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8C5D2" w14:textId="77777777" w:rsidR="008F1884" w:rsidRPr="00E145AC" w:rsidRDefault="005330E2" w:rsidP="00AE5593">
      <w:pPr>
        <w:jc w:val="center"/>
        <w:rPr>
          <w:b/>
          <w:sz w:val="36"/>
          <w:szCs w:val="36"/>
          <w:lang w:val="en-CA"/>
        </w:rPr>
      </w:pPr>
      <w:bookmarkStart w:id="0" w:name="_Hlk69924239"/>
      <w:bookmarkEnd w:id="0"/>
      <w:r w:rsidRPr="00E145AC">
        <w:rPr>
          <w:b/>
          <w:sz w:val="36"/>
          <w:szCs w:val="36"/>
          <w:lang w:val="en-CA"/>
        </w:rPr>
        <w:t xml:space="preserve">A High Frequency Wireless Power Transfer System </w:t>
      </w:r>
    </w:p>
    <w:p w14:paraId="5DF3E4C0" w14:textId="77777777" w:rsidR="008F1884" w:rsidRPr="00E145AC" w:rsidRDefault="005330E2" w:rsidP="00AE5593">
      <w:pPr>
        <w:jc w:val="center"/>
        <w:rPr>
          <w:b/>
          <w:sz w:val="36"/>
          <w:szCs w:val="36"/>
          <w:lang w:val="en-CA"/>
        </w:rPr>
      </w:pPr>
      <w:r w:rsidRPr="00E145AC">
        <w:rPr>
          <w:b/>
          <w:sz w:val="36"/>
          <w:szCs w:val="36"/>
          <w:lang w:val="en-CA"/>
        </w:rPr>
        <w:t xml:space="preserve">for Electric Vehicle Charging </w:t>
      </w:r>
    </w:p>
    <w:p w14:paraId="1176F481" w14:textId="77777777" w:rsidR="00466DA8" w:rsidRPr="00E145AC" w:rsidRDefault="005330E2" w:rsidP="00AE5593">
      <w:pPr>
        <w:jc w:val="center"/>
        <w:rPr>
          <w:b/>
          <w:sz w:val="36"/>
          <w:szCs w:val="36"/>
          <w:lang w:val="en-CA"/>
        </w:rPr>
      </w:pPr>
      <w:r w:rsidRPr="00E145AC">
        <w:rPr>
          <w:b/>
          <w:sz w:val="36"/>
          <w:szCs w:val="36"/>
          <w:lang w:val="en-CA"/>
        </w:rPr>
        <w:t xml:space="preserve">Using Multi-layer Non-uniform Self-resonant Coil </w:t>
      </w:r>
    </w:p>
    <w:p w14:paraId="5D6ED1ED" w14:textId="578C62E1" w:rsidR="005330E2" w:rsidRPr="00E145AC" w:rsidRDefault="005330E2" w:rsidP="00AE5593">
      <w:pPr>
        <w:rPr>
          <w:sz w:val="36"/>
          <w:szCs w:val="36"/>
        </w:rPr>
      </w:pPr>
    </w:p>
    <w:p w14:paraId="3FBA2DFA" w14:textId="64829A4C" w:rsidR="006F50EF" w:rsidRPr="00E145AC" w:rsidRDefault="006F50EF" w:rsidP="00AE5593">
      <w:pPr>
        <w:rPr>
          <w:sz w:val="36"/>
          <w:szCs w:val="36"/>
        </w:rPr>
      </w:pPr>
    </w:p>
    <w:p w14:paraId="01664495" w14:textId="4B61BBFB" w:rsidR="006F50EF" w:rsidRPr="00E145AC" w:rsidRDefault="006F50EF" w:rsidP="00AE5593">
      <w:pPr>
        <w:rPr>
          <w:sz w:val="36"/>
          <w:szCs w:val="36"/>
        </w:rPr>
      </w:pPr>
    </w:p>
    <w:p w14:paraId="7F755A55" w14:textId="5417657D" w:rsidR="006F50EF" w:rsidRPr="00E145AC" w:rsidRDefault="006F50EF" w:rsidP="00AE5593">
      <w:pPr>
        <w:rPr>
          <w:sz w:val="36"/>
          <w:szCs w:val="36"/>
        </w:rPr>
      </w:pPr>
    </w:p>
    <w:p w14:paraId="209D5AEE" w14:textId="4FB6333A" w:rsidR="006F50EF" w:rsidRPr="00E145AC" w:rsidRDefault="006F50EF" w:rsidP="00AE5593">
      <w:pPr>
        <w:rPr>
          <w:sz w:val="36"/>
          <w:szCs w:val="36"/>
        </w:rPr>
      </w:pPr>
    </w:p>
    <w:p w14:paraId="1BD81EF3" w14:textId="4D2812D0" w:rsidR="006F50EF" w:rsidRPr="00E145AC" w:rsidRDefault="006F50EF" w:rsidP="00AE5593">
      <w:pPr>
        <w:rPr>
          <w:sz w:val="36"/>
          <w:szCs w:val="36"/>
        </w:rPr>
      </w:pPr>
    </w:p>
    <w:p w14:paraId="55E20F20" w14:textId="77777777" w:rsidR="006F50EF" w:rsidRPr="00E145AC" w:rsidRDefault="006F50EF" w:rsidP="00AE5593">
      <w:pPr>
        <w:rPr>
          <w:sz w:val="36"/>
          <w:szCs w:val="36"/>
        </w:rPr>
      </w:pPr>
    </w:p>
    <w:p w14:paraId="7F784E61" w14:textId="77777777" w:rsidR="005330E2" w:rsidRPr="00E145AC" w:rsidRDefault="005330E2" w:rsidP="00AE5593">
      <w:pPr>
        <w:jc w:val="center"/>
        <w:rPr>
          <w:sz w:val="36"/>
          <w:szCs w:val="36"/>
        </w:rPr>
      </w:pPr>
    </w:p>
    <w:p w14:paraId="4563E4E9" w14:textId="331BECF0" w:rsidR="005330E2" w:rsidRPr="00E145AC" w:rsidRDefault="005330E2" w:rsidP="00AE5593">
      <w:pPr>
        <w:jc w:val="center"/>
        <w:rPr>
          <w:sz w:val="36"/>
          <w:szCs w:val="36"/>
        </w:rPr>
      </w:pPr>
      <w:r w:rsidRPr="00E145AC">
        <w:rPr>
          <w:sz w:val="36"/>
          <w:szCs w:val="36"/>
        </w:rPr>
        <w:t>A Dissertation Presented for the</w:t>
      </w:r>
    </w:p>
    <w:p w14:paraId="24519A49" w14:textId="32AE4170" w:rsidR="005330E2" w:rsidRPr="00E145AC" w:rsidRDefault="00466DA8" w:rsidP="00AE5593">
      <w:pPr>
        <w:jc w:val="center"/>
        <w:rPr>
          <w:sz w:val="36"/>
          <w:szCs w:val="36"/>
        </w:rPr>
      </w:pPr>
      <w:r w:rsidRPr="00E145AC">
        <w:rPr>
          <w:sz w:val="36"/>
          <w:szCs w:val="36"/>
        </w:rPr>
        <w:t>Doctor of Philosophy</w:t>
      </w:r>
    </w:p>
    <w:p w14:paraId="69989B9D" w14:textId="77777777" w:rsidR="005330E2" w:rsidRPr="00E145AC" w:rsidRDefault="005330E2" w:rsidP="00AE5593">
      <w:pPr>
        <w:jc w:val="center"/>
        <w:rPr>
          <w:sz w:val="36"/>
          <w:szCs w:val="36"/>
        </w:rPr>
      </w:pPr>
      <w:r w:rsidRPr="00E145AC">
        <w:rPr>
          <w:sz w:val="36"/>
          <w:szCs w:val="36"/>
        </w:rPr>
        <w:t>Degree</w:t>
      </w:r>
    </w:p>
    <w:p w14:paraId="1E96BF9D" w14:textId="77777777" w:rsidR="005330E2" w:rsidRPr="00E145AC" w:rsidRDefault="005330E2" w:rsidP="00AE5593">
      <w:pPr>
        <w:jc w:val="center"/>
        <w:rPr>
          <w:sz w:val="36"/>
          <w:szCs w:val="36"/>
        </w:rPr>
      </w:pPr>
      <w:r w:rsidRPr="00E145AC">
        <w:rPr>
          <w:sz w:val="36"/>
          <w:szCs w:val="36"/>
        </w:rPr>
        <w:t>The University of Tennessee, Knoxville</w:t>
      </w:r>
    </w:p>
    <w:p w14:paraId="18419AE4" w14:textId="77777777" w:rsidR="005330E2" w:rsidRPr="00E145AC" w:rsidRDefault="005330E2" w:rsidP="00AE5593">
      <w:pPr>
        <w:jc w:val="center"/>
        <w:rPr>
          <w:sz w:val="36"/>
          <w:szCs w:val="36"/>
        </w:rPr>
      </w:pPr>
    </w:p>
    <w:p w14:paraId="27DFE0CA" w14:textId="77777777" w:rsidR="005330E2" w:rsidRPr="00E145AC" w:rsidRDefault="005330E2" w:rsidP="00AE5593">
      <w:pPr>
        <w:jc w:val="center"/>
        <w:rPr>
          <w:sz w:val="36"/>
          <w:szCs w:val="36"/>
        </w:rPr>
      </w:pPr>
    </w:p>
    <w:p w14:paraId="52BF758E" w14:textId="77777777" w:rsidR="005330E2" w:rsidRPr="00E145AC" w:rsidRDefault="005330E2" w:rsidP="00AE5593">
      <w:pPr>
        <w:jc w:val="center"/>
        <w:rPr>
          <w:sz w:val="36"/>
          <w:szCs w:val="36"/>
        </w:rPr>
      </w:pPr>
    </w:p>
    <w:p w14:paraId="160DB011" w14:textId="77777777" w:rsidR="005330E2" w:rsidRPr="00E145AC" w:rsidRDefault="005330E2" w:rsidP="00AE5593">
      <w:pPr>
        <w:jc w:val="center"/>
        <w:rPr>
          <w:sz w:val="36"/>
          <w:szCs w:val="36"/>
        </w:rPr>
      </w:pPr>
    </w:p>
    <w:p w14:paraId="262829BC" w14:textId="77777777" w:rsidR="005330E2" w:rsidRPr="00E145AC" w:rsidRDefault="005330E2" w:rsidP="00AE5593">
      <w:pPr>
        <w:jc w:val="center"/>
        <w:rPr>
          <w:sz w:val="36"/>
          <w:szCs w:val="36"/>
        </w:rPr>
      </w:pPr>
    </w:p>
    <w:p w14:paraId="2404DEB1" w14:textId="69DFEA0A" w:rsidR="006F50EF" w:rsidRPr="00E145AC" w:rsidRDefault="006F50EF" w:rsidP="00AE5593">
      <w:pPr>
        <w:jc w:val="center"/>
        <w:rPr>
          <w:sz w:val="36"/>
          <w:szCs w:val="36"/>
        </w:rPr>
      </w:pPr>
    </w:p>
    <w:p w14:paraId="4E22753F" w14:textId="1AF8D625" w:rsidR="006F50EF" w:rsidRPr="00E145AC" w:rsidRDefault="006F50EF" w:rsidP="00AE5593">
      <w:pPr>
        <w:jc w:val="center"/>
        <w:rPr>
          <w:sz w:val="36"/>
          <w:szCs w:val="36"/>
        </w:rPr>
      </w:pPr>
    </w:p>
    <w:p w14:paraId="573BFE44" w14:textId="339652B7" w:rsidR="006F50EF" w:rsidRPr="00E145AC" w:rsidRDefault="006F50EF" w:rsidP="00AE5593">
      <w:pPr>
        <w:jc w:val="center"/>
        <w:rPr>
          <w:sz w:val="36"/>
          <w:szCs w:val="36"/>
        </w:rPr>
      </w:pPr>
    </w:p>
    <w:p w14:paraId="28F0126B" w14:textId="1CFF67D8" w:rsidR="006F50EF" w:rsidRPr="00E145AC" w:rsidRDefault="006F50EF" w:rsidP="00AE5593">
      <w:pPr>
        <w:jc w:val="center"/>
        <w:rPr>
          <w:sz w:val="36"/>
          <w:szCs w:val="36"/>
        </w:rPr>
      </w:pPr>
    </w:p>
    <w:p w14:paraId="0426577C" w14:textId="77777777" w:rsidR="002560F2" w:rsidRPr="00E145AC" w:rsidRDefault="002560F2" w:rsidP="00AE5593">
      <w:pPr>
        <w:jc w:val="center"/>
        <w:rPr>
          <w:sz w:val="36"/>
          <w:szCs w:val="36"/>
        </w:rPr>
      </w:pPr>
    </w:p>
    <w:p w14:paraId="57DBF0EB" w14:textId="35450376" w:rsidR="005330E2" w:rsidRPr="00E145AC" w:rsidRDefault="004D453A" w:rsidP="00AE5593">
      <w:pPr>
        <w:jc w:val="center"/>
        <w:rPr>
          <w:sz w:val="36"/>
          <w:szCs w:val="36"/>
        </w:rPr>
      </w:pPr>
      <w:r w:rsidRPr="00E145AC">
        <w:rPr>
          <w:sz w:val="36"/>
          <w:szCs w:val="36"/>
        </w:rPr>
        <w:t>Ruiyang Qin</w:t>
      </w:r>
    </w:p>
    <w:p w14:paraId="2BB6573E" w14:textId="0DD84B3C" w:rsidR="005330E2" w:rsidRPr="00E145AC" w:rsidRDefault="003E5900" w:rsidP="00AE5593">
      <w:pPr>
        <w:jc w:val="center"/>
        <w:rPr>
          <w:sz w:val="36"/>
          <w:szCs w:val="36"/>
        </w:rPr>
      </w:pPr>
      <w:r>
        <w:rPr>
          <w:sz w:val="36"/>
          <w:szCs w:val="36"/>
        </w:rPr>
        <w:t>Ma</w:t>
      </w:r>
      <w:r w:rsidR="00E21EDA">
        <w:rPr>
          <w:sz w:val="36"/>
          <w:szCs w:val="36"/>
        </w:rPr>
        <w:t>rch</w:t>
      </w:r>
      <w:r w:rsidR="005330E2" w:rsidRPr="00E145AC">
        <w:rPr>
          <w:sz w:val="36"/>
          <w:szCs w:val="36"/>
        </w:rPr>
        <w:t xml:space="preserve"> 20</w:t>
      </w:r>
      <w:r w:rsidR="004D453A" w:rsidRPr="00E145AC">
        <w:rPr>
          <w:sz w:val="36"/>
          <w:szCs w:val="36"/>
        </w:rPr>
        <w:t>2</w:t>
      </w:r>
      <w:r w:rsidR="00E21EDA">
        <w:rPr>
          <w:sz w:val="36"/>
          <w:szCs w:val="36"/>
        </w:rPr>
        <w:t>2</w:t>
      </w:r>
    </w:p>
    <w:p w14:paraId="7F3B716B" w14:textId="0D3DA045" w:rsidR="00E97402" w:rsidRPr="00E145AC" w:rsidRDefault="00E97402" w:rsidP="00DC07FC">
      <w:pPr>
        <w:pStyle w:val="Text"/>
        <w:spacing w:line="480" w:lineRule="auto"/>
        <w:ind w:firstLine="0"/>
        <w:rPr>
          <w:sz w:val="24"/>
          <w:szCs w:val="24"/>
        </w:rPr>
      </w:pPr>
    </w:p>
    <w:p w14:paraId="0EBC092F" w14:textId="4F51C076" w:rsidR="00AE5593" w:rsidRPr="00E145AC" w:rsidRDefault="00AE5593">
      <w:pPr>
        <w:rPr>
          <w:sz w:val="24"/>
          <w:szCs w:val="24"/>
        </w:rPr>
      </w:pPr>
      <w:r w:rsidRPr="00E145AC">
        <w:rPr>
          <w:sz w:val="24"/>
          <w:szCs w:val="24"/>
        </w:rPr>
        <w:br w:type="page"/>
      </w:r>
    </w:p>
    <w:p w14:paraId="0EC2AE5D" w14:textId="33A53047" w:rsidR="005330E2" w:rsidRPr="00E145AC" w:rsidRDefault="00E145AC" w:rsidP="00DC07FC">
      <w:pPr>
        <w:pStyle w:val="Text"/>
        <w:spacing w:line="480" w:lineRule="auto"/>
        <w:ind w:firstLine="0"/>
        <w:jc w:val="center"/>
        <w:rPr>
          <w:sz w:val="28"/>
          <w:szCs w:val="28"/>
        </w:rPr>
      </w:pPr>
      <w:r w:rsidRPr="00E145AC">
        <w:rPr>
          <w:b/>
          <w:sz w:val="28"/>
          <w:szCs w:val="28"/>
        </w:rPr>
        <w:lastRenderedPageBreak/>
        <w:t>Acknowledgement</w:t>
      </w:r>
    </w:p>
    <w:p w14:paraId="7B75B1FC" w14:textId="6D3A16D1" w:rsidR="002560F2" w:rsidRPr="00E145AC" w:rsidRDefault="002560F2" w:rsidP="00DC07FC">
      <w:pPr>
        <w:pStyle w:val="Text"/>
        <w:spacing w:line="480" w:lineRule="auto"/>
        <w:ind w:firstLine="0"/>
        <w:rPr>
          <w:sz w:val="24"/>
          <w:szCs w:val="24"/>
        </w:rPr>
      </w:pPr>
    </w:p>
    <w:p w14:paraId="688A3CF2" w14:textId="2E91F261" w:rsidR="002560F2" w:rsidRPr="00E145AC" w:rsidRDefault="002560F2" w:rsidP="00DC07FC">
      <w:pPr>
        <w:pStyle w:val="Text"/>
        <w:spacing w:line="480" w:lineRule="auto"/>
        <w:ind w:firstLine="0"/>
        <w:rPr>
          <w:sz w:val="24"/>
          <w:szCs w:val="24"/>
        </w:rPr>
      </w:pPr>
    </w:p>
    <w:p w14:paraId="300C4EE0" w14:textId="633AC6D5" w:rsidR="002560F2" w:rsidRPr="00E145AC" w:rsidRDefault="002560F2" w:rsidP="00DC07FC">
      <w:pPr>
        <w:pStyle w:val="Text"/>
        <w:spacing w:line="480" w:lineRule="auto"/>
        <w:ind w:firstLine="0"/>
        <w:rPr>
          <w:sz w:val="24"/>
          <w:szCs w:val="24"/>
        </w:rPr>
      </w:pPr>
    </w:p>
    <w:p w14:paraId="60EAC2F4" w14:textId="2945E1DC" w:rsidR="002560F2" w:rsidRPr="00E145AC" w:rsidRDefault="002560F2" w:rsidP="00DC07FC">
      <w:pPr>
        <w:pStyle w:val="Text"/>
        <w:spacing w:line="480" w:lineRule="auto"/>
        <w:ind w:firstLine="0"/>
        <w:rPr>
          <w:sz w:val="24"/>
          <w:szCs w:val="24"/>
        </w:rPr>
      </w:pPr>
    </w:p>
    <w:p w14:paraId="78F678E1" w14:textId="22884647" w:rsidR="002560F2" w:rsidRPr="00E145AC" w:rsidRDefault="002560F2" w:rsidP="00DC07FC">
      <w:pPr>
        <w:pStyle w:val="Text"/>
        <w:spacing w:line="480" w:lineRule="auto"/>
        <w:ind w:firstLine="0"/>
        <w:rPr>
          <w:sz w:val="24"/>
          <w:szCs w:val="24"/>
        </w:rPr>
      </w:pPr>
    </w:p>
    <w:p w14:paraId="60FCD30E" w14:textId="5E39A1F1" w:rsidR="002560F2" w:rsidRPr="00E145AC" w:rsidRDefault="002560F2" w:rsidP="00DC07FC">
      <w:pPr>
        <w:pStyle w:val="Text"/>
        <w:spacing w:line="480" w:lineRule="auto"/>
        <w:ind w:firstLine="0"/>
        <w:rPr>
          <w:sz w:val="24"/>
          <w:szCs w:val="24"/>
        </w:rPr>
      </w:pPr>
    </w:p>
    <w:p w14:paraId="64067CEE" w14:textId="6BA358AB" w:rsidR="002560F2" w:rsidRPr="00E145AC" w:rsidRDefault="002560F2" w:rsidP="00DC07FC">
      <w:pPr>
        <w:pStyle w:val="Text"/>
        <w:spacing w:line="480" w:lineRule="auto"/>
        <w:ind w:firstLine="0"/>
        <w:rPr>
          <w:sz w:val="24"/>
          <w:szCs w:val="24"/>
        </w:rPr>
      </w:pPr>
    </w:p>
    <w:p w14:paraId="748D7867" w14:textId="7250F0FD" w:rsidR="002560F2" w:rsidRPr="00E145AC" w:rsidRDefault="002560F2" w:rsidP="00DC07FC">
      <w:pPr>
        <w:spacing w:line="480" w:lineRule="auto"/>
        <w:rPr>
          <w:sz w:val="24"/>
          <w:szCs w:val="24"/>
        </w:rPr>
      </w:pPr>
      <w:r w:rsidRPr="00E145AC">
        <w:rPr>
          <w:sz w:val="24"/>
          <w:szCs w:val="24"/>
        </w:rPr>
        <w:br w:type="page"/>
      </w:r>
    </w:p>
    <w:p w14:paraId="263A1791" w14:textId="1CECB1AA" w:rsidR="002560F2" w:rsidRPr="00E145AC" w:rsidRDefault="00E145AC" w:rsidP="00DC07FC">
      <w:pPr>
        <w:pStyle w:val="Text"/>
        <w:spacing w:line="480" w:lineRule="auto"/>
        <w:ind w:firstLine="0"/>
        <w:jc w:val="center"/>
        <w:rPr>
          <w:sz w:val="28"/>
          <w:szCs w:val="28"/>
        </w:rPr>
      </w:pPr>
      <w:r w:rsidRPr="00E145AC">
        <w:rPr>
          <w:b/>
          <w:bCs/>
          <w:sz w:val="28"/>
          <w:szCs w:val="28"/>
        </w:rPr>
        <w:lastRenderedPageBreak/>
        <w:t>Abstract</w:t>
      </w:r>
    </w:p>
    <w:p w14:paraId="08CAEAEE" w14:textId="396CE2BC" w:rsidR="002560F2" w:rsidRPr="00E145AC" w:rsidRDefault="002560F2" w:rsidP="00DC07FC">
      <w:pPr>
        <w:pStyle w:val="Text"/>
        <w:spacing w:line="480" w:lineRule="auto"/>
        <w:ind w:firstLine="0"/>
        <w:rPr>
          <w:sz w:val="24"/>
          <w:szCs w:val="24"/>
        </w:rPr>
      </w:pPr>
    </w:p>
    <w:p w14:paraId="10FB9871" w14:textId="406FB205" w:rsidR="00520C4A" w:rsidRPr="00E145AC" w:rsidRDefault="00986C66" w:rsidP="00F9700E">
      <w:pPr>
        <w:pStyle w:val="Text"/>
        <w:spacing w:line="480" w:lineRule="auto"/>
        <w:rPr>
          <w:sz w:val="24"/>
          <w:szCs w:val="24"/>
        </w:rPr>
      </w:pPr>
      <w:r w:rsidRPr="00E145AC">
        <w:rPr>
          <w:i/>
          <w:iCs/>
          <w:sz w:val="24"/>
          <w:szCs w:val="24"/>
        </w:rPr>
        <w:t>Abstract</w:t>
      </w:r>
      <w:r w:rsidRPr="00E145AC">
        <w:rPr>
          <w:sz w:val="24"/>
          <w:szCs w:val="24"/>
        </w:rPr>
        <w:t>—</w:t>
      </w:r>
      <w:r w:rsidR="002E408D" w:rsidRPr="00E145AC">
        <w:rPr>
          <w:sz w:val="24"/>
          <w:szCs w:val="24"/>
        </w:rPr>
        <w:t xml:space="preserve">Wireless EV charging is an emerging technology with </w:t>
      </w:r>
      <w:r w:rsidR="007C2AC7">
        <w:rPr>
          <w:sz w:val="24"/>
          <w:szCs w:val="24"/>
        </w:rPr>
        <w:t>rapid</w:t>
      </w:r>
      <w:r w:rsidR="002E408D" w:rsidRPr="00E145AC">
        <w:rPr>
          <w:sz w:val="24"/>
          <w:szCs w:val="24"/>
        </w:rPr>
        <w:t xml:space="preserve"> development in the past decade. Compared to the wired EV chargers, wireless power transfer enables safe and unobtrusive charging for EVs. Due to the large charging distance requirement, wireless EV c</w:t>
      </w:r>
      <w:r w:rsidR="00520C4A" w:rsidRPr="00E145AC">
        <w:rPr>
          <w:sz w:val="24"/>
          <w:szCs w:val="24"/>
        </w:rPr>
        <w:t xml:space="preserve">hargers in the industry often </w:t>
      </w:r>
      <w:r w:rsidR="002E408D" w:rsidRPr="00E145AC">
        <w:rPr>
          <w:sz w:val="24"/>
          <w:szCs w:val="24"/>
        </w:rPr>
        <w:t>have</w:t>
      </w:r>
      <w:r w:rsidR="00520C4A" w:rsidRPr="00E145AC">
        <w:rPr>
          <w:sz w:val="24"/>
          <w:szCs w:val="24"/>
        </w:rPr>
        <w:t xml:space="preserve"> </w:t>
      </w:r>
      <w:r w:rsidR="002E408D" w:rsidRPr="00E145AC">
        <w:rPr>
          <w:sz w:val="24"/>
          <w:szCs w:val="24"/>
        </w:rPr>
        <w:t>large coil pads</w:t>
      </w:r>
      <w:r w:rsidR="00273132">
        <w:rPr>
          <w:sz w:val="24"/>
          <w:szCs w:val="24"/>
        </w:rPr>
        <w:t xml:space="preserve"> designed</w:t>
      </w:r>
      <w:r w:rsidR="002E408D" w:rsidRPr="00E145AC">
        <w:rPr>
          <w:sz w:val="24"/>
          <w:szCs w:val="24"/>
        </w:rPr>
        <w:t xml:space="preserve"> </w:t>
      </w:r>
      <w:r w:rsidR="00F9700E" w:rsidRPr="00E145AC">
        <w:rPr>
          <w:sz w:val="24"/>
          <w:szCs w:val="24"/>
        </w:rPr>
        <w:t>with high inductance in</w:t>
      </w:r>
      <w:r w:rsidR="002E408D" w:rsidRPr="00E145AC">
        <w:rPr>
          <w:sz w:val="24"/>
          <w:szCs w:val="24"/>
        </w:rPr>
        <w:t xml:space="preserve"> order to boost the coupling</w:t>
      </w:r>
      <w:r w:rsidR="00F9700E" w:rsidRPr="00E145AC">
        <w:rPr>
          <w:sz w:val="24"/>
          <w:szCs w:val="24"/>
        </w:rPr>
        <w:t xml:space="preserve"> and improve </w:t>
      </w:r>
      <w:r w:rsidR="005C699A" w:rsidRPr="00E145AC">
        <w:rPr>
          <w:sz w:val="24"/>
          <w:szCs w:val="24"/>
        </w:rPr>
        <w:t xml:space="preserve">the </w:t>
      </w:r>
      <w:r w:rsidR="00F9700E" w:rsidRPr="00E145AC">
        <w:rPr>
          <w:sz w:val="24"/>
          <w:szCs w:val="24"/>
        </w:rPr>
        <w:t xml:space="preserve">system efficiency. However, </w:t>
      </w:r>
      <w:r w:rsidR="00520C4A" w:rsidRPr="00E145AC">
        <w:rPr>
          <w:sz w:val="24"/>
          <w:szCs w:val="24"/>
        </w:rPr>
        <w:t xml:space="preserve">extensive </w:t>
      </w:r>
      <w:r w:rsidR="00273132">
        <w:rPr>
          <w:sz w:val="24"/>
          <w:szCs w:val="24"/>
        </w:rPr>
        <w:t>use</w:t>
      </w:r>
      <w:r w:rsidR="00520C4A" w:rsidRPr="00E145AC">
        <w:rPr>
          <w:sz w:val="24"/>
          <w:szCs w:val="24"/>
        </w:rPr>
        <w:t xml:space="preserve"> of litz wire with ferrites </w:t>
      </w:r>
      <w:r w:rsidR="008F0830" w:rsidRPr="00E145AC">
        <w:rPr>
          <w:sz w:val="24"/>
          <w:szCs w:val="24"/>
        </w:rPr>
        <w:t xml:space="preserve">inevitably </w:t>
      </w:r>
      <w:r w:rsidR="00F9700E" w:rsidRPr="00E145AC">
        <w:rPr>
          <w:sz w:val="24"/>
          <w:szCs w:val="24"/>
        </w:rPr>
        <w:t>sacrific</w:t>
      </w:r>
      <w:r w:rsidR="008F0830" w:rsidRPr="00E145AC">
        <w:rPr>
          <w:sz w:val="24"/>
          <w:szCs w:val="24"/>
        </w:rPr>
        <w:t>es</w:t>
      </w:r>
      <w:r w:rsidR="00F9700E" w:rsidRPr="00E145AC">
        <w:rPr>
          <w:sz w:val="24"/>
          <w:szCs w:val="24"/>
        </w:rPr>
        <w:t xml:space="preserve"> the size, cost, and weight of the chargers.</w:t>
      </w:r>
    </w:p>
    <w:p w14:paraId="4A8A5654" w14:textId="223265A2" w:rsidR="00A3742B" w:rsidRPr="00E145AC" w:rsidRDefault="00520C4A" w:rsidP="000C7066">
      <w:pPr>
        <w:pStyle w:val="Abstract"/>
        <w:spacing w:line="480" w:lineRule="auto"/>
        <w:rPr>
          <w:b w:val="0"/>
          <w:bCs w:val="0"/>
          <w:sz w:val="24"/>
          <w:szCs w:val="24"/>
        </w:rPr>
      </w:pPr>
      <w:r w:rsidRPr="00E145AC">
        <w:rPr>
          <w:b w:val="0"/>
          <w:bCs w:val="0"/>
          <w:sz w:val="24"/>
          <w:szCs w:val="24"/>
        </w:rPr>
        <w:t xml:space="preserve">This work investigates the </w:t>
      </w:r>
      <w:r w:rsidR="00F9700E" w:rsidRPr="00E145AC">
        <w:rPr>
          <w:b w:val="0"/>
          <w:bCs w:val="0"/>
          <w:sz w:val="24"/>
          <w:szCs w:val="24"/>
        </w:rPr>
        <w:t>possibilities</w:t>
      </w:r>
      <w:r w:rsidRPr="00E145AC">
        <w:rPr>
          <w:b w:val="0"/>
          <w:bCs w:val="0"/>
          <w:sz w:val="24"/>
          <w:szCs w:val="24"/>
        </w:rPr>
        <w:t xml:space="preserve"> of a high frequency WPT system </w:t>
      </w:r>
      <w:r w:rsidR="00F9700E" w:rsidRPr="00E145AC">
        <w:rPr>
          <w:b w:val="0"/>
          <w:bCs w:val="0"/>
          <w:sz w:val="24"/>
          <w:szCs w:val="24"/>
        </w:rPr>
        <w:t xml:space="preserve">to have a compact and low-cost </w:t>
      </w:r>
      <w:r w:rsidR="008F0830" w:rsidRPr="00E145AC">
        <w:rPr>
          <w:b w:val="0"/>
          <w:bCs w:val="0"/>
          <w:sz w:val="24"/>
          <w:szCs w:val="24"/>
        </w:rPr>
        <w:t>charging coil</w:t>
      </w:r>
      <w:r w:rsidR="00F9700E" w:rsidRPr="00E145AC">
        <w:rPr>
          <w:b w:val="0"/>
          <w:bCs w:val="0"/>
          <w:sz w:val="24"/>
          <w:szCs w:val="24"/>
        </w:rPr>
        <w:t xml:space="preserve"> design</w:t>
      </w:r>
      <w:r w:rsidRPr="00E145AC">
        <w:rPr>
          <w:b w:val="0"/>
          <w:bCs w:val="0"/>
          <w:sz w:val="24"/>
          <w:szCs w:val="24"/>
        </w:rPr>
        <w:t>.</w:t>
      </w:r>
      <w:r w:rsidR="00F9700E" w:rsidRPr="00E145AC">
        <w:rPr>
          <w:b w:val="0"/>
          <w:bCs w:val="0"/>
          <w:sz w:val="24"/>
          <w:szCs w:val="24"/>
        </w:rPr>
        <w:t xml:space="preserve"> Instead of the conventional wireless EV charger working at serval hundreds of kilohertz, this work proposes high frequency wireless charging </w:t>
      </w:r>
      <w:r w:rsidR="008F0830" w:rsidRPr="00E145AC">
        <w:rPr>
          <w:b w:val="0"/>
          <w:bCs w:val="0"/>
          <w:sz w:val="24"/>
          <w:szCs w:val="24"/>
        </w:rPr>
        <w:t xml:space="preserve">using </w:t>
      </w:r>
      <w:r w:rsidR="00273132">
        <w:rPr>
          <w:b w:val="0"/>
          <w:bCs w:val="0"/>
          <w:sz w:val="24"/>
          <w:szCs w:val="24"/>
        </w:rPr>
        <w:t xml:space="preserve">a </w:t>
      </w:r>
      <w:r w:rsidR="008F0830" w:rsidRPr="00E145AC">
        <w:rPr>
          <w:b w:val="0"/>
          <w:bCs w:val="0"/>
          <w:sz w:val="24"/>
          <w:szCs w:val="24"/>
        </w:rPr>
        <w:t>self-resonant coil at</w:t>
      </w:r>
      <w:r w:rsidR="00F9700E" w:rsidRPr="00E145AC">
        <w:rPr>
          <w:b w:val="0"/>
          <w:bCs w:val="0"/>
          <w:sz w:val="24"/>
          <w:szCs w:val="24"/>
        </w:rPr>
        <w:t xml:space="preserve"> </w:t>
      </w:r>
      <w:r w:rsidR="00273132">
        <w:rPr>
          <w:b w:val="0"/>
          <w:bCs w:val="0"/>
          <w:sz w:val="24"/>
          <w:szCs w:val="24"/>
        </w:rPr>
        <w:t>several megahertz</w:t>
      </w:r>
      <w:r w:rsidR="008F0830" w:rsidRPr="00E145AC">
        <w:rPr>
          <w:b w:val="0"/>
          <w:bCs w:val="0"/>
          <w:sz w:val="24"/>
          <w:szCs w:val="24"/>
        </w:rPr>
        <w:t>.</w:t>
      </w:r>
      <w:r w:rsidR="000C7066" w:rsidRPr="00E145AC">
        <w:rPr>
          <w:b w:val="0"/>
          <w:bCs w:val="0"/>
          <w:sz w:val="24"/>
          <w:szCs w:val="24"/>
        </w:rPr>
        <w:t xml:space="preserve"> </w:t>
      </w:r>
      <w:r w:rsidR="008F0830" w:rsidRPr="00E145AC">
        <w:rPr>
          <w:b w:val="0"/>
          <w:bCs w:val="0"/>
          <w:sz w:val="24"/>
          <w:szCs w:val="24"/>
        </w:rPr>
        <w:t xml:space="preserve">A </w:t>
      </w:r>
      <w:r w:rsidR="00A3742B" w:rsidRPr="00E145AC">
        <w:rPr>
          <w:b w:val="0"/>
          <w:bCs w:val="0"/>
          <w:sz w:val="24"/>
          <w:szCs w:val="24"/>
        </w:rPr>
        <w:t xml:space="preserve">multi-layer self-resonant coil structure </w:t>
      </w:r>
      <w:r w:rsidR="00F9700E" w:rsidRPr="00E145AC">
        <w:rPr>
          <w:b w:val="0"/>
          <w:bCs w:val="0"/>
          <w:sz w:val="24"/>
          <w:szCs w:val="24"/>
        </w:rPr>
        <w:t>is proposed,</w:t>
      </w:r>
      <w:r w:rsidR="00A3742B" w:rsidRPr="00E145AC">
        <w:rPr>
          <w:b w:val="0"/>
          <w:bCs w:val="0"/>
          <w:sz w:val="24"/>
          <w:szCs w:val="24"/>
        </w:rPr>
        <w:t xml:space="preserve"> allow</w:t>
      </w:r>
      <w:r w:rsidR="00F9700E" w:rsidRPr="00E145AC">
        <w:rPr>
          <w:b w:val="0"/>
          <w:bCs w:val="0"/>
          <w:sz w:val="24"/>
          <w:szCs w:val="24"/>
        </w:rPr>
        <w:t>ing</w:t>
      </w:r>
      <w:r w:rsidR="00A3742B" w:rsidRPr="00E145AC">
        <w:rPr>
          <w:b w:val="0"/>
          <w:bCs w:val="0"/>
          <w:sz w:val="24"/>
          <w:szCs w:val="24"/>
        </w:rPr>
        <w:t xml:space="preserve"> high quality factor coils to be fabricated from layers of inexpensive copper foil and dielectric film. Additionally, the self-resonant coil utilizes its interlayer capacitance for resonance, eliminating the external compensation capacitor and shrinking the overall volume of passive component to increase </w:t>
      </w:r>
      <w:r w:rsidR="004E264D">
        <w:rPr>
          <w:b w:val="0"/>
          <w:bCs w:val="0"/>
          <w:sz w:val="24"/>
          <w:szCs w:val="24"/>
        </w:rPr>
        <w:t xml:space="preserve">the </w:t>
      </w:r>
      <w:r w:rsidR="00A3742B" w:rsidRPr="00E145AC">
        <w:rPr>
          <w:b w:val="0"/>
          <w:bCs w:val="0"/>
          <w:sz w:val="24"/>
          <w:szCs w:val="24"/>
        </w:rPr>
        <w:t>power density.</w:t>
      </w:r>
      <w:r w:rsidR="008F0830" w:rsidRPr="00E145AC">
        <w:rPr>
          <w:b w:val="0"/>
          <w:bCs w:val="0"/>
          <w:sz w:val="24"/>
          <w:szCs w:val="24"/>
        </w:rPr>
        <w:t xml:space="preserve"> Comparing to other self-resonant coils in the literature, it exhibits the characteristics of achieving high quality factor and high inductance simultaneously.</w:t>
      </w:r>
    </w:p>
    <w:p w14:paraId="05C4B7A0" w14:textId="44755AAF" w:rsidR="00F9700E" w:rsidRPr="00E145AC" w:rsidRDefault="00A3742B" w:rsidP="00A3742B">
      <w:pPr>
        <w:pStyle w:val="Abstract"/>
        <w:spacing w:line="480" w:lineRule="auto"/>
        <w:rPr>
          <w:b w:val="0"/>
          <w:bCs w:val="0"/>
          <w:sz w:val="24"/>
          <w:szCs w:val="24"/>
        </w:rPr>
      </w:pPr>
      <w:r w:rsidRPr="00E145AC">
        <w:rPr>
          <w:b w:val="0"/>
          <w:bCs w:val="0"/>
          <w:sz w:val="24"/>
          <w:szCs w:val="24"/>
        </w:rPr>
        <w:t xml:space="preserve">The analytical model </w:t>
      </w:r>
      <w:r w:rsidR="00315173">
        <w:rPr>
          <w:b w:val="0"/>
          <w:bCs w:val="0"/>
          <w:sz w:val="24"/>
          <w:szCs w:val="24"/>
        </w:rPr>
        <w:t>of</w:t>
      </w:r>
      <w:r w:rsidRPr="00E145AC">
        <w:rPr>
          <w:b w:val="0"/>
          <w:bCs w:val="0"/>
          <w:sz w:val="24"/>
          <w:szCs w:val="24"/>
        </w:rPr>
        <w:t xml:space="preserve"> the proposed coil is </w:t>
      </w:r>
      <w:r w:rsidR="000C7066" w:rsidRPr="00E145AC">
        <w:rPr>
          <w:b w:val="0"/>
          <w:bCs w:val="0"/>
          <w:sz w:val="24"/>
          <w:szCs w:val="24"/>
        </w:rPr>
        <w:t>derived</w:t>
      </w:r>
      <w:r w:rsidRPr="00E145AC">
        <w:rPr>
          <w:b w:val="0"/>
          <w:bCs w:val="0"/>
          <w:sz w:val="24"/>
          <w:szCs w:val="24"/>
        </w:rPr>
        <w:t xml:space="preserve">, </w:t>
      </w:r>
      <w:r w:rsidR="000C7066" w:rsidRPr="00E145AC">
        <w:rPr>
          <w:b w:val="0"/>
          <w:bCs w:val="0"/>
          <w:sz w:val="24"/>
          <w:szCs w:val="24"/>
        </w:rPr>
        <w:t>demonstrating its current sharing capability among copper layers manipulated by coil geometry. The impact of fringing capacitance is also discussed in detail to explain its benefit in terms of quality factor improvement. P</w:t>
      </w:r>
      <w:r w:rsidRPr="00E145AC">
        <w:rPr>
          <w:b w:val="0"/>
          <w:bCs w:val="0"/>
          <w:sz w:val="24"/>
          <w:szCs w:val="24"/>
        </w:rPr>
        <w:t xml:space="preserve">rototype coils with 200 mm radius are fabricated and tested, achieving </w:t>
      </w:r>
      <w:r w:rsidRPr="00E145AC">
        <w:rPr>
          <w:b w:val="0"/>
          <w:bCs w:val="0"/>
          <w:sz w:val="24"/>
          <w:szCs w:val="24"/>
        </w:rPr>
        <w:lastRenderedPageBreak/>
        <w:t xml:space="preserve">quality factor over 450 at 3 MHz. The </w:t>
      </w:r>
      <w:r w:rsidR="000C7066" w:rsidRPr="00E145AC">
        <w:rPr>
          <w:b w:val="0"/>
          <w:bCs w:val="0"/>
          <w:sz w:val="24"/>
          <w:szCs w:val="24"/>
        </w:rPr>
        <w:t>fabricated</w:t>
      </w:r>
      <w:r w:rsidRPr="00E145AC">
        <w:rPr>
          <w:b w:val="0"/>
          <w:bCs w:val="0"/>
          <w:sz w:val="24"/>
          <w:szCs w:val="24"/>
        </w:rPr>
        <w:t xml:space="preserve"> air-core coil structure is low-cost and lightweight, with 200 mm radius, 3 mm thickness and only 2 oz copper traces. </w:t>
      </w:r>
    </w:p>
    <w:p w14:paraId="5659FDAF" w14:textId="37278235" w:rsidR="00A3742B" w:rsidRDefault="00F9700E" w:rsidP="004D2944">
      <w:pPr>
        <w:pStyle w:val="Abstract"/>
        <w:spacing w:line="480" w:lineRule="auto"/>
        <w:rPr>
          <w:b w:val="0"/>
          <w:bCs w:val="0"/>
          <w:sz w:val="24"/>
          <w:szCs w:val="24"/>
        </w:rPr>
      </w:pPr>
      <w:r w:rsidRPr="00E145AC">
        <w:rPr>
          <w:b w:val="0"/>
          <w:bCs w:val="0"/>
          <w:sz w:val="24"/>
          <w:szCs w:val="24"/>
        </w:rPr>
        <w:t>The power stages</w:t>
      </w:r>
      <w:r w:rsidR="003446F2">
        <w:rPr>
          <w:b w:val="0"/>
          <w:bCs w:val="0"/>
          <w:sz w:val="24"/>
          <w:szCs w:val="24"/>
        </w:rPr>
        <w:t>,</w:t>
      </w:r>
      <w:r w:rsidRPr="00E145AC">
        <w:rPr>
          <w:b w:val="0"/>
          <w:bCs w:val="0"/>
          <w:sz w:val="24"/>
          <w:szCs w:val="24"/>
        </w:rPr>
        <w:t xml:space="preserve"> </w:t>
      </w:r>
      <w:r w:rsidR="00273132" w:rsidRPr="00E145AC">
        <w:rPr>
          <w:b w:val="0"/>
          <w:bCs w:val="0"/>
          <w:sz w:val="24"/>
          <w:szCs w:val="24"/>
        </w:rPr>
        <w:t>including GaN transistor based inverter and SiC diode based rectifier</w:t>
      </w:r>
      <w:r w:rsidRPr="00E145AC">
        <w:rPr>
          <w:b w:val="0"/>
          <w:bCs w:val="0"/>
          <w:sz w:val="24"/>
          <w:szCs w:val="24"/>
        </w:rPr>
        <w:t xml:space="preserve">, </w:t>
      </w:r>
      <w:r w:rsidR="003446F2" w:rsidRPr="00E145AC">
        <w:rPr>
          <w:b w:val="0"/>
          <w:bCs w:val="0"/>
          <w:sz w:val="24"/>
          <w:szCs w:val="24"/>
        </w:rPr>
        <w:t>are designed</w:t>
      </w:r>
      <w:r w:rsidR="003446F2" w:rsidRPr="00273132">
        <w:rPr>
          <w:b w:val="0"/>
          <w:bCs w:val="0"/>
          <w:sz w:val="24"/>
          <w:szCs w:val="24"/>
        </w:rPr>
        <w:t xml:space="preserve"> </w:t>
      </w:r>
      <w:r w:rsidRPr="00E145AC">
        <w:rPr>
          <w:b w:val="0"/>
          <w:bCs w:val="0"/>
          <w:sz w:val="24"/>
          <w:szCs w:val="24"/>
        </w:rPr>
        <w:t xml:space="preserve">with emphasis on reduction of </w:t>
      </w:r>
      <w:r w:rsidR="00273132">
        <w:rPr>
          <w:b w:val="0"/>
          <w:bCs w:val="0"/>
          <w:sz w:val="24"/>
          <w:szCs w:val="24"/>
        </w:rPr>
        <w:t xml:space="preserve">PCB layout </w:t>
      </w:r>
      <w:r w:rsidRPr="00E145AC">
        <w:rPr>
          <w:b w:val="0"/>
          <w:bCs w:val="0"/>
          <w:sz w:val="24"/>
          <w:szCs w:val="24"/>
        </w:rPr>
        <w:t>parasitics. A specially designed cooling system with air duct</w:t>
      </w:r>
      <w:r w:rsidR="00E56727">
        <w:rPr>
          <w:b w:val="0"/>
          <w:bCs w:val="0"/>
          <w:sz w:val="24"/>
          <w:szCs w:val="24"/>
        </w:rPr>
        <w:t>s</w:t>
      </w:r>
      <w:r w:rsidRPr="00E145AC">
        <w:rPr>
          <w:b w:val="0"/>
          <w:bCs w:val="0"/>
          <w:sz w:val="24"/>
          <w:szCs w:val="24"/>
        </w:rPr>
        <w:t xml:space="preserve"> is implemented </w:t>
      </w:r>
      <w:r w:rsidR="00DB2468" w:rsidRPr="00E145AC">
        <w:rPr>
          <w:b w:val="0"/>
          <w:bCs w:val="0"/>
          <w:sz w:val="24"/>
          <w:szCs w:val="24"/>
        </w:rPr>
        <w:t xml:space="preserve">to manage </w:t>
      </w:r>
      <w:r w:rsidR="008F0830" w:rsidRPr="00E145AC">
        <w:rPr>
          <w:b w:val="0"/>
          <w:bCs w:val="0"/>
          <w:sz w:val="24"/>
          <w:szCs w:val="24"/>
        </w:rPr>
        <w:t xml:space="preserve">the high GaN transistor related loss </w:t>
      </w:r>
      <w:r w:rsidR="00E56727">
        <w:rPr>
          <w:b w:val="0"/>
          <w:bCs w:val="0"/>
          <w:sz w:val="24"/>
          <w:szCs w:val="24"/>
        </w:rPr>
        <w:t>at</w:t>
      </w:r>
      <w:r w:rsidR="008F0830" w:rsidRPr="00E145AC">
        <w:rPr>
          <w:b w:val="0"/>
          <w:bCs w:val="0"/>
          <w:sz w:val="24"/>
          <w:szCs w:val="24"/>
        </w:rPr>
        <w:t xml:space="preserve"> the high power, high switching </w:t>
      </w:r>
      <w:r w:rsidR="00315173">
        <w:rPr>
          <w:b w:val="0"/>
          <w:bCs w:val="0"/>
          <w:sz w:val="24"/>
          <w:szCs w:val="24"/>
        </w:rPr>
        <w:t xml:space="preserve">frequency </w:t>
      </w:r>
      <w:r w:rsidR="005C699A" w:rsidRPr="00E145AC">
        <w:rPr>
          <w:b w:val="0"/>
          <w:bCs w:val="0"/>
          <w:sz w:val="24"/>
          <w:szCs w:val="24"/>
        </w:rPr>
        <w:t xml:space="preserve">working </w:t>
      </w:r>
      <w:r w:rsidR="008F0830" w:rsidRPr="00E145AC">
        <w:rPr>
          <w:b w:val="0"/>
          <w:bCs w:val="0"/>
          <w:sz w:val="24"/>
          <w:szCs w:val="24"/>
        </w:rPr>
        <w:t>condition.</w:t>
      </w:r>
      <w:r w:rsidR="000C7066" w:rsidRPr="00E145AC">
        <w:rPr>
          <w:b w:val="0"/>
          <w:bCs w:val="0"/>
          <w:sz w:val="24"/>
          <w:szCs w:val="24"/>
        </w:rPr>
        <w:t xml:space="preserve"> The</w:t>
      </w:r>
      <w:r w:rsidR="00A3742B" w:rsidRPr="00E145AC">
        <w:rPr>
          <w:b w:val="0"/>
          <w:bCs w:val="0"/>
          <w:sz w:val="24"/>
          <w:szCs w:val="24"/>
        </w:rPr>
        <w:t xml:space="preserve"> system </w:t>
      </w:r>
      <w:r w:rsidR="000C7066" w:rsidRPr="00E145AC">
        <w:rPr>
          <w:b w:val="0"/>
          <w:bCs w:val="0"/>
          <w:sz w:val="24"/>
          <w:szCs w:val="24"/>
        </w:rPr>
        <w:t>has</w:t>
      </w:r>
      <w:r w:rsidR="00A3742B" w:rsidRPr="00E145AC">
        <w:rPr>
          <w:b w:val="0"/>
          <w:bCs w:val="0"/>
          <w:sz w:val="24"/>
          <w:szCs w:val="24"/>
        </w:rPr>
        <w:t xml:space="preserve"> been optimized</w:t>
      </w:r>
      <w:r w:rsidR="000C7066" w:rsidRPr="00E145AC">
        <w:rPr>
          <w:b w:val="0"/>
          <w:bCs w:val="0"/>
          <w:sz w:val="24"/>
          <w:szCs w:val="24"/>
        </w:rPr>
        <w:t xml:space="preserve"> </w:t>
      </w:r>
      <w:r w:rsidR="00BB6924" w:rsidRPr="00E145AC">
        <w:rPr>
          <w:b w:val="0"/>
          <w:bCs w:val="0"/>
          <w:sz w:val="24"/>
          <w:szCs w:val="24"/>
        </w:rPr>
        <w:t xml:space="preserve">coherently </w:t>
      </w:r>
      <w:r w:rsidR="00315173">
        <w:rPr>
          <w:b w:val="0"/>
          <w:bCs w:val="0"/>
          <w:sz w:val="24"/>
          <w:szCs w:val="24"/>
        </w:rPr>
        <w:t xml:space="preserve">with </w:t>
      </w:r>
      <w:r w:rsidR="00424EF4" w:rsidRPr="00E145AC">
        <w:rPr>
          <w:b w:val="0"/>
          <w:bCs w:val="0"/>
          <w:sz w:val="24"/>
          <w:szCs w:val="24"/>
        </w:rPr>
        <w:t xml:space="preserve">the </w:t>
      </w:r>
      <w:r w:rsidR="000C7066" w:rsidRPr="00E145AC">
        <w:rPr>
          <w:b w:val="0"/>
          <w:bCs w:val="0"/>
          <w:sz w:val="24"/>
          <w:szCs w:val="24"/>
        </w:rPr>
        <w:t>coils</w:t>
      </w:r>
      <w:r w:rsidR="00A3742B" w:rsidRPr="00E145AC">
        <w:rPr>
          <w:b w:val="0"/>
          <w:bCs w:val="0"/>
          <w:sz w:val="24"/>
          <w:szCs w:val="24"/>
        </w:rPr>
        <w:t>, and there is a good alignment between the theoretical modeling and test result. Experimental tests show 95.2% dc-dc efficiency with 6.6kW power transferred across a 100 mm coil-to-coil distance. The power density is 52.5 kW/m</w:t>
      </w:r>
      <w:r w:rsidR="00A3742B" w:rsidRPr="00E145AC">
        <w:rPr>
          <w:b w:val="0"/>
          <w:bCs w:val="0"/>
          <w:sz w:val="24"/>
          <w:szCs w:val="24"/>
          <w:vertAlign w:val="superscript"/>
        </w:rPr>
        <w:t>2</w:t>
      </w:r>
      <w:r w:rsidR="00A3742B" w:rsidRPr="00E145AC">
        <w:rPr>
          <w:b w:val="0"/>
          <w:bCs w:val="0"/>
          <w:sz w:val="24"/>
          <w:szCs w:val="24"/>
        </w:rPr>
        <w:t>, without need for any external compensation components. This work validates the concept of high frequency compact WPT system for EV</w:t>
      </w:r>
      <w:r w:rsidR="00AB1A5B" w:rsidRPr="00E145AC">
        <w:rPr>
          <w:b w:val="0"/>
          <w:bCs w:val="0"/>
          <w:sz w:val="24"/>
          <w:szCs w:val="24"/>
        </w:rPr>
        <w:t>.</w:t>
      </w:r>
    </w:p>
    <w:p w14:paraId="01BAEE05" w14:textId="706336F5" w:rsidR="004D2944" w:rsidRDefault="004D2944" w:rsidP="00F776D1">
      <w:pPr>
        <w:spacing w:before="20" w:line="480" w:lineRule="auto"/>
        <w:jc w:val="both"/>
        <w:rPr>
          <w:sz w:val="24"/>
          <w:szCs w:val="24"/>
        </w:rPr>
      </w:pPr>
      <w:r w:rsidRPr="004D2944">
        <w:rPr>
          <w:sz w:val="24"/>
          <w:szCs w:val="24"/>
        </w:rPr>
        <w:tab/>
        <w:t>Pr</w:t>
      </w:r>
      <w:r>
        <w:rPr>
          <w:sz w:val="24"/>
          <w:szCs w:val="24"/>
        </w:rPr>
        <w:t>actical shielding design is proposed for the WPT system with self-resonant coils</w:t>
      </w:r>
      <w:r w:rsidR="00F776D1">
        <w:rPr>
          <w:sz w:val="24"/>
          <w:szCs w:val="24"/>
        </w:rPr>
        <w:t>,</w:t>
      </w:r>
      <w:r>
        <w:rPr>
          <w:sz w:val="24"/>
          <w:szCs w:val="24"/>
        </w:rPr>
        <w:t xml:space="preserve"> considering </w:t>
      </w:r>
      <w:r w:rsidR="00F776D1">
        <w:rPr>
          <w:sz w:val="24"/>
          <w:szCs w:val="24"/>
        </w:rPr>
        <w:t>the high frequency parallel resonan</w:t>
      </w:r>
      <w:r w:rsidR="008D7A67">
        <w:rPr>
          <w:sz w:val="24"/>
          <w:szCs w:val="24"/>
        </w:rPr>
        <w:t>ce</w:t>
      </w:r>
      <w:r w:rsidR="00F776D1">
        <w:rPr>
          <w:sz w:val="24"/>
          <w:szCs w:val="24"/>
        </w:rPr>
        <w:t xml:space="preserve"> effect.</w:t>
      </w:r>
      <w:r w:rsidR="00272354">
        <w:rPr>
          <w:sz w:val="24"/>
          <w:szCs w:val="24"/>
        </w:rPr>
        <w:t xml:space="preserve"> Complete coil pads are fabricated and assembled, incorporating the ferrite cores, PTFE spacer, and aluminum plate. </w:t>
      </w:r>
      <w:r w:rsidR="00D1257D">
        <w:rPr>
          <w:sz w:val="24"/>
          <w:szCs w:val="24"/>
        </w:rPr>
        <w:t xml:space="preserve">The system is validated with </w:t>
      </w:r>
      <w:r w:rsidR="000C386E">
        <w:rPr>
          <w:sz w:val="24"/>
          <w:szCs w:val="24"/>
        </w:rPr>
        <w:t>shielded</w:t>
      </w:r>
      <w:r w:rsidR="00D1257D">
        <w:rPr>
          <w:sz w:val="24"/>
          <w:szCs w:val="24"/>
        </w:rPr>
        <w:t xml:space="preserve"> SR coils, achieving </w:t>
      </w:r>
      <w:r w:rsidR="00D1257D" w:rsidRPr="00716907">
        <w:rPr>
          <w:sz w:val="24"/>
          <w:szCs w:val="24"/>
        </w:rPr>
        <w:t>92.3% DC-DC efficiency</w:t>
      </w:r>
      <w:r w:rsidR="00D1257D">
        <w:rPr>
          <w:sz w:val="24"/>
          <w:szCs w:val="24"/>
        </w:rPr>
        <w:t xml:space="preserve"> and 7.1 kW/dm</w:t>
      </w:r>
      <w:r w:rsidR="00D1257D" w:rsidRPr="0028741F">
        <w:rPr>
          <w:sz w:val="24"/>
          <w:szCs w:val="24"/>
          <w:vertAlign w:val="superscript"/>
        </w:rPr>
        <w:t>3</w:t>
      </w:r>
      <w:r w:rsidR="00D1257D">
        <w:rPr>
          <w:sz w:val="24"/>
          <w:szCs w:val="24"/>
        </w:rPr>
        <w:t xml:space="preserve"> volumetric power density. </w:t>
      </w:r>
      <w:r w:rsidR="000C386E">
        <w:rPr>
          <w:sz w:val="24"/>
          <w:szCs w:val="24"/>
        </w:rPr>
        <w:t>This work</w:t>
      </w:r>
      <w:r w:rsidR="000C386E">
        <w:rPr>
          <w:sz w:val="24"/>
          <w:szCs w:val="24"/>
        </w:rPr>
        <w:t xml:space="preserve"> </w:t>
      </w:r>
      <w:r w:rsidR="000C386E" w:rsidRPr="0003148F">
        <w:rPr>
          <w:sz w:val="24"/>
          <w:szCs w:val="24"/>
        </w:rPr>
        <w:t>demonstrates the first 6.6-kW WPT system using compact self-resonant</w:t>
      </w:r>
      <w:r w:rsidR="000C386E">
        <w:rPr>
          <w:sz w:val="24"/>
          <w:szCs w:val="24"/>
        </w:rPr>
        <w:t xml:space="preserve"> </w:t>
      </w:r>
      <w:r w:rsidR="000C386E" w:rsidRPr="0003148F">
        <w:rPr>
          <w:sz w:val="24"/>
          <w:szCs w:val="24"/>
        </w:rPr>
        <w:t xml:space="preserve">coils </w:t>
      </w:r>
      <w:r w:rsidR="000C386E">
        <w:rPr>
          <w:sz w:val="24"/>
          <w:szCs w:val="24"/>
        </w:rPr>
        <w:t>with practical shielding implementation</w:t>
      </w:r>
      <w:r w:rsidR="000C386E">
        <w:rPr>
          <w:sz w:val="24"/>
          <w:szCs w:val="24"/>
        </w:rPr>
        <w:t>.</w:t>
      </w:r>
    </w:p>
    <w:p w14:paraId="3C1EFCC3" w14:textId="0B5450E0" w:rsidR="002560F2" w:rsidRPr="00E145AC" w:rsidRDefault="00C33CC9" w:rsidP="00DD4D76">
      <w:pPr>
        <w:spacing w:before="20" w:line="480" w:lineRule="auto"/>
        <w:jc w:val="both"/>
        <w:rPr>
          <w:sz w:val="24"/>
          <w:szCs w:val="24"/>
        </w:rPr>
      </w:pPr>
      <w:r>
        <w:rPr>
          <w:sz w:val="24"/>
          <w:szCs w:val="24"/>
        </w:rPr>
        <w:tab/>
      </w:r>
      <w:r w:rsidR="00744029">
        <w:rPr>
          <w:sz w:val="24"/>
          <w:szCs w:val="24"/>
        </w:rPr>
        <w:t>The concept of proposed multi-layer self-resonant coil is extended to other possible structures, including multi-layer truncated self-resonant coil which has the design freedom of copper spiral length. Different multi-layer self-resonant coil structures are compared and analyzed, giving design guidelines for their capabilities at different system operating frequencies.</w:t>
      </w:r>
    </w:p>
    <w:p w14:paraId="4F92755C" w14:textId="50CCB7DD" w:rsidR="002560F2" w:rsidRPr="00E145AC" w:rsidRDefault="002560F2" w:rsidP="00DC07FC">
      <w:pPr>
        <w:spacing w:line="480" w:lineRule="auto"/>
        <w:rPr>
          <w:sz w:val="24"/>
          <w:szCs w:val="24"/>
        </w:rPr>
      </w:pPr>
      <w:r w:rsidRPr="00E145AC">
        <w:rPr>
          <w:sz w:val="24"/>
          <w:szCs w:val="24"/>
        </w:rPr>
        <w:br w:type="page"/>
      </w:r>
    </w:p>
    <w:sdt>
      <w:sdtPr>
        <w:rPr>
          <w:rFonts w:ascii="Times New Roman" w:eastAsia="Times New Roman" w:hAnsi="Times New Roman" w:cs="Times New Roman"/>
          <w:b/>
          <w:bCs/>
          <w:color w:val="auto"/>
          <w:sz w:val="28"/>
          <w:szCs w:val="28"/>
        </w:rPr>
        <w:id w:val="13040055"/>
        <w:docPartObj>
          <w:docPartGallery w:val="Table of Contents"/>
          <w:docPartUnique/>
        </w:docPartObj>
      </w:sdtPr>
      <w:sdtEndPr>
        <w:rPr>
          <w:noProof/>
          <w:sz w:val="24"/>
          <w:szCs w:val="24"/>
        </w:rPr>
      </w:sdtEndPr>
      <w:sdtContent>
        <w:p w14:paraId="3DB05356" w14:textId="0642769A" w:rsidR="000545C7" w:rsidRPr="00E145AC" w:rsidRDefault="00E145AC" w:rsidP="00E145AC">
          <w:pPr>
            <w:pStyle w:val="TOCHeading"/>
            <w:spacing w:line="480" w:lineRule="auto"/>
            <w:jc w:val="center"/>
            <w:rPr>
              <w:rFonts w:ascii="Times New Roman" w:hAnsi="Times New Roman" w:cs="Times New Roman"/>
              <w:b/>
              <w:bCs/>
              <w:color w:val="auto"/>
              <w:sz w:val="28"/>
              <w:szCs w:val="28"/>
            </w:rPr>
          </w:pPr>
          <w:r w:rsidRPr="00E145AC">
            <w:rPr>
              <w:rFonts w:ascii="Times New Roman" w:hAnsi="Times New Roman" w:cs="Times New Roman"/>
              <w:b/>
              <w:bCs/>
              <w:color w:val="auto"/>
              <w:sz w:val="28"/>
              <w:szCs w:val="28"/>
            </w:rPr>
            <w:t>Table of Contents</w:t>
          </w:r>
        </w:p>
        <w:p w14:paraId="36C5D73F" w14:textId="43D08851" w:rsidR="00D251FE" w:rsidRDefault="00EC6F43">
          <w:pPr>
            <w:pStyle w:val="TOC1"/>
            <w:tabs>
              <w:tab w:val="right" w:leader="dot" w:pos="8630"/>
            </w:tabs>
            <w:rPr>
              <w:rFonts w:asciiTheme="minorHAnsi" w:eastAsiaTheme="minorEastAsia" w:hAnsiTheme="minorHAnsi" w:cstheme="minorBidi"/>
              <w:noProof/>
              <w:sz w:val="22"/>
              <w:szCs w:val="22"/>
              <w:lang w:eastAsia="zh-CN"/>
            </w:rPr>
          </w:pPr>
          <w:r>
            <w:rPr>
              <w:szCs w:val="24"/>
            </w:rPr>
            <w:fldChar w:fldCharType="begin"/>
          </w:r>
          <w:r>
            <w:rPr>
              <w:szCs w:val="24"/>
            </w:rPr>
            <w:instrText xml:space="preserve"> TOC \o "1-3" \h \z \u </w:instrText>
          </w:r>
          <w:r>
            <w:rPr>
              <w:szCs w:val="24"/>
            </w:rPr>
            <w:fldChar w:fldCharType="separate"/>
          </w:r>
          <w:hyperlink w:anchor="_Toc96300163" w:history="1">
            <w:r w:rsidR="00D251FE" w:rsidRPr="00676705">
              <w:rPr>
                <w:rStyle w:val="Hyperlink"/>
                <w:b/>
                <w:bCs/>
                <w:noProof/>
              </w:rPr>
              <w:t>Chapter 1. Introduction</w:t>
            </w:r>
            <w:r w:rsidR="00D251FE">
              <w:rPr>
                <w:noProof/>
                <w:webHidden/>
              </w:rPr>
              <w:tab/>
            </w:r>
            <w:r w:rsidR="00D251FE">
              <w:rPr>
                <w:noProof/>
                <w:webHidden/>
              </w:rPr>
              <w:fldChar w:fldCharType="begin"/>
            </w:r>
            <w:r w:rsidR="00D251FE">
              <w:rPr>
                <w:noProof/>
                <w:webHidden/>
              </w:rPr>
              <w:instrText xml:space="preserve"> PAGEREF _Toc96300163 \h </w:instrText>
            </w:r>
            <w:r w:rsidR="00D251FE">
              <w:rPr>
                <w:noProof/>
                <w:webHidden/>
              </w:rPr>
            </w:r>
            <w:r w:rsidR="00D251FE">
              <w:rPr>
                <w:noProof/>
                <w:webHidden/>
              </w:rPr>
              <w:fldChar w:fldCharType="separate"/>
            </w:r>
            <w:r w:rsidR="00D251FE">
              <w:rPr>
                <w:noProof/>
                <w:webHidden/>
              </w:rPr>
              <w:t>1</w:t>
            </w:r>
            <w:r w:rsidR="00D251FE">
              <w:rPr>
                <w:noProof/>
                <w:webHidden/>
              </w:rPr>
              <w:fldChar w:fldCharType="end"/>
            </w:r>
          </w:hyperlink>
        </w:p>
        <w:p w14:paraId="5EDF6D11" w14:textId="73238811"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64" w:history="1">
            <w:r w:rsidRPr="00676705">
              <w:rPr>
                <w:rStyle w:val="Hyperlink"/>
                <w:b/>
                <w:bCs/>
                <w:noProof/>
              </w:rPr>
              <w:t>1.1</w:t>
            </w:r>
            <w:r>
              <w:rPr>
                <w:rFonts w:asciiTheme="minorHAnsi" w:eastAsiaTheme="minorEastAsia" w:hAnsiTheme="minorHAnsi" w:cstheme="minorBidi"/>
                <w:noProof/>
                <w:sz w:val="22"/>
                <w:szCs w:val="22"/>
                <w:lang w:eastAsia="zh-CN"/>
              </w:rPr>
              <w:tab/>
            </w:r>
            <w:r w:rsidRPr="00676705">
              <w:rPr>
                <w:rStyle w:val="Hyperlink"/>
                <w:b/>
                <w:bCs/>
                <w:noProof/>
              </w:rPr>
              <w:t>Introduction to Electric Vehicles</w:t>
            </w:r>
            <w:r>
              <w:rPr>
                <w:noProof/>
                <w:webHidden/>
              </w:rPr>
              <w:tab/>
            </w:r>
            <w:r>
              <w:rPr>
                <w:noProof/>
                <w:webHidden/>
              </w:rPr>
              <w:fldChar w:fldCharType="begin"/>
            </w:r>
            <w:r>
              <w:rPr>
                <w:noProof/>
                <w:webHidden/>
              </w:rPr>
              <w:instrText xml:space="preserve"> PAGEREF _Toc96300164 \h </w:instrText>
            </w:r>
            <w:r>
              <w:rPr>
                <w:noProof/>
                <w:webHidden/>
              </w:rPr>
            </w:r>
            <w:r>
              <w:rPr>
                <w:noProof/>
                <w:webHidden/>
              </w:rPr>
              <w:fldChar w:fldCharType="separate"/>
            </w:r>
            <w:r>
              <w:rPr>
                <w:noProof/>
                <w:webHidden/>
              </w:rPr>
              <w:t>1</w:t>
            </w:r>
            <w:r>
              <w:rPr>
                <w:noProof/>
                <w:webHidden/>
              </w:rPr>
              <w:fldChar w:fldCharType="end"/>
            </w:r>
          </w:hyperlink>
        </w:p>
        <w:p w14:paraId="3C681592" w14:textId="1D71F2B2"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65" w:history="1">
            <w:r w:rsidRPr="00676705">
              <w:rPr>
                <w:rStyle w:val="Hyperlink"/>
                <w:b/>
                <w:bCs/>
                <w:noProof/>
              </w:rPr>
              <w:t>1.2</w:t>
            </w:r>
            <w:r>
              <w:rPr>
                <w:rFonts w:asciiTheme="minorHAnsi" w:eastAsiaTheme="minorEastAsia" w:hAnsiTheme="minorHAnsi" w:cstheme="minorBidi"/>
                <w:noProof/>
                <w:sz w:val="22"/>
                <w:szCs w:val="22"/>
                <w:lang w:eastAsia="zh-CN"/>
              </w:rPr>
              <w:tab/>
            </w:r>
            <w:r w:rsidRPr="00676705">
              <w:rPr>
                <w:rStyle w:val="Hyperlink"/>
                <w:b/>
                <w:bCs/>
                <w:noProof/>
              </w:rPr>
              <w:t>Wired EV Charging to Wireless EV Charging</w:t>
            </w:r>
            <w:r>
              <w:rPr>
                <w:noProof/>
                <w:webHidden/>
              </w:rPr>
              <w:tab/>
            </w:r>
            <w:r>
              <w:rPr>
                <w:noProof/>
                <w:webHidden/>
              </w:rPr>
              <w:fldChar w:fldCharType="begin"/>
            </w:r>
            <w:r>
              <w:rPr>
                <w:noProof/>
                <w:webHidden/>
              </w:rPr>
              <w:instrText xml:space="preserve"> PAGEREF _Toc96300165 \h </w:instrText>
            </w:r>
            <w:r>
              <w:rPr>
                <w:noProof/>
                <w:webHidden/>
              </w:rPr>
            </w:r>
            <w:r>
              <w:rPr>
                <w:noProof/>
                <w:webHidden/>
              </w:rPr>
              <w:fldChar w:fldCharType="separate"/>
            </w:r>
            <w:r>
              <w:rPr>
                <w:noProof/>
                <w:webHidden/>
              </w:rPr>
              <w:t>7</w:t>
            </w:r>
            <w:r>
              <w:rPr>
                <w:noProof/>
                <w:webHidden/>
              </w:rPr>
              <w:fldChar w:fldCharType="end"/>
            </w:r>
          </w:hyperlink>
        </w:p>
        <w:p w14:paraId="00104734" w14:textId="5C9D024E"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66" w:history="1">
            <w:r w:rsidRPr="00676705">
              <w:rPr>
                <w:rStyle w:val="Hyperlink"/>
                <w:b/>
                <w:bCs/>
                <w:noProof/>
              </w:rPr>
              <w:t>1.3</w:t>
            </w:r>
            <w:r>
              <w:rPr>
                <w:rFonts w:asciiTheme="minorHAnsi" w:eastAsiaTheme="minorEastAsia" w:hAnsiTheme="minorHAnsi" w:cstheme="minorBidi"/>
                <w:noProof/>
                <w:sz w:val="22"/>
                <w:szCs w:val="22"/>
                <w:lang w:eastAsia="zh-CN"/>
              </w:rPr>
              <w:tab/>
            </w:r>
            <w:r w:rsidRPr="00676705">
              <w:rPr>
                <w:rStyle w:val="Hyperlink"/>
                <w:b/>
                <w:bCs/>
                <w:noProof/>
              </w:rPr>
              <w:t>Wireless EV Charging Industrial Practices</w:t>
            </w:r>
            <w:r>
              <w:rPr>
                <w:noProof/>
                <w:webHidden/>
              </w:rPr>
              <w:tab/>
            </w:r>
            <w:r>
              <w:rPr>
                <w:noProof/>
                <w:webHidden/>
              </w:rPr>
              <w:fldChar w:fldCharType="begin"/>
            </w:r>
            <w:r>
              <w:rPr>
                <w:noProof/>
                <w:webHidden/>
              </w:rPr>
              <w:instrText xml:space="preserve"> PAGEREF _Toc96300166 \h </w:instrText>
            </w:r>
            <w:r>
              <w:rPr>
                <w:noProof/>
                <w:webHidden/>
              </w:rPr>
            </w:r>
            <w:r>
              <w:rPr>
                <w:noProof/>
                <w:webHidden/>
              </w:rPr>
              <w:fldChar w:fldCharType="separate"/>
            </w:r>
            <w:r>
              <w:rPr>
                <w:noProof/>
                <w:webHidden/>
              </w:rPr>
              <w:t>11</w:t>
            </w:r>
            <w:r>
              <w:rPr>
                <w:noProof/>
                <w:webHidden/>
              </w:rPr>
              <w:fldChar w:fldCharType="end"/>
            </w:r>
          </w:hyperlink>
        </w:p>
        <w:p w14:paraId="0B883C1C" w14:textId="38AF6CE9"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67" w:history="1">
            <w:r w:rsidRPr="00676705">
              <w:rPr>
                <w:rStyle w:val="Hyperlink"/>
                <w:b/>
                <w:bCs/>
                <w:noProof/>
              </w:rPr>
              <w:t>1.4</w:t>
            </w:r>
            <w:r>
              <w:rPr>
                <w:rFonts w:asciiTheme="minorHAnsi" w:eastAsiaTheme="minorEastAsia" w:hAnsiTheme="minorHAnsi" w:cstheme="minorBidi"/>
                <w:noProof/>
                <w:sz w:val="22"/>
                <w:szCs w:val="22"/>
                <w:lang w:eastAsia="zh-CN"/>
              </w:rPr>
              <w:tab/>
            </w:r>
            <w:r w:rsidRPr="00676705">
              <w:rPr>
                <w:rStyle w:val="Hyperlink"/>
                <w:b/>
                <w:bCs/>
                <w:noProof/>
              </w:rPr>
              <w:t>Summary on Current Wireless EV Charger Limitations</w:t>
            </w:r>
            <w:r>
              <w:rPr>
                <w:noProof/>
                <w:webHidden/>
              </w:rPr>
              <w:tab/>
            </w:r>
            <w:r>
              <w:rPr>
                <w:noProof/>
                <w:webHidden/>
              </w:rPr>
              <w:fldChar w:fldCharType="begin"/>
            </w:r>
            <w:r>
              <w:rPr>
                <w:noProof/>
                <w:webHidden/>
              </w:rPr>
              <w:instrText xml:space="preserve"> PAGEREF _Toc96300167 \h </w:instrText>
            </w:r>
            <w:r>
              <w:rPr>
                <w:noProof/>
                <w:webHidden/>
              </w:rPr>
            </w:r>
            <w:r>
              <w:rPr>
                <w:noProof/>
                <w:webHidden/>
              </w:rPr>
              <w:fldChar w:fldCharType="separate"/>
            </w:r>
            <w:r>
              <w:rPr>
                <w:noProof/>
                <w:webHidden/>
              </w:rPr>
              <w:t>15</w:t>
            </w:r>
            <w:r>
              <w:rPr>
                <w:noProof/>
                <w:webHidden/>
              </w:rPr>
              <w:fldChar w:fldCharType="end"/>
            </w:r>
          </w:hyperlink>
        </w:p>
        <w:p w14:paraId="0476A3B7" w14:textId="4C3BFD89"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68" w:history="1">
            <w:r w:rsidRPr="00676705">
              <w:rPr>
                <w:rStyle w:val="Hyperlink"/>
                <w:b/>
                <w:bCs/>
                <w:noProof/>
              </w:rPr>
              <w:t>1.5</w:t>
            </w:r>
            <w:r>
              <w:rPr>
                <w:rFonts w:asciiTheme="minorHAnsi" w:eastAsiaTheme="minorEastAsia" w:hAnsiTheme="minorHAnsi" w:cstheme="minorBidi"/>
                <w:noProof/>
                <w:sz w:val="22"/>
                <w:szCs w:val="22"/>
                <w:lang w:eastAsia="zh-CN"/>
              </w:rPr>
              <w:tab/>
            </w:r>
            <w:r w:rsidRPr="00676705">
              <w:rPr>
                <w:rStyle w:val="Hyperlink"/>
                <w:b/>
                <w:bCs/>
                <w:noProof/>
              </w:rPr>
              <w:t>Dissertation Outline</w:t>
            </w:r>
            <w:r>
              <w:rPr>
                <w:noProof/>
                <w:webHidden/>
              </w:rPr>
              <w:tab/>
            </w:r>
            <w:r>
              <w:rPr>
                <w:noProof/>
                <w:webHidden/>
              </w:rPr>
              <w:fldChar w:fldCharType="begin"/>
            </w:r>
            <w:r>
              <w:rPr>
                <w:noProof/>
                <w:webHidden/>
              </w:rPr>
              <w:instrText xml:space="preserve"> PAGEREF _Toc96300168 \h </w:instrText>
            </w:r>
            <w:r>
              <w:rPr>
                <w:noProof/>
                <w:webHidden/>
              </w:rPr>
            </w:r>
            <w:r>
              <w:rPr>
                <w:noProof/>
                <w:webHidden/>
              </w:rPr>
              <w:fldChar w:fldCharType="separate"/>
            </w:r>
            <w:r>
              <w:rPr>
                <w:noProof/>
                <w:webHidden/>
              </w:rPr>
              <w:t>16</w:t>
            </w:r>
            <w:r>
              <w:rPr>
                <w:noProof/>
                <w:webHidden/>
              </w:rPr>
              <w:fldChar w:fldCharType="end"/>
            </w:r>
          </w:hyperlink>
        </w:p>
        <w:p w14:paraId="567364B0" w14:textId="6C818EDF" w:rsidR="00D251FE" w:rsidRDefault="00D251FE">
          <w:pPr>
            <w:pStyle w:val="TOC1"/>
            <w:tabs>
              <w:tab w:val="right" w:leader="dot" w:pos="8630"/>
            </w:tabs>
            <w:rPr>
              <w:rFonts w:asciiTheme="minorHAnsi" w:eastAsiaTheme="minorEastAsia" w:hAnsiTheme="minorHAnsi" w:cstheme="minorBidi"/>
              <w:noProof/>
              <w:sz w:val="22"/>
              <w:szCs w:val="22"/>
              <w:lang w:eastAsia="zh-CN"/>
            </w:rPr>
          </w:pPr>
          <w:hyperlink w:anchor="_Toc96300169" w:history="1">
            <w:r w:rsidRPr="00676705">
              <w:rPr>
                <w:rStyle w:val="Hyperlink"/>
                <w:b/>
                <w:bCs/>
                <w:noProof/>
              </w:rPr>
              <w:t>Chapter 2. Review on State-of-the-art WPT Systems and Motivations for High Frequency WPT System</w:t>
            </w:r>
            <w:r>
              <w:rPr>
                <w:noProof/>
                <w:webHidden/>
              </w:rPr>
              <w:tab/>
            </w:r>
            <w:r>
              <w:rPr>
                <w:noProof/>
                <w:webHidden/>
              </w:rPr>
              <w:fldChar w:fldCharType="begin"/>
            </w:r>
            <w:r>
              <w:rPr>
                <w:noProof/>
                <w:webHidden/>
              </w:rPr>
              <w:instrText xml:space="preserve"> PAGEREF _Toc96300169 \h </w:instrText>
            </w:r>
            <w:r>
              <w:rPr>
                <w:noProof/>
                <w:webHidden/>
              </w:rPr>
            </w:r>
            <w:r>
              <w:rPr>
                <w:noProof/>
                <w:webHidden/>
              </w:rPr>
              <w:fldChar w:fldCharType="separate"/>
            </w:r>
            <w:r>
              <w:rPr>
                <w:noProof/>
                <w:webHidden/>
              </w:rPr>
              <w:t>18</w:t>
            </w:r>
            <w:r>
              <w:rPr>
                <w:noProof/>
                <w:webHidden/>
              </w:rPr>
              <w:fldChar w:fldCharType="end"/>
            </w:r>
          </w:hyperlink>
        </w:p>
        <w:p w14:paraId="23EA86FB" w14:textId="494C35F8"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70" w:history="1">
            <w:r w:rsidRPr="00676705">
              <w:rPr>
                <w:rStyle w:val="Hyperlink"/>
                <w:b/>
                <w:bCs/>
                <w:noProof/>
              </w:rPr>
              <w:t>2.1</w:t>
            </w:r>
            <w:r>
              <w:rPr>
                <w:rFonts w:asciiTheme="minorHAnsi" w:eastAsiaTheme="minorEastAsia" w:hAnsiTheme="minorHAnsi" w:cstheme="minorBidi"/>
                <w:noProof/>
                <w:sz w:val="22"/>
                <w:szCs w:val="22"/>
                <w:lang w:eastAsia="zh-CN"/>
              </w:rPr>
              <w:tab/>
            </w:r>
            <w:r w:rsidRPr="00676705">
              <w:rPr>
                <w:rStyle w:val="Hyperlink"/>
                <w:b/>
                <w:bCs/>
                <w:noProof/>
              </w:rPr>
              <w:t>Introduction on Wireless Charging Techniques: IPT vs CPT</w:t>
            </w:r>
            <w:r>
              <w:rPr>
                <w:noProof/>
                <w:webHidden/>
              </w:rPr>
              <w:tab/>
            </w:r>
            <w:r>
              <w:rPr>
                <w:noProof/>
                <w:webHidden/>
              </w:rPr>
              <w:fldChar w:fldCharType="begin"/>
            </w:r>
            <w:r>
              <w:rPr>
                <w:noProof/>
                <w:webHidden/>
              </w:rPr>
              <w:instrText xml:space="preserve"> PAGEREF _Toc96300170 \h </w:instrText>
            </w:r>
            <w:r>
              <w:rPr>
                <w:noProof/>
                <w:webHidden/>
              </w:rPr>
            </w:r>
            <w:r>
              <w:rPr>
                <w:noProof/>
                <w:webHidden/>
              </w:rPr>
              <w:fldChar w:fldCharType="separate"/>
            </w:r>
            <w:r>
              <w:rPr>
                <w:noProof/>
                <w:webHidden/>
              </w:rPr>
              <w:t>18</w:t>
            </w:r>
            <w:r>
              <w:rPr>
                <w:noProof/>
                <w:webHidden/>
              </w:rPr>
              <w:fldChar w:fldCharType="end"/>
            </w:r>
          </w:hyperlink>
        </w:p>
        <w:p w14:paraId="774900AE" w14:textId="7921D73E" w:rsidR="00D251FE" w:rsidRDefault="00D251FE">
          <w:pPr>
            <w:pStyle w:val="TOC3"/>
            <w:tabs>
              <w:tab w:val="right" w:leader="dot" w:pos="8630"/>
            </w:tabs>
            <w:rPr>
              <w:rFonts w:asciiTheme="minorHAnsi" w:hAnsiTheme="minorHAnsi" w:cstheme="minorBidi"/>
              <w:noProof/>
              <w:sz w:val="22"/>
              <w:lang w:eastAsia="zh-CN"/>
            </w:rPr>
          </w:pPr>
          <w:hyperlink w:anchor="_Toc96300171" w:history="1">
            <w:r w:rsidRPr="00676705">
              <w:rPr>
                <w:rStyle w:val="Hyperlink"/>
                <w:noProof/>
              </w:rPr>
              <w:t>2.1.1 Inductive Power Transfer</w:t>
            </w:r>
            <w:r>
              <w:rPr>
                <w:noProof/>
                <w:webHidden/>
              </w:rPr>
              <w:tab/>
            </w:r>
            <w:r>
              <w:rPr>
                <w:noProof/>
                <w:webHidden/>
              </w:rPr>
              <w:fldChar w:fldCharType="begin"/>
            </w:r>
            <w:r>
              <w:rPr>
                <w:noProof/>
                <w:webHidden/>
              </w:rPr>
              <w:instrText xml:space="preserve"> PAGEREF _Toc96300171 \h </w:instrText>
            </w:r>
            <w:r>
              <w:rPr>
                <w:noProof/>
                <w:webHidden/>
              </w:rPr>
            </w:r>
            <w:r>
              <w:rPr>
                <w:noProof/>
                <w:webHidden/>
              </w:rPr>
              <w:fldChar w:fldCharType="separate"/>
            </w:r>
            <w:r>
              <w:rPr>
                <w:noProof/>
                <w:webHidden/>
              </w:rPr>
              <w:t>18</w:t>
            </w:r>
            <w:r>
              <w:rPr>
                <w:noProof/>
                <w:webHidden/>
              </w:rPr>
              <w:fldChar w:fldCharType="end"/>
            </w:r>
          </w:hyperlink>
        </w:p>
        <w:p w14:paraId="46AC0793" w14:textId="10DC1B7D" w:rsidR="00D251FE" w:rsidRDefault="00D251FE">
          <w:pPr>
            <w:pStyle w:val="TOC3"/>
            <w:tabs>
              <w:tab w:val="right" w:leader="dot" w:pos="8630"/>
            </w:tabs>
            <w:rPr>
              <w:rFonts w:asciiTheme="minorHAnsi" w:hAnsiTheme="minorHAnsi" w:cstheme="minorBidi"/>
              <w:noProof/>
              <w:sz w:val="22"/>
              <w:lang w:eastAsia="zh-CN"/>
            </w:rPr>
          </w:pPr>
          <w:hyperlink w:anchor="_Toc96300172" w:history="1">
            <w:r w:rsidRPr="00676705">
              <w:rPr>
                <w:rStyle w:val="Hyperlink"/>
                <w:noProof/>
              </w:rPr>
              <w:t>2.1.2 Capacitive Power Transfer</w:t>
            </w:r>
            <w:r>
              <w:rPr>
                <w:noProof/>
                <w:webHidden/>
              </w:rPr>
              <w:tab/>
            </w:r>
            <w:r>
              <w:rPr>
                <w:noProof/>
                <w:webHidden/>
              </w:rPr>
              <w:fldChar w:fldCharType="begin"/>
            </w:r>
            <w:r>
              <w:rPr>
                <w:noProof/>
                <w:webHidden/>
              </w:rPr>
              <w:instrText xml:space="preserve"> PAGEREF _Toc96300172 \h </w:instrText>
            </w:r>
            <w:r>
              <w:rPr>
                <w:noProof/>
                <w:webHidden/>
              </w:rPr>
            </w:r>
            <w:r>
              <w:rPr>
                <w:noProof/>
                <w:webHidden/>
              </w:rPr>
              <w:fldChar w:fldCharType="separate"/>
            </w:r>
            <w:r>
              <w:rPr>
                <w:noProof/>
                <w:webHidden/>
              </w:rPr>
              <w:t>21</w:t>
            </w:r>
            <w:r>
              <w:rPr>
                <w:noProof/>
                <w:webHidden/>
              </w:rPr>
              <w:fldChar w:fldCharType="end"/>
            </w:r>
          </w:hyperlink>
        </w:p>
        <w:p w14:paraId="50AB6FB0" w14:textId="548D6629" w:rsidR="00D251FE" w:rsidRDefault="00D251FE">
          <w:pPr>
            <w:pStyle w:val="TOC3"/>
            <w:tabs>
              <w:tab w:val="right" w:leader="dot" w:pos="8630"/>
            </w:tabs>
            <w:rPr>
              <w:rFonts w:asciiTheme="minorHAnsi" w:hAnsiTheme="minorHAnsi" w:cstheme="minorBidi"/>
              <w:noProof/>
              <w:sz w:val="22"/>
              <w:lang w:eastAsia="zh-CN"/>
            </w:rPr>
          </w:pPr>
          <w:hyperlink w:anchor="_Toc96300173" w:history="1">
            <w:r w:rsidRPr="00676705">
              <w:rPr>
                <w:rStyle w:val="Hyperlink"/>
                <w:noProof/>
              </w:rPr>
              <w:t>2.1.3 Summary</w:t>
            </w:r>
            <w:r>
              <w:rPr>
                <w:noProof/>
                <w:webHidden/>
              </w:rPr>
              <w:tab/>
            </w:r>
            <w:r>
              <w:rPr>
                <w:noProof/>
                <w:webHidden/>
              </w:rPr>
              <w:fldChar w:fldCharType="begin"/>
            </w:r>
            <w:r>
              <w:rPr>
                <w:noProof/>
                <w:webHidden/>
              </w:rPr>
              <w:instrText xml:space="preserve"> PAGEREF _Toc96300173 \h </w:instrText>
            </w:r>
            <w:r>
              <w:rPr>
                <w:noProof/>
                <w:webHidden/>
              </w:rPr>
            </w:r>
            <w:r>
              <w:rPr>
                <w:noProof/>
                <w:webHidden/>
              </w:rPr>
              <w:fldChar w:fldCharType="separate"/>
            </w:r>
            <w:r>
              <w:rPr>
                <w:noProof/>
                <w:webHidden/>
              </w:rPr>
              <w:t>25</w:t>
            </w:r>
            <w:r>
              <w:rPr>
                <w:noProof/>
                <w:webHidden/>
              </w:rPr>
              <w:fldChar w:fldCharType="end"/>
            </w:r>
          </w:hyperlink>
        </w:p>
        <w:p w14:paraId="5BE8923F" w14:textId="6200C393"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74" w:history="1">
            <w:r w:rsidRPr="00676705">
              <w:rPr>
                <w:rStyle w:val="Hyperlink"/>
                <w:b/>
                <w:bCs/>
                <w:noProof/>
              </w:rPr>
              <w:t>2.2</w:t>
            </w:r>
            <w:r>
              <w:rPr>
                <w:rFonts w:asciiTheme="minorHAnsi" w:eastAsiaTheme="minorEastAsia" w:hAnsiTheme="minorHAnsi" w:cstheme="minorBidi"/>
                <w:noProof/>
                <w:sz w:val="22"/>
                <w:szCs w:val="22"/>
                <w:lang w:eastAsia="zh-CN"/>
              </w:rPr>
              <w:tab/>
            </w:r>
            <w:r w:rsidRPr="00676705">
              <w:rPr>
                <w:rStyle w:val="Hyperlink"/>
                <w:b/>
                <w:bCs/>
                <w:noProof/>
              </w:rPr>
              <w:t>Design Challenges of Current IPT System for EV and Motivations for High Frequency Coil Design</w:t>
            </w:r>
            <w:r>
              <w:rPr>
                <w:noProof/>
                <w:webHidden/>
              </w:rPr>
              <w:tab/>
            </w:r>
            <w:r>
              <w:rPr>
                <w:noProof/>
                <w:webHidden/>
              </w:rPr>
              <w:fldChar w:fldCharType="begin"/>
            </w:r>
            <w:r>
              <w:rPr>
                <w:noProof/>
                <w:webHidden/>
              </w:rPr>
              <w:instrText xml:space="preserve"> PAGEREF _Toc96300174 \h </w:instrText>
            </w:r>
            <w:r>
              <w:rPr>
                <w:noProof/>
                <w:webHidden/>
              </w:rPr>
            </w:r>
            <w:r>
              <w:rPr>
                <w:noProof/>
                <w:webHidden/>
              </w:rPr>
              <w:fldChar w:fldCharType="separate"/>
            </w:r>
            <w:r>
              <w:rPr>
                <w:noProof/>
                <w:webHidden/>
              </w:rPr>
              <w:t>28</w:t>
            </w:r>
            <w:r>
              <w:rPr>
                <w:noProof/>
                <w:webHidden/>
              </w:rPr>
              <w:fldChar w:fldCharType="end"/>
            </w:r>
          </w:hyperlink>
        </w:p>
        <w:p w14:paraId="043F5687" w14:textId="3218F993" w:rsidR="00D251FE" w:rsidRDefault="00D251FE">
          <w:pPr>
            <w:pStyle w:val="TOC3"/>
            <w:tabs>
              <w:tab w:val="right" w:leader="dot" w:pos="8630"/>
            </w:tabs>
            <w:rPr>
              <w:rFonts w:asciiTheme="minorHAnsi" w:hAnsiTheme="minorHAnsi" w:cstheme="minorBidi"/>
              <w:noProof/>
              <w:sz w:val="22"/>
              <w:lang w:eastAsia="zh-CN"/>
            </w:rPr>
          </w:pPr>
          <w:hyperlink w:anchor="_Toc96300175" w:history="1">
            <w:r w:rsidRPr="00676705">
              <w:rPr>
                <w:rStyle w:val="Hyperlink"/>
                <w:noProof/>
              </w:rPr>
              <w:t>2.2.1 Efficiency limitation by coupling and coil quality factor</w:t>
            </w:r>
            <w:r>
              <w:rPr>
                <w:noProof/>
                <w:webHidden/>
              </w:rPr>
              <w:tab/>
            </w:r>
            <w:r>
              <w:rPr>
                <w:noProof/>
                <w:webHidden/>
              </w:rPr>
              <w:fldChar w:fldCharType="begin"/>
            </w:r>
            <w:r>
              <w:rPr>
                <w:noProof/>
                <w:webHidden/>
              </w:rPr>
              <w:instrText xml:space="preserve"> PAGEREF _Toc96300175 \h </w:instrText>
            </w:r>
            <w:r>
              <w:rPr>
                <w:noProof/>
                <w:webHidden/>
              </w:rPr>
            </w:r>
            <w:r>
              <w:rPr>
                <w:noProof/>
                <w:webHidden/>
              </w:rPr>
              <w:fldChar w:fldCharType="separate"/>
            </w:r>
            <w:r>
              <w:rPr>
                <w:noProof/>
                <w:webHidden/>
              </w:rPr>
              <w:t>28</w:t>
            </w:r>
            <w:r>
              <w:rPr>
                <w:noProof/>
                <w:webHidden/>
              </w:rPr>
              <w:fldChar w:fldCharType="end"/>
            </w:r>
          </w:hyperlink>
        </w:p>
        <w:p w14:paraId="0CE73224" w14:textId="72DE6F21" w:rsidR="00D251FE" w:rsidRDefault="00D251FE">
          <w:pPr>
            <w:pStyle w:val="TOC3"/>
            <w:tabs>
              <w:tab w:val="right" w:leader="dot" w:pos="8630"/>
            </w:tabs>
            <w:rPr>
              <w:rFonts w:asciiTheme="minorHAnsi" w:hAnsiTheme="minorHAnsi" w:cstheme="minorBidi"/>
              <w:noProof/>
              <w:sz w:val="22"/>
              <w:lang w:eastAsia="zh-CN"/>
            </w:rPr>
          </w:pPr>
          <w:hyperlink w:anchor="_Toc96300176" w:history="1">
            <w:r w:rsidRPr="00676705">
              <w:rPr>
                <w:rStyle w:val="Hyperlink"/>
                <w:noProof/>
              </w:rPr>
              <w:t>2.2.2 Coil with Large Size and Heavy Weight</w:t>
            </w:r>
            <w:r>
              <w:rPr>
                <w:noProof/>
                <w:webHidden/>
              </w:rPr>
              <w:tab/>
            </w:r>
            <w:r>
              <w:rPr>
                <w:noProof/>
                <w:webHidden/>
              </w:rPr>
              <w:fldChar w:fldCharType="begin"/>
            </w:r>
            <w:r>
              <w:rPr>
                <w:noProof/>
                <w:webHidden/>
              </w:rPr>
              <w:instrText xml:space="preserve"> PAGEREF _Toc96300176 \h </w:instrText>
            </w:r>
            <w:r>
              <w:rPr>
                <w:noProof/>
                <w:webHidden/>
              </w:rPr>
            </w:r>
            <w:r>
              <w:rPr>
                <w:noProof/>
                <w:webHidden/>
              </w:rPr>
              <w:fldChar w:fldCharType="separate"/>
            </w:r>
            <w:r>
              <w:rPr>
                <w:noProof/>
                <w:webHidden/>
              </w:rPr>
              <w:t>36</w:t>
            </w:r>
            <w:r>
              <w:rPr>
                <w:noProof/>
                <w:webHidden/>
              </w:rPr>
              <w:fldChar w:fldCharType="end"/>
            </w:r>
          </w:hyperlink>
        </w:p>
        <w:p w14:paraId="1C7B524B" w14:textId="7884E6AD" w:rsidR="00D251FE" w:rsidRDefault="00D251FE">
          <w:pPr>
            <w:pStyle w:val="TOC3"/>
            <w:tabs>
              <w:tab w:val="right" w:leader="dot" w:pos="8630"/>
            </w:tabs>
            <w:rPr>
              <w:rFonts w:asciiTheme="minorHAnsi" w:hAnsiTheme="minorHAnsi" w:cstheme="minorBidi"/>
              <w:noProof/>
              <w:sz w:val="22"/>
              <w:lang w:eastAsia="zh-CN"/>
            </w:rPr>
          </w:pPr>
          <w:hyperlink w:anchor="_Toc96300177" w:history="1">
            <w:r w:rsidRPr="00676705">
              <w:rPr>
                <w:rStyle w:val="Hyperlink"/>
                <w:noProof/>
              </w:rPr>
              <w:t>2.1.3 Lumped Capacitors with Excessive Loss and Volume</w:t>
            </w:r>
            <w:r>
              <w:rPr>
                <w:noProof/>
                <w:webHidden/>
              </w:rPr>
              <w:tab/>
            </w:r>
            <w:r>
              <w:rPr>
                <w:noProof/>
                <w:webHidden/>
              </w:rPr>
              <w:fldChar w:fldCharType="begin"/>
            </w:r>
            <w:r>
              <w:rPr>
                <w:noProof/>
                <w:webHidden/>
              </w:rPr>
              <w:instrText xml:space="preserve"> PAGEREF _Toc96300177 \h </w:instrText>
            </w:r>
            <w:r>
              <w:rPr>
                <w:noProof/>
                <w:webHidden/>
              </w:rPr>
            </w:r>
            <w:r>
              <w:rPr>
                <w:noProof/>
                <w:webHidden/>
              </w:rPr>
              <w:fldChar w:fldCharType="separate"/>
            </w:r>
            <w:r>
              <w:rPr>
                <w:noProof/>
                <w:webHidden/>
              </w:rPr>
              <w:t>51</w:t>
            </w:r>
            <w:r>
              <w:rPr>
                <w:noProof/>
                <w:webHidden/>
              </w:rPr>
              <w:fldChar w:fldCharType="end"/>
            </w:r>
          </w:hyperlink>
        </w:p>
        <w:p w14:paraId="4210B819" w14:textId="71D5CB98"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78" w:history="1">
            <w:r w:rsidRPr="00676705">
              <w:rPr>
                <w:rStyle w:val="Hyperlink"/>
                <w:b/>
                <w:bCs/>
                <w:noProof/>
              </w:rPr>
              <w:t>2.3</w:t>
            </w:r>
            <w:r>
              <w:rPr>
                <w:rFonts w:asciiTheme="minorHAnsi" w:eastAsiaTheme="minorEastAsia" w:hAnsiTheme="minorHAnsi" w:cstheme="minorBidi"/>
                <w:noProof/>
                <w:sz w:val="22"/>
                <w:szCs w:val="22"/>
                <w:lang w:eastAsia="zh-CN"/>
              </w:rPr>
              <w:tab/>
            </w:r>
            <w:r w:rsidRPr="00676705">
              <w:rPr>
                <w:rStyle w:val="Hyperlink"/>
                <w:b/>
                <w:bCs/>
                <w:noProof/>
              </w:rPr>
              <w:t>Summary</w:t>
            </w:r>
            <w:r>
              <w:rPr>
                <w:noProof/>
                <w:webHidden/>
              </w:rPr>
              <w:tab/>
            </w:r>
            <w:r>
              <w:rPr>
                <w:noProof/>
                <w:webHidden/>
              </w:rPr>
              <w:fldChar w:fldCharType="begin"/>
            </w:r>
            <w:r>
              <w:rPr>
                <w:noProof/>
                <w:webHidden/>
              </w:rPr>
              <w:instrText xml:space="preserve"> PAGEREF _Toc96300178 \h </w:instrText>
            </w:r>
            <w:r>
              <w:rPr>
                <w:noProof/>
                <w:webHidden/>
              </w:rPr>
            </w:r>
            <w:r>
              <w:rPr>
                <w:noProof/>
                <w:webHidden/>
              </w:rPr>
              <w:fldChar w:fldCharType="separate"/>
            </w:r>
            <w:r>
              <w:rPr>
                <w:noProof/>
                <w:webHidden/>
              </w:rPr>
              <w:t>54</w:t>
            </w:r>
            <w:r>
              <w:rPr>
                <w:noProof/>
                <w:webHidden/>
              </w:rPr>
              <w:fldChar w:fldCharType="end"/>
            </w:r>
          </w:hyperlink>
        </w:p>
        <w:p w14:paraId="16738168" w14:textId="7D9D0E33" w:rsidR="00D251FE" w:rsidRDefault="00D251FE">
          <w:pPr>
            <w:pStyle w:val="TOC1"/>
            <w:tabs>
              <w:tab w:val="right" w:leader="dot" w:pos="8630"/>
            </w:tabs>
            <w:rPr>
              <w:rFonts w:asciiTheme="minorHAnsi" w:eastAsiaTheme="minorEastAsia" w:hAnsiTheme="minorHAnsi" w:cstheme="minorBidi"/>
              <w:noProof/>
              <w:sz w:val="22"/>
              <w:szCs w:val="22"/>
              <w:lang w:eastAsia="zh-CN"/>
            </w:rPr>
          </w:pPr>
          <w:hyperlink w:anchor="_Toc96300179" w:history="1">
            <w:r w:rsidRPr="00676705">
              <w:rPr>
                <w:rStyle w:val="Hyperlink"/>
                <w:b/>
                <w:bCs/>
                <w:noProof/>
              </w:rPr>
              <w:t>Chapter 3. Proposed Multi-layer Non-uniform Self-resonant Coil Structure</w:t>
            </w:r>
            <w:r>
              <w:rPr>
                <w:noProof/>
                <w:webHidden/>
              </w:rPr>
              <w:tab/>
            </w:r>
            <w:r>
              <w:rPr>
                <w:noProof/>
                <w:webHidden/>
              </w:rPr>
              <w:fldChar w:fldCharType="begin"/>
            </w:r>
            <w:r>
              <w:rPr>
                <w:noProof/>
                <w:webHidden/>
              </w:rPr>
              <w:instrText xml:space="preserve"> PAGEREF _Toc96300179 \h </w:instrText>
            </w:r>
            <w:r>
              <w:rPr>
                <w:noProof/>
                <w:webHidden/>
              </w:rPr>
            </w:r>
            <w:r>
              <w:rPr>
                <w:noProof/>
                <w:webHidden/>
              </w:rPr>
              <w:fldChar w:fldCharType="separate"/>
            </w:r>
            <w:r>
              <w:rPr>
                <w:noProof/>
                <w:webHidden/>
              </w:rPr>
              <w:t>56</w:t>
            </w:r>
            <w:r>
              <w:rPr>
                <w:noProof/>
                <w:webHidden/>
              </w:rPr>
              <w:fldChar w:fldCharType="end"/>
            </w:r>
          </w:hyperlink>
        </w:p>
        <w:p w14:paraId="683842F4" w14:textId="5AC4975C" w:rsidR="00D251FE" w:rsidRDefault="00D251FE">
          <w:pPr>
            <w:pStyle w:val="TOC2"/>
            <w:tabs>
              <w:tab w:val="right" w:leader="dot" w:pos="8630"/>
            </w:tabs>
            <w:rPr>
              <w:rFonts w:asciiTheme="minorHAnsi" w:eastAsiaTheme="minorEastAsia" w:hAnsiTheme="minorHAnsi" w:cstheme="minorBidi"/>
              <w:noProof/>
              <w:sz w:val="22"/>
              <w:szCs w:val="22"/>
              <w:lang w:eastAsia="zh-CN"/>
            </w:rPr>
          </w:pPr>
          <w:hyperlink w:anchor="_Toc96300180" w:history="1">
            <w:r w:rsidRPr="00676705">
              <w:rPr>
                <w:rStyle w:val="Hyperlink"/>
                <w:b/>
                <w:bCs/>
                <w:noProof/>
              </w:rPr>
              <w:t>3.1 Candidate Structures Suitable for High Frequency Coil Design</w:t>
            </w:r>
            <w:r>
              <w:rPr>
                <w:noProof/>
                <w:webHidden/>
              </w:rPr>
              <w:tab/>
            </w:r>
            <w:r>
              <w:rPr>
                <w:noProof/>
                <w:webHidden/>
              </w:rPr>
              <w:fldChar w:fldCharType="begin"/>
            </w:r>
            <w:r>
              <w:rPr>
                <w:noProof/>
                <w:webHidden/>
              </w:rPr>
              <w:instrText xml:space="preserve"> PAGEREF _Toc96300180 \h </w:instrText>
            </w:r>
            <w:r>
              <w:rPr>
                <w:noProof/>
                <w:webHidden/>
              </w:rPr>
            </w:r>
            <w:r>
              <w:rPr>
                <w:noProof/>
                <w:webHidden/>
              </w:rPr>
              <w:fldChar w:fldCharType="separate"/>
            </w:r>
            <w:r>
              <w:rPr>
                <w:noProof/>
                <w:webHidden/>
              </w:rPr>
              <w:t>56</w:t>
            </w:r>
            <w:r>
              <w:rPr>
                <w:noProof/>
                <w:webHidden/>
              </w:rPr>
              <w:fldChar w:fldCharType="end"/>
            </w:r>
          </w:hyperlink>
        </w:p>
        <w:p w14:paraId="516D721E" w14:textId="53196CDD" w:rsidR="00D251FE" w:rsidRDefault="00D251FE">
          <w:pPr>
            <w:pStyle w:val="TOC3"/>
            <w:tabs>
              <w:tab w:val="right" w:leader="dot" w:pos="8630"/>
            </w:tabs>
            <w:rPr>
              <w:rFonts w:asciiTheme="minorHAnsi" w:hAnsiTheme="minorHAnsi" w:cstheme="minorBidi"/>
              <w:noProof/>
              <w:sz w:val="22"/>
              <w:lang w:eastAsia="zh-CN"/>
            </w:rPr>
          </w:pPr>
          <w:hyperlink w:anchor="_Toc96300181" w:history="1">
            <w:r w:rsidRPr="00676705">
              <w:rPr>
                <w:rStyle w:val="Hyperlink"/>
                <w:noProof/>
              </w:rPr>
              <w:t>3.1.1 Winding Structure: Litz Wire vs Copper Foil</w:t>
            </w:r>
            <w:r>
              <w:rPr>
                <w:noProof/>
                <w:webHidden/>
              </w:rPr>
              <w:tab/>
            </w:r>
            <w:r>
              <w:rPr>
                <w:noProof/>
                <w:webHidden/>
              </w:rPr>
              <w:fldChar w:fldCharType="begin"/>
            </w:r>
            <w:r>
              <w:rPr>
                <w:noProof/>
                <w:webHidden/>
              </w:rPr>
              <w:instrText xml:space="preserve"> PAGEREF _Toc96300181 \h </w:instrText>
            </w:r>
            <w:r>
              <w:rPr>
                <w:noProof/>
                <w:webHidden/>
              </w:rPr>
            </w:r>
            <w:r>
              <w:rPr>
                <w:noProof/>
                <w:webHidden/>
              </w:rPr>
              <w:fldChar w:fldCharType="separate"/>
            </w:r>
            <w:r>
              <w:rPr>
                <w:noProof/>
                <w:webHidden/>
              </w:rPr>
              <w:t>56</w:t>
            </w:r>
            <w:r>
              <w:rPr>
                <w:noProof/>
                <w:webHidden/>
              </w:rPr>
              <w:fldChar w:fldCharType="end"/>
            </w:r>
          </w:hyperlink>
        </w:p>
        <w:p w14:paraId="6EBFBCD1" w14:textId="75702FF8" w:rsidR="00D251FE" w:rsidRDefault="00D251FE">
          <w:pPr>
            <w:pStyle w:val="TOC3"/>
            <w:tabs>
              <w:tab w:val="right" w:leader="dot" w:pos="8630"/>
            </w:tabs>
            <w:rPr>
              <w:rFonts w:asciiTheme="minorHAnsi" w:hAnsiTheme="minorHAnsi" w:cstheme="minorBidi"/>
              <w:noProof/>
              <w:sz w:val="22"/>
              <w:lang w:eastAsia="zh-CN"/>
            </w:rPr>
          </w:pPr>
          <w:hyperlink w:anchor="_Toc96300182" w:history="1">
            <w:r w:rsidRPr="00676705">
              <w:rPr>
                <w:rStyle w:val="Hyperlink"/>
                <w:noProof/>
              </w:rPr>
              <w:t>3.1.2 Review on Self-resonant Coil Structure</w:t>
            </w:r>
            <w:r>
              <w:rPr>
                <w:noProof/>
                <w:webHidden/>
              </w:rPr>
              <w:tab/>
            </w:r>
            <w:r>
              <w:rPr>
                <w:noProof/>
                <w:webHidden/>
              </w:rPr>
              <w:fldChar w:fldCharType="begin"/>
            </w:r>
            <w:r>
              <w:rPr>
                <w:noProof/>
                <w:webHidden/>
              </w:rPr>
              <w:instrText xml:space="preserve"> PAGEREF _Toc96300182 \h </w:instrText>
            </w:r>
            <w:r>
              <w:rPr>
                <w:noProof/>
                <w:webHidden/>
              </w:rPr>
            </w:r>
            <w:r>
              <w:rPr>
                <w:noProof/>
                <w:webHidden/>
              </w:rPr>
              <w:fldChar w:fldCharType="separate"/>
            </w:r>
            <w:r>
              <w:rPr>
                <w:noProof/>
                <w:webHidden/>
              </w:rPr>
              <w:t>59</w:t>
            </w:r>
            <w:r>
              <w:rPr>
                <w:noProof/>
                <w:webHidden/>
              </w:rPr>
              <w:fldChar w:fldCharType="end"/>
            </w:r>
          </w:hyperlink>
        </w:p>
        <w:p w14:paraId="4CBB888C" w14:textId="6BFCC095" w:rsidR="00D251FE" w:rsidRDefault="00D251FE">
          <w:pPr>
            <w:pStyle w:val="TOC2"/>
            <w:tabs>
              <w:tab w:val="right" w:leader="dot" w:pos="8630"/>
            </w:tabs>
            <w:rPr>
              <w:rFonts w:asciiTheme="minorHAnsi" w:eastAsiaTheme="minorEastAsia" w:hAnsiTheme="minorHAnsi" w:cstheme="minorBidi"/>
              <w:noProof/>
              <w:sz w:val="22"/>
              <w:szCs w:val="22"/>
              <w:lang w:eastAsia="zh-CN"/>
            </w:rPr>
          </w:pPr>
          <w:hyperlink w:anchor="_Toc96300183" w:history="1">
            <w:r w:rsidRPr="00676705">
              <w:rPr>
                <w:rStyle w:val="Hyperlink"/>
                <w:b/>
                <w:bCs/>
                <w:noProof/>
              </w:rPr>
              <w:t>3.2 Benchmark Two-Layer SR Coil</w:t>
            </w:r>
            <w:r>
              <w:rPr>
                <w:noProof/>
                <w:webHidden/>
              </w:rPr>
              <w:tab/>
            </w:r>
            <w:r>
              <w:rPr>
                <w:noProof/>
                <w:webHidden/>
              </w:rPr>
              <w:fldChar w:fldCharType="begin"/>
            </w:r>
            <w:r>
              <w:rPr>
                <w:noProof/>
                <w:webHidden/>
              </w:rPr>
              <w:instrText xml:space="preserve"> PAGEREF _Toc96300183 \h </w:instrText>
            </w:r>
            <w:r>
              <w:rPr>
                <w:noProof/>
                <w:webHidden/>
              </w:rPr>
            </w:r>
            <w:r>
              <w:rPr>
                <w:noProof/>
                <w:webHidden/>
              </w:rPr>
              <w:fldChar w:fldCharType="separate"/>
            </w:r>
            <w:r>
              <w:rPr>
                <w:noProof/>
                <w:webHidden/>
              </w:rPr>
              <w:t>65</w:t>
            </w:r>
            <w:r>
              <w:rPr>
                <w:noProof/>
                <w:webHidden/>
              </w:rPr>
              <w:fldChar w:fldCharType="end"/>
            </w:r>
          </w:hyperlink>
        </w:p>
        <w:p w14:paraId="51724EFB" w14:textId="7CFE169B" w:rsidR="00D251FE" w:rsidRDefault="00D251FE">
          <w:pPr>
            <w:pStyle w:val="TOC2"/>
            <w:tabs>
              <w:tab w:val="right" w:leader="dot" w:pos="8630"/>
            </w:tabs>
            <w:rPr>
              <w:rFonts w:asciiTheme="minorHAnsi" w:eastAsiaTheme="minorEastAsia" w:hAnsiTheme="minorHAnsi" w:cstheme="minorBidi"/>
              <w:noProof/>
              <w:sz w:val="22"/>
              <w:szCs w:val="22"/>
              <w:lang w:eastAsia="zh-CN"/>
            </w:rPr>
          </w:pPr>
          <w:hyperlink w:anchor="_Toc96300184" w:history="1">
            <w:r w:rsidRPr="00676705">
              <w:rPr>
                <w:rStyle w:val="Hyperlink"/>
                <w:b/>
                <w:bCs/>
                <w:noProof/>
              </w:rPr>
              <w:t>3.3 Multi-layer Non-uniform SR Coil</w:t>
            </w:r>
            <w:r>
              <w:rPr>
                <w:noProof/>
                <w:webHidden/>
              </w:rPr>
              <w:tab/>
            </w:r>
            <w:r>
              <w:rPr>
                <w:noProof/>
                <w:webHidden/>
              </w:rPr>
              <w:fldChar w:fldCharType="begin"/>
            </w:r>
            <w:r>
              <w:rPr>
                <w:noProof/>
                <w:webHidden/>
              </w:rPr>
              <w:instrText xml:space="preserve"> PAGEREF _Toc96300184 \h </w:instrText>
            </w:r>
            <w:r>
              <w:rPr>
                <w:noProof/>
                <w:webHidden/>
              </w:rPr>
            </w:r>
            <w:r>
              <w:rPr>
                <w:noProof/>
                <w:webHidden/>
              </w:rPr>
              <w:fldChar w:fldCharType="separate"/>
            </w:r>
            <w:r>
              <w:rPr>
                <w:noProof/>
                <w:webHidden/>
              </w:rPr>
              <w:t>69</w:t>
            </w:r>
            <w:r>
              <w:rPr>
                <w:noProof/>
                <w:webHidden/>
              </w:rPr>
              <w:fldChar w:fldCharType="end"/>
            </w:r>
          </w:hyperlink>
        </w:p>
        <w:p w14:paraId="294CD125" w14:textId="70365341" w:rsidR="00D251FE" w:rsidRDefault="00D251FE">
          <w:pPr>
            <w:pStyle w:val="TOC2"/>
            <w:tabs>
              <w:tab w:val="right" w:leader="dot" w:pos="8630"/>
            </w:tabs>
            <w:rPr>
              <w:rFonts w:asciiTheme="minorHAnsi" w:eastAsiaTheme="minorEastAsia" w:hAnsiTheme="minorHAnsi" w:cstheme="minorBidi"/>
              <w:noProof/>
              <w:sz w:val="22"/>
              <w:szCs w:val="22"/>
              <w:lang w:eastAsia="zh-CN"/>
            </w:rPr>
          </w:pPr>
          <w:hyperlink w:anchor="_Toc96300185" w:history="1">
            <w:r w:rsidRPr="00676705">
              <w:rPr>
                <w:rStyle w:val="Hyperlink"/>
                <w:b/>
                <w:bCs/>
                <w:noProof/>
              </w:rPr>
              <w:t>3.4 Lumped Element Model Simulation</w:t>
            </w:r>
            <w:r>
              <w:rPr>
                <w:noProof/>
                <w:webHidden/>
              </w:rPr>
              <w:tab/>
            </w:r>
            <w:r>
              <w:rPr>
                <w:noProof/>
                <w:webHidden/>
              </w:rPr>
              <w:fldChar w:fldCharType="begin"/>
            </w:r>
            <w:r>
              <w:rPr>
                <w:noProof/>
                <w:webHidden/>
              </w:rPr>
              <w:instrText xml:space="preserve"> PAGEREF _Toc96300185 \h </w:instrText>
            </w:r>
            <w:r>
              <w:rPr>
                <w:noProof/>
                <w:webHidden/>
              </w:rPr>
            </w:r>
            <w:r>
              <w:rPr>
                <w:noProof/>
                <w:webHidden/>
              </w:rPr>
              <w:fldChar w:fldCharType="separate"/>
            </w:r>
            <w:r>
              <w:rPr>
                <w:noProof/>
                <w:webHidden/>
              </w:rPr>
              <w:t>71</w:t>
            </w:r>
            <w:r>
              <w:rPr>
                <w:noProof/>
                <w:webHidden/>
              </w:rPr>
              <w:fldChar w:fldCharType="end"/>
            </w:r>
          </w:hyperlink>
        </w:p>
        <w:p w14:paraId="030049BE" w14:textId="5DB76F55" w:rsidR="00D251FE" w:rsidRDefault="00D251FE">
          <w:pPr>
            <w:pStyle w:val="TOC2"/>
            <w:tabs>
              <w:tab w:val="right" w:leader="dot" w:pos="8630"/>
            </w:tabs>
            <w:rPr>
              <w:rFonts w:asciiTheme="minorHAnsi" w:eastAsiaTheme="minorEastAsia" w:hAnsiTheme="minorHAnsi" w:cstheme="minorBidi"/>
              <w:noProof/>
              <w:sz w:val="22"/>
              <w:szCs w:val="22"/>
              <w:lang w:eastAsia="zh-CN"/>
            </w:rPr>
          </w:pPr>
          <w:hyperlink w:anchor="_Toc96300186" w:history="1">
            <w:r w:rsidRPr="00676705">
              <w:rPr>
                <w:rStyle w:val="Hyperlink"/>
                <w:b/>
                <w:bCs/>
                <w:noProof/>
              </w:rPr>
              <w:t>3.4 Summary</w:t>
            </w:r>
            <w:r>
              <w:rPr>
                <w:noProof/>
                <w:webHidden/>
              </w:rPr>
              <w:tab/>
            </w:r>
            <w:r>
              <w:rPr>
                <w:noProof/>
                <w:webHidden/>
              </w:rPr>
              <w:fldChar w:fldCharType="begin"/>
            </w:r>
            <w:r>
              <w:rPr>
                <w:noProof/>
                <w:webHidden/>
              </w:rPr>
              <w:instrText xml:space="preserve"> PAGEREF _Toc96300186 \h </w:instrText>
            </w:r>
            <w:r>
              <w:rPr>
                <w:noProof/>
                <w:webHidden/>
              </w:rPr>
            </w:r>
            <w:r>
              <w:rPr>
                <w:noProof/>
                <w:webHidden/>
              </w:rPr>
              <w:fldChar w:fldCharType="separate"/>
            </w:r>
            <w:r>
              <w:rPr>
                <w:noProof/>
                <w:webHidden/>
              </w:rPr>
              <w:t>77</w:t>
            </w:r>
            <w:r>
              <w:rPr>
                <w:noProof/>
                <w:webHidden/>
              </w:rPr>
              <w:fldChar w:fldCharType="end"/>
            </w:r>
          </w:hyperlink>
        </w:p>
        <w:p w14:paraId="3D19B492" w14:textId="323F5BFF" w:rsidR="00D251FE" w:rsidRDefault="00D251FE">
          <w:pPr>
            <w:pStyle w:val="TOC1"/>
            <w:tabs>
              <w:tab w:val="right" w:leader="dot" w:pos="8630"/>
            </w:tabs>
            <w:rPr>
              <w:rFonts w:asciiTheme="minorHAnsi" w:eastAsiaTheme="minorEastAsia" w:hAnsiTheme="minorHAnsi" w:cstheme="minorBidi"/>
              <w:noProof/>
              <w:sz w:val="22"/>
              <w:szCs w:val="22"/>
              <w:lang w:eastAsia="zh-CN"/>
            </w:rPr>
          </w:pPr>
          <w:hyperlink w:anchor="_Toc96300187" w:history="1">
            <w:r w:rsidRPr="00676705">
              <w:rPr>
                <w:rStyle w:val="Hyperlink"/>
                <w:b/>
                <w:bCs/>
                <w:noProof/>
              </w:rPr>
              <w:t>Chapter 4. Three-layer Non-uniform Self-resonant Coil Modeling and Design Optimization</w:t>
            </w:r>
            <w:r>
              <w:rPr>
                <w:noProof/>
                <w:webHidden/>
              </w:rPr>
              <w:tab/>
            </w:r>
            <w:r>
              <w:rPr>
                <w:noProof/>
                <w:webHidden/>
              </w:rPr>
              <w:fldChar w:fldCharType="begin"/>
            </w:r>
            <w:r>
              <w:rPr>
                <w:noProof/>
                <w:webHidden/>
              </w:rPr>
              <w:instrText xml:space="preserve"> PAGEREF _Toc96300187 \h </w:instrText>
            </w:r>
            <w:r>
              <w:rPr>
                <w:noProof/>
                <w:webHidden/>
              </w:rPr>
            </w:r>
            <w:r>
              <w:rPr>
                <w:noProof/>
                <w:webHidden/>
              </w:rPr>
              <w:fldChar w:fldCharType="separate"/>
            </w:r>
            <w:r>
              <w:rPr>
                <w:noProof/>
                <w:webHidden/>
              </w:rPr>
              <w:t>78</w:t>
            </w:r>
            <w:r>
              <w:rPr>
                <w:noProof/>
                <w:webHidden/>
              </w:rPr>
              <w:fldChar w:fldCharType="end"/>
            </w:r>
          </w:hyperlink>
        </w:p>
        <w:p w14:paraId="1E3127E0" w14:textId="605B4BB9"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88" w:history="1">
            <w:r w:rsidRPr="00676705">
              <w:rPr>
                <w:rStyle w:val="Hyperlink"/>
                <w:b/>
                <w:bCs/>
                <w:noProof/>
              </w:rPr>
              <w:t>4.1</w:t>
            </w:r>
            <w:r>
              <w:rPr>
                <w:rFonts w:asciiTheme="minorHAnsi" w:eastAsiaTheme="minorEastAsia" w:hAnsiTheme="minorHAnsi" w:cstheme="minorBidi"/>
                <w:noProof/>
                <w:sz w:val="22"/>
                <w:szCs w:val="22"/>
                <w:lang w:eastAsia="zh-CN"/>
              </w:rPr>
              <w:tab/>
            </w:r>
            <w:r w:rsidRPr="00676705">
              <w:rPr>
                <w:rStyle w:val="Hyperlink"/>
                <w:b/>
                <w:bCs/>
                <w:noProof/>
              </w:rPr>
              <w:t>Inductance Modeling</w:t>
            </w:r>
            <w:r>
              <w:rPr>
                <w:noProof/>
                <w:webHidden/>
              </w:rPr>
              <w:tab/>
            </w:r>
            <w:r>
              <w:rPr>
                <w:noProof/>
                <w:webHidden/>
              </w:rPr>
              <w:fldChar w:fldCharType="begin"/>
            </w:r>
            <w:r>
              <w:rPr>
                <w:noProof/>
                <w:webHidden/>
              </w:rPr>
              <w:instrText xml:space="preserve"> PAGEREF _Toc96300188 \h </w:instrText>
            </w:r>
            <w:r>
              <w:rPr>
                <w:noProof/>
                <w:webHidden/>
              </w:rPr>
            </w:r>
            <w:r>
              <w:rPr>
                <w:noProof/>
                <w:webHidden/>
              </w:rPr>
              <w:fldChar w:fldCharType="separate"/>
            </w:r>
            <w:r>
              <w:rPr>
                <w:noProof/>
                <w:webHidden/>
              </w:rPr>
              <w:t>78</w:t>
            </w:r>
            <w:r>
              <w:rPr>
                <w:noProof/>
                <w:webHidden/>
              </w:rPr>
              <w:fldChar w:fldCharType="end"/>
            </w:r>
          </w:hyperlink>
        </w:p>
        <w:p w14:paraId="5ED376E4" w14:textId="1F73C0A1"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89" w:history="1">
            <w:r w:rsidRPr="00676705">
              <w:rPr>
                <w:rStyle w:val="Hyperlink"/>
                <w:b/>
                <w:bCs/>
                <w:noProof/>
              </w:rPr>
              <w:t>4.2</w:t>
            </w:r>
            <w:r>
              <w:rPr>
                <w:rFonts w:asciiTheme="minorHAnsi" w:eastAsiaTheme="minorEastAsia" w:hAnsiTheme="minorHAnsi" w:cstheme="minorBidi"/>
                <w:noProof/>
                <w:sz w:val="22"/>
                <w:szCs w:val="22"/>
                <w:lang w:eastAsia="zh-CN"/>
              </w:rPr>
              <w:tab/>
            </w:r>
            <w:r w:rsidRPr="00676705">
              <w:rPr>
                <w:rStyle w:val="Hyperlink"/>
                <w:b/>
                <w:bCs/>
                <w:noProof/>
              </w:rPr>
              <w:t>Capacitance Modeling</w:t>
            </w:r>
            <w:r>
              <w:rPr>
                <w:noProof/>
                <w:webHidden/>
              </w:rPr>
              <w:tab/>
            </w:r>
            <w:r>
              <w:rPr>
                <w:noProof/>
                <w:webHidden/>
              </w:rPr>
              <w:fldChar w:fldCharType="begin"/>
            </w:r>
            <w:r>
              <w:rPr>
                <w:noProof/>
                <w:webHidden/>
              </w:rPr>
              <w:instrText xml:space="preserve"> PAGEREF _Toc96300189 \h </w:instrText>
            </w:r>
            <w:r>
              <w:rPr>
                <w:noProof/>
                <w:webHidden/>
              </w:rPr>
            </w:r>
            <w:r>
              <w:rPr>
                <w:noProof/>
                <w:webHidden/>
              </w:rPr>
              <w:fldChar w:fldCharType="separate"/>
            </w:r>
            <w:r>
              <w:rPr>
                <w:noProof/>
                <w:webHidden/>
              </w:rPr>
              <w:t>79</w:t>
            </w:r>
            <w:r>
              <w:rPr>
                <w:noProof/>
                <w:webHidden/>
              </w:rPr>
              <w:fldChar w:fldCharType="end"/>
            </w:r>
          </w:hyperlink>
        </w:p>
        <w:p w14:paraId="718503B5" w14:textId="32F62C92"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90" w:history="1">
            <w:r w:rsidRPr="00676705">
              <w:rPr>
                <w:rStyle w:val="Hyperlink"/>
                <w:b/>
                <w:bCs/>
                <w:noProof/>
              </w:rPr>
              <w:t>4.3</w:t>
            </w:r>
            <w:r>
              <w:rPr>
                <w:rFonts w:asciiTheme="minorHAnsi" w:eastAsiaTheme="minorEastAsia" w:hAnsiTheme="minorHAnsi" w:cstheme="minorBidi"/>
                <w:noProof/>
                <w:sz w:val="22"/>
                <w:szCs w:val="22"/>
                <w:lang w:eastAsia="zh-CN"/>
              </w:rPr>
              <w:tab/>
            </w:r>
            <w:r w:rsidRPr="00676705">
              <w:rPr>
                <w:rStyle w:val="Hyperlink"/>
                <w:b/>
                <w:bCs/>
                <w:noProof/>
              </w:rPr>
              <w:t>3D HFSS Simulation for Coil Current Distribution</w:t>
            </w:r>
            <w:r>
              <w:rPr>
                <w:noProof/>
                <w:webHidden/>
              </w:rPr>
              <w:tab/>
            </w:r>
            <w:r>
              <w:rPr>
                <w:noProof/>
                <w:webHidden/>
              </w:rPr>
              <w:fldChar w:fldCharType="begin"/>
            </w:r>
            <w:r>
              <w:rPr>
                <w:noProof/>
                <w:webHidden/>
              </w:rPr>
              <w:instrText xml:space="preserve"> PAGEREF _Toc96300190 \h </w:instrText>
            </w:r>
            <w:r>
              <w:rPr>
                <w:noProof/>
                <w:webHidden/>
              </w:rPr>
            </w:r>
            <w:r>
              <w:rPr>
                <w:noProof/>
                <w:webHidden/>
              </w:rPr>
              <w:fldChar w:fldCharType="separate"/>
            </w:r>
            <w:r>
              <w:rPr>
                <w:noProof/>
                <w:webHidden/>
              </w:rPr>
              <w:t>83</w:t>
            </w:r>
            <w:r>
              <w:rPr>
                <w:noProof/>
                <w:webHidden/>
              </w:rPr>
              <w:fldChar w:fldCharType="end"/>
            </w:r>
          </w:hyperlink>
        </w:p>
        <w:p w14:paraId="16EC32C3" w14:textId="60CEC0F0"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91" w:history="1">
            <w:r w:rsidRPr="00676705">
              <w:rPr>
                <w:rStyle w:val="Hyperlink"/>
                <w:b/>
                <w:bCs/>
                <w:noProof/>
              </w:rPr>
              <w:t>4.4</w:t>
            </w:r>
            <w:r>
              <w:rPr>
                <w:rFonts w:asciiTheme="minorHAnsi" w:eastAsiaTheme="minorEastAsia" w:hAnsiTheme="minorHAnsi" w:cstheme="minorBidi"/>
                <w:noProof/>
                <w:sz w:val="22"/>
                <w:szCs w:val="22"/>
                <w:lang w:eastAsia="zh-CN"/>
              </w:rPr>
              <w:tab/>
            </w:r>
            <w:r w:rsidRPr="00676705">
              <w:rPr>
                <w:rStyle w:val="Hyperlink"/>
                <w:b/>
                <w:bCs/>
                <w:noProof/>
              </w:rPr>
              <w:t>Effect of Fringing Capacitance in Three-layer Coil Design</w:t>
            </w:r>
            <w:r>
              <w:rPr>
                <w:noProof/>
                <w:webHidden/>
              </w:rPr>
              <w:tab/>
            </w:r>
            <w:r>
              <w:rPr>
                <w:noProof/>
                <w:webHidden/>
              </w:rPr>
              <w:fldChar w:fldCharType="begin"/>
            </w:r>
            <w:r>
              <w:rPr>
                <w:noProof/>
                <w:webHidden/>
              </w:rPr>
              <w:instrText xml:space="preserve"> PAGEREF _Toc96300191 \h </w:instrText>
            </w:r>
            <w:r>
              <w:rPr>
                <w:noProof/>
                <w:webHidden/>
              </w:rPr>
            </w:r>
            <w:r>
              <w:rPr>
                <w:noProof/>
                <w:webHidden/>
              </w:rPr>
              <w:fldChar w:fldCharType="separate"/>
            </w:r>
            <w:r>
              <w:rPr>
                <w:noProof/>
                <w:webHidden/>
              </w:rPr>
              <w:t>88</w:t>
            </w:r>
            <w:r>
              <w:rPr>
                <w:noProof/>
                <w:webHidden/>
              </w:rPr>
              <w:fldChar w:fldCharType="end"/>
            </w:r>
          </w:hyperlink>
        </w:p>
        <w:p w14:paraId="7E642DFD" w14:textId="56B3EBDE"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92" w:history="1">
            <w:r w:rsidRPr="00676705">
              <w:rPr>
                <w:rStyle w:val="Hyperlink"/>
                <w:b/>
                <w:bCs/>
                <w:noProof/>
              </w:rPr>
              <w:t>4.5</w:t>
            </w:r>
            <w:r>
              <w:rPr>
                <w:rFonts w:asciiTheme="minorHAnsi" w:eastAsiaTheme="minorEastAsia" w:hAnsiTheme="minorHAnsi" w:cstheme="minorBidi"/>
                <w:noProof/>
                <w:sz w:val="22"/>
                <w:szCs w:val="22"/>
                <w:lang w:eastAsia="zh-CN"/>
              </w:rPr>
              <w:tab/>
            </w:r>
            <w:r w:rsidRPr="00676705">
              <w:rPr>
                <w:rStyle w:val="Hyperlink"/>
                <w:b/>
                <w:bCs/>
                <w:noProof/>
              </w:rPr>
              <w:t>FEMM Based Design Optimization for the Proposed Three-layer Coil</w:t>
            </w:r>
            <w:r>
              <w:rPr>
                <w:noProof/>
                <w:webHidden/>
              </w:rPr>
              <w:tab/>
            </w:r>
            <w:r>
              <w:rPr>
                <w:noProof/>
                <w:webHidden/>
              </w:rPr>
              <w:fldChar w:fldCharType="begin"/>
            </w:r>
            <w:r>
              <w:rPr>
                <w:noProof/>
                <w:webHidden/>
              </w:rPr>
              <w:instrText xml:space="preserve"> PAGEREF _Toc96300192 \h </w:instrText>
            </w:r>
            <w:r>
              <w:rPr>
                <w:noProof/>
                <w:webHidden/>
              </w:rPr>
            </w:r>
            <w:r>
              <w:rPr>
                <w:noProof/>
                <w:webHidden/>
              </w:rPr>
              <w:fldChar w:fldCharType="separate"/>
            </w:r>
            <w:r>
              <w:rPr>
                <w:noProof/>
                <w:webHidden/>
              </w:rPr>
              <w:t>90</w:t>
            </w:r>
            <w:r>
              <w:rPr>
                <w:noProof/>
                <w:webHidden/>
              </w:rPr>
              <w:fldChar w:fldCharType="end"/>
            </w:r>
          </w:hyperlink>
        </w:p>
        <w:p w14:paraId="64454A3B" w14:textId="727924ED"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93" w:history="1">
            <w:r w:rsidRPr="00676705">
              <w:rPr>
                <w:rStyle w:val="Hyperlink"/>
                <w:b/>
                <w:bCs/>
                <w:noProof/>
              </w:rPr>
              <w:t>4.6</w:t>
            </w:r>
            <w:r>
              <w:rPr>
                <w:rFonts w:asciiTheme="minorHAnsi" w:eastAsiaTheme="minorEastAsia" w:hAnsiTheme="minorHAnsi" w:cstheme="minorBidi"/>
                <w:noProof/>
                <w:sz w:val="22"/>
                <w:szCs w:val="22"/>
                <w:lang w:eastAsia="zh-CN"/>
              </w:rPr>
              <w:tab/>
            </w:r>
            <w:r w:rsidRPr="00676705">
              <w:rPr>
                <w:rStyle w:val="Hyperlink"/>
                <w:b/>
                <w:bCs/>
                <w:noProof/>
              </w:rPr>
              <w:t>Summary</w:t>
            </w:r>
            <w:r>
              <w:rPr>
                <w:noProof/>
                <w:webHidden/>
              </w:rPr>
              <w:tab/>
            </w:r>
            <w:r>
              <w:rPr>
                <w:noProof/>
                <w:webHidden/>
              </w:rPr>
              <w:fldChar w:fldCharType="begin"/>
            </w:r>
            <w:r>
              <w:rPr>
                <w:noProof/>
                <w:webHidden/>
              </w:rPr>
              <w:instrText xml:space="preserve"> PAGEREF _Toc96300193 \h </w:instrText>
            </w:r>
            <w:r>
              <w:rPr>
                <w:noProof/>
                <w:webHidden/>
              </w:rPr>
            </w:r>
            <w:r>
              <w:rPr>
                <w:noProof/>
                <w:webHidden/>
              </w:rPr>
              <w:fldChar w:fldCharType="separate"/>
            </w:r>
            <w:r>
              <w:rPr>
                <w:noProof/>
                <w:webHidden/>
              </w:rPr>
              <w:t>100</w:t>
            </w:r>
            <w:r>
              <w:rPr>
                <w:noProof/>
                <w:webHidden/>
              </w:rPr>
              <w:fldChar w:fldCharType="end"/>
            </w:r>
          </w:hyperlink>
        </w:p>
        <w:p w14:paraId="513D9512" w14:textId="163B66AC" w:rsidR="00D251FE" w:rsidRDefault="00D251FE">
          <w:pPr>
            <w:pStyle w:val="TOC1"/>
            <w:tabs>
              <w:tab w:val="right" w:leader="dot" w:pos="8630"/>
            </w:tabs>
            <w:rPr>
              <w:rFonts w:asciiTheme="minorHAnsi" w:eastAsiaTheme="minorEastAsia" w:hAnsiTheme="minorHAnsi" w:cstheme="minorBidi"/>
              <w:noProof/>
              <w:sz w:val="22"/>
              <w:szCs w:val="22"/>
              <w:lang w:eastAsia="zh-CN"/>
            </w:rPr>
          </w:pPr>
          <w:hyperlink w:anchor="_Toc96300194" w:history="1">
            <w:r w:rsidRPr="00676705">
              <w:rPr>
                <w:rStyle w:val="Hyperlink"/>
                <w:b/>
                <w:bCs/>
                <w:noProof/>
              </w:rPr>
              <w:t>Chapter 5. Wireless Charging System Design Process</w:t>
            </w:r>
            <w:r>
              <w:rPr>
                <w:noProof/>
                <w:webHidden/>
              </w:rPr>
              <w:tab/>
            </w:r>
            <w:r>
              <w:rPr>
                <w:noProof/>
                <w:webHidden/>
              </w:rPr>
              <w:fldChar w:fldCharType="begin"/>
            </w:r>
            <w:r>
              <w:rPr>
                <w:noProof/>
                <w:webHidden/>
              </w:rPr>
              <w:instrText xml:space="preserve"> PAGEREF _Toc96300194 \h </w:instrText>
            </w:r>
            <w:r>
              <w:rPr>
                <w:noProof/>
                <w:webHidden/>
              </w:rPr>
            </w:r>
            <w:r>
              <w:rPr>
                <w:noProof/>
                <w:webHidden/>
              </w:rPr>
              <w:fldChar w:fldCharType="separate"/>
            </w:r>
            <w:r>
              <w:rPr>
                <w:noProof/>
                <w:webHidden/>
              </w:rPr>
              <w:t>102</w:t>
            </w:r>
            <w:r>
              <w:rPr>
                <w:noProof/>
                <w:webHidden/>
              </w:rPr>
              <w:fldChar w:fldCharType="end"/>
            </w:r>
          </w:hyperlink>
        </w:p>
        <w:p w14:paraId="428CB2FF" w14:textId="54EDEB9C"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95" w:history="1">
            <w:r w:rsidRPr="00676705">
              <w:rPr>
                <w:rStyle w:val="Hyperlink"/>
                <w:b/>
                <w:bCs/>
                <w:noProof/>
              </w:rPr>
              <w:t>5.1</w:t>
            </w:r>
            <w:r>
              <w:rPr>
                <w:rFonts w:asciiTheme="minorHAnsi" w:eastAsiaTheme="minorEastAsia" w:hAnsiTheme="minorHAnsi" w:cstheme="minorBidi"/>
                <w:noProof/>
                <w:sz w:val="22"/>
                <w:szCs w:val="22"/>
                <w:lang w:eastAsia="zh-CN"/>
              </w:rPr>
              <w:tab/>
            </w:r>
            <w:r w:rsidRPr="00676705">
              <w:rPr>
                <w:rStyle w:val="Hyperlink"/>
                <w:b/>
                <w:bCs/>
                <w:noProof/>
              </w:rPr>
              <w:t>System Design</w:t>
            </w:r>
            <w:r>
              <w:rPr>
                <w:noProof/>
                <w:webHidden/>
              </w:rPr>
              <w:tab/>
            </w:r>
            <w:r>
              <w:rPr>
                <w:noProof/>
                <w:webHidden/>
              </w:rPr>
              <w:fldChar w:fldCharType="begin"/>
            </w:r>
            <w:r>
              <w:rPr>
                <w:noProof/>
                <w:webHidden/>
              </w:rPr>
              <w:instrText xml:space="preserve"> PAGEREF _Toc96300195 \h </w:instrText>
            </w:r>
            <w:r>
              <w:rPr>
                <w:noProof/>
                <w:webHidden/>
              </w:rPr>
            </w:r>
            <w:r>
              <w:rPr>
                <w:noProof/>
                <w:webHidden/>
              </w:rPr>
              <w:fldChar w:fldCharType="separate"/>
            </w:r>
            <w:r>
              <w:rPr>
                <w:noProof/>
                <w:webHidden/>
              </w:rPr>
              <w:t>102</w:t>
            </w:r>
            <w:r>
              <w:rPr>
                <w:noProof/>
                <w:webHidden/>
              </w:rPr>
              <w:fldChar w:fldCharType="end"/>
            </w:r>
          </w:hyperlink>
        </w:p>
        <w:p w14:paraId="2ABBCA36" w14:textId="25846A6B"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196" w:history="1">
            <w:r w:rsidRPr="00676705">
              <w:rPr>
                <w:rStyle w:val="Hyperlink"/>
                <w:b/>
                <w:bCs/>
                <w:noProof/>
              </w:rPr>
              <w:t>5.2</w:t>
            </w:r>
            <w:r>
              <w:rPr>
                <w:rFonts w:asciiTheme="minorHAnsi" w:eastAsiaTheme="minorEastAsia" w:hAnsiTheme="minorHAnsi" w:cstheme="minorBidi"/>
                <w:noProof/>
                <w:sz w:val="22"/>
                <w:szCs w:val="22"/>
                <w:lang w:eastAsia="zh-CN"/>
              </w:rPr>
              <w:tab/>
            </w:r>
            <w:r w:rsidRPr="00676705">
              <w:rPr>
                <w:rStyle w:val="Hyperlink"/>
                <w:b/>
                <w:bCs/>
                <w:noProof/>
              </w:rPr>
              <w:t>System Loss Model</w:t>
            </w:r>
            <w:r>
              <w:rPr>
                <w:noProof/>
                <w:webHidden/>
              </w:rPr>
              <w:tab/>
            </w:r>
            <w:r>
              <w:rPr>
                <w:noProof/>
                <w:webHidden/>
              </w:rPr>
              <w:fldChar w:fldCharType="begin"/>
            </w:r>
            <w:r>
              <w:rPr>
                <w:noProof/>
                <w:webHidden/>
              </w:rPr>
              <w:instrText xml:space="preserve"> PAGEREF _Toc96300196 \h </w:instrText>
            </w:r>
            <w:r>
              <w:rPr>
                <w:noProof/>
                <w:webHidden/>
              </w:rPr>
            </w:r>
            <w:r>
              <w:rPr>
                <w:noProof/>
                <w:webHidden/>
              </w:rPr>
              <w:fldChar w:fldCharType="separate"/>
            </w:r>
            <w:r>
              <w:rPr>
                <w:noProof/>
                <w:webHidden/>
              </w:rPr>
              <w:t>105</w:t>
            </w:r>
            <w:r>
              <w:rPr>
                <w:noProof/>
                <w:webHidden/>
              </w:rPr>
              <w:fldChar w:fldCharType="end"/>
            </w:r>
          </w:hyperlink>
        </w:p>
        <w:p w14:paraId="014950D6" w14:textId="5EEF2900" w:rsidR="00D251FE" w:rsidRDefault="00D251FE">
          <w:pPr>
            <w:pStyle w:val="TOC3"/>
            <w:tabs>
              <w:tab w:val="right" w:leader="dot" w:pos="8630"/>
            </w:tabs>
            <w:rPr>
              <w:rFonts w:asciiTheme="minorHAnsi" w:hAnsiTheme="minorHAnsi" w:cstheme="minorBidi"/>
              <w:noProof/>
              <w:sz w:val="22"/>
              <w:lang w:eastAsia="zh-CN"/>
            </w:rPr>
          </w:pPr>
          <w:hyperlink w:anchor="_Toc96300197" w:history="1">
            <w:r w:rsidRPr="00676705">
              <w:rPr>
                <w:rStyle w:val="Hyperlink"/>
                <w:noProof/>
              </w:rPr>
              <w:t>5.2.1 GaN Conduction Loss</w:t>
            </w:r>
            <w:r>
              <w:rPr>
                <w:noProof/>
                <w:webHidden/>
              </w:rPr>
              <w:tab/>
            </w:r>
            <w:r>
              <w:rPr>
                <w:noProof/>
                <w:webHidden/>
              </w:rPr>
              <w:fldChar w:fldCharType="begin"/>
            </w:r>
            <w:r>
              <w:rPr>
                <w:noProof/>
                <w:webHidden/>
              </w:rPr>
              <w:instrText xml:space="preserve"> PAGEREF _Toc96300197 \h </w:instrText>
            </w:r>
            <w:r>
              <w:rPr>
                <w:noProof/>
                <w:webHidden/>
              </w:rPr>
            </w:r>
            <w:r>
              <w:rPr>
                <w:noProof/>
                <w:webHidden/>
              </w:rPr>
              <w:fldChar w:fldCharType="separate"/>
            </w:r>
            <w:r>
              <w:rPr>
                <w:noProof/>
                <w:webHidden/>
              </w:rPr>
              <w:t>105</w:t>
            </w:r>
            <w:r>
              <w:rPr>
                <w:noProof/>
                <w:webHidden/>
              </w:rPr>
              <w:fldChar w:fldCharType="end"/>
            </w:r>
          </w:hyperlink>
        </w:p>
        <w:p w14:paraId="74AEE5B3" w14:textId="2FEFFEB1" w:rsidR="00D251FE" w:rsidRDefault="00D251FE">
          <w:pPr>
            <w:pStyle w:val="TOC3"/>
            <w:tabs>
              <w:tab w:val="right" w:leader="dot" w:pos="8630"/>
            </w:tabs>
            <w:rPr>
              <w:rFonts w:asciiTheme="minorHAnsi" w:hAnsiTheme="minorHAnsi" w:cstheme="minorBidi"/>
              <w:noProof/>
              <w:sz w:val="22"/>
              <w:lang w:eastAsia="zh-CN"/>
            </w:rPr>
          </w:pPr>
          <w:hyperlink w:anchor="_Toc96300198" w:history="1">
            <w:r w:rsidRPr="00676705">
              <w:rPr>
                <w:rStyle w:val="Hyperlink"/>
                <w:noProof/>
              </w:rPr>
              <w:t>5.2.2 GaN Turn-off Loss</w:t>
            </w:r>
            <w:r>
              <w:rPr>
                <w:noProof/>
                <w:webHidden/>
              </w:rPr>
              <w:tab/>
            </w:r>
            <w:r>
              <w:rPr>
                <w:noProof/>
                <w:webHidden/>
              </w:rPr>
              <w:fldChar w:fldCharType="begin"/>
            </w:r>
            <w:r>
              <w:rPr>
                <w:noProof/>
                <w:webHidden/>
              </w:rPr>
              <w:instrText xml:space="preserve"> PAGEREF _Toc96300198 \h </w:instrText>
            </w:r>
            <w:r>
              <w:rPr>
                <w:noProof/>
                <w:webHidden/>
              </w:rPr>
            </w:r>
            <w:r>
              <w:rPr>
                <w:noProof/>
                <w:webHidden/>
              </w:rPr>
              <w:fldChar w:fldCharType="separate"/>
            </w:r>
            <w:r>
              <w:rPr>
                <w:noProof/>
                <w:webHidden/>
              </w:rPr>
              <w:t>106</w:t>
            </w:r>
            <w:r>
              <w:rPr>
                <w:noProof/>
                <w:webHidden/>
              </w:rPr>
              <w:fldChar w:fldCharType="end"/>
            </w:r>
          </w:hyperlink>
        </w:p>
        <w:p w14:paraId="74AEFA90" w14:textId="535B3086" w:rsidR="00D251FE" w:rsidRDefault="00D251FE">
          <w:pPr>
            <w:pStyle w:val="TOC3"/>
            <w:tabs>
              <w:tab w:val="right" w:leader="dot" w:pos="8630"/>
            </w:tabs>
            <w:rPr>
              <w:rFonts w:asciiTheme="minorHAnsi" w:hAnsiTheme="minorHAnsi" w:cstheme="minorBidi"/>
              <w:noProof/>
              <w:sz w:val="22"/>
              <w:lang w:eastAsia="zh-CN"/>
            </w:rPr>
          </w:pPr>
          <w:hyperlink w:anchor="_Toc96300199" w:history="1">
            <w:r w:rsidRPr="00676705">
              <w:rPr>
                <w:rStyle w:val="Hyperlink"/>
                <w:noProof/>
              </w:rPr>
              <w:t>5.2.3 C</w:t>
            </w:r>
            <w:r w:rsidRPr="00676705">
              <w:rPr>
                <w:rStyle w:val="Hyperlink"/>
                <w:noProof/>
                <w:vertAlign w:val="subscript"/>
              </w:rPr>
              <w:t>oss</w:t>
            </w:r>
            <w:r w:rsidRPr="00676705">
              <w:rPr>
                <w:rStyle w:val="Hyperlink"/>
                <w:noProof/>
              </w:rPr>
              <w:t xml:space="preserve"> Hysteresis Loss</w:t>
            </w:r>
            <w:r>
              <w:rPr>
                <w:noProof/>
                <w:webHidden/>
              </w:rPr>
              <w:tab/>
            </w:r>
            <w:r>
              <w:rPr>
                <w:noProof/>
                <w:webHidden/>
              </w:rPr>
              <w:fldChar w:fldCharType="begin"/>
            </w:r>
            <w:r>
              <w:rPr>
                <w:noProof/>
                <w:webHidden/>
              </w:rPr>
              <w:instrText xml:space="preserve"> PAGEREF _Toc96300199 \h </w:instrText>
            </w:r>
            <w:r>
              <w:rPr>
                <w:noProof/>
                <w:webHidden/>
              </w:rPr>
            </w:r>
            <w:r>
              <w:rPr>
                <w:noProof/>
                <w:webHidden/>
              </w:rPr>
              <w:fldChar w:fldCharType="separate"/>
            </w:r>
            <w:r>
              <w:rPr>
                <w:noProof/>
                <w:webHidden/>
              </w:rPr>
              <w:t>108</w:t>
            </w:r>
            <w:r>
              <w:rPr>
                <w:noProof/>
                <w:webHidden/>
              </w:rPr>
              <w:fldChar w:fldCharType="end"/>
            </w:r>
          </w:hyperlink>
        </w:p>
        <w:p w14:paraId="77CF5953" w14:textId="62C2C51C" w:rsidR="00D251FE" w:rsidRDefault="00D251FE">
          <w:pPr>
            <w:pStyle w:val="TOC3"/>
            <w:tabs>
              <w:tab w:val="right" w:leader="dot" w:pos="8630"/>
            </w:tabs>
            <w:rPr>
              <w:rFonts w:asciiTheme="minorHAnsi" w:hAnsiTheme="minorHAnsi" w:cstheme="minorBidi"/>
              <w:noProof/>
              <w:sz w:val="22"/>
              <w:lang w:eastAsia="zh-CN"/>
            </w:rPr>
          </w:pPr>
          <w:hyperlink w:anchor="_Toc96300200" w:history="1">
            <w:r w:rsidRPr="00676705">
              <w:rPr>
                <w:rStyle w:val="Hyperlink"/>
                <w:noProof/>
              </w:rPr>
              <w:t>5.2.3 Other Losses</w:t>
            </w:r>
            <w:r>
              <w:rPr>
                <w:noProof/>
                <w:webHidden/>
              </w:rPr>
              <w:tab/>
            </w:r>
            <w:r>
              <w:rPr>
                <w:noProof/>
                <w:webHidden/>
              </w:rPr>
              <w:fldChar w:fldCharType="begin"/>
            </w:r>
            <w:r>
              <w:rPr>
                <w:noProof/>
                <w:webHidden/>
              </w:rPr>
              <w:instrText xml:space="preserve"> PAGEREF _Toc96300200 \h </w:instrText>
            </w:r>
            <w:r>
              <w:rPr>
                <w:noProof/>
                <w:webHidden/>
              </w:rPr>
            </w:r>
            <w:r>
              <w:rPr>
                <w:noProof/>
                <w:webHidden/>
              </w:rPr>
              <w:fldChar w:fldCharType="separate"/>
            </w:r>
            <w:r>
              <w:rPr>
                <w:noProof/>
                <w:webHidden/>
              </w:rPr>
              <w:t>110</w:t>
            </w:r>
            <w:r>
              <w:rPr>
                <w:noProof/>
                <w:webHidden/>
              </w:rPr>
              <w:fldChar w:fldCharType="end"/>
            </w:r>
          </w:hyperlink>
        </w:p>
        <w:p w14:paraId="68A2BE76" w14:textId="6998F4F2"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01" w:history="1">
            <w:r w:rsidRPr="00676705">
              <w:rPr>
                <w:rStyle w:val="Hyperlink"/>
                <w:b/>
                <w:bCs/>
                <w:noProof/>
              </w:rPr>
              <w:t>5.3</w:t>
            </w:r>
            <w:r>
              <w:rPr>
                <w:rFonts w:asciiTheme="minorHAnsi" w:eastAsiaTheme="minorEastAsia" w:hAnsiTheme="minorHAnsi" w:cstheme="minorBidi"/>
                <w:noProof/>
                <w:sz w:val="22"/>
                <w:szCs w:val="22"/>
                <w:lang w:eastAsia="zh-CN"/>
              </w:rPr>
              <w:tab/>
            </w:r>
            <w:r w:rsidRPr="00676705">
              <w:rPr>
                <w:rStyle w:val="Hyperlink"/>
                <w:b/>
                <w:bCs/>
                <w:noProof/>
              </w:rPr>
              <w:t>System Efficiency Contour and Analysis</w:t>
            </w:r>
            <w:r>
              <w:rPr>
                <w:noProof/>
                <w:webHidden/>
              </w:rPr>
              <w:tab/>
            </w:r>
            <w:r>
              <w:rPr>
                <w:noProof/>
                <w:webHidden/>
              </w:rPr>
              <w:fldChar w:fldCharType="begin"/>
            </w:r>
            <w:r>
              <w:rPr>
                <w:noProof/>
                <w:webHidden/>
              </w:rPr>
              <w:instrText xml:space="preserve"> PAGEREF _Toc96300201 \h </w:instrText>
            </w:r>
            <w:r>
              <w:rPr>
                <w:noProof/>
                <w:webHidden/>
              </w:rPr>
            </w:r>
            <w:r>
              <w:rPr>
                <w:noProof/>
                <w:webHidden/>
              </w:rPr>
              <w:fldChar w:fldCharType="separate"/>
            </w:r>
            <w:r>
              <w:rPr>
                <w:noProof/>
                <w:webHidden/>
              </w:rPr>
              <w:t>111</w:t>
            </w:r>
            <w:r>
              <w:rPr>
                <w:noProof/>
                <w:webHidden/>
              </w:rPr>
              <w:fldChar w:fldCharType="end"/>
            </w:r>
          </w:hyperlink>
        </w:p>
        <w:p w14:paraId="467191B4" w14:textId="1B2E5D98"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02" w:history="1">
            <w:r w:rsidRPr="00676705">
              <w:rPr>
                <w:rStyle w:val="Hyperlink"/>
                <w:b/>
                <w:bCs/>
                <w:noProof/>
              </w:rPr>
              <w:t>5.4</w:t>
            </w:r>
            <w:r>
              <w:rPr>
                <w:rFonts w:asciiTheme="minorHAnsi" w:eastAsiaTheme="minorEastAsia" w:hAnsiTheme="minorHAnsi" w:cstheme="minorBidi"/>
                <w:noProof/>
                <w:sz w:val="22"/>
                <w:szCs w:val="22"/>
                <w:lang w:eastAsia="zh-CN"/>
              </w:rPr>
              <w:tab/>
            </w:r>
            <w:r w:rsidRPr="00676705">
              <w:rPr>
                <w:rStyle w:val="Hyperlink"/>
                <w:b/>
                <w:bCs/>
                <w:noProof/>
              </w:rPr>
              <w:t>Summary</w:t>
            </w:r>
            <w:r>
              <w:rPr>
                <w:noProof/>
                <w:webHidden/>
              </w:rPr>
              <w:tab/>
            </w:r>
            <w:r>
              <w:rPr>
                <w:noProof/>
                <w:webHidden/>
              </w:rPr>
              <w:fldChar w:fldCharType="begin"/>
            </w:r>
            <w:r>
              <w:rPr>
                <w:noProof/>
                <w:webHidden/>
              </w:rPr>
              <w:instrText xml:space="preserve"> PAGEREF _Toc96300202 \h </w:instrText>
            </w:r>
            <w:r>
              <w:rPr>
                <w:noProof/>
                <w:webHidden/>
              </w:rPr>
            </w:r>
            <w:r>
              <w:rPr>
                <w:noProof/>
                <w:webHidden/>
              </w:rPr>
              <w:fldChar w:fldCharType="separate"/>
            </w:r>
            <w:r>
              <w:rPr>
                <w:noProof/>
                <w:webHidden/>
              </w:rPr>
              <w:t>116</w:t>
            </w:r>
            <w:r>
              <w:rPr>
                <w:noProof/>
                <w:webHidden/>
              </w:rPr>
              <w:fldChar w:fldCharType="end"/>
            </w:r>
          </w:hyperlink>
        </w:p>
        <w:p w14:paraId="0DEF8242" w14:textId="30B6493B" w:rsidR="00D251FE" w:rsidRDefault="00D251FE">
          <w:pPr>
            <w:pStyle w:val="TOC1"/>
            <w:tabs>
              <w:tab w:val="right" w:leader="dot" w:pos="8630"/>
            </w:tabs>
            <w:rPr>
              <w:rFonts w:asciiTheme="minorHAnsi" w:eastAsiaTheme="minorEastAsia" w:hAnsiTheme="minorHAnsi" w:cstheme="minorBidi"/>
              <w:noProof/>
              <w:sz w:val="22"/>
              <w:szCs w:val="22"/>
              <w:lang w:eastAsia="zh-CN"/>
            </w:rPr>
          </w:pPr>
          <w:hyperlink w:anchor="_Toc96300203" w:history="1">
            <w:r w:rsidRPr="00676705">
              <w:rPr>
                <w:rStyle w:val="Hyperlink"/>
                <w:b/>
                <w:bCs/>
                <w:noProof/>
              </w:rPr>
              <w:t>Chapter 6. Three-Layer Coil Fabrication and System Experimental Result</w:t>
            </w:r>
            <w:r>
              <w:rPr>
                <w:noProof/>
                <w:webHidden/>
              </w:rPr>
              <w:tab/>
            </w:r>
            <w:r>
              <w:rPr>
                <w:noProof/>
                <w:webHidden/>
              </w:rPr>
              <w:fldChar w:fldCharType="begin"/>
            </w:r>
            <w:r>
              <w:rPr>
                <w:noProof/>
                <w:webHidden/>
              </w:rPr>
              <w:instrText xml:space="preserve"> PAGEREF _Toc96300203 \h </w:instrText>
            </w:r>
            <w:r>
              <w:rPr>
                <w:noProof/>
                <w:webHidden/>
              </w:rPr>
            </w:r>
            <w:r>
              <w:rPr>
                <w:noProof/>
                <w:webHidden/>
              </w:rPr>
              <w:fldChar w:fldCharType="separate"/>
            </w:r>
            <w:r>
              <w:rPr>
                <w:noProof/>
                <w:webHidden/>
              </w:rPr>
              <w:t>118</w:t>
            </w:r>
            <w:r>
              <w:rPr>
                <w:noProof/>
                <w:webHidden/>
              </w:rPr>
              <w:fldChar w:fldCharType="end"/>
            </w:r>
          </w:hyperlink>
        </w:p>
        <w:p w14:paraId="3864C59D" w14:textId="670CDC50"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04" w:history="1">
            <w:r w:rsidRPr="00676705">
              <w:rPr>
                <w:rStyle w:val="Hyperlink"/>
                <w:b/>
                <w:bCs/>
                <w:noProof/>
              </w:rPr>
              <w:t>6.1</w:t>
            </w:r>
            <w:r>
              <w:rPr>
                <w:rFonts w:asciiTheme="minorHAnsi" w:eastAsiaTheme="minorEastAsia" w:hAnsiTheme="minorHAnsi" w:cstheme="minorBidi"/>
                <w:noProof/>
                <w:sz w:val="22"/>
                <w:szCs w:val="22"/>
                <w:lang w:eastAsia="zh-CN"/>
              </w:rPr>
              <w:tab/>
            </w:r>
            <w:r w:rsidRPr="00676705">
              <w:rPr>
                <w:rStyle w:val="Hyperlink"/>
                <w:b/>
                <w:bCs/>
                <w:noProof/>
              </w:rPr>
              <w:t>Coil Fabrication Process and Characterization</w:t>
            </w:r>
            <w:r>
              <w:rPr>
                <w:noProof/>
                <w:webHidden/>
              </w:rPr>
              <w:tab/>
            </w:r>
            <w:r>
              <w:rPr>
                <w:noProof/>
                <w:webHidden/>
              </w:rPr>
              <w:fldChar w:fldCharType="begin"/>
            </w:r>
            <w:r>
              <w:rPr>
                <w:noProof/>
                <w:webHidden/>
              </w:rPr>
              <w:instrText xml:space="preserve"> PAGEREF _Toc96300204 \h </w:instrText>
            </w:r>
            <w:r>
              <w:rPr>
                <w:noProof/>
                <w:webHidden/>
              </w:rPr>
            </w:r>
            <w:r>
              <w:rPr>
                <w:noProof/>
                <w:webHidden/>
              </w:rPr>
              <w:fldChar w:fldCharType="separate"/>
            </w:r>
            <w:r>
              <w:rPr>
                <w:noProof/>
                <w:webHidden/>
              </w:rPr>
              <w:t>118</w:t>
            </w:r>
            <w:r>
              <w:rPr>
                <w:noProof/>
                <w:webHidden/>
              </w:rPr>
              <w:fldChar w:fldCharType="end"/>
            </w:r>
          </w:hyperlink>
        </w:p>
        <w:p w14:paraId="0CFDF540" w14:textId="26D0D196" w:rsidR="00D251FE" w:rsidRDefault="00D251FE">
          <w:pPr>
            <w:pStyle w:val="TOC3"/>
            <w:tabs>
              <w:tab w:val="right" w:leader="dot" w:pos="8630"/>
            </w:tabs>
            <w:rPr>
              <w:rFonts w:asciiTheme="minorHAnsi" w:hAnsiTheme="minorHAnsi" w:cstheme="minorBidi"/>
              <w:noProof/>
              <w:sz w:val="22"/>
              <w:lang w:eastAsia="zh-CN"/>
            </w:rPr>
          </w:pPr>
          <w:hyperlink w:anchor="_Toc96300205" w:history="1">
            <w:r w:rsidRPr="00676705">
              <w:rPr>
                <w:rStyle w:val="Hyperlink"/>
                <w:noProof/>
              </w:rPr>
              <w:t>6.1.1 Coil Fabrication Process</w:t>
            </w:r>
            <w:r>
              <w:rPr>
                <w:noProof/>
                <w:webHidden/>
              </w:rPr>
              <w:tab/>
            </w:r>
            <w:r>
              <w:rPr>
                <w:noProof/>
                <w:webHidden/>
              </w:rPr>
              <w:fldChar w:fldCharType="begin"/>
            </w:r>
            <w:r>
              <w:rPr>
                <w:noProof/>
                <w:webHidden/>
              </w:rPr>
              <w:instrText xml:space="preserve"> PAGEREF _Toc96300205 \h </w:instrText>
            </w:r>
            <w:r>
              <w:rPr>
                <w:noProof/>
                <w:webHidden/>
              </w:rPr>
            </w:r>
            <w:r>
              <w:rPr>
                <w:noProof/>
                <w:webHidden/>
              </w:rPr>
              <w:fldChar w:fldCharType="separate"/>
            </w:r>
            <w:r>
              <w:rPr>
                <w:noProof/>
                <w:webHidden/>
              </w:rPr>
              <w:t>118</w:t>
            </w:r>
            <w:r>
              <w:rPr>
                <w:noProof/>
                <w:webHidden/>
              </w:rPr>
              <w:fldChar w:fldCharType="end"/>
            </w:r>
          </w:hyperlink>
        </w:p>
        <w:p w14:paraId="05B64A3B" w14:textId="316DBBC0" w:rsidR="00D251FE" w:rsidRDefault="00D251FE">
          <w:pPr>
            <w:pStyle w:val="TOC3"/>
            <w:tabs>
              <w:tab w:val="right" w:leader="dot" w:pos="8630"/>
            </w:tabs>
            <w:rPr>
              <w:rFonts w:asciiTheme="minorHAnsi" w:hAnsiTheme="minorHAnsi" w:cstheme="minorBidi"/>
              <w:noProof/>
              <w:sz w:val="22"/>
              <w:lang w:eastAsia="zh-CN"/>
            </w:rPr>
          </w:pPr>
          <w:hyperlink w:anchor="_Toc96300206" w:history="1">
            <w:r w:rsidRPr="00676705">
              <w:rPr>
                <w:rStyle w:val="Hyperlink"/>
                <w:noProof/>
              </w:rPr>
              <w:t>6.1.2 Coil Characterization</w:t>
            </w:r>
            <w:r>
              <w:rPr>
                <w:noProof/>
                <w:webHidden/>
              </w:rPr>
              <w:tab/>
            </w:r>
            <w:r>
              <w:rPr>
                <w:noProof/>
                <w:webHidden/>
              </w:rPr>
              <w:fldChar w:fldCharType="begin"/>
            </w:r>
            <w:r>
              <w:rPr>
                <w:noProof/>
                <w:webHidden/>
              </w:rPr>
              <w:instrText xml:space="preserve"> PAGEREF _Toc96300206 \h </w:instrText>
            </w:r>
            <w:r>
              <w:rPr>
                <w:noProof/>
                <w:webHidden/>
              </w:rPr>
            </w:r>
            <w:r>
              <w:rPr>
                <w:noProof/>
                <w:webHidden/>
              </w:rPr>
              <w:fldChar w:fldCharType="separate"/>
            </w:r>
            <w:r>
              <w:rPr>
                <w:noProof/>
                <w:webHidden/>
              </w:rPr>
              <w:t>123</w:t>
            </w:r>
            <w:r>
              <w:rPr>
                <w:noProof/>
                <w:webHidden/>
              </w:rPr>
              <w:fldChar w:fldCharType="end"/>
            </w:r>
          </w:hyperlink>
        </w:p>
        <w:p w14:paraId="3D4A72D4" w14:textId="32498D6A"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07" w:history="1">
            <w:r w:rsidRPr="00676705">
              <w:rPr>
                <w:rStyle w:val="Hyperlink"/>
                <w:b/>
                <w:bCs/>
                <w:noProof/>
              </w:rPr>
              <w:t>6.2</w:t>
            </w:r>
            <w:r>
              <w:rPr>
                <w:rFonts w:asciiTheme="minorHAnsi" w:eastAsiaTheme="minorEastAsia" w:hAnsiTheme="minorHAnsi" w:cstheme="minorBidi"/>
                <w:noProof/>
                <w:sz w:val="22"/>
                <w:szCs w:val="22"/>
                <w:lang w:eastAsia="zh-CN"/>
              </w:rPr>
              <w:tab/>
            </w:r>
            <w:r w:rsidRPr="00676705">
              <w:rPr>
                <w:rStyle w:val="Hyperlink"/>
                <w:b/>
                <w:bCs/>
                <w:noProof/>
              </w:rPr>
              <w:t>Hardware PCB Design</w:t>
            </w:r>
            <w:r>
              <w:rPr>
                <w:noProof/>
                <w:webHidden/>
              </w:rPr>
              <w:tab/>
            </w:r>
            <w:r>
              <w:rPr>
                <w:noProof/>
                <w:webHidden/>
              </w:rPr>
              <w:fldChar w:fldCharType="begin"/>
            </w:r>
            <w:r>
              <w:rPr>
                <w:noProof/>
                <w:webHidden/>
              </w:rPr>
              <w:instrText xml:space="preserve"> PAGEREF _Toc96300207 \h </w:instrText>
            </w:r>
            <w:r>
              <w:rPr>
                <w:noProof/>
                <w:webHidden/>
              </w:rPr>
            </w:r>
            <w:r>
              <w:rPr>
                <w:noProof/>
                <w:webHidden/>
              </w:rPr>
              <w:fldChar w:fldCharType="separate"/>
            </w:r>
            <w:r>
              <w:rPr>
                <w:noProof/>
                <w:webHidden/>
              </w:rPr>
              <w:t>126</w:t>
            </w:r>
            <w:r>
              <w:rPr>
                <w:noProof/>
                <w:webHidden/>
              </w:rPr>
              <w:fldChar w:fldCharType="end"/>
            </w:r>
          </w:hyperlink>
        </w:p>
        <w:p w14:paraId="6C240E19" w14:textId="22105F25" w:rsidR="00D251FE" w:rsidRDefault="00D251FE">
          <w:pPr>
            <w:pStyle w:val="TOC3"/>
            <w:tabs>
              <w:tab w:val="right" w:leader="dot" w:pos="8630"/>
            </w:tabs>
            <w:rPr>
              <w:rFonts w:asciiTheme="minorHAnsi" w:hAnsiTheme="minorHAnsi" w:cstheme="minorBidi"/>
              <w:noProof/>
              <w:sz w:val="22"/>
              <w:lang w:eastAsia="zh-CN"/>
            </w:rPr>
          </w:pPr>
          <w:hyperlink w:anchor="_Toc96300208" w:history="1">
            <w:r w:rsidRPr="00676705">
              <w:rPr>
                <w:rStyle w:val="Hyperlink"/>
                <w:noProof/>
              </w:rPr>
              <w:t>6.2.1 Gate Driver Design</w:t>
            </w:r>
            <w:r>
              <w:rPr>
                <w:noProof/>
                <w:webHidden/>
              </w:rPr>
              <w:tab/>
            </w:r>
            <w:r>
              <w:rPr>
                <w:noProof/>
                <w:webHidden/>
              </w:rPr>
              <w:fldChar w:fldCharType="begin"/>
            </w:r>
            <w:r>
              <w:rPr>
                <w:noProof/>
                <w:webHidden/>
              </w:rPr>
              <w:instrText xml:space="preserve"> PAGEREF _Toc96300208 \h </w:instrText>
            </w:r>
            <w:r>
              <w:rPr>
                <w:noProof/>
                <w:webHidden/>
              </w:rPr>
            </w:r>
            <w:r>
              <w:rPr>
                <w:noProof/>
                <w:webHidden/>
              </w:rPr>
              <w:fldChar w:fldCharType="separate"/>
            </w:r>
            <w:r>
              <w:rPr>
                <w:noProof/>
                <w:webHidden/>
              </w:rPr>
              <w:t>126</w:t>
            </w:r>
            <w:r>
              <w:rPr>
                <w:noProof/>
                <w:webHidden/>
              </w:rPr>
              <w:fldChar w:fldCharType="end"/>
            </w:r>
          </w:hyperlink>
        </w:p>
        <w:p w14:paraId="3E3DC22E" w14:textId="7F0A05A5" w:rsidR="00D251FE" w:rsidRDefault="00D251FE">
          <w:pPr>
            <w:pStyle w:val="TOC3"/>
            <w:tabs>
              <w:tab w:val="right" w:leader="dot" w:pos="8630"/>
            </w:tabs>
            <w:rPr>
              <w:rFonts w:asciiTheme="minorHAnsi" w:hAnsiTheme="minorHAnsi" w:cstheme="minorBidi"/>
              <w:noProof/>
              <w:sz w:val="22"/>
              <w:lang w:eastAsia="zh-CN"/>
            </w:rPr>
          </w:pPr>
          <w:hyperlink w:anchor="_Toc96300209" w:history="1">
            <w:r w:rsidRPr="00676705">
              <w:rPr>
                <w:rStyle w:val="Hyperlink"/>
                <w:noProof/>
              </w:rPr>
              <w:t>6.2.2 PCB Parasitics</w:t>
            </w:r>
            <w:r>
              <w:rPr>
                <w:noProof/>
                <w:webHidden/>
              </w:rPr>
              <w:tab/>
            </w:r>
            <w:r>
              <w:rPr>
                <w:noProof/>
                <w:webHidden/>
              </w:rPr>
              <w:fldChar w:fldCharType="begin"/>
            </w:r>
            <w:r>
              <w:rPr>
                <w:noProof/>
                <w:webHidden/>
              </w:rPr>
              <w:instrText xml:space="preserve"> PAGEREF _Toc96300209 \h </w:instrText>
            </w:r>
            <w:r>
              <w:rPr>
                <w:noProof/>
                <w:webHidden/>
              </w:rPr>
            </w:r>
            <w:r>
              <w:rPr>
                <w:noProof/>
                <w:webHidden/>
              </w:rPr>
              <w:fldChar w:fldCharType="separate"/>
            </w:r>
            <w:r>
              <w:rPr>
                <w:noProof/>
                <w:webHidden/>
              </w:rPr>
              <w:t>129</w:t>
            </w:r>
            <w:r>
              <w:rPr>
                <w:noProof/>
                <w:webHidden/>
              </w:rPr>
              <w:fldChar w:fldCharType="end"/>
            </w:r>
          </w:hyperlink>
        </w:p>
        <w:p w14:paraId="624F242B" w14:textId="510BBE20"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10" w:history="1">
            <w:r w:rsidRPr="00676705">
              <w:rPr>
                <w:rStyle w:val="Hyperlink"/>
                <w:b/>
                <w:bCs/>
                <w:noProof/>
              </w:rPr>
              <w:t>6.3</w:t>
            </w:r>
            <w:r>
              <w:rPr>
                <w:rFonts w:asciiTheme="minorHAnsi" w:eastAsiaTheme="minorEastAsia" w:hAnsiTheme="minorHAnsi" w:cstheme="minorBidi"/>
                <w:noProof/>
                <w:sz w:val="22"/>
                <w:szCs w:val="22"/>
                <w:lang w:eastAsia="zh-CN"/>
              </w:rPr>
              <w:tab/>
            </w:r>
            <w:r w:rsidRPr="00676705">
              <w:rPr>
                <w:rStyle w:val="Hyperlink"/>
                <w:b/>
                <w:bCs/>
                <w:noProof/>
              </w:rPr>
              <w:t>Thermal Management</w:t>
            </w:r>
            <w:r>
              <w:rPr>
                <w:noProof/>
                <w:webHidden/>
              </w:rPr>
              <w:tab/>
            </w:r>
            <w:r>
              <w:rPr>
                <w:noProof/>
                <w:webHidden/>
              </w:rPr>
              <w:fldChar w:fldCharType="begin"/>
            </w:r>
            <w:r>
              <w:rPr>
                <w:noProof/>
                <w:webHidden/>
              </w:rPr>
              <w:instrText xml:space="preserve"> PAGEREF _Toc96300210 \h </w:instrText>
            </w:r>
            <w:r>
              <w:rPr>
                <w:noProof/>
                <w:webHidden/>
              </w:rPr>
            </w:r>
            <w:r>
              <w:rPr>
                <w:noProof/>
                <w:webHidden/>
              </w:rPr>
              <w:fldChar w:fldCharType="separate"/>
            </w:r>
            <w:r>
              <w:rPr>
                <w:noProof/>
                <w:webHidden/>
              </w:rPr>
              <w:t>133</w:t>
            </w:r>
            <w:r>
              <w:rPr>
                <w:noProof/>
                <w:webHidden/>
              </w:rPr>
              <w:fldChar w:fldCharType="end"/>
            </w:r>
          </w:hyperlink>
        </w:p>
        <w:p w14:paraId="112B6E13" w14:textId="735E958A" w:rsidR="00D251FE" w:rsidRDefault="00D251FE">
          <w:pPr>
            <w:pStyle w:val="TOC3"/>
            <w:tabs>
              <w:tab w:val="right" w:leader="dot" w:pos="8630"/>
            </w:tabs>
            <w:rPr>
              <w:rFonts w:asciiTheme="minorHAnsi" w:hAnsiTheme="minorHAnsi" w:cstheme="minorBidi"/>
              <w:noProof/>
              <w:sz w:val="22"/>
              <w:lang w:eastAsia="zh-CN"/>
            </w:rPr>
          </w:pPr>
          <w:hyperlink w:anchor="_Toc96300211" w:history="1">
            <w:r w:rsidRPr="00676705">
              <w:rPr>
                <w:rStyle w:val="Hyperlink"/>
                <w:noProof/>
              </w:rPr>
              <w:t>6.3.1 Forced-air Cooling with Heatsink and Air Duct</w:t>
            </w:r>
            <w:r>
              <w:rPr>
                <w:noProof/>
                <w:webHidden/>
              </w:rPr>
              <w:tab/>
            </w:r>
            <w:r>
              <w:rPr>
                <w:noProof/>
                <w:webHidden/>
              </w:rPr>
              <w:fldChar w:fldCharType="begin"/>
            </w:r>
            <w:r>
              <w:rPr>
                <w:noProof/>
                <w:webHidden/>
              </w:rPr>
              <w:instrText xml:space="preserve"> PAGEREF _Toc96300211 \h </w:instrText>
            </w:r>
            <w:r>
              <w:rPr>
                <w:noProof/>
                <w:webHidden/>
              </w:rPr>
            </w:r>
            <w:r>
              <w:rPr>
                <w:noProof/>
                <w:webHidden/>
              </w:rPr>
              <w:fldChar w:fldCharType="separate"/>
            </w:r>
            <w:r>
              <w:rPr>
                <w:noProof/>
                <w:webHidden/>
              </w:rPr>
              <w:t>133</w:t>
            </w:r>
            <w:r>
              <w:rPr>
                <w:noProof/>
                <w:webHidden/>
              </w:rPr>
              <w:fldChar w:fldCharType="end"/>
            </w:r>
          </w:hyperlink>
        </w:p>
        <w:p w14:paraId="4A2A8A52" w14:textId="2E18B289" w:rsidR="00D251FE" w:rsidRDefault="00D251FE">
          <w:pPr>
            <w:pStyle w:val="TOC3"/>
            <w:tabs>
              <w:tab w:val="right" w:leader="dot" w:pos="8630"/>
            </w:tabs>
            <w:rPr>
              <w:rFonts w:asciiTheme="minorHAnsi" w:hAnsiTheme="minorHAnsi" w:cstheme="minorBidi"/>
              <w:noProof/>
              <w:sz w:val="22"/>
              <w:lang w:eastAsia="zh-CN"/>
            </w:rPr>
          </w:pPr>
          <w:hyperlink w:anchor="_Toc96300212" w:history="1">
            <w:r w:rsidRPr="00676705">
              <w:rPr>
                <w:rStyle w:val="Hyperlink"/>
                <w:noProof/>
              </w:rPr>
              <w:t>6.3.2 Thermal Test Results</w:t>
            </w:r>
            <w:r>
              <w:rPr>
                <w:noProof/>
                <w:webHidden/>
              </w:rPr>
              <w:tab/>
            </w:r>
            <w:r>
              <w:rPr>
                <w:noProof/>
                <w:webHidden/>
              </w:rPr>
              <w:fldChar w:fldCharType="begin"/>
            </w:r>
            <w:r>
              <w:rPr>
                <w:noProof/>
                <w:webHidden/>
              </w:rPr>
              <w:instrText xml:space="preserve"> PAGEREF _Toc96300212 \h </w:instrText>
            </w:r>
            <w:r>
              <w:rPr>
                <w:noProof/>
                <w:webHidden/>
              </w:rPr>
            </w:r>
            <w:r>
              <w:rPr>
                <w:noProof/>
                <w:webHidden/>
              </w:rPr>
              <w:fldChar w:fldCharType="separate"/>
            </w:r>
            <w:r>
              <w:rPr>
                <w:noProof/>
                <w:webHidden/>
              </w:rPr>
              <w:t>137</w:t>
            </w:r>
            <w:r>
              <w:rPr>
                <w:noProof/>
                <w:webHidden/>
              </w:rPr>
              <w:fldChar w:fldCharType="end"/>
            </w:r>
          </w:hyperlink>
        </w:p>
        <w:p w14:paraId="5D094733" w14:textId="5B871B63"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13" w:history="1">
            <w:r w:rsidRPr="00676705">
              <w:rPr>
                <w:rStyle w:val="Hyperlink"/>
                <w:b/>
                <w:bCs/>
                <w:noProof/>
              </w:rPr>
              <w:t>6.4</w:t>
            </w:r>
            <w:r>
              <w:rPr>
                <w:rFonts w:asciiTheme="minorHAnsi" w:eastAsiaTheme="minorEastAsia" w:hAnsiTheme="minorHAnsi" w:cstheme="minorBidi"/>
                <w:noProof/>
                <w:sz w:val="22"/>
                <w:szCs w:val="22"/>
                <w:lang w:eastAsia="zh-CN"/>
              </w:rPr>
              <w:tab/>
            </w:r>
            <w:r w:rsidRPr="00676705">
              <w:rPr>
                <w:rStyle w:val="Hyperlink"/>
                <w:b/>
                <w:bCs/>
                <w:noProof/>
              </w:rPr>
              <w:t>System Experimental Test Results</w:t>
            </w:r>
            <w:r>
              <w:rPr>
                <w:noProof/>
                <w:webHidden/>
              </w:rPr>
              <w:tab/>
            </w:r>
            <w:r>
              <w:rPr>
                <w:noProof/>
                <w:webHidden/>
              </w:rPr>
              <w:fldChar w:fldCharType="begin"/>
            </w:r>
            <w:r>
              <w:rPr>
                <w:noProof/>
                <w:webHidden/>
              </w:rPr>
              <w:instrText xml:space="preserve"> PAGEREF _Toc96300213 \h </w:instrText>
            </w:r>
            <w:r>
              <w:rPr>
                <w:noProof/>
                <w:webHidden/>
              </w:rPr>
            </w:r>
            <w:r>
              <w:rPr>
                <w:noProof/>
                <w:webHidden/>
              </w:rPr>
              <w:fldChar w:fldCharType="separate"/>
            </w:r>
            <w:r>
              <w:rPr>
                <w:noProof/>
                <w:webHidden/>
              </w:rPr>
              <w:t>140</w:t>
            </w:r>
            <w:r>
              <w:rPr>
                <w:noProof/>
                <w:webHidden/>
              </w:rPr>
              <w:fldChar w:fldCharType="end"/>
            </w:r>
          </w:hyperlink>
        </w:p>
        <w:p w14:paraId="47FD6072" w14:textId="5734FD28"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14" w:history="1">
            <w:r w:rsidRPr="00676705">
              <w:rPr>
                <w:rStyle w:val="Hyperlink"/>
                <w:b/>
                <w:bCs/>
                <w:noProof/>
              </w:rPr>
              <w:t>6.5</w:t>
            </w:r>
            <w:r>
              <w:rPr>
                <w:rFonts w:asciiTheme="minorHAnsi" w:eastAsiaTheme="minorEastAsia" w:hAnsiTheme="minorHAnsi" w:cstheme="minorBidi"/>
                <w:noProof/>
                <w:sz w:val="22"/>
                <w:szCs w:val="22"/>
                <w:lang w:eastAsia="zh-CN"/>
              </w:rPr>
              <w:tab/>
            </w:r>
            <w:r w:rsidRPr="00676705">
              <w:rPr>
                <w:rStyle w:val="Hyperlink"/>
                <w:b/>
                <w:bCs/>
                <w:noProof/>
              </w:rPr>
              <w:t>Summary</w:t>
            </w:r>
            <w:r>
              <w:rPr>
                <w:noProof/>
                <w:webHidden/>
              </w:rPr>
              <w:tab/>
            </w:r>
            <w:r>
              <w:rPr>
                <w:noProof/>
                <w:webHidden/>
              </w:rPr>
              <w:fldChar w:fldCharType="begin"/>
            </w:r>
            <w:r>
              <w:rPr>
                <w:noProof/>
                <w:webHidden/>
              </w:rPr>
              <w:instrText xml:space="preserve"> PAGEREF _Toc96300214 \h </w:instrText>
            </w:r>
            <w:r>
              <w:rPr>
                <w:noProof/>
                <w:webHidden/>
              </w:rPr>
            </w:r>
            <w:r>
              <w:rPr>
                <w:noProof/>
                <w:webHidden/>
              </w:rPr>
              <w:fldChar w:fldCharType="separate"/>
            </w:r>
            <w:r>
              <w:rPr>
                <w:noProof/>
                <w:webHidden/>
              </w:rPr>
              <w:t>144</w:t>
            </w:r>
            <w:r>
              <w:rPr>
                <w:noProof/>
                <w:webHidden/>
              </w:rPr>
              <w:fldChar w:fldCharType="end"/>
            </w:r>
          </w:hyperlink>
        </w:p>
        <w:p w14:paraId="5E69C4FD" w14:textId="004273F4" w:rsidR="00D251FE" w:rsidRDefault="00D251FE">
          <w:pPr>
            <w:pStyle w:val="TOC1"/>
            <w:tabs>
              <w:tab w:val="right" w:leader="dot" w:pos="8630"/>
            </w:tabs>
            <w:rPr>
              <w:rFonts w:asciiTheme="minorHAnsi" w:eastAsiaTheme="minorEastAsia" w:hAnsiTheme="minorHAnsi" w:cstheme="minorBidi"/>
              <w:noProof/>
              <w:sz w:val="22"/>
              <w:szCs w:val="22"/>
              <w:lang w:eastAsia="zh-CN"/>
            </w:rPr>
          </w:pPr>
          <w:hyperlink w:anchor="_Toc96300215" w:history="1">
            <w:r w:rsidRPr="00676705">
              <w:rPr>
                <w:rStyle w:val="Hyperlink"/>
                <w:b/>
                <w:bCs/>
                <w:noProof/>
              </w:rPr>
              <w:t>Chapter 7. Shielding Design of the Proposed WPT System with Multi-layer Self-resonant Coils</w:t>
            </w:r>
            <w:r>
              <w:rPr>
                <w:noProof/>
                <w:webHidden/>
              </w:rPr>
              <w:tab/>
            </w:r>
            <w:r>
              <w:rPr>
                <w:noProof/>
                <w:webHidden/>
              </w:rPr>
              <w:fldChar w:fldCharType="begin"/>
            </w:r>
            <w:r>
              <w:rPr>
                <w:noProof/>
                <w:webHidden/>
              </w:rPr>
              <w:instrText xml:space="preserve"> PAGEREF _Toc96300215 \h </w:instrText>
            </w:r>
            <w:r>
              <w:rPr>
                <w:noProof/>
                <w:webHidden/>
              </w:rPr>
            </w:r>
            <w:r>
              <w:rPr>
                <w:noProof/>
                <w:webHidden/>
              </w:rPr>
              <w:fldChar w:fldCharType="separate"/>
            </w:r>
            <w:r>
              <w:rPr>
                <w:noProof/>
                <w:webHidden/>
              </w:rPr>
              <w:t>146</w:t>
            </w:r>
            <w:r>
              <w:rPr>
                <w:noProof/>
                <w:webHidden/>
              </w:rPr>
              <w:fldChar w:fldCharType="end"/>
            </w:r>
          </w:hyperlink>
        </w:p>
        <w:p w14:paraId="1AB6F401" w14:textId="03943E7F"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17" w:history="1">
            <w:r w:rsidRPr="00676705">
              <w:rPr>
                <w:rStyle w:val="Hyperlink"/>
                <w:b/>
                <w:bCs/>
                <w:noProof/>
              </w:rPr>
              <w:t>7.1</w:t>
            </w:r>
            <w:r>
              <w:rPr>
                <w:rFonts w:asciiTheme="minorHAnsi" w:eastAsiaTheme="minorEastAsia" w:hAnsiTheme="minorHAnsi" w:cstheme="minorBidi"/>
                <w:noProof/>
                <w:sz w:val="22"/>
                <w:szCs w:val="22"/>
                <w:lang w:eastAsia="zh-CN"/>
              </w:rPr>
              <w:tab/>
            </w:r>
            <w:r w:rsidRPr="00676705">
              <w:rPr>
                <w:rStyle w:val="Hyperlink"/>
                <w:b/>
                <w:bCs/>
                <w:noProof/>
              </w:rPr>
              <w:t>Shielding Requirement for SR Coils Deployment on EVs</w:t>
            </w:r>
            <w:r w:rsidRPr="00676705">
              <w:rPr>
                <w:rStyle w:val="Hyperlink"/>
                <w:noProof/>
              </w:rPr>
              <w:t xml:space="preserve"> .</w:t>
            </w:r>
            <w:r>
              <w:rPr>
                <w:noProof/>
                <w:webHidden/>
              </w:rPr>
              <w:tab/>
            </w:r>
            <w:r>
              <w:rPr>
                <w:noProof/>
                <w:webHidden/>
              </w:rPr>
              <w:fldChar w:fldCharType="begin"/>
            </w:r>
            <w:r>
              <w:rPr>
                <w:noProof/>
                <w:webHidden/>
              </w:rPr>
              <w:instrText xml:space="preserve"> PAGEREF _Toc96300217 \h </w:instrText>
            </w:r>
            <w:r>
              <w:rPr>
                <w:noProof/>
                <w:webHidden/>
              </w:rPr>
            </w:r>
            <w:r>
              <w:rPr>
                <w:noProof/>
                <w:webHidden/>
              </w:rPr>
              <w:fldChar w:fldCharType="separate"/>
            </w:r>
            <w:r>
              <w:rPr>
                <w:noProof/>
                <w:webHidden/>
              </w:rPr>
              <w:t>147</w:t>
            </w:r>
            <w:r>
              <w:rPr>
                <w:noProof/>
                <w:webHidden/>
              </w:rPr>
              <w:fldChar w:fldCharType="end"/>
            </w:r>
          </w:hyperlink>
        </w:p>
        <w:p w14:paraId="77BB98E3" w14:textId="594D4773"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18" w:history="1">
            <w:r w:rsidRPr="00676705">
              <w:rPr>
                <w:rStyle w:val="Hyperlink"/>
                <w:b/>
                <w:bCs/>
                <w:noProof/>
              </w:rPr>
              <w:t>7.2</w:t>
            </w:r>
            <w:r>
              <w:rPr>
                <w:rFonts w:asciiTheme="minorHAnsi" w:eastAsiaTheme="minorEastAsia" w:hAnsiTheme="minorHAnsi" w:cstheme="minorBidi"/>
                <w:noProof/>
                <w:sz w:val="22"/>
                <w:szCs w:val="22"/>
                <w:lang w:eastAsia="zh-CN"/>
              </w:rPr>
              <w:tab/>
            </w:r>
            <w:r w:rsidRPr="00676705">
              <w:rPr>
                <w:rStyle w:val="Hyperlink"/>
                <w:b/>
                <w:bCs/>
                <w:noProof/>
              </w:rPr>
              <w:t>Shielding Design Guidelines Considering the Parasitic Capacitance with Ferrites</w:t>
            </w:r>
            <w:r>
              <w:rPr>
                <w:noProof/>
                <w:webHidden/>
              </w:rPr>
              <w:tab/>
            </w:r>
            <w:r>
              <w:rPr>
                <w:noProof/>
                <w:webHidden/>
              </w:rPr>
              <w:fldChar w:fldCharType="begin"/>
            </w:r>
            <w:r>
              <w:rPr>
                <w:noProof/>
                <w:webHidden/>
              </w:rPr>
              <w:instrText xml:space="preserve"> PAGEREF _Toc96300218 \h </w:instrText>
            </w:r>
            <w:r>
              <w:rPr>
                <w:noProof/>
                <w:webHidden/>
              </w:rPr>
            </w:r>
            <w:r>
              <w:rPr>
                <w:noProof/>
                <w:webHidden/>
              </w:rPr>
              <w:fldChar w:fldCharType="separate"/>
            </w:r>
            <w:r>
              <w:rPr>
                <w:noProof/>
                <w:webHidden/>
              </w:rPr>
              <w:t>149</w:t>
            </w:r>
            <w:r>
              <w:rPr>
                <w:noProof/>
                <w:webHidden/>
              </w:rPr>
              <w:fldChar w:fldCharType="end"/>
            </w:r>
          </w:hyperlink>
        </w:p>
        <w:p w14:paraId="72E52417" w14:textId="0ABBE8B3"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19" w:history="1">
            <w:r w:rsidRPr="00676705">
              <w:rPr>
                <w:rStyle w:val="Hyperlink"/>
                <w:b/>
                <w:bCs/>
                <w:noProof/>
              </w:rPr>
              <w:t>7.3</w:t>
            </w:r>
            <w:r>
              <w:rPr>
                <w:rFonts w:asciiTheme="minorHAnsi" w:eastAsiaTheme="minorEastAsia" w:hAnsiTheme="minorHAnsi" w:cstheme="minorBidi"/>
                <w:noProof/>
                <w:sz w:val="22"/>
                <w:szCs w:val="22"/>
                <w:lang w:eastAsia="zh-CN"/>
              </w:rPr>
              <w:tab/>
            </w:r>
            <w:r w:rsidRPr="00676705">
              <w:rPr>
                <w:rStyle w:val="Hyperlink"/>
                <w:b/>
                <w:bCs/>
                <w:noProof/>
              </w:rPr>
              <w:t>Systematic Shielding Geometry Optimization</w:t>
            </w:r>
            <w:r>
              <w:rPr>
                <w:noProof/>
                <w:webHidden/>
              </w:rPr>
              <w:tab/>
            </w:r>
            <w:r>
              <w:rPr>
                <w:noProof/>
                <w:webHidden/>
              </w:rPr>
              <w:fldChar w:fldCharType="begin"/>
            </w:r>
            <w:r>
              <w:rPr>
                <w:noProof/>
                <w:webHidden/>
              </w:rPr>
              <w:instrText xml:space="preserve"> PAGEREF _Toc96300219 \h </w:instrText>
            </w:r>
            <w:r>
              <w:rPr>
                <w:noProof/>
                <w:webHidden/>
              </w:rPr>
            </w:r>
            <w:r>
              <w:rPr>
                <w:noProof/>
                <w:webHidden/>
              </w:rPr>
              <w:fldChar w:fldCharType="separate"/>
            </w:r>
            <w:r>
              <w:rPr>
                <w:noProof/>
                <w:webHidden/>
              </w:rPr>
              <w:t>156</w:t>
            </w:r>
            <w:r>
              <w:rPr>
                <w:noProof/>
                <w:webHidden/>
              </w:rPr>
              <w:fldChar w:fldCharType="end"/>
            </w:r>
          </w:hyperlink>
        </w:p>
        <w:p w14:paraId="5BA66849" w14:textId="2B7516CB"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20" w:history="1">
            <w:r w:rsidRPr="00676705">
              <w:rPr>
                <w:rStyle w:val="Hyperlink"/>
                <w:b/>
                <w:bCs/>
                <w:noProof/>
              </w:rPr>
              <w:t>7.4</w:t>
            </w:r>
            <w:r>
              <w:rPr>
                <w:rFonts w:asciiTheme="minorHAnsi" w:eastAsiaTheme="minorEastAsia" w:hAnsiTheme="minorHAnsi" w:cstheme="minorBidi"/>
                <w:noProof/>
                <w:sz w:val="22"/>
                <w:szCs w:val="22"/>
                <w:lang w:eastAsia="zh-CN"/>
              </w:rPr>
              <w:tab/>
            </w:r>
            <w:r w:rsidRPr="00676705">
              <w:rPr>
                <w:rStyle w:val="Hyperlink"/>
                <w:b/>
                <w:bCs/>
                <w:noProof/>
              </w:rPr>
              <w:t>Shielding Hardware assembly and Experimental Verification</w:t>
            </w:r>
            <w:r>
              <w:rPr>
                <w:noProof/>
                <w:webHidden/>
              </w:rPr>
              <w:tab/>
            </w:r>
            <w:r>
              <w:rPr>
                <w:noProof/>
                <w:webHidden/>
              </w:rPr>
              <w:fldChar w:fldCharType="begin"/>
            </w:r>
            <w:r>
              <w:rPr>
                <w:noProof/>
                <w:webHidden/>
              </w:rPr>
              <w:instrText xml:space="preserve"> PAGEREF _Toc96300220 \h </w:instrText>
            </w:r>
            <w:r>
              <w:rPr>
                <w:noProof/>
                <w:webHidden/>
              </w:rPr>
            </w:r>
            <w:r>
              <w:rPr>
                <w:noProof/>
                <w:webHidden/>
              </w:rPr>
              <w:fldChar w:fldCharType="separate"/>
            </w:r>
            <w:r>
              <w:rPr>
                <w:noProof/>
                <w:webHidden/>
              </w:rPr>
              <w:t>160</w:t>
            </w:r>
            <w:r>
              <w:rPr>
                <w:noProof/>
                <w:webHidden/>
              </w:rPr>
              <w:fldChar w:fldCharType="end"/>
            </w:r>
          </w:hyperlink>
        </w:p>
        <w:p w14:paraId="19FBA1F2" w14:textId="7EF426AD"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21" w:history="1">
            <w:r w:rsidRPr="00676705">
              <w:rPr>
                <w:rStyle w:val="Hyperlink"/>
                <w:b/>
                <w:bCs/>
                <w:noProof/>
              </w:rPr>
              <w:t>7.5</w:t>
            </w:r>
            <w:r>
              <w:rPr>
                <w:rFonts w:asciiTheme="minorHAnsi" w:eastAsiaTheme="minorEastAsia" w:hAnsiTheme="minorHAnsi" w:cstheme="minorBidi"/>
                <w:noProof/>
                <w:sz w:val="22"/>
                <w:szCs w:val="22"/>
                <w:lang w:eastAsia="zh-CN"/>
              </w:rPr>
              <w:tab/>
            </w:r>
            <w:r w:rsidRPr="00676705">
              <w:rPr>
                <w:rStyle w:val="Hyperlink"/>
                <w:b/>
                <w:bCs/>
                <w:noProof/>
              </w:rPr>
              <w:t>Summary</w:t>
            </w:r>
            <w:r>
              <w:rPr>
                <w:noProof/>
                <w:webHidden/>
              </w:rPr>
              <w:tab/>
            </w:r>
            <w:r>
              <w:rPr>
                <w:noProof/>
                <w:webHidden/>
              </w:rPr>
              <w:fldChar w:fldCharType="begin"/>
            </w:r>
            <w:r>
              <w:rPr>
                <w:noProof/>
                <w:webHidden/>
              </w:rPr>
              <w:instrText xml:space="preserve"> PAGEREF _Toc96300221 \h </w:instrText>
            </w:r>
            <w:r>
              <w:rPr>
                <w:noProof/>
                <w:webHidden/>
              </w:rPr>
            </w:r>
            <w:r>
              <w:rPr>
                <w:noProof/>
                <w:webHidden/>
              </w:rPr>
              <w:fldChar w:fldCharType="separate"/>
            </w:r>
            <w:r>
              <w:rPr>
                <w:noProof/>
                <w:webHidden/>
              </w:rPr>
              <w:t>167</w:t>
            </w:r>
            <w:r>
              <w:rPr>
                <w:noProof/>
                <w:webHidden/>
              </w:rPr>
              <w:fldChar w:fldCharType="end"/>
            </w:r>
          </w:hyperlink>
        </w:p>
        <w:p w14:paraId="65808A31" w14:textId="6EFF9035" w:rsidR="00D251FE" w:rsidRDefault="00D251FE">
          <w:pPr>
            <w:pStyle w:val="TOC1"/>
            <w:tabs>
              <w:tab w:val="right" w:leader="dot" w:pos="8630"/>
            </w:tabs>
            <w:rPr>
              <w:rFonts w:asciiTheme="minorHAnsi" w:eastAsiaTheme="minorEastAsia" w:hAnsiTheme="minorHAnsi" w:cstheme="minorBidi"/>
              <w:noProof/>
              <w:sz w:val="22"/>
              <w:szCs w:val="22"/>
              <w:lang w:eastAsia="zh-CN"/>
            </w:rPr>
          </w:pPr>
          <w:hyperlink w:anchor="_Toc96300222" w:history="1">
            <w:r w:rsidRPr="00676705">
              <w:rPr>
                <w:rStyle w:val="Hyperlink"/>
                <w:b/>
                <w:bCs/>
                <w:noProof/>
              </w:rPr>
              <w:t>Chapter 8. Generalized N-layer Self-resonant Coil Analysis and Optimization</w:t>
            </w:r>
            <w:r>
              <w:rPr>
                <w:noProof/>
                <w:webHidden/>
              </w:rPr>
              <w:tab/>
            </w:r>
            <w:r>
              <w:rPr>
                <w:noProof/>
                <w:webHidden/>
              </w:rPr>
              <w:fldChar w:fldCharType="begin"/>
            </w:r>
            <w:r>
              <w:rPr>
                <w:noProof/>
                <w:webHidden/>
              </w:rPr>
              <w:instrText xml:space="preserve"> PAGEREF _Toc96300222 \h </w:instrText>
            </w:r>
            <w:r>
              <w:rPr>
                <w:noProof/>
                <w:webHidden/>
              </w:rPr>
            </w:r>
            <w:r>
              <w:rPr>
                <w:noProof/>
                <w:webHidden/>
              </w:rPr>
              <w:fldChar w:fldCharType="separate"/>
            </w:r>
            <w:r>
              <w:rPr>
                <w:noProof/>
                <w:webHidden/>
              </w:rPr>
              <w:t>168</w:t>
            </w:r>
            <w:r>
              <w:rPr>
                <w:noProof/>
                <w:webHidden/>
              </w:rPr>
              <w:fldChar w:fldCharType="end"/>
            </w:r>
          </w:hyperlink>
        </w:p>
        <w:p w14:paraId="0F426C5F" w14:textId="70699BE4"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25" w:history="1">
            <w:r w:rsidRPr="00676705">
              <w:rPr>
                <w:rStyle w:val="Hyperlink"/>
                <w:b/>
                <w:bCs/>
                <w:noProof/>
              </w:rPr>
              <w:t>8.1</w:t>
            </w:r>
            <w:r>
              <w:rPr>
                <w:rFonts w:asciiTheme="minorHAnsi" w:eastAsiaTheme="minorEastAsia" w:hAnsiTheme="minorHAnsi" w:cstheme="minorBidi"/>
                <w:noProof/>
                <w:sz w:val="22"/>
                <w:szCs w:val="22"/>
                <w:lang w:eastAsia="zh-CN"/>
              </w:rPr>
              <w:tab/>
            </w:r>
            <w:r w:rsidRPr="00676705">
              <w:rPr>
                <w:rStyle w:val="Hyperlink"/>
                <w:b/>
                <w:bCs/>
                <w:noProof/>
              </w:rPr>
              <w:t>Four-layer Non-uniform SR Coil</w:t>
            </w:r>
            <w:r>
              <w:rPr>
                <w:noProof/>
                <w:webHidden/>
              </w:rPr>
              <w:tab/>
            </w:r>
            <w:r>
              <w:rPr>
                <w:noProof/>
                <w:webHidden/>
              </w:rPr>
              <w:fldChar w:fldCharType="begin"/>
            </w:r>
            <w:r>
              <w:rPr>
                <w:noProof/>
                <w:webHidden/>
              </w:rPr>
              <w:instrText xml:space="preserve"> PAGEREF _Toc96300225 \h </w:instrText>
            </w:r>
            <w:r>
              <w:rPr>
                <w:noProof/>
                <w:webHidden/>
              </w:rPr>
            </w:r>
            <w:r>
              <w:rPr>
                <w:noProof/>
                <w:webHidden/>
              </w:rPr>
              <w:fldChar w:fldCharType="separate"/>
            </w:r>
            <w:r>
              <w:rPr>
                <w:noProof/>
                <w:webHidden/>
              </w:rPr>
              <w:t>168</w:t>
            </w:r>
            <w:r>
              <w:rPr>
                <w:noProof/>
                <w:webHidden/>
              </w:rPr>
              <w:fldChar w:fldCharType="end"/>
            </w:r>
          </w:hyperlink>
        </w:p>
        <w:p w14:paraId="02442194" w14:textId="557428ED"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26" w:history="1">
            <w:r w:rsidRPr="00676705">
              <w:rPr>
                <w:rStyle w:val="Hyperlink"/>
                <w:b/>
                <w:bCs/>
                <w:noProof/>
              </w:rPr>
              <w:t>8.2</w:t>
            </w:r>
            <w:r>
              <w:rPr>
                <w:rFonts w:asciiTheme="minorHAnsi" w:eastAsiaTheme="minorEastAsia" w:hAnsiTheme="minorHAnsi" w:cstheme="minorBidi"/>
                <w:noProof/>
                <w:sz w:val="22"/>
                <w:szCs w:val="22"/>
                <w:lang w:eastAsia="zh-CN"/>
              </w:rPr>
              <w:tab/>
            </w:r>
            <w:r w:rsidRPr="00676705">
              <w:rPr>
                <w:rStyle w:val="Hyperlink"/>
                <w:b/>
                <w:bCs/>
                <w:noProof/>
              </w:rPr>
              <w:t>Three-layer Truncated SR Coil with Unequal Length</w:t>
            </w:r>
            <w:r>
              <w:rPr>
                <w:noProof/>
                <w:webHidden/>
              </w:rPr>
              <w:tab/>
            </w:r>
            <w:r>
              <w:rPr>
                <w:noProof/>
                <w:webHidden/>
              </w:rPr>
              <w:fldChar w:fldCharType="begin"/>
            </w:r>
            <w:r>
              <w:rPr>
                <w:noProof/>
                <w:webHidden/>
              </w:rPr>
              <w:instrText xml:space="preserve"> PAGEREF _Toc96300226 \h </w:instrText>
            </w:r>
            <w:r>
              <w:rPr>
                <w:noProof/>
                <w:webHidden/>
              </w:rPr>
            </w:r>
            <w:r>
              <w:rPr>
                <w:noProof/>
                <w:webHidden/>
              </w:rPr>
              <w:fldChar w:fldCharType="separate"/>
            </w:r>
            <w:r>
              <w:rPr>
                <w:noProof/>
                <w:webHidden/>
              </w:rPr>
              <w:t>171</w:t>
            </w:r>
            <w:r>
              <w:rPr>
                <w:noProof/>
                <w:webHidden/>
              </w:rPr>
              <w:fldChar w:fldCharType="end"/>
            </w:r>
          </w:hyperlink>
        </w:p>
        <w:p w14:paraId="0AC8CC90" w14:textId="55CC628B"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27" w:history="1">
            <w:r w:rsidRPr="00676705">
              <w:rPr>
                <w:rStyle w:val="Hyperlink"/>
                <w:b/>
                <w:bCs/>
                <w:noProof/>
              </w:rPr>
              <w:t>8.3</w:t>
            </w:r>
            <w:r>
              <w:rPr>
                <w:rFonts w:asciiTheme="minorHAnsi" w:eastAsiaTheme="minorEastAsia" w:hAnsiTheme="minorHAnsi" w:cstheme="minorBidi"/>
                <w:noProof/>
                <w:sz w:val="22"/>
                <w:szCs w:val="22"/>
                <w:lang w:eastAsia="zh-CN"/>
              </w:rPr>
              <w:tab/>
            </w:r>
            <w:r w:rsidRPr="00676705">
              <w:rPr>
                <w:rStyle w:val="Hyperlink"/>
                <w:b/>
                <w:bCs/>
                <w:noProof/>
              </w:rPr>
              <w:t>N-layer Uniform SR Coil Utilizing the Fringing Effect</w:t>
            </w:r>
            <w:r>
              <w:rPr>
                <w:noProof/>
                <w:webHidden/>
              </w:rPr>
              <w:tab/>
            </w:r>
            <w:r>
              <w:rPr>
                <w:noProof/>
                <w:webHidden/>
              </w:rPr>
              <w:fldChar w:fldCharType="begin"/>
            </w:r>
            <w:r>
              <w:rPr>
                <w:noProof/>
                <w:webHidden/>
              </w:rPr>
              <w:instrText xml:space="preserve"> PAGEREF _Toc96300227 \h </w:instrText>
            </w:r>
            <w:r>
              <w:rPr>
                <w:noProof/>
                <w:webHidden/>
              </w:rPr>
            </w:r>
            <w:r>
              <w:rPr>
                <w:noProof/>
                <w:webHidden/>
              </w:rPr>
              <w:fldChar w:fldCharType="separate"/>
            </w:r>
            <w:r>
              <w:rPr>
                <w:noProof/>
                <w:webHidden/>
              </w:rPr>
              <w:t>174</w:t>
            </w:r>
            <w:r>
              <w:rPr>
                <w:noProof/>
                <w:webHidden/>
              </w:rPr>
              <w:fldChar w:fldCharType="end"/>
            </w:r>
          </w:hyperlink>
        </w:p>
        <w:p w14:paraId="545C60B8" w14:textId="28ADA1E8"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28" w:history="1">
            <w:r w:rsidRPr="00676705">
              <w:rPr>
                <w:rStyle w:val="Hyperlink"/>
                <w:b/>
                <w:bCs/>
                <w:noProof/>
              </w:rPr>
              <w:t>8.4</w:t>
            </w:r>
            <w:r>
              <w:rPr>
                <w:rFonts w:asciiTheme="minorHAnsi" w:eastAsiaTheme="minorEastAsia" w:hAnsiTheme="minorHAnsi" w:cstheme="minorBidi"/>
                <w:noProof/>
                <w:sz w:val="22"/>
                <w:szCs w:val="22"/>
                <w:lang w:eastAsia="zh-CN"/>
              </w:rPr>
              <w:tab/>
            </w:r>
            <w:r w:rsidRPr="00676705">
              <w:rPr>
                <w:rStyle w:val="Hyperlink"/>
                <w:b/>
                <w:bCs/>
                <w:noProof/>
              </w:rPr>
              <w:t>Multi-layer SR Coil Comparison and Summary</w:t>
            </w:r>
            <w:r>
              <w:rPr>
                <w:noProof/>
                <w:webHidden/>
              </w:rPr>
              <w:tab/>
            </w:r>
            <w:r>
              <w:rPr>
                <w:noProof/>
                <w:webHidden/>
              </w:rPr>
              <w:fldChar w:fldCharType="begin"/>
            </w:r>
            <w:r>
              <w:rPr>
                <w:noProof/>
                <w:webHidden/>
              </w:rPr>
              <w:instrText xml:space="preserve"> PAGEREF _Toc96300228 \h </w:instrText>
            </w:r>
            <w:r>
              <w:rPr>
                <w:noProof/>
                <w:webHidden/>
              </w:rPr>
            </w:r>
            <w:r>
              <w:rPr>
                <w:noProof/>
                <w:webHidden/>
              </w:rPr>
              <w:fldChar w:fldCharType="separate"/>
            </w:r>
            <w:r>
              <w:rPr>
                <w:noProof/>
                <w:webHidden/>
              </w:rPr>
              <w:t>180</w:t>
            </w:r>
            <w:r>
              <w:rPr>
                <w:noProof/>
                <w:webHidden/>
              </w:rPr>
              <w:fldChar w:fldCharType="end"/>
            </w:r>
          </w:hyperlink>
        </w:p>
        <w:p w14:paraId="76F74A59" w14:textId="6BC2FCD9" w:rsidR="00D251FE" w:rsidRDefault="00D251FE">
          <w:pPr>
            <w:pStyle w:val="TOC1"/>
            <w:tabs>
              <w:tab w:val="right" w:leader="dot" w:pos="8630"/>
            </w:tabs>
            <w:rPr>
              <w:rFonts w:asciiTheme="minorHAnsi" w:eastAsiaTheme="minorEastAsia" w:hAnsiTheme="minorHAnsi" w:cstheme="minorBidi"/>
              <w:noProof/>
              <w:sz w:val="22"/>
              <w:szCs w:val="22"/>
              <w:lang w:eastAsia="zh-CN"/>
            </w:rPr>
          </w:pPr>
          <w:hyperlink w:anchor="_Toc96300229" w:history="1">
            <w:r w:rsidRPr="00676705">
              <w:rPr>
                <w:rStyle w:val="Hyperlink"/>
                <w:b/>
                <w:bCs/>
                <w:noProof/>
              </w:rPr>
              <w:t>Chapter 9. Conclusions and Future Work</w:t>
            </w:r>
            <w:r>
              <w:rPr>
                <w:noProof/>
                <w:webHidden/>
              </w:rPr>
              <w:tab/>
            </w:r>
            <w:r>
              <w:rPr>
                <w:noProof/>
                <w:webHidden/>
              </w:rPr>
              <w:fldChar w:fldCharType="begin"/>
            </w:r>
            <w:r>
              <w:rPr>
                <w:noProof/>
                <w:webHidden/>
              </w:rPr>
              <w:instrText xml:space="preserve"> PAGEREF _Toc96300229 \h </w:instrText>
            </w:r>
            <w:r>
              <w:rPr>
                <w:noProof/>
                <w:webHidden/>
              </w:rPr>
            </w:r>
            <w:r>
              <w:rPr>
                <w:noProof/>
                <w:webHidden/>
              </w:rPr>
              <w:fldChar w:fldCharType="separate"/>
            </w:r>
            <w:r>
              <w:rPr>
                <w:noProof/>
                <w:webHidden/>
              </w:rPr>
              <w:t>183</w:t>
            </w:r>
            <w:r>
              <w:rPr>
                <w:noProof/>
                <w:webHidden/>
              </w:rPr>
              <w:fldChar w:fldCharType="end"/>
            </w:r>
          </w:hyperlink>
        </w:p>
        <w:p w14:paraId="07EC2F3F" w14:textId="00ECDE46"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33" w:history="1">
            <w:r w:rsidRPr="00676705">
              <w:rPr>
                <w:rStyle w:val="Hyperlink"/>
                <w:b/>
                <w:bCs/>
                <w:noProof/>
              </w:rPr>
              <w:t>9.1</w:t>
            </w:r>
            <w:r>
              <w:rPr>
                <w:rFonts w:asciiTheme="minorHAnsi" w:eastAsiaTheme="minorEastAsia" w:hAnsiTheme="minorHAnsi" w:cstheme="minorBidi"/>
                <w:noProof/>
                <w:sz w:val="22"/>
                <w:szCs w:val="22"/>
                <w:lang w:eastAsia="zh-CN"/>
              </w:rPr>
              <w:tab/>
            </w:r>
            <w:r w:rsidRPr="00676705">
              <w:rPr>
                <w:rStyle w:val="Hyperlink"/>
                <w:b/>
                <w:bCs/>
                <w:noProof/>
              </w:rPr>
              <w:t>Work Summary</w:t>
            </w:r>
            <w:r>
              <w:rPr>
                <w:noProof/>
                <w:webHidden/>
              </w:rPr>
              <w:tab/>
            </w:r>
            <w:r>
              <w:rPr>
                <w:noProof/>
                <w:webHidden/>
              </w:rPr>
              <w:fldChar w:fldCharType="begin"/>
            </w:r>
            <w:r>
              <w:rPr>
                <w:noProof/>
                <w:webHidden/>
              </w:rPr>
              <w:instrText xml:space="preserve"> PAGEREF _Toc96300233 \h </w:instrText>
            </w:r>
            <w:r>
              <w:rPr>
                <w:noProof/>
                <w:webHidden/>
              </w:rPr>
            </w:r>
            <w:r>
              <w:rPr>
                <w:noProof/>
                <w:webHidden/>
              </w:rPr>
              <w:fldChar w:fldCharType="separate"/>
            </w:r>
            <w:r>
              <w:rPr>
                <w:noProof/>
                <w:webHidden/>
              </w:rPr>
              <w:t>183</w:t>
            </w:r>
            <w:r>
              <w:rPr>
                <w:noProof/>
                <w:webHidden/>
              </w:rPr>
              <w:fldChar w:fldCharType="end"/>
            </w:r>
          </w:hyperlink>
        </w:p>
        <w:p w14:paraId="0ADD418E" w14:textId="01557424"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34" w:history="1">
            <w:r w:rsidRPr="00676705">
              <w:rPr>
                <w:rStyle w:val="Hyperlink"/>
                <w:b/>
                <w:bCs/>
                <w:noProof/>
              </w:rPr>
              <w:t>9.2</w:t>
            </w:r>
            <w:r>
              <w:rPr>
                <w:rFonts w:asciiTheme="minorHAnsi" w:eastAsiaTheme="minorEastAsia" w:hAnsiTheme="minorHAnsi" w:cstheme="minorBidi"/>
                <w:noProof/>
                <w:sz w:val="22"/>
                <w:szCs w:val="22"/>
                <w:lang w:eastAsia="zh-CN"/>
              </w:rPr>
              <w:tab/>
            </w:r>
            <w:r w:rsidRPr="00676705">
              <w:rPr>
                <w:rStyle w:val="Hyperlink"/>
                <w:b/>
                <w:bCs/>
                <w:noProof/>
              </w:rPr>
              <w:t>Conclusions and Research Contributions</w:t>
            </w:r>
            <w:r>
              <w:rPr>
                <w:noProof/>
                <w:webHidden/>
              </w:rPr>
              <w:tab/>
            </w:r>
            <w:r>
              <w:rPr>
                <w:noProof/>
                <w:webHidden/>
              </w:rPr>
              <w:fldChar w:fldCharType="begin"/>
            </w:r>
            <w:r>
              <w:rPr>
                <w:noProof/>
                <w:webHidden/>
              </w:rPr>
              <w:instrText xml:space="preserve"> PAGEREF _Toc96300234 \h </w:instrText>
            </w:r>
            <w:r>
              <w:rPr>
                <w:noProof/>
                <w:webHidden/>
              </w:rPr>
            </w:r>
            <w:r>
              <w:rPr>
                <w:noProof/>
                <w:webHidden/>
              </w:rPr>
              <w:fldChar w:fldCharType="separate"/>
            </w:r>
            <w:r>
              <w:rPr>
                <w:noProof/>
                <w:webHidden/>
              </w:rPr>
              <w:t>187</w:t>
            </w:r>
            <w:r>
              <w:rPr>
                <w:noProof/>
                <w:webHidden/>
              </w:rPr>
              <w:fldChar w:fldCharType="end"/>
            </w:r>
          </w:hyperlink>
        </w:p>
        <w:p w14:paraId="6528AADE" w14:textId="4BD69ED1" w:rsidR="00D251FE" w:rsidRDefault="00D251FE">
          <w:pPr>
            <w:pStyle w:val="TOC2"/>
            <w:tabs>
              <w:tab w:val="left" w:pos="880"/>
              <w:tab w:val="right" w:leader="dot" w:pos="8630"/>
            </w:tabs>
            <w:rPr>
              <w:rFonts w:asciiTheme="minorHAnsi" w:eastAsiaTheme="minorEastAsia" w:hAnsiTheme="minorHAnsi" w:cstheme="minorBidi"/>
              <w:noProof/>
              <w:sz w:val="22"/>
              <w:szCs w:val="22"/>
              <w:lang w:eastAsia="zh-CN"/>
            </w:rPr>
          </w:pPr>
          <w:hyperlink w:anchor="_Toc96300235" w:history="1">
            <w:r w:rsidRPr="00676705">
              <w:rPr>
                <w:rStyle w:val="Hyperlink"/>
                <w:b/>
                <w:bCs/>
                <w:noProof/>
              </w:rPr>
              <w:t>9.3</w:t>
            </w:r>
            <w:r>
              <w:rPr>
                <w:rFonts w:asciiTheme="minorHAnsi" w:eastAsiaTheme="minorEastAsia" w:hAnsiTheme="minorHAnsi" w:cstheme="minorBidi"/>
                <w:noProof/>
                <w:sz w:val="22"/>
                <w:szCs w:val="22"/>
                <w:lang w:eastAsia="zh-CN"/>
              </w:rPr>
              <w:tab/>
            </w:r>
            <w:r w:rsidRPr="00676705">
              <w:rPr>
                <w:rStyle w:val="Hyperlink"/>
                <w:b/>
                <w:bCs/>
                <w:noProof/>
              </w:rPr>
              <w:t>Future Work</w:t>
            </w:r>
            <w:r>
              <w:rPr>
                <w:noProof/>
                <w:webHidden/>
              </w:rPr>
              <w:tab/>
            </w:r>
            <w:r>
              <w:rPr>
                <w:noProof/>
                <w:webHidden/>
              </w:rPr>
              <w:fldChar w:fldCharType="begin"/>
            </w:r>
            <w:r>
              <w:rPr>
                <w:noProof/>
                <w:webHidden/>
              </w:rPr>
              <w:instrText xml:space="preserve"> PAGEREF _Toc96300235 \h </w:instrText>
            </w:r>
            <w:r>
              <w:rPr>
                <w:noProof/>
                <w:webHidden/>
              </w:rPr>
            </w:r>
            <w:r>
              <w:rPr>
                <w:noProof/>
                <w:webHidden/>
              </w:rPr>
              <w:fldChar w:fldCharType="separate"/>
            </w:r>
            <w:r>
              <w:rPr>
                <w:noProof/>
                <w:webHidden/>
              </w:rPr>
              <w:t>189</w:t>
            </w:r>
            <w:r>
              <w:rPr>
                <w:noProof/>
                <w:webHidden/>
              </w:rPr>
              <w:fldChar w:fldCharType="end"/>
            </w:r>
          </w:hyperlink>
        </w:p>
        <w:p w14:paraId="642FEF06" w14:textId="12090F0E" w:rsidR="00D251FE" w:rsidRDefault="00D251FE">
          <w:pPr>
            <w:pStyle w:val="TOC3"/>
            <w:tabs>
              <w:tab w:val="right" w:leader="dot" w:pos="8630"/>
            </w:tabs>
            <w:rPr>
              <w:rFonts w:asciiTheme="minorHAnsi" w:hAnsiTheme="minorHAnsi" w:cstheme="minorBidi"/>
              <w:noProof/>
              <w:sz w:val="22"/>
              <w:lang w:eastAsia="zh-CN"/>
            </w:rPr>
          </w:pPr>
          <w:hyperlink w:anchor="_Toc96300236" w:history="1">
            <w:r w:rsidRPr="00676705">
              <w:rPr>
                <w:rStyle w:val="Hyperlink"/>
                <w:noProof/>
              </w:rPr>
              <w:t>9.3.1 Fine-tune of Ferrite Geometry for Shielding</w:t>
            </w:r>
            <w:r>
              <w:rPr>
                <w:noProof/>
                <w:webHidden/>
              </w:rPr>
              <w:tab/>
            </w:r>
            <w:r>
              <w:rPr>
                <w:noProof/>
                <w:webHidden/>
              </w:rPr>
              <w:fldChar w:fldCharType="begin"/>
            </w:r>
            <w:r>
              <w:rPr>
                <w:noProof/>
                <w:webHidden/>
              </w:rPr>
              <w:instrText xml:space="preserve"> PAGEREF _Toc96300236 \h </w:instrText>
            </w:r>
            <w:r>
              <w:rPr>
                <w:noProof/>
                <w:webHidden/>
              </w:rPr>
            </w:r>
            <w:r>
              <w:rPr>
                <w:noProof/>
                <w:webHidden/>
              </w:rPr>
              <w:fldChar w:fldCharType="separate"/>
            </w:r>
            <w:r>
              <w:rPr>
                <w:noProof/>
                <w:webHidden/>
              </w:rPr>
              <w:t>189</w:t>
            </w:r>
            <w:r>
              <w:rPr>
                <w:noProof/>
                <w:webHidden/>
              </w:rPr>
              <w:fldChar w:fldCharType="end"/>
            </w:r>
          </w:hyperlink>
        </w:p>
        <w:p w14:paraId="1DF193FF" w14:textId="585E3A46" w:rsidR="00D251FE" w:rsidRDefault="00D251FE">
          <w:pPr>
            <w:pStyle w:val="TOC3"/>
            <w:tabs>
              <w:tab w:val="right" w:leader="dot" w:pos="8630"/>
            </w:tabs>
            <w:rPr>
              <w:rFonts w:asciiTheme="minorHAnsi" w:hAnsiTheme="minorHAnsi" w:cstheme="minorBidi"/>
              <w:noProof/>
              <w:sz w:val="22"/>
              <w:lang w:eastAsia="zh-CN"/>
            </w:rPr>
          </w:pPr>
          <w:hyperlink w:anchor="_Toc96300237" w:history="1">
            <w:r w:rsidRPr="00676705">
              <w:rPr>
                <w:rStyle w:val="Hyperlink"/>
                <w:noProof/>
              </w:rPr>
              <w:t>9.3.2 Full WPT System Optimization with 3-layer Truncated SR Coils</w:t>
            </w:r>
            <w:r>
              <w:rPr>
                <w:noProof/>
                <w:webHidden/>
              </w:rPr>
              <w:tab/>
            </w:r>
            <w:r>
              <w:rPr>
                <w:noProof/>
                <w:webHidden/>
              </w:rPr>
              <w:fldChar w:fldCharType="begin"/>
            </w:r>
            <w:r>
              <w:rPr>
                <w:noProof/>
                <w:webHidden/>
              </w:rPr>
              <w:instrText xml:space="preserve"> PAGEREF _Toc96300237 \h </w:instrText>
            </w:r>
            <w:r>
              <w:rPr>
                <w:noProof/>
                <w:webHidden/>
              </w:rPr>
            </w:r>
            <w:r>
              <w:rPr>
                <w:noProof/>
                <w:webHidden/>
              </w:rPr>
              <w:fldChar w:fldCharType="separate"/>
            </w:r>
            <w:r>
              <w:rPr>
                <w:noProof/>
                <w:webHidden/>
              </w:rPr>
              <w:t>191</w:t>
            </w:r>
            <w:r>
              <w:rPr>
                <w:noProof/>
                <w:webHidden/>
              </w:rPr>
              <w:fldChar w:fldCharType="end"/>
            </w:r>
          </w:hyperlink>
        </w:p>
        <w:p w14:paraId="57C756CE" w14:textId="3A99E94A" w:rsidR="00D251FE" w:rsidRDefault="00D251FE">
          <w:pPr>
            <w:pStyle w:val="TOC1"/>
            <w:tabs>
              <w:tab w:val="right" w:leader="dot" w:pos="8630"/>
            </w:tabs>
            <w:rPr>
              <w:rFonts w:asciiTheme="minorHAnsi" w:eastAsiaTheme="minorEastAsia" w:hAnsiTheme="minorHAnsi" w:cstheme="minorBidi"/>
              <w:noProof/>
              <w:sz w:val="22"/>
              <w:szCs w:val="22"/>
              <w:lang w:eastAsia="zh-CN"/>
            </w:rPr>
          </w:pPr>
          <w:hyperlink w:anchor="_Toc96300238" w:history="1">
            <w:r w:rsidRPr="00676705">
              <w:rPr>
                <w:rStyle w:val="Hyperlink"/>
                <w:b/>
                <w:bCs/>
                <w:noProof/>
              </w:rPr>
              <w:t>Acknowledgment</w:t>
            </w:r>
            <w:r>
              <w:rPr>
                <w:noProof/>
                <w:webHidden/>
              </w:rPr>
              <w:tab/>
            </w:r>
            <w:r>
              <w:rPr>
                <w:noProof/>
                <w:webHidden/>
              </w:rPr>
              <w:fldChar w:fldCharType="begin"/>
            </w:r>
            <w:r>
              <w:rPr>
                <w:noProof/>
                <w:webHidden/>
              </w:rPr>
              <w:instrText xml:space="preserve"> PAGEREF _Toc96300238 \h </w:instrText>
            </w:r>
            <w:r>
              <w:rPr>
                <w:noProof/>
                <w:webHidden/>
              </w:rPr>
            </w:r>
            <w:r>
              <w:rPr>
                <w:noProof/>
                <w:webHidden/>
              </w:rPr>
              <w:fldChar w:fldCharType="separate"/>
            </w:r>
            <w:r>
              <w:rPr>
                <w:noProof/>
                <w:webHidden/>
              </w:rPr>
              <w:t>192</w:t>
            </w:r>
            <w:r>
              <w:rPr>
                <w:noProof/>
                <w:webHidden/>
              </w:rPr>
              <w:fldChar w:fldCharType="end"/>
            </w:r>
          </w:hyperlink>
        </w:p>
        <w:p w14:paraId="155A0D62" w14:textId="3BDC7A9E" w:rsidR="00D251FE" w:rsidRDefault="00D251FE">
          <w:pPr>
            <w:pStyle w:val="TOC1"/>
            <w:tabs>
              <w:tab w:val="right" w:leader="dot" w:pos="8630"/>
            </w:tabs>
            <w:rPr>
              <w:rFonts w:asciiTheme="minorHAnsi" w:eastAsiaTheme="minorEastAsia" w:hAnsiTheme="minorHAnsi" w:cstheme="minorBidi"/>
              <w:noProof/>
              <w:sz w:val="22"/>
              <w:szCs w:val="22"/>
              <w:lang w:eastAsia="zh-CN"/>
            </w:rPr>
          </w:pPr>
          <w:hyperlink w:anchor="_Toc96300239" w:history="1">
            <w:r w:rsidRPr="00676705">
              <w:rPr>
                <w:rStyle w:val="Hyperlink"/>
                <w:b/>
                <w:bCs/>
                <w:noProof/>
              </w:rPr>
              <w:t>References</w:t>
            </w:r>
            <w:r>
              <w:rPr>
                <w:noProof/>
                <w:webHidden/>
              </w:rPr>
              <w:tab/>
            </w:r>
            <w:r>
              <w:rPr>
                <w:noProof/>
                <w:webHidden/>
              </w:rPr>
              <w:fldChar w:fldCharType="begin"/>
            </w:r>
            <w:r>
              <w:rPr>
                <w:noProof/>
                <w:webHidden/>
              </w:rPr>
              <w:instrText xml:space="preserve"> PAGEREF _Toc96300239 \h </w:instrText>
            </w:r>
            <w:r>
              <w:rPr>
                <w:noProof/>
                <w:webHidden/>
              </w:rPr>
            </w:r>
            <w:r>
              <w:rPr>
                <w:noProof/>
                <w:webHidden/>
              </w:rPr>
              <w:fldChar w:fldCharType="separate"/>
            </w:r>
            <w:r>
              <w:rPr>
                <w:noProof/>
                <w:webHidden/>
              </w:rPr>
              <w:t>193</w:t>
            </w:r>
            <w:r>
              <w:rPr>
                <w:noProof/>
                <w:webHidden/>
              </w:rPr>
              <w:fldChar w:fldCharType="end"/>
            </w:r>
          </w:hyperlink>
        </w:p>
        <w:p w14:paraId="3AC01556" w14:textId="222A40B7" w:rsidR="00D251FE" w:rsidRDefault="00D251FE">
          <w:pPr>
            <w:pStyle w:val="TOC1"/>
            <w:tabs>
              <w:tab w:val="right" w:leader="dot" w:pos="8630"/>
            </w:tabs>
            <w:rPr>
              <w:rFonts w:asciiTheme="minorHAnsi" w:eastAsiaTheme="minorEastAsia" w:hAnsiTheme="minorHAnsi" w:cstheme="minorBidi"/>
              <w:noProof/>
              <w:sz w:val="22"/>
              <w:szCs w:val="22"/>
              <w:lang w:eastAsia="zh-CN"/>
            </w:rPr>
          </w:pPr>
          <w:hyperlink w:anchor="_Toc96300240" w:history="1">
            <w:r w:rsidRPr="00676705">
              <w:rPr>
                <w:rStyle w:val="Hyperlink"/>
                <w:b/>
                <w:bCs/>
                <w:noProof/>
              </w:rPr>
              <w:t>VITA</w:t>
            </w:r>
            <w:r>
              <w:rPr>
                <w:noProof/>
                <w:webHidden/>
              </w:rPr>
              <w:tab/>
            </w:r>
            <w:r>
              <w:rPr>
                <w:noProof/>
                <w:webHidden/>
              </w:rPr>
              <w:fldChar w:fldCharType="begin"/>
            </w:r>
            <w:r>
              <w:rPr>
                <w:noProof/>
                <w:webHidden/>
              </w:rPr>
              <w:instrText xml:space="preserve"> PAGEREF _Toc96300240 \h </w:instrText>
            </w:r>
            <w:r>
              <w:rPr>
                <w:noProof/>
                <w:webHidden/>
              </w:rPr>
            </w:r>
            <w:r>
              <w:rPr>
                <w:noProof/>
                <w:webHidden/>
              </w:rPr>
              <w:fldChar w:fldCharType="separate"/>
            </w:r>
            <w:r>
              <w:rPr>
                <w:noProof/>
                <w:webHidden/>
              </w:rPr>
              <w:t>209</w:t>
            </w:r>
            <w:r>
              <w:rPr>
                <w:noProof/>
                <w:webHidden/>
              </w:rPr>
              <w:fldChar w:fldCharType="end"/>
            </w:r>
          </w:hyperlink>
        </w:p>
        <w:p w14:paraId="3079D745" w14:textId="75FF4893" w:rsidR="000545C7" w:rsidRPr="00E145AC" w:rsidRDefault="00EC6F43" w:rsidP="00DC07FC">
          <w:pPr>
            <w:spacing w:line="480" w:lineRule="auto"/>
            <w:rPr>
              <w:sz w:val="24"/>
              <w:szCs w:val="24"/>
            </w:rPr>
          </w:pPr>
          <w:r>
            <w:rPr>
              <w:sz w:val="24"/>
              <w:szCs w:val="24"/>
            </w:rPr>
            <w:fldChar w:fldCharType="end"/>
          </w:r>
        </w:p>
      </w:sdtContent>
    </w:sdt>
    <w:p w14:paraId="74760413" w14:textId="7EA910B2" w:rsidR="00C734CC" w:rsidRDefault="00C734CC">
      <w:pPr>
        <w:rPr>
          <w:b/>
          <w:bCs/>
          <w:sz w:val="28"/>
          <w:szCs w:val="28"/>
        </w:rPr>
      </w:pPr>
      <w:r>
        <w:rPr>
          <w:b/>
          <w:bCs/>
          <w:sz w:val="28"/>
          <w:szCs w:val="28"/>
        </w:rPr>
        <w:br w:type="page"/>
      </w:r>
    </w:p>
    <w:p w14:paraId="2137DD2B" w14:textId="3EBD0502" w:rsidR="000545C7" w:rsidRPr="000A4024" w:rsidRDefault="000A4024" w:rsidP="00DC07FC">
      <w:pPr>
        <w:numPr>
          <w:ilvl w:val="12"/>
          <w:numId w:val="0"/>
        </w:numPr>
        <w:spacing w:line="480" w:lineRule="auto"/>
        <w:jc w:val="center"/>
        <w:rPr>
          <w:sz w:val="28"/>
          <w:szCs w:val="28"/>
        </w:rPr>
      </w:pPr>
      <w:r w:rsidRPr="000A4024">
        <w:rPr>
          <w:b/>
          <w:bCs/>
          <w:sz w:val="28"/>
          <w:szCs w:val="28"/>
        </w:rPr>
        <w:lastRenderedPageBreak/>
        <w:t>List of Tables</w:t>
      </w:r>
    </w:p>
    <w:p w14:paraId="31DD31D3" w14:textId="77777777" w:rsidR="000545C7" w:rsidRPr="000A4024" w:rsidRDefault="000545C7" w:rsidP="000A4024">
      <w:pPr>
        <w:pStyle w:val="Text"/>
        <w:spacing w:line="480" w:lineRule="auto"/>
        <w:ind w:firstLine="0"/>
        <w:rPr>
          <w:sz w:val="24"/>
          <w:szCs w:val="24"/>
        </w:rPr>
      </w:pPr>
    </w:p>
    <w:p w14:paraId="1737DA67" w14:textId="092A200A" w:rsidR="00D251FE" w:rsidRDefault="0001195D">
      <w:pPr>
        <w:pStyle w:val="TableofFigures"/>
        <w:tabs>
          <w:tab w:val="right" w:leader="dot" w:pos="8630"/>
        </w:tabs>
        <w:rPr>
          <w:rFonts w:asciiTheme="minorHAnsi" w:eastAsiaTheme="minorEastAsia" w:hAnsiTheme="minorHAnsi" w:cstheme="minorBidi"/>
          <w:noProof/>
          <w:sz w:val="22"/>
          <w:szCs w:val="22"/>
          <w:lang w:eastAsia="zh-CN"/>
        </w:rPr>
      </w:pPr>
      <w:r w:rsidRPr="000A4024">
        <w:rPr>
          <w:szCs w:val="24"/>
        </w:rPr>
        <w:fldChar w:fldCharType="begin"/>
      </w:r>
      <w:r w:rsidRPr="000A4024">
        <w:rPr>
          <w:szCs w:val="24"/>
        </w:rPr>
        <w:instrText xml:space="preserve"> TOC \h \z \c "TABLE" </w:instrText>
      </w:r>
      <w:r w:rsidRPr="000A4024">
        <w:rPr>
          <w:szCs w:val="24"/>
        </w:rPr>
        <w:fldChar w:fldCharType="separate"/>
      </w:r>
      <w:hyperlink w:anchor="_Toc96300241" w:history="1">
        <w:r w:rsidR="00D251FE" w:rsidRPr="00212C98">
          <w:rPr>
            <w:rStyle w:val="Hyperlink"/>
            <w:noProof/>
          </w:rPr>
          <w:t>TABLE I. EV charging levels by SAE International</w:t>
        </w:r>
        <w:r w:rsidR="00D251FE">
          <w:rPr>
            <w:noProof/>
            <w:webHidden/>
          </w:rPr>
          <w:tab/>
        </w:r>
        <w:r w:rsidR="00D251FE">
          <w:rPr>
            <w:noProof/>
            <w:webHidden/>
          </w:rPr>
          <w:fldChar w:fldCharType="begin"/>
        </w:r>
        <w:r w:rsidR="00D251FE">
          <w:rPr>
            <w:noProof/>
            <w:webHidden/>
          </w:rPr>
          <w:instrText xml:space="preserve"> PAGEREF _Toc96300241 \h </w:instrText>
        </w:r>
        <w:r w:rsidR="00D251FE">
          <w:rPr>
            <w:noProof/>
            <w:webHidden/>
          </w:rPr>
        </w:r>
        <w:r w:rsidR="00D251FE">
          <w:rPr>
            <w:noProof/>
            <w:webHidden/>
          </w:rPr>
          <w:fldChar w:fldCharType="separate"/>
        </w:r>
        <w:r w:rsidR="00D251FE">
          <w:rPr>
            <w:noProof/>
            <w:webHidden/>
          </w:rPr>
          <w:t>7</w:t>
        </w:r>
        <w:r w:rsidR="00D251FE">
          <w:rPr>
            <w:noProof/>
            <w:webHidden/>
          </w:rPr>
          <w:fldChar w:fldCharType="end"/>
        </w:r>
      </w:hyperlink>
    </w:p>
    <w:p w14:paraId="54C25904" w14:textId="66944A47"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42" w:history="1">
        <w:r w:rsidRPr="00212C98">
          <w:rPr>
            <w:rStyle w:val="Hyperlink"/>
            <w:noProof/>
          </w:rPr>
          <w:t>TABLE II. Wireless EV charging standard by SAE International [16]</w:t>
        </w:r>
        <w:r>
          <w:rPr>
            <w:noProof/>
            <w:webHidden/>
          </w:rPr>
          <w:tab/>
        </w:r>
        <w:r>
          <w:rPr>
            <w:noProof/>
            <w:webHidden/>
          </w:rPr>
          <w:fldChar w:fldCharType="begin"/>
        </w:r>
        <w:r>
          <w:rPr>
            <w:noProof/>
            <w:webHidden/>
          </w:rPr>
          <w:instrText xml:space="preserve"> PAGEREF _Toc96300242 \h </w:instrText>
        </w:r>
        <w:r>
          <w:rPr>
            <w:noProof/>
            <w:webHidden/>
          </w:rPr>
        </w:r>
        <w:r>
          <w:rPr>
            <w:noProof/>
            <w:webHidden/>
          </w:rPr>
          <w:fldChar w:fldCharType="separate"/>
        </w:r>
        <w:r>
          <w:rPr>
            <w:noProof/>
            <w:webHidden/>
          </w:rPr>
          <w:t>10</w:t>
        </w:r>
        <w:r>
          <w:rPr>
            <w:noProof/>
            <w:webHidden/>
          </w:rPr>
          <w:fldChar w:fldCharType="end"/>
        </w:r>
      </w:hyperlink>
    </w:p>
    <w:p w14:paraId="3EDDBFC0" w14:textId="36C78D33"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43" w:history="1">
        <w:r w:rsidRPr="00212C98">
          <w:rPr>
            <w:rStyle w:val="Hyperlink"/>
            <w:noProof/>
          </w:rPr>
          <w:t>TABLE III. Industrial wireless EV charger specifications [18]-[24]</w:t>
        </w:r>
        <w:r>
          <w:rPr>
            <w:noProof/>
            <w:webHidden/>
          </w:rPr>
          <w:tab/>
        </w:r>
        <w:r>
          <w:rPr>
            <w:noProof/>
            <w:webHidden/>
          </w:rPr>
          <w:fldChar w:fldCharType="begin"/>
        </w:r>
        <w:r>
          <w:rPr>
            <w:noProof/>
            <w:webHidden/>
          </w:rPr>
          <w:instrText xml:space="preserve"> PAGEREF _Toc96300243 \h </w:instrText>
        </w:r>
        <w:r>
          <w:rPr>
            <w:noProof/>
            <w:webHidden/>
          </w:rPr>
        </w:r>
        <w:r>
          <w:rPr>
            <w:noProof/>
            <w:webHidden/>
          </w:rPr>
          <w:fldChar w:fldCharType="separate"/>
        </w:r>
        <w:r>
          <w:rPr>
            <w:noProof/>
            <w:webHidden/>
          </w:rPr>
          <w:t>15</w:t>
        </w:r>
        <w:r>
          <w:rPr>
            <w:noProof/>
            <w:webHidden/>
          </w:rPr>
          <w:fldChar w:fldCharType="end"/>
        </w:r>
      </w:hyperlink>
    </w:p>
    <w:p w14:paraId="5C1205A9" w14:textId="1A79FD9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44" w:history="1">
        <w:r w:rsidRPr="00212C98">
          <w:rPr>
            <w:rStyle w:val="Hyperlink"/>
            <w:noProof/>
          </w:rPr>
          <w:t>TABLE IV. WiTricity WiT-3300 specifications [25]</w:t>
        </w:r>
        <w:r>
          <w:rPr>
            <w:noProof/>
            <w:webHidden/>
          </w:rPr>
          <w:tab/>
        </w:r>
        <w:r>
          <w:rPr>
            <w:noProof/>
            <w:webHidden/>
          </w:rPr>
          <w:fldChar w:fldCharType="begin"/>
        </w:r>
        <w:r>
          <w:rPr>
            <w:noProof/>
            <w:webHidden/>
          </w:rPr>
          <w:instrText xml:space="preserve"> PAGEREF _Toc96300244 \h </w:instrText>
        </w:r>
        <w:r>
          <w:rPr>
            <w:noProof/>
            <w:webHidden/>
          </w:rPr>
        </w:r>
        <w:r>
          <w:rPr>
            <w:noProof/>
            <w:webHidden/>
          </w:rPr>
          <w:fldChar w:fldCharType="separate"/>
        </w:r>
        <w:r>
          <w:rPr>
            <w:noProof/>
            <w:webHidden/>
          </w:rPr>
          <w:t>16</w:t>
        </w:r>
        <w:r>
          <w:rPr>
            <w:noProof/>
            <w:webHidden/>
          </w:rPr>
          <w:fldChar w:fldCharType="end"/>
        </w:r>
      </w:hyperlink>
    </w:p>
    <w:p w14:paraId="3A70073A" w14:textId="51B48500"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45" w:history="1">
        <w:r w:rsidRPr="00212C98">
          <w:rPr>
            <w:rStyle w:val="Hyperlink"/>
            <w:noProof/>
          </w:rPr>
          <w:t>TABLE V. IPT and CPT techniques comparison</w:t>
        </w:r>
        <w:r>
          <w:rPr>
            <w:noProof/>
            <w:webHidden/>
          </w:rPr>
          <w:tab/>
        </w:r>
        <w:r>
          <w:rPr>
            <w:noProof/>
            <w:webHidden/>
          </w:rPr>
          <w:fldChar w:fldCharType="begin"/>
        </w:r>
        <w:r>
          <w:rPr>
            <w:noProof/>
            <w:webHidden/>
          </w:rPr>
          <w:instrText xml:space="preserve"> PAGEREF _Toc96300245 \h </w:instrText>
        </w:r>
        <w:r>
          <w:rPr>
            <w:noProof/>
            <w:webHidden/>
          </w:rPr>
        </w:r>
        <w:r>
          <w:rPr>
            <w:noProof/>
            <w:webHidden/>
          </w:rPr>
          <w:fldChar w:fldCharType="separate"/>
        </w:r>
        <w:r>
          <w:rPr>
            <w:noProof/>
            <w:webHidden/>
          </w:rPr>
          <w:t>27</w:t>
        </w:r>
        <w:r>
          <w:rPr>
            <w:noProof/>
            <w:webHidden/>
          </w:rPr>
          <w:fldChar w:fldCharType="end"/>
        </w:r>
      </w:hyperlink>
    </w:p>
    <w:p w14:paraId="76D205F2" w14:textId="1ADD5352"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46" w:history="1">
        <w:r w:rsidRPr="00212C98">
          <w:rPr>
            <w:rStyle w:val="Hyperlink"/>
            <w:noProof/>
          </w:rPr>
          <w:t>TABLE VI. Design optimization range for coil parameters [75]</w:t>
        </w:r>
        <w:r>
          <w:rPr>
            <w:noProof/>
            <w:webHidden/>
          </w:rPr>
          <w:tab/>
        </w:r>
        <w:r>
          <w:rPr>
            <w:noProof/>
            <w:webHidden/>
          </w:rPr>
          <w:fldChar w:fldCharType="begin"/>
        </w:r>
        <w:r>
          <w:rPr>
            <w:noProof/>
            <w:webHidden/>
          </w:rPr>
          <w:instrText xml:space="preserve"> PAGEREF _Toc96300246 \h </w:instrText>
        </w:r>
        <w:r>
          <w:rPr>
            <w:noProof/>
            <w:webHidden/>
          </w:rPr>
        </w:r>
        <w:r>
          <w:rPr>
            <w:noProof/>
            <w:webHidden/>
          </w:rPr>
          <w:fldChar w:fldCharType="separate"/>
        </w:r>
        <w:r>
          <w:rPr>
            <w:noProof/>
            <w:webHidden/>
          </w:rPr>
          <w:t>42</w:t>
        </w:r>
        <w:r>
          <w:rPr>
            <w:noProof/>
            <w:webHidden/>
          </w:rPr>
          <w:fldChar w:fldCharType="end"/>
        </w:r>
      </w:hyperlink>
    </w:p>
    <w:p w14:paraId="723B18DC" w14:textId="7312B4A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47" w:history="1">
        <w:r w:rsidRPr="00212C98">
          <w:rPr>
            <w:rStyle w:val="Hyperlink"/>
            <w:noProof/>
          </w:rPr>
          <w:t>TABLE VII</w:t>
        </w:r>
        <w:r w:rsidRPr="00212C98">
          <w:rPr>
            <w:rStyle w:val="Hyperlink"/>
            <w:bCs/>
            <w:noProof/>
          </w:rPr>
          <w:t xml:space="preserve">. </w:t>
        </w:r>
        <w:r w:rsidRPr="00212C98">
          <w:rPr>
            <w:rStyle w:val="Hyperlink"/>
            <w:noProof/>
          </w:rPr>
          <w:t>State-of-the-art coil parameters for EV</w:t>
        </w:r>
        <w:r>
          <w:rPr>
            <w:noProof/>
            <w:webHidden/>
          </w:rPr>
          <w:tab/>
        </w:r>
        <w:r>
          <w:rPr>
            <w:noProof/>
            <w:webHidden/>
          </w:rPr>
          <w:fldChar w:fldCharType="begin"/>
        </w:r>
        <w:r>
          <w:rPr>
            <w:noProof/>
            <w:webHidden/>
          </w:rPr>
          <w:instrText xml:space="preserve"> PAGEREF _Toc96300247 \h </w:instrText>
        </w:r>
        <w:r>
          <w:rPr>
            <w:noProof/>
            <w:webHidden/>
          </w:rPr>
        </w:r>
        <w:r>
          <w:rPr>
            <w:noProof/>
            <w:webHidden/>
          </w:rPr>
          <w:fldChar w:fldCharType="separate"/>
        </w:r>
        <w:r>
          <w:rPr>
            <w:noProof/>
            <w:webHidden/>
          </w:rPr>
          <w:t>50</w:t>
        </w:r>
        <w:r>
          <w:rPr>
            <w:noProof/>
            <w:webHidden/>
          </w:rPr>
          <w:fldChar w:fldCharType="end"/>
        </w:r>
      </w:hyperlink>
    </w:p>
    <w:p w14:paraId="6035AB2D" w14:textId="5BAD16C4"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48" w:history="1">
        <w:r w:rsidRPr="00212C98">
          <w:rPr>
            <w:rStyle w:val="Hyperlink"/>
            <w:noProof/>
          </w:rPr>
          <w:t>TABLE VIII</w:t>
        </w:r>
        <w:r w:rsidRPr="00212C98">
          <w:rPr>
            <w:rStyle w:val="Hyperlink"/>
            <w:bCs/>
            <w:noProof/>
          </w:rPr>
          <w:t xml:space="preserve">. </w:t>
        </w:r>
        <w:r w:rsidRPr="00212C98">
          <w:rPr>
            <w:rStyle w:val="Hyperlink"/>
            <w:noProof/>
          </w:rPr>
          <w:t>State-of-the-art coil specifications</w:t>
        </w:r>
        <w:r>
          <w:rPr>
            <w:noProof/>
            <w:webHidden/>
          </w:rPr>
          <w:tab/>
        </w:r>
        <w:r>
          <w:rPr>
            <w:noProof/>
            <w:webHidden/>
          </w:rPr>
          <w:fldChar w:fldCharType="begin"/>
        </w:r>
        <w:r>
          <w:rPr>
            <w:noProof/>
            <w:webHidden/>
          </w:rPr>
          <w:instrText xml:space="preserve"> PAGEREF _Toc96300248 \h </w:instrText>
        </w:r>
        <w:r>
          <w:rPr>
            <w:noProof/>
            <w:webHidden/>
          </w:rPr>
        </w:r>
        <w:r>
          <w:rPr>
            <w:noProof/>
            <w:webHidden/>
          </w:rPr>
          <w:fldChar w:fldCharType="separate"/>
        </w:r>
        <w:r>
          <w:rPr>
            <w:noProof/>
            <w:webHidden/>
          </w:rPr>
          <w:t>65</w:t>
        </w:r>
        <w:r>
          <w:rPr>
            <w:noProof/>
            <w:webHidden/>
          </w:rPr>
          <w:fldChar w:fldCharType="end"/>
        </w:r>
      </w:hyperlink>
    </w:p>
    <w:p w14:paraId="05F4D5E9" w14:textId="57CDA9B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49" w:history="1">
        <w:r w:rsidRPr="00212C98">
          <w:rPr>
            <w:rStyle w:val="Hyperlink"/>
            <w:noProof/>
          </w:rPr>
          <w:t>TABLE IX. Coil Geometry Details for HFSS Simulation</w:t>
        </w:r>
        <w:r>
          <w:rPr>
            <w:noProof/>
            <w:webHidden/>
          </w:rPr>
          <w:tab/>
        </w:r>
        <w:r>
          <w:rPr>
            <w:noProof/>
            <w:webHidden/>
          </w:rPr>
          <w:fldChar w:fldCharType="begin"/>
        </w:r>
        <w:r>
          <w:rPr>
            <w:noProof/>
            <w:webHidden/>
          </w:rPr>
          <w:instrText xml:space="preserve"> PAGEREF _Toc96300249 \h </w:instrText>
        </w:r>
        <w:r>
          <w:rPr>
            <w:noProof/>
            <w:webHidden/>
          </w:rPr>
        </w:r>
        <w:r>
          <w:rPr>
            <w:noProof/>
            <w:webHidden/>
          </w:rPr>
          <w:fldChar w:fldCharType="separate"/>
        </w:r>
        <w:r>
          <w:rPr>
            <w:noProof/>
            <w:webHidden/>
          </w:rPr>
          <w:t>83</w:t>
        </w:r>
        <w:r>
          <w:rPr>
            <w:noProof/>
            <w:webHidden/>
          </w:rPr>
          <w:fldChar w:fldCharType="end"/>
        </w:r>
      </w:hyperlink>
    </w:p>
    <w:p w14:paraId="1CBF0917" w14:textId="7193CD85"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50" w:history="1">
        <w:r w:rsidRPr="00212C98">
          <w:rPr>
            <w:rStyle w:val="Hyperlink"/>
            <w:noProof/>
          </w:rPr>
          <w:t>TABLE X. Multi-layer Coil Design Case Comparison</w:t>
        </w:r>
        <w:r>
          <w:rPr>
            <w:noProof/>
            <w:webHidden/>
          </w:rPr>
          <w:tab/>
        </w:r>
        <w:r>
          <w:rPr>
            <w:noProof/>
            <w:webHidden/>
          </w:rPr>
          <w:fldChar w:fldCharType="begin"/>
        </w:r>
        <w:r>
          <w:rPr>
            <w:noProof/>
            <w:webHidden/>
          </w:rPr>
          <w:instrText xml:space="preserve"> PAGEREF _Toc96300250 \h </w:instrText>
        </w:r>
        <w:r>
          <w:rPr>
            <w:noProof/>
            <w:webHidden/>
          </w:rPr>
        </w:r>
        <w:r>
          <w:rPr>
            <w:noProof/>
            <w:webHidden/>
          </w:rPr>
          <w:fldChar w:fldCharType="separate"/>
        </w:r>
        <w:r>
          <w:rPr>
            <w:noProof/>
            <w:webHidden/>
          </w:rPr>
          <w:t>97</w:t>
        </w:r>
        <w:r>
          <w:rPr>
            <w:noProof/>
            <w:webHidden/>
          </w:rPr>
          <w:fldChar w:fldCharType="end"/>
        </w:r>
      </w:hyperlink>
    </w:p>
    <w:p w14:paraId="67CC68BB" w14:textId="28273E3B"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51" w:history="1">
        <w:r w:rsidRPr="00212C98">
          <w:rPr>
            <w:rStyle w:val="Hyperlink"/>
            <w:noProof/>
          </w:rPr>
          <w:t>TABLE XI. System Design Specifications</w:t>
        </w:r>
        <w:r>
          <w:rPr>
            <w:noProof/>
            <w:webHidden/>
          </w:rPr>
          <w:tab/>
        </w:r>
        <w:r>
          <w:rPr>
            <w:noProof/>
            <w:webHidden/>
          </w:rPr>
          <w:fldChar w:fldCharType="begin"/>
        </w:r>
        <w:r>
          <w:rPr>
            <w:noProof/>
            <w:webHidden/>
          </w:rPr>
          <w:instrText xml:space="preserve"> PAGEREF _Toc96300251 \h </w:instrText>
        </w:r>
        <w:r>
          <w:rPr>
            <w:noProof/>
            <w:webHidden/>
          </w:rPr>
        </w:r>
        <w:r>
          <w:rPr>
            <w:noProof/>
            <w:webHidden/>
          </w:rPr>
          <w:fldChar w:fldCharType="separate"/>
        </w:r>
        <w:r>
          <w:rPr>
            <w:noProof/>
            <w:webHidden/>
          </w:rPr>
          <w:t>103</w:t>
        </w:r>
        <w:r>
          <w:rPr>
            <w:noProof/>
            <w:webHidden/>
          </w:rPr>
          <w:fldChar w:fldCharType="end"/>
        </w:r>
      </w:hyperlink>
    </w:p>
    <w:p w14:paraId="27DAC2AC" w14:textId="16DB6F7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52" w:history="1">
        <w:r w:rsidRPr="00212C98">
          <w:rPr>
            <w:rStyle w:val="Hyperlink"/>
            <w:noProof/>
          </w:rPr>
          <w:t>TABLE XII. Steinmetz Parameters in GaN Devices [106]</w:t>
        </w:r>
        <w:r>
          <w:rPr>
            <w:noProof/>
            <w:webHidden/>
          </w:rPr>
          <w:tab/>
        </w:r>
        <w:r>
          <w:rPr>
            <w:noProof/>
            <w:webHidden/>
          </w:rPr>
          <w:fldChar w:fldCharType="begin"/>
        </w:r>
        <w:r>
          <w:rPr>
            <w:noProof/>
            <w:webHidden/>
          </w:rPr>
          <w:instrText xml:space="preserve"> PAGEREF _Toc96300252 \h </w:instrText>
        </w:r>
        <w:r>
          <w:rPr>
            <w:noProof/>
            <w:webHidden/>
          </w:rPr>
        </w:r>
        <w:r>
          <w:rPr>
            <w:noProof/>
            <w:webHidden/>
          </w:rPr>
          <w:fldChar w:fldCharType="separate"/>
        </w:r>
        <w:r>
          <w:rPr>
            <w:noProof/>
            <w:webHidden/>
          </w:rPr>
          <w:t>108</w:t>
        </w:r>
        <w:r>
          <w:rPr>
            <w:noProof/>
            <w:webHidden/>
          </w:rPr>
          <w:fldChar w:fldCharType="end"/>
        </w:r>
      </w:hyperlink>
    </w:p>
    <w:p w14:paraId="0E6B1A2D" w14:textId="1248225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53" w:history="1">
        <w:r w:rsidRPr="00212C98">
          <w:rPr>
            <w:rStyle w:val="Hyperlink"/>
            <w:noProof/>
          </w:rPr>
          <w:t>TABLE XIII. Optimized System Parameters</w:t>
        </w:r>
        <w:r>
          <w:rPr>
            <w:noProof/>
            <w:webHidden/>
          </w:rPr>
          <w:tab/>
        </w:r>
        <w:r>
          <w:rPr>
            <w:noProof/>
            <w:webHidden/>
          </w:rPr>
          <w:fldChar w:fldCharType="begin"/>
        </w:r>
        <w:r>
          <w:rPr>
            <w:noProof/>
            <w:webHidden/>
          </w:rPr>
          <w:instrText xml:space="preserve"> PAGEREF _Toc96300253 \h </w:instrText>
        </w:r>
        <w:r>
          <w:rPr>
            <w:noProof/>
            <w:webHidden/>
          </w:rPr>
        </w:r>
        <w:r>
          <w:rPr>
            <w:noProof/>
            <w:webHidden/>
          </w:rPr>
          <w:fldChar w:fldCharType="separate"/>
        </w:r>
        <w:r>
          <w:rPr>
            <w:noProof/>
            <w:webHidden/>
          </w:rPr>
          <w:t>115</w:t>
        </w:r>
        <w:r>
          <w:rPr>
            <w:noProof/>
            <w:webHidden/>
          </w:rPr>
          <w:fldChar w:fldCharType="end"/>
        </w:r>
      </w:hyperlink>
    </w:p>
    <w:p w14:paraId="3DD7F415" w14:textId="53AF7ECC"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54" w:history="1">
        <w:r w:rsidRPr="00212C98">
          <w:rPr>
            <w:rStyle w:val="Hyperlink"/>
            <w:noProof/>
          </w:rPr>
          <w:t>TABLE XIV. SR Coils Characterization and Comparison</w:t>
        </w:r>
        <w:r>
          <w:rPr>
            <w:noProof/>
            <w:webHidden/>
          </w:rPr>
          <w:tab/>
        </w:r>
        <w:r>
          <w:rPr>
            <w:noProof/>
            <w:webHidden/>
          </w:rPr>
          <w:fldChar w:fldCharType="begin"/>
        </w:r>
        <w:r>
          <w:rPr>
            <w:noProof/>
            <w:webHidden/>
          </w:rPr>
          <w:instrText xml:space="preserve"> PAGEREF _Toc96300254 \h </w:instrText>
        </w:r>
        <w:r>
          <w:rPr>
            <w:noProof/>
            <w:webHidden/>
          </w:rPr>
        </w:r>
        <w:r>
          <w:rPr>
            <w:noProof/>
            <w:webHidden/>
          </w:rPr>
          <w:fldChar w:fldCharType="separate"/>
        </w:r>
        <w:r>
          <w:rPr>
            <w:noProof/>
            <w:webHidden/>
          </w:rPr>
          <w:t>124</w:t>
        </w:r>
        <w:r>
          <w:rPr>
            <w:noProof/>
            <w:webHidden/>
          </w:rPr>
          <w:fldChar w:fldCharType="end"/>
        </w:r>
      </w:hyperlink>
    </w:p>
    <w:p w14:paraId="20BBAB43" w14:textId="2C8E10EB"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55" w:history="1">
        <w:r w:rsidRPr="00212C98">
          <w:rPr>
            <w:rStyle w:val="Hyperlink"/>
            <w:noProof/>
          </w:rPr>
          <w:t>TABLE XV. SR Coils Measurements with Leading Wires</w:t>
        </w:r>
        <w:r>
          <w:rPr>
            <w:noProof/>
            <w:webHidden/>
          </w:rPr>
          <w:tab/>
        </w:r>
        <w:r>
          <w:rPr>
            <w:noProof/>
            <w:webHidden/>
          </w:rPr>
          <w:fldChar w:fldCharType="begin"/>
        </w:r>
        <w:r>
          <w:rPr>
            <w:noProof/>
            <w:webHidden/>
          </w:rPr>
          <w:instrText xml:space="preserve"> PAGEREF _Toc96300255 \h </w:instrText>
        </w:r>
        <w:r>
          <w:rPr>
            <w:noProof/>
            <w:webHidden/>
          </w:rPr>
        </w:r>
        <w:r>
          <w:rPr>
            <w:noProof/>
            <w:webHidden/>
          </w:rPr>
          <w:fldChar w:fldCharType="separate"/>
        </w:r>
        <w:r>
          <w:rPr>
            <w:noProof/>
            <w:webHidden/>
          </w:rPr>
          <w:t>125</w:t>
        </w:r>
        <w:r>
          <w:rPr>
            <w:noProof/>
            <w:webHidden/>
          </w:rPr>
          <w:fldChar w:fldCharType="end"/>
        </w:r>
      </w:hyperlink>
    </w:p>
    <w:p w14:paraId="5AA5F6D0" w14:textId="26584683"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56" w:history="1">
        <w:r w:rsidRPr="00212C98">
          <w:rPr>
            <w:rStyle w:val="Hyperlink"/>
            <w:noProof/>
          </w:rPr>
          <w:t>TABLE XVI. PCB Capacitance Comparison between Two Versions of PCB</w:t>
        </w:r>
        <w:r>
          <w:rPr>
            <w:noProof/>
            <w:webHidden/>
          </w:rPr>
          <w:tab/>
        </w:r>
        <w:r>
          <w:rPr>
            <w:noProof/>
            <w:webHidden/>
          </w:rPr>
          <w:fldChar w:fldCharType="begin"/>
        </w:r>
        <w:r>
          <w:rPr>
            <w:noProof/>
            <w:webHidden/>
          </w:rPr>
          <w:instrText xml:space="preserve"> PAGEREF _Toc96300256 \h </w:instrText>
        </w:r>
        <w:r>
          <w:rPr>
            <w:noProof/>
            <w:webHidden/>
          </w:rPr>
        </w:r>
        <w:r>
          <w:rPr>
            <w:noProof/>
            <w:webHidden/>
          </w:rPr>
          <w:fldChar w:fldCharType="separate"/>
        </w:r>
        <w:r>
          <w:rPr>
            <w:noProof/>
            <w:webHidden/>
          </w:rPr>
          <w:t>132</w:t>
        </w:r>
        <w:r>
          <w:rPr>
            <w:noProof/>
            <w:webHidden/>
          </w:rPr>
          <w:fldChar w:fldCharType="end"/>
        </w:r>
      </w:hyperlink>
    </w:p>
    <w:p w14:paraId="2BFA82B9" w14:textId="36EE6B0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57" w:history="1">
        <w:r w:rsidRPr="00212C98">
          <w:rPr>
            <w:rStyle w:val="Hyperlink"/>
            <w:noProof/>
          </w:rPr>
          <w:t>TABLE XVII. Thermal Interface Materials</w:t>
        </w:r>
        <w:r>
          <w:rPr>
            <w:noProof/>
            <w:webHidden/>
          </w:rPr>
          <w:tab/>
        </w:r>
        <w:r>
          <w:rPr>
            <w:noProof/>
            <w:webHidden/>
          </w:rPr>
          <w:fldChar w:fldCharType="begin"/>
        </w:r>
        <w:r>
          <w:rPr>
            <w:noProof/>
            <w:webHidden/>
          </w:rPr>
          <w:instrText xml:space="preserve"> PAGEREF _Toc96300257 \h </w:instrText>
        </w:r>
        <w:r>
          <w:rPr>
            <w:noProof/>
            <w:webHidden/>
          </w:rPr>
        </w:r>
        <w:r>
          <w:rPr>
            <w:noProof/>
            <w:webHidden/>
          </w:rPr>
          <w:fldChar w:fldCharType="separate"/>
        </w:r>
        <w:r>
          <w:rPr>
            <w:noProof/>
            <w:webHidden/>
          </w:rPr>
          <w:t>135</w:t>
        </w:r>
        <w:r>
          <w:rPr>
            <w:noProof/>
            <w:webHidden/>
          </w:rPr>
          <w:fldChar w:fldCharType="end"/>
        </w:r>
      </w:hyperlink>
    </w:p>
    <w:p w14:paraId="4475C208" w14:textId="5838A583"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58" w:history="1">
        <w:r w:rsidRPr="00212C98">
          <w:rPr>
            <w:rStyle w:val="Hyperlink"/>
            <w:noProof/>
          </w:rPr>
          <w:t>TABLE XVIII. Selected Thermal Management Bill of Materials</w:t>
        </w:r>
        <w:r>
          <w:rPr>
            <w:noProof/>
            <w:webHidden/>
          </w:rPr>
          <w:tab/>
        </w:r>
        <w:r>
          <w:rPr>
            <w:noProof/>
            <w:webHidden/>
          </w:rPr>
          <w:fldChar w:fldCharType="begin"/>
        </w:r>
        <w:r>
          <w:rPr>
            <w:noProof/>
            <w:webHidden/>
          </w:rPr>
          <w:instrText xml:space="preserve"> PAGEREF _Toc96300258 \h </w:instrText>
        </w:r>
        <w:r>
          <w:rPr>
            <w:noProof/>
            <w:webHidden/>
          </w:rPr>
        </w:r>
        <w:r>
          <w:rPr>
            <w:noProof/>
            <w:webHidden/>
          </w:rPr>
          <w:fldChar w:fldCharType="separate"/>
        </w:r>
        <w:r>
          <w:rPr>
            <w:noProof/>
            <w:webHidden/>
          </w:rPr>
          <w:t>135</w:t>
        </w:r>
        <w:r>
          <w:rPr>
            <w:noProof/>
            <w:webHidden/>
          </w:rPr>
          <w:fldChar w:fldCharType="end"/>
        </w:r>
      </w:hyperlink>
    </w:p>
    <w:p w14:paraId="74A18A0A" w14:textId="3D04AA4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59" w:history="1">
        <w:r w:rsidRPr="00212C98">
          <w:rPr>
            <w:rStyle w:val="Hyperlink"/>
            <w:noProof/>
          </w:rPr>
          <w:t>TABLE XIX. Operating Point Comparison for Modeling and Test Result</w:t>
        </w:r>
        <w:r>
          <w:rPr>
            <w:noProof/>
            <w:webHidden/>
          </w:rPr>
          <w:tab/>
        </w:r>
        <w:r>
          <w:rPr>
            <w:noProof/>
            <w:webHidden/>
          </w:rPr>
          <w:fldChar w:fldCharType="begin"/>
        </w:r>
        <w:r>
          <w:rPr>
            <w:noProof/>
            <w:webHidden/>
          </w:rPr>
          <w:instrText xml:space="preserve"> PAGEREF _Toc96300259 \h </w:instrText>
        </w:r>
        <w:r>
          <w:rPr>
            <w:noProof/>
            <w:webHidden/>
          </w:rPr>
        </w:r>
        <w:r>
          <w:rPr>
            <w:noProof/>
            <w:webHidden/>
          </w:rPr>
          <w:fldChar w:fldCharType="separate"/>
        </w:r>
        <w:r>
          <w:rPr>
            <w:noProof/>
            <w:webHidden/>
          </w:rPr>
          <w:t>141</w:t>
        </w:r>
        <w:r>
          <w:rPr>
            <w:noProof/>
            <w:webHidden/>
          </w:rPr>
          <w:fldChar w:fldCharType="end"/>
        </w:r>
      </w:hyperlink>
    </w:p>
    <w:p w14:paraId="7439995E" w14:textId="359EB25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60" w:history="1">
        <w:r w:rsidRPr="00212C98">
          <w:rPr>
            <w:rStyle w:val="Hyperlink"/>
            <w:noProof/>
          </w:rPr>
          <w:t>TABLE XX</w:t>
        </w:r>
        <w:r w:rsidRPr="00212C98">
          <w:rPr>
            <w:rStyle w:val="Hyperlink"/>
            <w:bCs/>
            <w:noProof/>
          </w:rPr>
          <w:t xml:space="preserve">. </w:t>
        </w:r>
        <w:r w:rsidRPr="00212C98">
          <w:rPr>
            <w:rStyle w:val="Hyperlink"/>
            <w:noProof/>
          </w:rPr>
          <w:t>Coil Inductance and Coupling Comparison</w:t>
        </w:r>
        <w:r>
          <w:rPr>
            <w:noProof/>
            <w:webHidden/>
          </w:rPr>
          <w:tab/>
        </w:r>
        <w:r>
          <w:rPr>
            <w:noProof/>
            <w:webHidden/>
          </w:rPr>
          <w:fldChar w:fldCharType="begin"/>
        </w:r>
        <w:r>
          <w:rPr>
            <w:noProof/>
            <w:webHidden/>
          </w:rPr>
          <w:instrText xml:space="preserve"> PAGEREF _Toc96300260 \h </w:instrText>
        </w:r>
        <w:r>
          <w:rPr>
            <w:noProof/>
            <w:webHidden/>
          </w:rPr>
        </w:r>
        <w:r>
          <w:rPr>
            <w:noProof/>
            <w:webHidden/>
          </w:rPr>
          <w:fldChar w:fldCharType="separate"/>
        </w:r>
        <w:r>
          <w:rPr>
            <w:noProof/>
            <w:webHidden/>
          </w:rPr>
          <w:t>148</w:t>
        </w:r>
        <w:r>
          <w:rPr>
            <w:noProof/>
            <w:webHidden/>
          </w:rPr>
          <w:fldChar w:fldCharType="end"/>
        </w:r>
      </w:hyperlink>
    </w:p>
    <w:p w14:paraId="60BD8F2D" w14:textId="72BE5EB3"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61" w:history="1">
        <w:r w:rsidRPr="00212C98">
          <w:rPr>
            <w:rStyle w:val="Hyperlink"/>
            <w:noProof/>
          </w:rPr>
          <w:t>TABLE XXI</w:t>
        </w:r>
        <w:r w:rsidRPr="00212C98">
          <w:rPr>
            <w:rStyle w:val="Hyperlink"/>
            <w:bCs/>
            <w:noProof/>
          </w:rPr>
          <w:t xml:space="preserve">. </w:t>
        </w:r>
        <w:r w:rsidRPr="00212C98">
          <w:rPr>
            <w:rStyle w:val="Hyperlink"/>
            <w:noProof/>
          </w:rPr>
          <w:t>Resonant Frequency and ESR of Coil with Varying PTFE thickness</w:t>
        </w:r>
        <w:r>
          <w:rPr>
            <w:noProof/>
            <w:webHidden/>
          </w:rPr>
          <w:tab/>
        </w:r>
        <w:r>
          <w:rPr>
            <w:noProof/>
            <w:webHidden/>
          </w:rPr>
          <w:fldChar w:fldCharType="begin"/>
        </w:r>
        <w:r>
          <w:rPr>
            <w:noProof/>
            <w:webHidden/>
          </w:rPr>
          <w:instrText xml:space="preserve"> PAGEREF _Toc96300261 \h </w:instrText>
        </w:r>
        <w:r>
          <w:rPr>
            <w:noProof/>
            <w:webHidden/>
          </w:rPr>
        </w:r>
        <w:r>
          <w:rPr>
            <w:noProof/>
            <w:webHidden/>
          </w:rPr>
          <w:fldChar w:fldCharType="separate"/>
        </w:r>
        <w:r>
          <w:rPr>
            <w:noProof/>
            <w:webHidden/>
          </w:rPr>
          <w:t>155</w:t>
        </w:r>
        <w:r>
          <w:rPr>
            <w:noProof/>
            <w:webHidden/>
          </w:rPr>
          <w:fldChar w:fldCharType="end"/>
        </w:r>
      </w:hyperlink>
    </w:p>
    <w:p w14:paraId="632A9E11" w14:textId="72D6E845"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62" w:history="1">
        <w:r w:rsidRPr="00212C98">
          <w:rPr>
            <w:rStyle w:val="Hyperlink"/>
            <w:noProof/>
          </w:rPr>
          <w:t>TABLE XXII</w:t>
        </w:r>
        <w:r w:rsidRPr="00212C98">
          <w:rPr>
            <w:rStyle w:val="Hyperlink"/>
            <w:bCs/>
            <w:noProof/>
          </w:rPr>
          <w:t xml:space="preserve">. </w:t>
        </w:r>
        <w:r w:rsidRPr="00212C98">
          <w:rPr>
            <w:rStyle w:val="Hyperlink"/>
            <w:noProof/>
          </w:rPr>
          <w:t>Design parameters on cases on the Pareto Front</w:t>
        </w:r>
        <w:r>
          <w:rPr>
            <w:noProof/>
            <w:webHidden/>
          </w:rPr>
          <w:tab/>
        </w:r>
        <w:r>
          <w:rPr>
            <w:noProof/>
            <w:webHidden/>
          </w:rPr>
          <w:fldChar w:fldCharType="begin"/>
        </w:r>
        <w:r>
          <w:rPr>
            <w:noProof/>
            <w:webHidden/>
          </w:rPr>
          <w:instrText xml:space="preserve"> PAGEREF _Toc96300262 \h </w:instrText>
        </w:r>
        <w:r>
          <w:rPr>
            <w:noProof/>
            <w:webHidden/>
          </w:rPr>
        </w:r>
        <w:r>
          <w:rPr>
            <w:noProof/>
            <w:webHidden/>
          </w:rPr>
          <w:fldChar w:fldCharType="separate"/>
        </w:r>
        <w:r>
          <w:rPr>
            <w:noProof/>
            <w:webHidden/>
          </w:rPr>
          <w:t>159</w:t>
        </w:r>
        <w:r>
          <w:rPr>
            <w:noProof/>
            <w:webHidden/>
          </w:rPr>
          <w:fldChar w:fldCharType="end"/>
        </w:r>
      </w:hyperlink>
    </w:p>
    <w:p w14:paraId="74FEE184" w14:textId="1FE56D7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63" w:history="1">
        <w:r w:rsidRPr="00212C98">
          <w:rPr>
            <w:rStyle w:val="Hyperlink"/>
            <w:noProof/>
          </w:rPr>
          <w:t>TABLE XXIII. Shielded Coil Pads Bill of Materials</w:t>
        </w:r>
        <w:r>
          <w:rPr>
            <w:noProof/>
            <w:webHidden/>
          </w:rPr>
          <w:tab/>
        </w:r>
        <w:r>
          <w:rPr>
            <w:noProof/>
            <w:webHidden/>
          </w:rPr>
          <w:fldChar w:fldCharType="begin"/>
        </w:r>
        <w:r>
          <w:rPr>
            <w:noProof/>
            <w:webHidden/>
          </w:rPr>
          <w:instrText xml:space="preserve"> PAGEREF _Toc96300263 \h </w:instrText>
        </w:r>
        <w:r>
          <w:rPr>
            <w:noProof/>
            <w:webHidden/>
          </w:rPr>
        </w:r>
        <w:r>
          <w:rPr>
            <w:noProof/>
            <w:webHidden/>
          </w:rPr>
          <w:fldChar w:fldCharType="separate"/>
        </w:r>
        <w:r>
          <w:rPr>
            <w:noProof/>
            <w:webHidden/>
          </w:rPr>
          <w:t>163</w:t>
        </w:r>
        <w:r>
          <w:rPr>
            <w:noProof/>
            <w:webHidden/>
          </w:rPr>
          <w:fldChar w:fldCharType="end"/>
        </w:r>
      </w:hyperlink>
    </w:p>
    <w:p w14:paraId="711E8201" w14:textId="6F8D1C15"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64" w:history="1">
        <w:r w:rsidRPr="00212C98">
          <w:rPr>
            <w:rStyle w:val="Hyperlink"/>
            <w:noProof/>
          </w:rPr>
          <w:t>TABLE XXIV. Shielded SR Coils Characterization and Comparison</w:t>
        </w:r>
        <w:r>
          <w:rPr>
            <w:noProof/>
            <w:webHidden/>
          </w:rPr>
          <w:tab/>
        </w:r>
        <w:r>
          <w:rPr>
            <w:noProof/>
            <w:webHidden/>
          </w:rPr>
          <w:fldChar w:fldCharType="begin"/>
        </w:r>
        <w:r>
          <w:rPr>
            <w:noProof/>
            <w:webHidden/>
          </w:rPr>
          <w:instrText xml:space="preserve"> PAGEREF _Toc96300264 \h </w:instrText>
        </w:r>
        <w:r>
          <w:rPr>
            <w:noProof/>
            <w:webHidden/>
          </w:rPr>
        </w:r>
        <w:r>
          <w:rPr>
            <w:noProof/>
            <w:webHidden/>
          </w:rPr>
          <w:fldChar w:fldCharType="separate"/>
        </w:r>
        <w:r>
          <w:rPr>
            <w:noProof/>
            <w:webHidden/>
          </w:rPr>
          <w:t>164</w:t>
        </w:r>
        <w:r>
          <w:rPr>
            <w:noProof/>
            <w:webHidden/>
          </w:rPr>
          <w:fldChar w:fldCharType="end"/>
        </w:r>
      </w:hyperlink>
    </w:p>
    <w:p w14:paraId="3A6E66B6" w14:textId="24A7EB46"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65" w:history="1">
        <w:r w:rsidRPr="00212C98">
          <w:rPr>
            <w:rStyle w:val="Hyperlink"/>
            <w:noProof/>
          </w:rPr>
          <w:t>TABLE XXV</w:t>
        </w:r>
        <w:r w:rsidRPr="00212C98">
          <w:rPr>
            <w:rStyle w:val="Hyperlink"/>
            <w:bCs/>
            <w:noProof/>
          </w:rPr>
          <w:t xml:space="preserve">. </w:t>
        </w:r>
        <w:r w:rsidRPr="00212C98">
          <w:rPr>
            <w:rStyle w:val="Hyperlink"/>
            <w:noProof/>
          </w:rPr>
          <w:t>System Tested Result Comparison</w:t>
        </w:r>
        <w:r>
          <w:rPr>
            <w:noProof/>
            <w:webHidden/>
          </w:rPr>
          <w:tab/>
        </w:r>
        <w:r>
          <w:rPr>
            <w:noProof/>
            <w:webHidden/>
          </w:rPr>
          <w:fldChar w:fldCharType="begin"/>
        </w:r>
        <w:r>
          <w:rPr>
            <w:noProof/>
            <w:webHidden/>
          </w:rPr>
          <w:instrText xml:space="preserve"> PAGEREF _Toc96300265 \h </w:instrText>
        </w:r>
        <w:r>
          <w:rPr>
            <w:noProof/>
            <w:webHidden/>
          </w:rPr>
        </w:r>
        <w:r>
          <w:rPr>
            <w:noProof/>
            <w:webHidden/>
          </w:rPr>
          <w:fldChar w:fldCharType="separate"/>
        </w:r>
        <w:r>
          <w:rPr>
            <w:noProof/>
            <w:webHidden/>
          </w:rPr>
          <w:t>166</w:t>
        </w:r>
        <w:r>
          <w:rPr>
            <w:noProof/>
            <w:webHidden/>
          </w:rPr>
          <w:fldChar w:fldCharType="end"/>
        </w:r>
      </w:hyperlink>
    </w:p>
    <w:p w14:paraId="386721D2" w14:textId="2DF6E6E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66" w:history="1">
        <w:r w:rsidRPr="00212C98">
          <w:rPr>
            <w:rStyle w:val="Hyperlink"/>
            <w:noProof/>
          </w:rPr>
          <w:t>TABLE XXVI</w:t>
        </w:r>
        <w:r w:rsidRPr="00212C98">
          <w:rPr>
            <w:rStyle w:val="Hyperlink"/>
            <w:bCs/>
            <w:noProof/>
          </w:rPr>
          <w:t xml:space="preserve">. </w:t>
        </w:r>
        <w:r w:rsidRPr="00212C98">
          <w:rPr>
            <w:rStyle w:val="Hyperlink"/>
            <w:noProof/>
          </w:rPr>
          <w:t>State-of-the-art WPT system comparison with shielding</w:t>
        </w:r>
        <w:r>
          <w:rPr>
            <w:noProof/>
            <w:webHidden/>
          </w:rPr>
          <w:tab/>
        </w:r>
        <w:r>
          <w:rPr>
            <w:noProof/>
            <w:webHidden/>
          </w:rPr>
          <w:fldChar w:fldCharType="begin"/>
        </w:r>
        <w:r>
          <w:rPr>
            <w:noProof/>
            <w:webHidden/>
          </w:rPr>
          <w:instrText xml:space="preserve"> PAGEREF _Toc96300266 \h </w:instrText>
        </w:r>
        <w:r>
          <w:rPr>
            <w:noProof/>
            <w:webHidden/>
          </w:rPr>
        </w:r>
        <w:r>
          <w:rPr>
            <w:noProof/>
            <w:webHidden/>
          </w:rPr>
          <w:fldChar w:fldCharType="separate"/>
        </w:r>
        <w:r>
          <w:rPr>
            <w:noProof/>
            <w:webHidden/>
          </w:rPr>
          <w:t>166</w:t>
        </w:r>
        <w:r>
          <w:rPr>
            <w:noProof/>
            <w:webHidden/>
          </w:rPr>
          <w:fldChar w:fldCharType="end"/>
        </w:r>
      </w:hyperlink>
    </w:p>
    <w:p w14:paraId="678936A0" w14:textId="0725F073"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67" w:history="1">
        <w:r w:rsidRPr="00212C98">
          <w:rPr>
            <w:rStyle w:val="Hyperlink"/>
            <w:noProof/>
          </w:rPr>
          <w:t>TABLE XXVII</w:t>
        </w:r>
        <w:r w:rsidRPr="00212C98">
          <w:rPr>
            <w:rStyle w:val="Hyperlink"/>
            <w:bCs/>
            <w:noProof/>
          </w:rPr>
          <w:t xml:space="preserve">. 3-layer vs. 4-layer </w:t>
        </w:r>
        <w:r w:rsidRPr="00212C98">
          <w:rPr>
            <w:rStyle w:val="Hyperlink"/>
            <w:noProof/>
          </w:rPr>
          <w:t>Design Case Comparison</w:t>
        </w:r>
        <w:r>
          <w:rPr>
            <w:noProof/>
            <w:webHidden/>
          </w:rPr>
          <w:tab/>
        </w:r>
        <w:r>
          <w:rPr>
            <w:noProof/>
            <w:webHidden/>
          </w:rPr>
          <w:fldChar w:fldCharType="begin"/>
        </w:r>
        <w:r>
          <w:rPr>
            <w:noProof/>
            <w:webHidden/>
          </w:rPr>
          <w:instrText xml:space="preserve"> PAGEREF _Toc96300267 \h </w:instrText>
        </w:r>
        <w:r>
          <w:rPr>
            <w:noProof/>
            <w:webHidden/>
          </w:rPr>
        </w:r>
        <w:r>
          <w:rPr>
            <w:noProof/>
            <w:webHidden/>
          </w:rPr>
          <w:fldChar w:fldCharType="separate"/>
        </w:r>
        <w:r>
          <w:rPr>
            <w:noProof/>
            <w:webHidden/>
          </w:rPr>
          <w:t>170</w:t>
        </w:r>
        <w:r>
          <w:rPr>
            <w:noProof/>
            <w:webHidden/>
          </w:rPr>
          <w:fldChar w:fldCharType="end"/>
        </w:r>
      </w:hyperlink>
    </w:p>
    <w:p w14:paraId="56C085D3" w14:textId="160180F4" w:rsidR="00161127" w:rsidRPr="00E145AC" w:rsidRDefault="0001195D" w:rsidP="000A4024">
      <w:pPr>
        <w:pStyle w:val="Text"/>
        <w:spacing w:line="480" w:lineRule="auto"/>
        <w:ind w:firstLine="0"/>
        <w:rPr>
          <w:sz w:val="24"/>
          <w:szCs w:val="24"/>
        </w:rPr>
      </w:pPr>
      <w:r w:rsidRPr="000A4024">
        <w:rPr>
          <w:sz w:val="24"/>
          <w:szCs w:val="24"/>
        </w:rPr>
        <w:fldChar w:fldCharType="end"/>
      </w:r>
    </w:p>
    <w:p w14:paraId="4B8BE493" w14:textId="671312C1" w:rsidR="00161127" w:rsidRPr="00E145AC" w:rsidRDefault="00161127" w:rsidP="00DC07FC">
      <w:pPr>
        <w:spacing w:line="480" w:lineRule="auto"/>
        <w:rPr>
          <w:sz w:val="24"/>
          <w:szCs w:val="24"/>
        </w:rPr>
      </w:pPr>
      <w:r w:rsidRPr="00E145AC">
        <w:rPr>
          <w:sz w:val="24"/>
          <w:szCs w:val="24"/>
        </w:rPr>
        <w:br w:type="page"/>
      </w:r>
    </w:p>
    <w:p w14:paraId="61C36BD3" w14:textId="5DE25E99" w:rsidR="002560F2" w:rsidRPr="00E145AC" w:rsidRDefault="000A4024" w:rsidP="00DC07FC">
      <w:pPr>
        <w:pStyle w:val="Text"/>
        <w:spacing w:line="480" w:lineRule="auto"/>
        <w:ind w:firstLine="0"/>
        <w:jc w:val="center"/>
        <w:rPr>
          <w:sz w:val="24"/>
          <w:szCs w:val="24"/>
        </w:rPr>
      </w:pPr>
      <w:r>
        <w:rPr>
          <w:b/>
          <w:sz w:val="24"/>
          <w:szCs w:val="24"/>
        </w:rPr>
        <w:lastRenderedPageBreak/>
        <w:t>List of Figures</w:t>
      </w:r>
    </w:p>
    <w:p w14:paraId="73643A07" w14:textId="002CB62C" w:rsidR="00161127" w:rsidRPr="00E145AC" w:rsidRDefault="00161127" w:rsidP="00DC07FC">
      <w:pPr>
        <w:pStyle w:val="Text"/>
        <w:spacing w:line="480" w:lineRule="auto"/>
        <w:ind w:firstLine="0"/>
        <w:rPr>
          <w:sz w:val="24"/>
          <w:szCs w:val="24"/>
        </w:rPr>
      </w:pPr>
    </w:p>
    <w:p w14:paraId="33E9FBB0" w14:textId="26A56AED" w:rsidR="00D251FE" w:rsidRDefault="00161127">
      <w:pPr>
        <w:pStyle w:val="TableofFigures"/>
        <w:tabs>
          <w:tab w:val="right" w:leader="dot" w:pos="8630"/>
        </w:tabs>
        <w:rPr>
          <w:rFonts w:asciiTheme="minorHAnsi" w:eastAsiaTheme="minorEastAsia" w:hAnsiTheme="minorHAnsi" w:cstheme="minorBidi"/>
          <w:noProof/>
          <w:sz w:val="22"/>
          <w:szCs w:val="22"/>
          <w:lang w:eastAsia="zh-CN"/>
        </w:rPr>
      </w:pPr>
      <w:r w:rsidRPr="00E145AC">
        <w:rPr>
          <w:szCs w:val="24"/>
        </w:rPr>
        <w:fldChar w:fldCharType="begin"/>
      </w:r>
      <w:r w:rsidRPr="00E145AC">
        <w:rPr>
          <w:szCs w:val="24"/>
        </w:rPr>
        <w:instrText xml:space="preserve"> TOC \h \z \c "Fig." </w:instrText>
      </w:r>
      <w:r w:rsidRPr="00E145AC">
        <w:rPr>
          <w:szCs w:val="24"/>
        </w:rPr>
        <w:fldChar w:fldCharType="separate"/>
      </w:r>
      <w:hyperlink w:anchor="_Toc96300268" w:history="1">
        <w:r w:rsidR="00D251FE" w:rsidRPr="007D71A9">
          <w:rPr>
            <w:rStyle w:val="Hyperlink"/>
            <w:noProof/>
          </w:rPr>
          <w:t xml:space="preserve">Fig. 1. </w:t>
        </w:r>
        <w:r w:rsidR="00D251FE" w:rsidRPr="007D71A9">
          <w:rPr>
            <w:rStyle w:val="Hyperlink"/>
            <w:bCs/>
            <w:noProof/>
          </w:rPr>
          <w:t>Equivalent EV global warming pollution ratings in the United States (a) 2015 [1], (b) 2019 [2]</w:t>
        </w:r>
        <w:r w:rsidR="00D251FE">
          <w:rPr>
            <w:noProof/>
            <w:webHidden/>
          </w:rPr>
          <w:tab/>
        </w:r>
        <w:r w:rsidR="00D251FE">
          <w:rPr>
            <w:noProof/>
            <w:webHidden/>
          </w:rPr>
          <w:fldChar w:fldCharType="begin"/>
        </w:r>
        <w:r w:rsidR="00D251FE">
          <w:rPr>
            <w:noProof/>
            <w:webHidden/>
          </w:rPr>
          <w:instrText xml:space="preserve"> PAGEREF _Toc96300268 \h </w:instrText>
        </w:r>
        <w:r w:rsidR="00D251FE">
          <w:rPr>
            <w:noProof/>
            <w:webHidden/>
          </w:rPr>
        </w:r>
        <w:r w:rsidR="00D251FE">
          <w:rPr>
            <w:noProof/>
            <w:webHidden/>
          </w:rPr>
          <w:fldChar w:fldCharType="separate"/>
        </w:r>
        <w:r w:rsidR="00D251FE">
          <w:rPr>
            <w:noProof/>
            <w:webHidden/>
          </w:rPr>
          <w:t>2</w:t>
        </w:r>
        <w:r w:rsidR="00D251FE">
          <w:rPr>
            <w:noProof/>
            <w:webHidden/>
          </w:rPr>
          <w:fldChar w:fldCharType="end"/>
        </w:r>
      </w:hyperlink>
    </w:p>
    <w:p w14:paraId="3269511A" w14:textId="32B38CB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69" w:history="1">
        <w:r w:rsidRPr="007D71A9">
          <w:rPr>
            <w:rStyle w:val="Hyperlink"/>
            <w:noProof/>
          </w:rPr>
          <w:t xml:space="preserve">Fig. 2. </w:t>
        </w:r>
        <w:r w:rsidRPr="007D71A9">
          <w:rPr>
            <w:rStyle w:val="Hyperlink"/>
            <w:bCs/>
            <w:noProof/>
          </w:rPr>
          <w:t>Share of EV in new passenger vehicle sales [3]</w:t>
        </w:r>
        <w:r>
          <w:rPr>
            <w:noProof/>
            <w:webHidden/>
          </w:rPr>
          <w:tab/>
        </w:r>
        <w:r>
          <w:rPr>
            <w:noProof/>
            <w:webHidden/>
          </w:rPr>
          <w:fldChar w:fldCharType="begin"/>
        </w:r>
        <w:r>
          <w:rPr>
            <w:noProof/>
            <w:webHidden/>
          </w:rPr>
          <w:instrText xml:space="preserve"> PAGEREF _Toc96300269 \h </w:instrText>
        </w:r>
        <w:r>
          <w:rPr>
            <w:noProof/>
            <w:webHidden/>
          </w:rPr>
        </w:r>
        <w:r>
          <w:rPr>
            <w:noProof/>
            <w:webHidden/>
          </w:rPr>
          <w:fldChar w:fldCharType="separate"/>
        </w:r>
        <w:r>
          <w:rPr>
            <w:noProof/>
            <w:webHidden/>
          </w:rPr>
          <w:t>3</w:t>
        </w:r>
        <w:r>
          <w:rPr>
            <w:noProof/>
            <w:webHidden/>
          </w:rPr>
          <w:fldChar w:fldCharType="end"/>
        </w:r>
      </w:hyperlink>
    </w:p>
    <w:p w14:paraId="0D5914D6" w14:textId="0EC05A3B"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70" w:history="1">
        <w:r w:rsidRPr="007D71A9">
          <w:rPr>
            <w:rStyle w:val="Hyperlink"/>
            <w:noProof/>
          </w:rPr>
          <w:t xml:space="preserve">Fig. 3. </w:t>
        </w:r>
        <w:r w:rsidRPr="007D71A9">
          <w:rPr>
            <w:rStyle w:val="Hyperlink"/>
            <w:bCs/>
            <w:noProof/>
          </w:rPr>
          <w:t>Global EV market review and forecast [4]</w:t>
        </w:r>
        <w:r>
          <w:rPr>
            <w:noProof/>
            <w:webHidden/>
          </w:rPr>
          <w:tab/>
        </w:r>
        <w:r>
          <w:rPr>
            <w:noProof/>
            <w:webHidden/>
          </w:rPr>
          <w:fldChar w:fldCharType="begin"/>
        </w:r>
        <w:r>
          <w:rPr>
            <w:noProof/>
            <w:webHidden/>
          </w:rPr>
          <w:instrText xml:space="preserve"> PAGEREF _Toc96300270 \h </w:instrText>
        </w:r>
        <w:r>
          <w:rPr>
            <w:noProof/>
            <w:webHidden/>
          </w:rPr>
        </w:r>
        <w:r>
          <w:rPr>
            <w:noProof/>
            <w:webHidden/>
          </w:rPr>
          <w:fldChar w:fldCharType="separate"/>
        </w:r>
        <w:r>
          <w:rPr>
            <w:noProof/>
            <w:webHidden/>
          </w:rPr>
          <w:t>4</w:t>
        </w:r>
        <w:r>
          <w:rPr>
            <w:noProof/>
            <w:webHidden/>
          </w:rPr>
          <w:fldChar w:fldCharType="end"/>
        </w:r>
      </w:hyperlink>
    </w:p>
    <w:p w14:paraId="2D8106AC" w14:textId="5BBEEC1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71" w:history="1">
        <w:r w:rsidRPr="007D71A9">
          <w:rPr>
            <w:rStyle w:val="Hyperlink"/>
            <w:noProof/>
          </w:rPr>
          <w:t xml:space="preserve">Fig. 4. </w:t>
        </w:r>
        <w:r w:rsidRPr="007D71A9">
          <w:rPr>
            <w:rStyle w:val="Hyperlink"/>
            <w:bCs/>
            <w:noProof/>
          </w:rPr>
          <w:t>EV charging infrastructure in 2017 as a percentage of that needed by 2025 in U.S. by metropolitan area [5]</w:t>
        </w:r>
        <w:r>
          <w:rPr>
            <w:noProof/>
            <w:webHidden/>
          </w:rPr>
          <w:tab/>
        </w:r>
        <w:r>
          <w:rPr>
            <w:noProof/>
            <w:webHidden/>
          </w:rPr>
          <w:fldChar w:fldCharType="begin"/>
        </w:r>
        <w:r>
          <w:rPr>
            <w:noProof/>
            <w:webHidden/>
          </w:rPr>
          <w:instrText xml:space="preserve"> PAGEREF _Toc96300271 \h </w:instrText>
        </w:r>
        <w:r>
          <w:rPr>
            <w:noProof/>
            <w:webHidden/>
          </w:rPr>
        </w:r>
        <w:r>
          <w:rPr>
            <w:noProof/>
            <w:webHidden/>
          </w:rPr>
          <w:fldChar w:fldCharType="separate"/>
        </w:r>
        <w:r>
          <w:rPr>
            <w:noProof/>
            <w:webHidden/>
          </w:rPr>
          <w:t>5</w:t>
        </w:r>
        <w:r>
          <w:rPr>
            <w:noProof/>
            <w:webHidden/>
          </w:rPr>
          <w:fldChar w:fldCharType="end"/>
        </w:r>
      </w:hyperlink>
    </w:p>
    <w:p w14:paraId="49E9BF6A" w14:textId="2B79271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72" w:history="1">
        <w:r w:rsidRPr="007D71A9">
          <w:rPr>
            <w:rStyle w:val="Hyperlink"/>
            <w:noProof/>
          </w:rPr>
          <w:t xml:space="preserve">Fig. 5. </w:t>
        </w:r>
        <w:r w:rsidRPr="007D71A9">
          <w:rPr>
            <w:rStyle w:val="Hyperlink"/>
            <w:bCs/>
            <w:noProof/>
          </w:rPr>
          <w:t>Charging infrastructure 2020-2030 in U.S., China, and EU [6]</w:t>
        </w:r>
        <w:r>
          <w:rPr>
            <w:noProof/>
            <w:webHidden/>
          </w:rPr>
          <w:tab/>
        </w:r>
        <w:r>
          <w:rPr>
            <w:noProof/>
            <w:webHidden/>
          </w:rPr>
          <w:fldChar w:fldCharType="begin"/>
        </w:r>
        <w:r>
          <w:rPr>
            <w:noProof/>
            <w:webHidden/>
          </w:rPr>
          <w:instrText xml:space="preserve"> PAGEREF _Toc96300272 \h </w:instrText>
        </w:r>
        <w:r>
          <w:rPr>
            <w:noProof/>
            <w:webHidden/>
          </w:rPr>
        </w:r>
        <w:r>
          <w:rPr>
            <w:noProof/>
            <w:webHidden/>
          </w:rPr>
          <w:fldChar w:fldCharType="separate"/>
        </w:r>
        <w:r>
          <w:rPr>
            <w:noProof/>
            <w:webHidden/>
          </w:rPr>
          <w:t>5</w:t>
        </w:r>
        <w:r>
          <w:rPr>
            <w:noProof/>
            <w:webHidden/>
          </w:rPr>
          <w:fldChar w:fldCharType="end"/>
        </w:r>
      </w:hyperlink>
    </w:p>
    <w:p w14:paraId="27611190" w14:textId="2AE5B1F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73" w:history="1">
        <w:r w:rsidRPr="007D71A9">
          <w:rPr>
            <w:rStyle w:val="Hyperlink"/>
            <w:noProof/>
          </w:rPr>
          <w:t xml:space="preserve">Fig. 6. </w:t>
        </w:r>
        <w:r w:rsidRPr="007D71A9">
          <w:rPr>
            <w:rStyle w:val="Hyperlink"/>
            <w:bCs/>
            <w:noProof/>
          </w:rPr>
          <w:t>SAE standard on different EV charging ratings [8]</w:t>
        </w:r>
        <w:r>
          <w:rPr>
            <w:noProof/>
            <w:webHidden/>
          </w:rPr>
          <w:tab/>
        </w:r>
        <w:r>
          <w:rPr>
            <w:noProof/>
            <w:webHidden/>
          </w:rPr>
          <w:fldChar w:fldCharType="begin"/>
        </w:r>
        <w:r>
          <w:rPr>
            <w:noProof/>
            <w:webHidden/>
          </w:rPr>
          <w:instrText xml:space="preserve"> PAGEREF _Toc96300273 \h </w:instrText>
        </w:r>
        <w:r>
          <w:rPr>
            <w:noProof/>
            <w:webHidden/>
          </w:rPr>
        </w:r>
        <w:r>
          <w:rPr>
            <w:noProof/>
            <w:webHidden/>
          </w:rPr>
          <w:fldChar w:fldCharType="separate"/>
        </w:r>
        <w:r>
          <w:rPr>
            <w:noProof/>
            <w:webHidden/>
          </w:rPr>
          <w:t>6</w:t>
        </w:r>
        <w:r>
          <w:rPr>
            <w:noProof/>
            <w:webHidden/>
          </w:rPr>
          <w:fldChar w:fldCharType="end"/>
        </w:r>
      </w:hyperlink>
    </w:p>
    <w:p w14:paraId="51EB82CD" w14:textId="65EEF737"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74" w:history="1">
        <w:r w:rsidRPr="007D71A9">
          <w:rPr>
            <w:rStyle w:val="Hyperlink"/>
            <w:noProof/>
          </w:rPr>
          <w:t xml:space="preserve">Fig. 7. </w:t>
        </w:r>
        <w:r w:rsidRPr="007D71A9">
          <w:rPr>
            <w:rStyle w:val="Hyperlink"/>
            <w:bCs/>
            <w:noProof/>
          </w:rPr>
          <w:t>Typical public EV charging station for level two or DC fast charging [9]</w:t>
        </w:r>
        <w:r>
          <w:rPr>
            <w:noProof/>
            <w:webHidden/>
          </w:rPr>
          <w:tab/>
        </w:r>
        <w:r>
          <w:rPr>
            <w:noProof/>
            <w:webHidden/>
          </w:rPr>
          <w:fldChar w:fldCharType="begin"/>
        </w:r>
        <w:r>
          <w:rPr>
            <w:noProof/>
            <w:webHidden/>
          </w:rPr>
          <w:instrText xml:space="preserve"> PAGEREF _Toc96300274 \h </w:instrText>
        </w:r>
        <w:r>
          <w:rPr>
            <w:noProof/>
            <w:webHidden/>
          </w:rPr>
        </w:r>
        <w:r>
          <w:rPr>
            <w:noProof/>
            <w:webHidden/>
          </w:rPr>
          <w:fldChar w:fldCharType="separate"/>
        </w:r>
        <w:r>
          <w:rPr>
            <w:noProof/>
            <w:webHidden/>
          </w:rPr>
          <w:t>7</w:t>
        </w:r>
        <w:r>
          <w:rPr>
            <w:noProof/>
            <w:webHidden/>
          </w:rPr>
          <w:fldChar w:fldCharType="end"/>
        </w:r>
      </w:hyperlink>
    </w:p>
    <w:p w14:paraId="5305C2DF" w14:textId="31C5F65C"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75" w:history="1">
        <w:r w:rsidRPr="007D71A9">
          <w:rPr>
            <w:rStyle w:val="Hyperlink"/>
            <w:noProof/>
          </w:rPr>
          <w:t>Fig. 8. Wired EV charging infrastructures [10]-[12]</w:t>
        </w:r>
        <w:r>
          <w:rPr>
            <w:noProof/>
            <w:webHidden/>
          </w:rPr>
          <w:tab/>
        </w:r>
        <w:r>
          <w:rPr>
            <w:noProof/>
            <w:webHidden/>
          </w:rPr>
          <w:fldChar w:fldCharType="begin"/>
        </w:r>
        <w:r>
          <w:rPr>
            <w:noProof/>
            <w:webHidden/>
          </w:rPr>
          <w:instrText xml:space="preserve"> PAGEREF _Toc96300275 \h </w:instrText>
        </w:r>
        <w:r>
          <w:rPr>
            <w:noProof/>
            <w:webHidden/>
          </w:rPr>
        </w:r>
        <w:r>
          <w:rPr>
            <w:noProof/>
            <w:webHidden/>
          </w:rPr>
          <w:fldChar w:fldCharType="separate"/>
        </w:r>
        <w:r>
          <w:rPr>
            <w:noProof/>
            <w:webHidden/>
          </w:rPr>
          <w:t>8</w:t>
        </w:r>
        <w:r>
          <w:rPr>
            <w:noProof/>
            <w:webHidden/>
          </w:rPr>
          <w:fldChar w:fldCharType="end"/>
        </w:r>
      </w:hyperlink>
    </w:p>
    <w:p w14:paraId="1F11BB08" w14:textId="35B4C025"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76" w:history="1">
        <w:r w:rsidRPr="007D71A9">
          <w:rPr>
            <w:rStyle w:val="Hyperlink"/>
            <w:noProof/>
          </w:rPr>
          <w:t>Fig. 9. Wireless EV charging infrastructures [4]</w:t>
        </w:r>
        <w:r>
          <w:rPr>
            <w:noProof/>
            <w:webHidden/>
          </w:rPr>
          <w:tab/>
        </w:r>
        <w:r>
          <w:rPr>
            <w:noProof/>
            <w:webHidden/>
          </w:rPr>
          <w:fldChar w:fldCharType="begin"/>
        </w:r>
        <w:r>
          <w:rPr>
            <w:noProof/>
            <w:webHidden/>
          </w:rPr>
          <w:instrText xml:space="preserve"> PAGEREF _Toc96300276 \h </w:instrText>
        </w:r>
        <w:r>
          <w:rPr>
            <w:noProof/>
            <w:webHidden/>
          </w:rPr>
        </w:r>
        <w:r>
          <w:rPr>
            <w:noProof/>
            <w:webHidden/>
          </w:rPr>
          <w:fldChar w:fldCharType="separate"/>
        </w:r>
        <w:r>
          <w:rPr>
            <w:noProof/>
            <w:webHidden/>
          </w:rPr>
          <w:t>9</w:t>
        </w:r>
        <w:r>
          <w:rPr>
            <w:noProof/>
            <w:webHidden/>
          </w:rPr>
          <w:fldChar w:fldCharType="end"/>
        </w:r>
      </w:hyperlink>
    </w:p>
    <w:p w14:paraId="0640E977" w14:textId="53D9950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77" w:history="1">
        <w:r w:rsidRPr="007D71A9">
          <w:rPr>
            <w:rStyle w:val="Hyperlink"/>
            <w:noProof/>
          </w:rPr>
          <w:t>Fig. 10. U.S. wireless charging market by application 2012-2022 [15]</w:t>
        </w:r>
        <w:r>
          <w:rPr>
            <w:noProof/>
            <w:webHidden/>
          </w:rPr>
          <w:tab/>
        </w:r>
        <w:r>
          <w:rPr>
            <w:noProof/>
            <w:webHidden/>
          </w:rPr>
          <w:fldChar w:fldCharType="begin"/>
        </w:r>
        <w:r>
          <w:rPr>
            <w:noProof/>
            <w:webHidden/>
          </w:rPr>
          <w:instrText xml:space="preserve"> PAGEREF _Toc96300277 \h </w:instrText>
        </w:r>
        <w:r>
          <w:rPr>
            <w:noProof/>
            <w:webHidden/>
          </w:rPr>
        </w:r>
        <w:r>
          <w:rPr>
            <w:noProof/>
            <w:webHidden/>
          </w:rPr>
          <w:fldChar w:fldCharType="separate"/>
        </w:r>
        <w:r>
          <w:rPr>
            <w:noProof/>
            <w:webHidden/>
          </w:rPr>
          <w:t>10</w:t>
        </w:r>
        <w:r>
          <w:rPr>
            <w:noProof/>
            <w:webHidden/>
          </w:rPr>
          <w:fldChar w:fldCharType="end"/>
        </w:r>
      </w:hyperlink>
    </w:p>
    <w:p w14:paraId="03493F9E" w14:textId="2D0F239C"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78" w:history="1">
        <w:r w:rsidRPr="007D71A9">
          <w:rPr>
            <w:rStyle w:val="Hyperlink"/>
            <w:noProof/>
          </w:rPr>
          <w:t xml:space="preserve">Fig. 11. A typical </w:t>
        </w:r>
        <w:r w:rsidRPr="007D71A9">
          <w:rPr>
            <w:rStyle w:val="Hyperlink"/>
            <w:bCs/>
            <w:noProof/>
          </w:rPr>
          <w:t>WPT system on EV [17]</w:t>
        </w:r>
        <w:r>
          <w:rPr>
            <w:noProof/>
            <w:webHidden/>
          </w:rPr>
          <w:tab/>
        </w:r>
        <w:r>
          <w:rPr>
            <w:noProof/>
            <w:webHidden/>
          </w:rPr>
          <w:fldChar w:fldCharType="begin"/>
        </w:r>
        <w:r>
          <w:rPr>
            <w:noProof/>
            <w:webHidden/>
          </w:rPr>
          <w:instrText xml:space="preserve"> PAGEREF _Toc96300278 \h </w:instrText>
        </w:r>
        <w:r>
          <w:rPr>
            <w:noProof/>
            <w:webHidden/>
          </w:rPr>
        </w:r>
        <w:r>
          <w:rPr>
            <w:noProof/>
            <w:webHidden/>
          </w:rPr>
          <w:fldChar w:fldCharType="separate"/>
        </w:r>
        <w:r>
          <w:rPr>
            <w:noProof/>
            <w:webHidden/>
          </w:rPr>
          <w:t>11</w:t>
        </w:r>
        <w:r>
          <w:rPr>
            <w:noProof/>
            <w:webHidden/>
          </w:rPr>
          <w:fldChar w:fldCharType="end"/>
        </w:r>
      </w:hyperlink>
    </w:p>
    <w:p w14:paraId="2C1A4B85" w14:textId="3435B10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79" w:history="1">
        <w:r w:rsidRPr="007D71A9">
          <w:rPr>
            <w:rStyle w:val="Hyperlink"/>
            <w:noProof/>
          </w:rPr>
          <w:t>Fig. 12. Commercially available wireless chargers (a) prototypes from WiTricity (b) electric bus from Momentum (c) Manhole-like charger from HEVO (d) customized charger from PLUGLESS [18]-[22]</w:t>
        </w:r>
        <w:r>
          <w:rPr>
            <w:noProof/>
            <w:webHidden/>
          </w:rPr>
          <w:tab/>
        </w:r>
        <w:r>
          <w:rPr>
            <w:noProof/>
            <w:webHidden/>
          </w:rPr>
          <w:fldChar w:fldCharType="begin"/>
        </w:r>
        <w:r>
          <w:rPr>
            <w:noProof/>
            <w:webHidden/>
          </w:rPr>
          <w:instrText xml:space="preserve"> PAGEREF _Toc96300279 \h </w:instrText>
        </w:r>
        <w:r>
          <w:rPr>
            <w:noProof/>
            <w:webHidden/>
          </w:rPr>
        </w:r>
        <w:r>
          <w:rPr>
            <w:noProof/>
            <w:webHidden/>
          </w:rPr>
          <w:fldChar w:fldCharType="separate"/>
        </w:r>
        <w:r>
          <w:rPr>
            <w:noProof/>
            <w:webHidden/>
          </w:rPr>
          <w:t>13</w:t>
        </w:r>
        <w:r>
          <w:rPr>
            <w:noProof/>
            <w:webHidden/>
          </w:rPr>
          <w:fldChar w:fldCharType="end"/>
        </w:r>
      </w:hyperlink>
    </w:p>
    <w:p w14:paraId="07CFECDD" w14:textId="43245017"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80" w:history="1">
        <w:r w:rsidRPr="007D71A9">
          <w:rPr>
            <w:rStyle w:val="Hyperlink"/>
            <w:noProof/>
          </w:rPr>
          <w:t>Fig. 13. WiPowerOne dynamic wireless charging electrical bus (a) dynamic WPT scheme (b) power track under construction and in operation [23]</w:t>
        </w:r>
        <w:r>
          <w:rPr>
            <w:noProof/>
            <w:webHidden/>
          </w:rPr>
          <w:tab/>
        </w:r>
        <w:r>
          <w:rPr>
            <w:noProof/>
            <w:webHidden/>
          </w:rPr>
          <w:fldChar w:fldCharType="begin"/>
        </w:r>
        <w:r>
          <w:rPr>
            <w:noProof/>
            <w:webHidden/>
          </w:rPr>
          <w:instrText xml:space="preserve"> PAGEREF _Toc96300280 \h </w:instrText>
        </w:r>
        <w:r>
          <w:rPr>
            <w:noProof/>
            <w:webHidden/>
          </w:rPr>
        </w:r>
        <w:r>
          <w:rPr>
            <w:noProof/>
            <w:webHidden/>
          </w:rPr>
          <w:fldChar w:fldCharType="separate"/>
        </w:r>
        <w:r>
          <w:rPr>
            <w:noProof/>
            <w:webHidden/>
          </w:rPr>
          <w:t>14</w:t>
        </w:r>
        <w:r>
          <w:rPr>
            <w:noProof/>
            <w:webHidden/>
          </w:rPr>
          <w:fldChar w:fldCharType="end"/>
        </w:r>
      </w:hyperlink>
    </w:p>
    <w:p w14:paraId="4EBE7F99" w14:textId="68FCE25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81" w:history="1">
        <w:r w:rsidRPr="007D71A9">
          <w:rPr>
            <w:rStyle w:val="Hyperlink"/>
            <w:noProof/>
          </w:rPr>
          <w:t>Fig. 14. WiTricity WiT-3300 wireless EV charger [25]</w:t>
        </w:r>
        <w:r>
          <w:rPr>
            <w:noProof/>
            <w:webHidden/>
          </w:rPr>
          <w:tab/>
        </w:r>
        <w:r>
          <w:rPr>
            <w:noProof/>
            <w:webHidden/>
          </w:rPr>
          <w:fldChar w:fldCharType="begin"/>
        </w:r>
        <w:r>
          <w:rPr>
            <w:noProof/>
            <w:webHidden/>
          </w:rPr>
          <w:instrText xml:space="preserve"> PAGEREF _Toc96300281 \h </w:instrText>
        </w:r>
        <w:r>
          <w:rPr>
            <w:noProof/>
            <w:webHidden/>
          </w:rPr>
        </w:r>
        <w:r>
          <w:rPr>
            <w:noProof/>
            <w:webHidden/>
          </w:rPr>
          <w:fldChar w:fldCharType="separate"/>
        </w:r>
        <w:r>
          <w:rPr>
            <w:noProof/>
            <w:webHidden/>
          </w:rPr>
          <w:t>16</w:t>
        </w:r>
        <w:r>
          <w:rPr>
            <w:noProof/>
            <w:webHidden/>
          </w:rPr>
          <w:fldChar w:fldCharType="end"/>
        </w:r>
      </w:hyperlink>
    </w:p>
    <w:p w14:paraId="7D31FBF3" w14:textId="05080BD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82" w:history="1">
        <w:r w:rsidRPr="007D71A9">
          <w:rPr>
            <w:rStyle w:val="Hyperlink"/>
            <w:noProof/>
          </w:rPr>
          <w:t>Fig. 15. Inductive coupling [31]</w:t>
        </w:r>
        <w:r>
          <w:rPr>
            <w:noProof/>
            <w:webHidden/>
          </w:rPr>
          <w:tab/>
        </w:r>
        <w:r>
          <w:rPr>
            <w:noProof/>
            <w:webHidden/>
          </w:rPr>
          <w:fldChar w:fldCharType="begin"/>
        </w:r>
        <w:r>
          <w:rPr>
            <w:noProof/>
            <w:webHidden/>
          </w:rPr>
          <w:instrText xml:space="preserve"> PAGEREF _Toc96300282 \h </w:instrText>
        </w:r>
        <w:r>
          <w:rPr>
            <w:noProof/>
            <w:webHidden/>
          </w:rPr>
        </w:r>
        <w:r>
          <w:rPr>
            <w:noProof/>
            <w:webHidden/>
          </w:rPr>
          <w:fldChar w:fldCharType="separate"/>
        </w:r>
        <w:r>
          <w:rPr>
            <w:noProof/>
            <w:webHidden/>
          </w:rPr>
          <w:t>18</w:t>
        </w:r>
        <w:r>
          <w:rPr>
            <w:noProof/>
            <w:webHidden/>
          </w:rPr>
          <w:fldChar w:fldCharType="end"/>
        </w:r>
      </w:hyperlink>
    </w:p>
    <w:p w14:paraId="019BA4A6" w14:textId="56ED172D"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83" w:history="1">
        <w:r w:rsidRPr="007D71A9">
          <w:rPr>
            <w:rStyle w:val="Hyperlink"/>
            <w:noProof/>
          </w:rPr>
          <w:t>Fig. 16. Some of the typical IPT pad structure (pad size, power transfer distance, power rating, operating frequency, and DC-DC efficiency)</w:t>
        </w:r>
        <w:r>
          <w:rPr>
            <w:noProof/>
            <w:webHidden/>
          </w:rPr>
          <w:tab/>
        </w:r>
        <w:r>
          <w:rPr>
            <w:noProof/>
            <w:webHidden/>
          </w:rPr>
          <w:fldChar w:fldCharType="begin"/>
        </w:r>
        <w:r>
          <w:rPr>
            <w:noProof/>
            <w:webHidden/>
          </w:rPr>
          <w:instrText xml:space="preserve"> PAGEREF _Toc96300283 \h </w:instrText>
        </w:r>
        <w:r>
          <w:rPr>
            <w:noProof/>
            <w:webHidden/>
          </w:rPr>
        </w:r>
        <w:r>
          <w:rPr>
            <w:noProof/>
            <w:webHidden/>
          </w:rPr>
          <w:fldChar w:fldCharType="separate"/>
        </w:r>
        <w:r>
          <w:rPr>
            <w:noProof/>
            <w:webHidden/>
          </w:rPr>
          <w:t>20</w:t>
        </w:r>
        <w:r>
          <w:rPr>
            <w:noProof/>
            <w:webHidden/>
          </w:rPr>
          <w:fldChar w:fldCharType="end"/>
        </w:r>
      </w:hyperlink>
    </w:p>
    <w:p w14:paraId="4B082216" w14:textId="7275E55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84" w:history="1">
        <w:r w:rsidRPr="007D71A9">
          <w:rPr>
            <w:rStyle w:val="Hyperlink"/>
            <w:noProof/>
          </w:rPr>
          <w:t>Fig. 17. Capacitive coupling [41]</w:t>
        </w:r>
        <w:r>
          <w:rPr>
            <w:noProof/>
            <w:webHidden/>
          </w:rPr>
          <w:tab/>
        </w:r>
        <w:r>
          <w:rPr>
            <w:noProof/>
            <w:webHidden/>
          </w:rPr>
          <w:fldChar w:fldCharType="begin"/>
        </w:r>
        <w:r>
          <w:rPr>
            <w:noProof/>
            <w:webHidden/>
          </w:rPr>
          <w:instrText xml:space="preserve"> PAGEREF _Toc96300284 \h </w:instrText>
        </w:r>
        <w:r>
          <w:rPr>
            <w:noProof/>
            <w:webHidden/>
          </w:rPr>
        </w:r>
        <w:r>
          <w:rPr>
            <w:noProof/>
            <w:webHidden/>
          </w:rPr>
          <w:fldChar w:fldCharType="separate"/>
        </w:r>
        <w:r>
          <w:rPr>
            <w:noProof/>
            <w:webHidden/>
          </w:rPr>
          <w:t>21</w:t>
        </w:r>
        <w:r>
          <w:rPr>
            <w:noProof/>
            <w:webHidden/>
          </w:rPr>
          <w:fldChar w:fldCharType="end"/>
        </w:r>
      </w:hyperlink>
    </w:p>
    <w:p w14:paraId="12107F29" w14:textId="549FA25D"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85" w:history="1">
        <w:r w:rsidRPr="007D71A9">
          <w:rPr>
            <w:rStyle w:val="Hyperlink"/>
            <w:noProof/>
          </w:rPr>
          <w:t>Fig. 18. Some of the typical CPT pad structure (pad size, power transfer distance, power rating, operating frequency, and DC-DC efficiency)</w:t>
        </w:r>
        <w:r>
          <w:rPr>
            <w:noProof/>
            <w:webHidden/>
          </w:rPr>
          <w:tab/>
        </w:r>
        <w:r>
          <w:rPr>
            <w:noProof/>
            <w:webHidden/>
          </w:rPr>
          <w:fldChar w:fldCharType="begin"/>
        </w:r>
        <w:r>
          <w:rPr>
            <w:noProof/>
            <w:webHidden/>
          </w:rPr>
          <w:instrText xml:space="preserve"> PAGEREF _Toc96300285 \h </w:instrText>
        </w:r>
        <w:r>
          <w:rPr>
            <w:noProof/>
            <w:webHidden/>
          </w:rPr>
        </w:r>
        <w:r>
          <w:rPr>
            <w:noProof/>
            <w:webHidden/>
          </w:rPr>
          <w:fldChar w:fldCharType="separate"/>
        </w:r>
        <w:r>
          <w:rPr>
            <w:noProof/>
            <w:webHidden/>
          </w:rPr>
          <w:t>23</w:t>
        </w:r>
        <w:r>
          <w:rPr>
            <w:noProof/>
            <w:webHidden/>
          </w:rPr>
          <w:fldChar w:fldCharType="end"/>
        </w:r>
      </w:hyperlink>
    </w:p>
    <w:p w14:paraId="1DEB0CAE" w14:textId="0EBD64BB"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86" w:history="1">
        <w:r w:rsidRPr="007D71A9">
          <w:rPr>
            <w:rStyle w:val="Hyperlink"/>
            <w:noProof/>
          </w:rPr>
          <w:t>Fig. 19. A 150 W, 1.5 MHz CPT system (a) structure of capacitive coupler (b) equivalent two-port model [44]</w:t>
        </w:r>
        <w:r>
          <w:rPr>
            <w:noProof/>
            <w:webHidden/>
          </w:rPr>
          <w:tab/>
        </w:r>
        <w:r>
          <w:rPr>
            <w:noProof/>
            <w:webHidden/>
          </w:rPr>
          <w:fldChar w:fldCharType="begin"/>
        </w:r>
        <w:r>
          <w:rPr>
            <w:noProof/>
            <w:webHidden/>
          </w:rPr>
          <w:instrText xml:space="preserve"> PAGEREF _Toc96300286 \h </w:instrText>
        </w:r>
        <w:r>
          <w:rPr>
            <w:noProof/>
            <w:webHidden/>
          </w:rPr>
        </w:r>
        <w:r>
          <w:rPr>
            <w:noProof/>
            <w:webHidden/>
          </w:rPr>
          <w:fldChar w:fldCharType="separate"/>
        </w:r>
        <w:r>
          <w:rPr>
            <w:noProof/>
            <w:webHidden/>
          </w:rPr>
          <w:t>24</w:t>
        </w:r>
        <w:r>
          <w:rPr>
            <w:noProof/>
            <w:webHidden/>
          </w:rPr>
          <w:fldChar w:fldCharType="end"/>
        </w:r>
      </w:hyperlink>
    </w:p>
    <w:p w14:paraId="5D523F4F" w14:textId="1BB6757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87" w:history="1">
        <w:r w:rsidRPr="007D71A9">
          <w:rPr>
            <w:rStyle w:val="Hyperlink"/>
            <w:noProof/>
          </w:rPr>
          <w:t>Fig. 20. Electric fields emission around the capacitive coupler for a 150 W, 1.5 MHz CPT system [44]</w:t>
        </w:r>
        <w:r>
          <w:rPr>
            <w:noProof/>
            <w:webHidden/>
          </w:rPr>
          <w:tab/>
        </w:r>
        <w:r>
          <w:rPr>
            <w:noProof/>
            <w:webHidden/>
          </w:rPr>
          <w:fldChar w:fldCharType="begin"/>
        </w:r>
        <w:r>
          <w:rPr>
            <w:noProof/>
            <w:webHidden/>
          </w:rPr>
          <w:instrText xml:space="preserve"> PAGEREF _Toc96300287 \h </w:instrText>
        </w:r>
        <w:r>
          <w:rPr>
            <w:noProof/>
            <w:webHidden/>
          </w:rPr>
        </w:r>
        <w:r>
          <w:rPr>
            <w:noProof/>
            <w:webHidden/>
          </w:rPr>
          <w:fldChar w:fldCharType="separate"/>
        </w:r>
        <w:r>
          <w:rPr>
            <w:noProof/>
            <w:webHidden/>
          </w:rPr>
          <w:t>25</w:t>
        </w:r>
        <w:r>
          <w:rPr>
            <w:noProof/>
            <w:webHidden/>
          </w:rPr>
          <w:fldChar w:fldCharType="end"/>
        </w:r>
      </w:hyperlink>
    </w:p>
    <w:p w14:paraId="37539A35" w14:textId="004207D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88" w:history="1">
        <w:r w:rsidRPr="007D71A9">
          <w:rPr>
            <w:rStyle w:val="Hyperlink"/>
            <w:noProof/>
          </w:rPr>
          <w:t>Fig. 21. Output power versus airgap for IPT and CPT systems [41]</w:t>
        </w:r>
        <w:r>
          <w:rPr>
            <w:noProof/>
            <w:webHidden/>
          </w:rPr>
          <w:tab/>
        </w:r>
        <w:r>
          <w:rPr>
            <w:noProof/>
            <w:webHidden/>
          </w:rPr>
          <w:fldChar w:fldCharType="begin"/>
        </w:r>
        <w:r>
          <w:rPr>
            <w:noProof/>
            <w:webHidden/>
          </w:rPr>
          <w:instrText xml:space="preserve"> PAGEREF _Toc96300288 \h </w:instrText>
        </w:r>
        <w:r>
          <w:rPr>
            <w:noProof/>
            <w:webHidden/>
          </w:rPr>
        </w:r>
        <w:r>
          <w:rPr>
            <w:noProof/>
            <w:webHidden/>
          </w:rPr>
          <w:fldChar w:fldCharType="separate"/>
        </w:r>
        <w:r>
          <w:rPr>
            <w:noProof/>
            <w:webHidden/>
          </w:rPr>
          <w:t>26</w:t>
        </w:r>
        <w:r>
          <w:rPr>
            <w:noProof/>
            <w:webHidden/>
          </w:rPr>
          <w:fldChar w:fldCharType="end"/>
        </w:r>
      </w:hyperlink>
    </w:p>
    <w:p w14:paraId="1D4FBB4C" w14:textId="4D1C347C"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89" w:history="1">
        <w:r w:rsidRPr="007D71A9">
          <w:rPr>
            <w:rStyle w:val="Hyperlink"/>
            <w:noProof/>
          </w:rPr>
          <w:t xml:space="preserve">Fig. 22. </w:t>
        </w:r>
        <w:r w:rsidRPr="007D71A9">
          <w:rPr>
            <w:rStyle w:val="Hyperlink"/>
            <w:bCs/>
            <w:noProof/>
          </w:rPr>
          <w:t>State-of-the-art WPT systems for EV charging</w:t>
        </w:r>
        <w:r>
          <w:rPr>
            <w:noProof/>
            <w:webHidden/>
          </w:rPr>
          <w:tab/>
        </w:r>
        <w:r>
          <w:rPr>
            <w:noProof/>
            <w:webHidden/>
          </w:rPr>
          <w:fldChar w:fldCharType="begin"/>
        </w:r>
        <w:r>
          <w:rPr>
            <w:noProof/>
            <w:webHidden/>
          </w:rPr>
          <w:instrText xml:space="preserve"> PAGEREF _Toc96300289 \h </w:instrText>
        </w:r>
        <w:r>
          <w:rPr>
            <w:noProof/>
            <w:webHidden/>
          </w:rPr>
        </w:r>
        <w:r>
          <w:rPr>
            <w:noProof/>
            <w:webHidden/>
          </w:rPr>
          <w:fldChar w:fldCharType="separate"/>
        </w:r>
        <w:r>
          <w:rPr>
            <w:noProof/>
            <w:webHidden/>
          </w:rPr>
          <w:t>27</w:t>
        </w:r>
        <w:r>
          <w:rPr>
            <w:noProof/>
            <w:webHidden/>
          </w:rPr>
          <w:fldChar w:fldCharType="end"/>
        </w:r>
      </w:hyperlink>
    </w:p>
    <w:p w14:paraId="16D1167F" w14:textId="56F71B2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90" w:history="1">
        <w:r w:rsidRPr="007D71A9">
          <w:rPr>
            <w:rStyle w:val="Hyperlink"/>
            <w:noProof/>
          </w:rPr>
          <w:t>Fig. 23. Series-series compensated WPT converter [35]</w:t>
        </w:r>
        <w:r>
          <w:rPr>
            <w:noProof/>
            <w:webHidden/>
          </w:rPr>
          <w:tab/>
        </w:r>
        <w:r>
          <w:rPr>
            <w:noProof/>
            <w:webHidden/>
          </w:rPr>
          <w:fldChar w:fldCharType="begin"/>
        </w:r>
        <w:r>
          <w:rPr>
            <w:noProof/>
            <w:webHidden/>
          </w:rPr>
          <w:instrText xml:space="preserve"> PAGEREF _Toc96300290 \h </w:instrText>
        </w:r>
        <w:r>
          <w:rPr>
            <w:noProof/>
            <w:webHidden/>
          </w:rPr>
        </w:r>
        <w:r>
          <w:rPr>
            <w:noProof/>
            <w:webHidden/>
          </w:rPr>
          <w:fldChar w:fldCharType="separate"/>
        </w:r>
        <w:r>
          <w:rPr>
            <w:noProof/>
            <w:webHidden/>
          </w:rPr>
          <w:t>29</w:t>
        </w:r>
        <w:r>
          <w:rPr>
            <w:noProof/>
            <w:webHidden/>
          </w:rPr>
          <w:fldChar w:fldCharType="end"/>
        </w:r>
      </w:hyperlink>
    </w:p>
    <w:p w14:paraId="6E58CF57" w14:textId="7B908DAD"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91" w:history="1">
        <w:r w:rsidRPr="007D71A9">
          <w:rPr>
            <w:rStyle w:val="Hyperlink"/>
            <w:noProof/>
          </w:rPr>
          <w:t>Fig. 24. Fundamental frequency model of series-series compensated WPT system</w:t>
        </w:r>
        <w:r>
          <w:rPr>
            <w:noProof/>
            <w:webHidden/>
          </w:rPr>
          <w:tab/>
        </w:r>
        <w:r>
          <w:rPr>
            <w:noProof/>
            <w:webHidden/>
          </w:rPr>
          <w:fldChar w:fldCharType="begin"/>
        </w:r>
        <w:r>
          <w:rPr>
            <w:noProof/>
            <w:webHidden/>
          </w:rPr>
          <w:instrText xml:space="preserve"> PAGEREF _Toc96300291 \h </w:instrText>
        </w:r>
        <w:r>
          <w:rPr>
            <w:noProof/>
            <w:webHidden/>
          </w:rPr>
        </w:r>
        <w:r>
          <w:rPr>
            <w:noProof/>
            <w:webHidden/>
          </w:rPr>
          <w:fldChar w:fldCharType="separate"/>
        </w:r>
        <w:r>
          <w:rPr>
            <w:noProof/>
            <w:webHidden/>
          </w:rPr>
          <w:t>30</w:t>
        </w:r>
        <w:r>
          <w:rPr>
            <w:noProof/>
            <w:webHidden/>
          </w:rPr>
          <w:fldChar w:fldCharType="end"/>
        </w:r>
      </w:hyperlink>
    </w:p>
    <w:p w14:paraId="60172833" w14:textId="48DDD17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92" w:history="1">
        <w:r w:rsidRPr="007D71A9">
          <w:rPr>
            <w:rStyle w:val="Hyperlink"/>
            <w:noProof/>
          </w:rPr>
          <w:t>Fig. 25. Theoretical maximum system efficiency between two coils [57]</w:t>
        </w:r>
        <w:r>
          <w:rPr>
            <w:noProof/>
            <w:webHidden/>
          </w:rPr>
          <w:tab/>
        </w:r>
        <w:r>
          <w:rPr>
            <w:noProof/>
            <w:webHidden/>
          </w:rPr>
          <w:fldChar w:fldCharType="begin"/>
        </w:r>
        <w:r>
          <w:rPr>
            <w:noProof/>
            <w:webHidden/>
          </w:rPr>
          <w:instrText xml:space="preserve"> PAGEREF _Toc96300292 \h </w:instrText>
        </w:r>
        <w:r>
          <w:rPr>
            <w:noProof/>
            <w:webHidden/>
          </w:rPr>
        </w:r>
        <w:r>
          <w:rPr>
            <w:noProof/>
            <w:webHidden/>
          </w:rPr>
          <w:fldChar w:fldCharType="separate"/>
        </w:r>
        <w:r>
          <w:rPr>
            <w:noProof/>
            <w:webHidden/>
          </w:rPr>
          <w:t>32</w:t>
        </w:r>
        <w:r>
          <w:rPr>
            <w:noProof/>
            <w:webHidden/>
          </w:rPr>
          <w:fldChar w:fldCharType="end"/>
        </w:r>
      </w:hyperlink>
    </w:p>
    <w:p w14:paraId="736E266F" w14:textId="0ABF1E13"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93" w:history="1">
        <w:r w:rsidRPr="007D71A9">
          <w:rPr>
            <w:rStyle w:val="Hyperlink"/>
            <w:noProof/>
          </w:rPr>
          <w:t>Fig. 26. Calculated inverter input and rectifier output voltages vs frequency and coil inductance</w:t>
        </w:r>
        <w:r>
          <w:rPr>
            <w:noProof/>
            <w:webHidden/>
          </w:rPr>
          <w:tab/>
        </w:r>
        <w:r>
          <w:rPr>
            <w:noProof/>
            <w:webHidden/>
          </w:rPr>
          <w:fldChar w:fldCharType="begin"/>
        </w:r>
        <w:r>
          <w:rPr>
            <w:noProof/>
            <w:webHidden/>
          </w:rPr>
          <w:instrText xml:space="preserve"> PAGEREF _Toc96300293 \h </w:instrText>
        </w:r>
        <w:r>
          <w:rPr>
            <w:noProof/>
            <w:webHidden/>
          </w:rPr>
        </w:r>
        <w:r>
          <w:rPr>
            <w:noProof/>
            <w:webHidden/>
          </w:rPr>
          <w:fldChar w:fldCharType="separate"/>
        </w:r>
        <w:r>
          <w:rPr>
            <w:noProof/>
            <w:webHidden/>
          </w:rPr>
          <w:t>34</w:t>
        </w:r>
        <w:r>
          <w:rPr>
            <w:noProof/>
            <w:webHidden/>
          </w:rPr>
          <w:fldChar w:fldCharType="end"/>
        </w:r>
      </w:hyperlink>
    </w:p>
    <w:p w14:paraId="63C55E78" w14:textId="01E55CAB"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94" w:history="1">
        <w:r w:rsidRPr="007D71A9">
          <w:rPr>
            <w:rStyle w:val="Hyperlink"/>
            <w:noProof/>
          </w:rPr>
          <w:t>Fig. 27. Calculated primary and secondary side currents vs frequency and coil inductance</w:t>
        </w:r>
        <w:r>
          <w:rPr>
            <w:noProof/>
            <w:webHidden/>
          </w:rPr>
          <w:tab/>
        </w:r>
        <w:r>
          <w:rPr>
            <w:noProof/>
            <w:webHidden/>
          </w:rPr>
          <w:fldChar w:fldCharType="begin"/>
        </w:r>
        <w:r>
          <w:rPr>
            <w:noProof/>
            <w:webHidden/>
          </w:rPr>
          <w:instrText xml:space="preserve"> PAGEREF _Toc96300294 \h </w:instrText>
        </w:r>
        <w:r>
          <w:rPr>
            <w:noProof/>
            <w:webHidden/>
          </w:rPr>
        </w:r>
        <w:r>
          <w:rPr>
            <w:noProof/>
            <w:webHidden/>
          </w:rPr>
          <w:fldChar w:fldCharType="separate"/>
        </w:r>
        <w:r>
          <w:rPr>
            <w:noProof/>
            <w:webHidden/>
          </w:rPr>
          <w:t>35</w:t>
        </w:r>
        <w:r>
          <w:rPr>
            <w:noProof/>
            <w:webHidden/>
          </w:rPr>
          <w:fldChar w:fldCharType="end"/>
        </w:r>
      </w:hyperlink>
    </w:p>
    <w:p w14:paraId="25C5FC09" w14:textId="3EE4450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95" w:history="1">
        <w:r w:rsidRPr="007D71A9">
          <w:rPr>
            <w:rStyle w:val="Hyperlink"/>
            <w:noProof/>
          </w:rPr>
          <w:t>Fig. 28. Optimal load resistance vs frequency and coil inductance</w:t>
        </w:r>
        <w:r>
          <w:rPr>
            <w:noProof/>
            <w:webHidden/>
          </w:rPr>
          <w:tab/>
        </w:r>
        <w:r>
          <w:rPr>
            <w:noProof/>
            <w:webHidden/>
          </w:rPr>
          <w:fldChar w:fldCharType="begin"/>
        </w:r>
        <w:r>
          <w:rPr>
            <w:noProof/>
            <w:webHidden/>
          </w:rPr>
          <w:instrText xml:space="preserve"> PAGEREF _Toc96300295 \h </w:instrText>
        </w:r>
        <w:r>
          <w:rPr>
            <w:noProof/>
            <w:webHidden/>
          </w:rPr>
        </w:r>
        <w:r>
          <w:rPr>
            <w:noProof/>
            <w:webHidden/>
          </w:rPr>
          <w:fldChar w:fldCharType="separate"/>
        </w:r>
        <w:r>
          <w:rPr>
            <w:noProof/>
            <w:webHidden/>
          </w:rPr>
          <w:t>35</w:t>
        </w:r>
        <w:r>
          <w:rPr>
            <w:noProof/>
            <w:webHidden/>
          </w:rPr>
          <w:fldChar w:fldCharType="end"/>
        </w:r>
      </w:hyperlink>
    </w:p>
    <w:p w14:paraId="3762A1F6" w14:textId="6EE280B5"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96" w:history="1">
        <w:r w:rsidRPr="007D71A9">
          <w:rPr>
            <w:rStyle w:val="Hyperlink"/>
            <w:noProof/>
          </w:rPr>
          <w:t>Fig. 29. Layout of a circular pad and its flux lines on the cross section [69]</w:t>
        </w:r>
        <w:r>
          <w:rPr>
            <w:noProof/>
            <w:webHidden/>
          </w:rPr>
          <w:tab/>
        </w:r>
        <w:r>
          <w:rPr>
            <w:noProof/>
            <w:webHidden/>
          </w:rPr>
          <w:fldChar w:fldCharType="begin"/>
        </w:r>
        <w:r>
          <w:rPr>
            <w:noProof/>
            <w:webHidden/>
          </w:rPr>
          <w:instrText xml:space="preserve"> PAGEREF _Toc96300296 \h </w:instrText>
        </w:r>
        <w:r>
          <w:rPr>
            <w:noProof/>
            <w:webHidden/>
          </w:rPr>
        </w:r>
        <w:r>
          <w:rPr>
            <w:noProof/>
            <w:webHidden/>
          </w:rPr>
          <w:fldChar w:fldCharType="separate"/>
        </w:r>
        <w:r>
          <w:rPr>
            <w:noProof/>
            <w:webHidden/>
          </w:rPr>
          <w:t>36</w:t>
        </w:r>
        <w:r>
          <w:rPr>
            <w:noProof/>
            <w:webHidden/>
          </w:rPr>
          <w:fldChar w:fldCharType="end"/>
        </w:r>
      </w:hyperlink>
    </w:p>
    <w:p w14:paraId="5DEC3926" w14:textId="1751DE34"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97" w:history="1">
        <w:r w:rsidRPr="007D71A9">
          <w:rPr>
            <w:rStyle w:val="Hyperlink"/>
            <w:noProof/>
          </w:rPr>
          <w:t>Fig. 30. Layout of a flux-pipe and its flux lines on the cross section [70]</w:t>
        </w:r>
        <w:r>
          <w:rPr>
            <w:noProof/>
            <w:webHidden/>
          </w:rPr>
          <w:tab/>
        </w:r>
        <w:r>
          <w:rPr>
            <w:noProof/>
            <w:webHidden/>
          </w:rPr>
          <w:fldChar w:fldCharType="begin"/>
        </w:r>
        <w:r>
          <w:rPr>
            <w:noProof/>
            <w:webHidden/>
          </w:rPr>
          <w:instrText xml:space="preserve"> PAGEREF _Toc96300297 \h </w:instrText>
        </w:r>
        <w:r>
          <w:rPr>
            <w:noProof/>
            <w:webHidden/>
          </w:rPr>
        </w:r>
        <w:r>
          <w:rPr>
            <w:noProof/>
            <w:webHidden/>
          </w:rPr>
          <w:fldChar w:fldCharType="separate"/>
        </w:r>
        <w:r>
          <w:rPr>
            <w:noProof/>
            <w:webHidden/>
          </w:rPr>
          <w:t>37</w:t>
        </w:r>
        <w:r>
          <w:rPr>
            <w:noProof/>
            <w:webHidden/>
          </w:rPr>
          <w:fldChar w:fldCharType="end"/>
        </w:r>
      </w:hyperlink>
    </w:p>
    <w:p w14:paraId="4A595E64" w14:textId="28631293"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98" w:history="1">
        <w:r w:rsidRPr="007D71A9">
          <w:rPr>
            <w:rStyle w:val="Hyperlink"/>
            <w:noProof/>
          </w:rPr>
          <w:t>Fig. 31. DD pad: (a) simplified model (b) final structure [72]</w:t>
        </w:r>
        <w:r>
          <w:rPr>
            <w:noProof/>
            <w:webHidden/>
          </w:rPr>
          <w:tab/>
        </w:r>
        <w:r>
          <w:rPr>
            <w:noProof/>
            <w:webHidden/>
          </w:rPr>
          <w:fldChar w:fldCharType="begin"/>
        </w:r>
        <w:r>
          <w:rPr>
            <w:noProof/>
            <w:webHidden/>
          </w:rPr>
          <w:instrText xml:space="preserve"> PAGEREF _Toc96300298 \h </w:instrText>
        </w:r>
        <w:r>
          <w:rPr>
            <w:noProof/>
            <w:webHidden/>
          </w:rPr>
        </w:r>
        <w:r>
          <w:rPr>
            <w:noProof/>
            <w:webHidden/>
          </w:rPr>
          <w:fldChar w:fldCharType="separate"/>
        </w:r>
        <w:r>
          <w:rPr>
            <w:noProof/>
            <w:webHidden/>
          </w:rPr>
          <w:t>38</w:t>
        </w:r>
        <w:r>
          <w:rPr>
            <w:noProof/>
            <w:webHidden/>
          </w:rPr>
          <w:fldChar w:fldCharType="end"/>
        </w:r>
      </w:hyperlink>
    </w:p>
    <w:p w14:paraId="6186F845" w14:textId="0C213C7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299" w:history="1">
        <w:r w:rsidRPr="007D71A9">
          <w:rPr>
            <w:rStyle w:val="Hyperlink"/>
            <w:noProof/>
          </w:rPr>
          <w:t>Fig. 32. DDQ pads (a) Coil structure (b) horizontally x-axis aligned position (c) horizontally x-axis misaligned null position [72]</w:t>
        </w:r>
        <w:r>
          <w:rPr>
            <w:noProof/>
            <w:webHidden/>
          </w:rPr>
          <w:tab/>
        </w:r>
        <w:r>
          <w:rPr>
            <w:noProof/>
            <w:webHidden/>
          </w:rPr>
          <w:fldChar w:fldCharType="begin"/>
        </w:r>
        <w:r>
          <w:rPr>
            <w:noProof/>
            <w:webHidden/>
          </w:rPr>
          <w:instrText xml:space="preserve"> PAGEREF _Toc96300299 \h </w:instrText>
        </w:r>
        <w:r>
          <w:rPr>
            <w:noProof/>
            <w:webHidden/>
          </w:rPr>
        </w:r>
        <w:r>
          <w:rPr>
            <w:noProof/>
            <w:webHidden/>
          </w:rPr>
          <w:fldChar w:fldCharType="separate"/>
        </w:r>
        <w:r>
          <w:rPr>
            <w:noProof/>
            <w:webHidden/>
          </w:rPr>
          <w:t>39</w:t>
        </w:r>
        <w:r>
          <w:rPr>
            <w:noProof/>
            <w:webHidden/>
          </w:rPr>
          <w:fldChar w:fldCharType="end"/>
        </w:r>
      </w:hyperlink>
    </w:p>
    <w:p w14:paraId="11EF5605" w14:textId="2DD3D16B"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00" w:history="1">
        <w:r w:rsidRPr="007D71A9">
          <w:rPr>
            <w:rStyle w:val="Hyperlink"/>
            <w:noProof/>
          </w:rPr>
          <w:t>Fig. 33. (a) Cross section view of DD pad flux distribution (b) misalignment tolerance comparison for circular pad, DD pad and DDQ pad [72]</w:t>
        </w:r>
        <w:r>
          <w:rPr>
            <w:noProof/>
            <w:webHidden/>
          </w:rPr>
          <w:tab/>
        </w:r>
        <w:r>
          <w:rPr>
            <w:noProof/>
            <w:webHidden/>
          </w:rPr>
          <w:fldChar w:fldCharType="begin"/>
        </w:r>
        <w:r>
          <w:rPr>
            <w:noProof/>
            <w:webHidden/>
          </w:rPr>
          <w:instrText xml:space="preserve"> PAGEREF _Toc96300300 \h </w:instrText>
        </w:r>
        <w:r>
          <w:rPr>
            <w:noProof/>
            <w:webHidden/>
          </w:rPr>
        </w:r>
        <w:r>
          <w:rPr>
            <w:noProof/>
            <w:webHidden/>
          </w:rPr>
          <w:fldChar w:fldCharType="separate"/>
        </w:r>
        <w:r>
          <w:rPr>
            <w:noProof/>
            <w:webHidden/>
          </w:rPr>
          <w:t>40</w:t>
        </w:r>
        <w:r>
          <w:rPr>
            <w:noProof/>
            <w:webHidden/>
          </w:rPr>
          <w:fldChar w:fldCharType="end"/>
        </w:r>
      </w:hyperlink>
    </w:p>
    <w:p w14:paraId="25C3C753" w14:textId="692726C5"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01" w:history="1">
        <w:r w:rsidRPr="007D71A9">
          <w:rPr>
            <w:rStyle w:val="Hyperlink"/>
            <w:noProof/>
          </w:rPr>
          <w:t>Fig. 34. Comparison of coupling coefficient for different coil geometries [74]</w:t>
        </w:r>
        <w:r>
          <w:rPr>
            <w:noProof/>
            <w:webHidden/>
          </w:rPr>
          <w:tab/>
        </w:r>
        <w:r>
          <w:rPr>
            <w:noProof/>
            <w:webHidden/>
          </w:rPr>
          <w:fldChar w:fldCharType="begin"/>
        </w:r>
        <w:r>
          <w:rPr>
            <w:noProof/>
            <w:webHidden/>
          </w:rPr>
          <w:instrText xml:space="preserve"> PAGEREF _Toc96300301 \h </w:instrText>
        </w:r>
        <w:r>
          <w:rPr>
            <w:noProof/>
            <w:webHidden/>
          </w:rPr>
        </w:r>
        <w:r>
          <w:rPr>
            <w:noProof/>
            <w:webHidden/>
          </w:rPr>
          <w:fldChar w:fldCharType="separate"/>
        </w:r>
        <w:r>
          <w:rPr>
            <w:noProof/>
            <w:webHidden/>
          </w:rPr>
          <w:t>40</w:t>
        </w:r>
        <w:r>
          <w:rPr>
            <w:noProof/>
            <w:webHidden/>
          </w:rPr>
          <w:fldChar w:fldCharType="end"/>
        </w:r>
      </w:hyperlink>
    </w:p>
    <w:p w14:paraId="62C275E5" w14:textId="62EE5DBD"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02" w:history="1">
        <w:r w:rsidRPr="007D71A9">
          <w:rPr>
            <w:rStyle w:val="Hyperlink"/>
            <w:noProof/>
          </w:rPr>
          <w:t>Fig. 35. Coil pad candidates for comparison [75]</w:t>
        </w:r>
        <w:r>
          <w:rPr>
            <w:noProof/>
            <w:webHidden/>
          </w:rPr>
          <w:tab/>
        </w:r>
        <w:r>
          <w:rPr>
            <w:noProof/>
            <w:webHidden/>
          </w:rPr>
          <w:fldChar w:fldCharType="begin"/>
        </w:r>
        <w:r>
          <w:rPr>
            <w:noProof/>
            <w:webHidden/>
          </w:rPr>
          <w:instrText xml:space="preserve"> PAGEREF _Toc96300302 \h </w:instrText>
        </w:r>
        <w:r>
          <w:rPr>
            <w:noProof/>
            <w:webHidden/>
          </w:rPr>
        </w:r>
        <w:r>
          <w:rPr>
            <w:noProof/>
            <w:webHidden/>
          </w:rPr>
          <w:fldChar w:fldCharType="separate"/>
        </w:r>
        <w:r>
          <w:rPr>
            <w:noProof/>
            <w:webHidden/>
          </w:rPr>
          <w:t>41</w:t>
        </w:r>
        <w:r>
          <w:rPr>
            <w:noProof/>
            <w:webHidden/>
          </w:rPr>
          <w:fldChar w:fldCharType="end"/>
        </w:r>
      </w:hyperlink>
    </w:p>
    <w:p w14:paraId="5931BB9D" w14:textId="5DF6AEC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03" w:history="1">
        <w:r w:rsidRPr="007D71A9">
          <w:rPr>
            <w:rStyle w:val="Hyperlink"/>
            <w:noProof/>
          </w:rPr>
          <w:t>Fig. 36. Optimization results (a) coupling coefficient vs area power density (b) system efficiency vs area power density [75]</w:t>
        </w:r>
        <w:r>
          <w:rPr>
            <w:noProof/>
            <w:webHidden/>
          </w:rPr>
          <w:tab/>
        </w:r>
        <w:r>
          <w:rPr>
            <w:noProof/>
            <w:webHidden/>
          </w:rPr>
          <w:fldChar w:fldCharType="begin"/>
        </w:r>
        <w:r>
          <w:rPr>
            <w:noProof/>
            <w:webHidden/>
          </w:rPr>
          <w:instrText xml:space="preserve"> PAGEREF _Toc96300303 \h </w:instrText>
        </w:r>
        <w:r>
          <w:rPr>
            <w:noProof/>
            <w:webHidden/>
          </w:rPr>
        </w:r>
        <w:r>
          <w:rPr>
            <w:noProof/>
            <w:webHidden/>
          </w:rPr>
          <w:fldChar w:fldCharType="separate"/>
        </w:r>
        <w:r>
          <w:rPr>
            <w:noProof/>
            <w:webHidden/>
          </w:rPr>
          <w:t>42</w:t>
        </w:r>
        <w:r>
          <w:rPr>
            <w:noProof/>
            <w:webHidden/>
          </w:rPr>
          <w:fldChar w:fldCharType="end"/>
        </w:r>
      </w:hyperlink>
    </w:p>
    <w:p w14:paraId="63F765AD" w14:textId="33865442"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04" w:history="1">
        <w:r w:rsidRPr="007D71A9">
          <w:rPr>
            <w:rStyle w:val="Hyperlink"/>
            <w:noProof/>
          </w:rPr>
          <w:t>Fig. 37. Optimization results (a) ferrite weight as percentage vs gravimetric power density (b) ferrite losses as percentage vs gravimetric power density [75]</w:t>
        </w:r>
        <w:r>
          <w:rPr>
            <w:noProof/>
            <w:webHidden/>
          </w:rPr>
          <w:tab/>
        </w:r>
        <w:r>
          <w:rPr>
            <w:noProof/>
            <w:webHidden/>
          </w:rPr>
          <w:fldChar w:fldCharType="begin"/>
        </w:r>
        <w:r>
          <w:rPr>
            <w:noProof/>
            <w:webHidden/>
          </w:rPr>
          <w:instrText xml:space="preserve"> PAGEREF _Toc96300304 \h </w:instrText>
        </w:r>
        <w:r>
          <w:rPr>
            <w:noProof/>
            <w:webHidden/>
          </w:rPr>
        </w:r>
        <w:r>
          <w:rPr>
            <w:noProof/>
            <w:webHidden/>
          </w:rPr>
          <w:fldChar w:fldCharType="separate"/>
        </w:r>
        <w:r>
          <w:rPr>
            <w:noProof/>
            <w:webHidden/>
          </w:rPr>
          <w:t>43</w:t>
        </w:r>
        <w:r>
          <w:rPr>
            <w:noProof/>
            <w:webHidden/>
          </w:rPr>
          <w:fldChar w:fldCharType="end"/>
        </w:r>
      </w:hyperlink>
    </w:p>
    <w:p w14:paraId="2504906A" w14:textId="180C3C57"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05" w:history="1">
        <w:r w:rsidRPr="007D71A9">
          <w:rPr>
            <w:rStyle w:val="Hyperlink"/>
            <w:noProof/>
          </w:rPr>
          <w:t>Fig. 38. Optimization results (a) stray field 0.9 m lateral from the transmitter coil center (b) stray field 0.3 m vertical from the receiver coil center [75]</w:t>
        </w:r>
        <w:r>
          <w:rPr>
            <w:noProof/>
            <w:webHidden/>
          </w:rPr>
          <w:tab/>
        </w:r>
        <w:r>
          <w:rPr>
            <w:noProof/>
            <w:webHidden/>
          </w:rPr>
          <w:fldChar w:fldCharType="begin"/>
        </w:r>
        <w:r>
          <w:rPr>
            <w:noProof/>
            <w:webHidden/>
          </w:rPr>
          <w:instrText xml:space="preserve"> PAGEREF _Toc96300305 \h </w:instrText>
        </w:r>
        <w:r>
          <w:rPr>
            <w:noProof/>
            <w:webHidden/>
          </w:rPr>
        </w:r>
        <w:r>
          <w:rPr>
            <w:noProof/>
            <w:webHidden/>
          </w:rPr>
          <w:fldChar w:fldCharType="separate"/>
        </w:r>
        <w:r>
          <w:rPr>
            <w:noProof/>
            <w:webHidden/>
          </w:rPr>
          <w:t>43</w:t>
        </w:r>
        <w:r>
          <w:rPr>
            <w:noProof/>
            <w:webHidden/>
          </w:rPr>
          <w:fldChar w:fldCharType="end"/>
        </w:r>
      </w:hyperlink>
    </w:p>
    <w:p w14:paraId="3B2501EF" w14:textId="55544F9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06" w:history="1">
        <w:r w:rsidRPr="007D71A9">
          <w:rPr>
            <w:rStyle w:val="Hyperlink"/>
            <w:noProof/>
          </w:rPr>
          <w:t>Fig. 39. Litz wire with (a) pot core (b) U core (c) E core [78]-[82]</w:t>
        </w:r>
        <w:r>
          <w:rPr>
            <w:noProof/>
            <w:webHidden/>
          </w:rPr>
          <w:tab/>
        </w:r>
        <w:r>
          <w:rPr>
            <w:noProof/>
            <w:webHidden/>
          </w:rPr>
          <w:fldChar w:fldCharType="begin"/>
        </w:r>
        <w:r>
          <w:rPr>
            <w:noProof/>
            <w:webHidden/>
          </w:rPr>
          <w:instrText xml:space="preserve"> PAGEREF _Toc96300306 \h </w:instrText>
        </w:r>
        <w:r>
          <w:rPr>
            <w:noProof/>
            <w:webHidden/>
          </w:rPr>
        </w:r>
        <w:r>
          <w:rPr>
            <w:noProof/>
            <w:webHidden/>
          </w:rPr>
          <w:fldChar w:fldCharType="separate"/>
        </w:r>
        <w:r>
          <w:rPr>
            <w:noProof/>
            <w:webHidden/>
          </w:rPr>
          <w:t>45</w:t>
        </w:r>
        <w:r>
          <w:rPr>
            <w:noProof/>
            <w:webHidden/>
          </w:rPr>
          <w:fldChar w:fldCharType="end"/>
        </w:r>
      </w:hyperlink>
    </w:p>
    <w:p w14:paraId="15C7F5FC" w14:textId="789C03A6"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07" w:history="1">
        <w:r w:rsidRPr="007D71A9">
          <w:rPr>
            <w:rStyle w:val="Hyperlink"/>
            <w:noProof/>
          </w:rPr>
          <w:t>Fig. 40. Flux distribution of a circular litz winding with ferrite plate below [69]</w:t>
        </w:r>
        <w:r>
          <w:rPr>
            <w:noProof/>
            <w:webHidden/>
          </w:rPr>
          <w:tab/>
        </w:r>
        <w:r>
          <w:rPr>
            <w:noProof/>
            <w:webHidden/>
          </w:rPr>
          <w:fldChar w:fldCharType="begin"/>
        </w:r>
        <w:r>
          <w:rPr>
            <w:noProof/>
            <w:webHidden/>
          </w:rPr>
          <w:instrText xml:space="preserve"> PAGEREF _Toc96300307 \h </w:instrText>
        </w:r>
        <w:r>
          <w:rPr>
            <w:noProof/>
            <w:webHidden/>
          </w:rPr>
        </w:r>
        <w:r>
          <w:rPr>
            <w:noProof/>
            <w:webHidden/>
          </w:rPr>
          <w:fldChar w:fldCharType="separate"/>
        </w:r>
        <w:r>
          <w:rPr>
            <w:noProof/>
            <w:webHidden/>
          </w:rPr>
          <w:t>45</w:t>
        </w:r>
        <w:r>
          <w:rPr>
            <w:noProof/>
            <w:webHidden/>
          </w:rPr>
          <w:fldChar w:fldCharType="end"/>
        </w:r>
      </w:hyperlink>
    </w:p>
    <w:p w14:paraId="333474F4" w14:textId="254FB53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08" w:history="1">
        <w:r w:rsidRPr="007D71A9">
          <w:rPr>
            <w:rStyle w:val="Hyperlink"/>
            <w:noProof/>
          </w:rPr>
          <w:t>Fig. 41. (a) Effect of length difference between coil and ferrite core (b) effect of different number of ferrite bars [83]</w:t>
        </w:r>
        <w:r>
          <w:rPr>
            <w:noProof/>
            <w:webHidden/>
          </w:rPr>
          <w:tab/>
        </w:r>
        <w:r>
          <w:rPr>
            <w:noProof/>
            <w:webHidden/>
          </w:rPr>
          <w:fldChar w:fldCharType="begin"/>
        </w:r>
        <w:r>
          <w:rPr>
            <w:noProof/>
            <w:webHidden/>
          </w:rPr>
          <w:instrText xml:space="preserve"> PAGEREF _Toc96300308 \h </w:instrText>
        </w:r>
        <w:r>
          <w:rPr>
            <w:noProof/>
            <w:webHidden/>
          </w:rPr>
        </w:r>
        <w:r>
          <w:rPr>
            <w:noProof/>
            <w:webHidden/>
          </w:rPr>
          <w:fldChar w:fldCharType="separate"/>
        </w:r>
        <w:r>
          <w:rPr>
            <w:noProof/>
            <w:webHidden/>
          </w:rPr>
          <w:t>46</w:t>
        </w:r>
        <w:r>
          <w:rPr>
            <w:noProof/>
            <w:webHidden/>
          </w:rPr>
          <w:fldChar w:fldCharType="end"/>
        </w:r>
      </w:hyperlink>
    </w:p>
    <w:p w14:paraId="7E777527" w14:textId="707C079B"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09" w:history="1">
        <w:r w:rsidRPr="007D71A9">
          <w:rPr>
            <w:rStyle w:val="Hyperlink"/>
            <w:noProof/>
          </w:rPr>
          <w:t>Fig. 42. Volumetric comparison of ferrite bar parameters [69]</w:t>
        </w:r>
        <w:r>
          <w:rPr>
            <w:noProof/>
            <w:webHidden/>
          </w:rPr>
          <w:tab/>
        </w:r>
        <w:r>
          <w:rPr>
            <w:noProof/>
            <w:webHidden/>
          </w:rPr>
          <w:fldChar w:fldCharType="begin"/>
        </w:r>
        <w:r>
          <w:rPr>
            <w:noProof/>
            <w:webHidden/>
          </w:rPr>
          <w:instrText xml:space="preserve"> PAGEREF _Toc96300309 \h </w:instrText>
        </w:r>
        <w:r>
          <w:rPr>
            <w:noProof/>
            <w:webHidden/>
          </w:rPr>
        </w:r>
        <w:r>
          <w:rPr>
            <w:noProof/>
            <w:webHidden/>
          </w:rPr>
          <w:fldChar w:fldCharType="separate"/>
        </w:r>
        <w:r>
          <w:rPr>
            <w:noProof/>
            <w:webHidden/>
          </w:rPr>
          <w:t>47</w:t>
        </w:r>
        <w:r>
          <w:rPr>
            <w:noProof/>
            <w:webHidden/>
          </w:rPr>
          <w:fldChar w:fldCharType="end"/>
        </w:r>
      </w:hyperlink>
    </w:p>
    <w:p w14:paraId="47D64211" w14:textId="5E2845D6"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10" w:history="1">
        <w:r w:rsidRPr="007D71A9">
          <w:rPr>
            <w:rStyle w:val="Hyperlink"/>
            <w:noProof/>
          </w:rPr>
          <w:t>Fig. 43. Comparison of different ferrite bar arrangements [69]</w:t>
        </w:r>
        <w:r>
          <w:rPr>
            <w:noProof/>
            <w:webHidden/>
          </w:rPr>
          <w:tab/>
        </w:r>
        <w:r>
          <w:rPr>
            <w:noProof/>
            <w:webHidden/>
          </w:rPr>
          <w:fldChar w:fldCharType="begin"/>
        </w:r>
        <w:r>
          <w:rPr>
            <w:noProof/>
            <w:webHidden/>
          </w:rPr>
          <w:instrText xml:space="preserve"> PAGEREF _Toc96300310 \h </w:instrText>
        </w:r>
        <w:r>
          <w:rPr>
            <w:noProof/>
            <w:webHidden/>
          </w:rPr>
        </w:r>
        <w:r>
          <w:rPr>
            <w:noProof/>
            <w:webHidden/>
          </w:rPr>
          <w:fldChar w:fldCharType="separate"/>
        </w:r>
        <w:r>
          <w:rPr>
            <w:noProof/>
            <w:webHidden/>
          </w:rPr>
          <w:t>47</w:t>
        </w:r>
        <w:r>
          <w:rPr>
            <w:noProof/>
            <w:webHidden/>
          </w:rPr>
          <w:fldChar w:fldCharType="end"/>
        </w:r>
      </w:hyperlink>
    </w:p>
    <w:p w14:paraId="01B16B68" w14:textId="52B1983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11" w:history="1">
        <w:r w:rsidRPr="007D71A9">
          <w:rPr>
            <w:rStyle w:val="Hyperlink"/>
            <w:noProof/>
          </w:rPr>
          <w:t>Fig. 44. Variation in ferrite for a DD pad: (a) width (b) length [72]</w:t>
        </w:r>
        <w:r>
          <w:rPr>
            <w:noProof/>
            <w:webHidden/>
          </w:rPr>
          <w:tab/>
        </w:r>
        <w:r>
          <w:rPr>
            <w:noProof/>
            <w:webHidden/>
          </w:rPr>
          <w:fldChar w:fldCharType="begin"/>
        </w:r>
        <w:r>
          <w:rPr>
            <w:noProof/>
            <w:webHidden/>
          </w:rPr>
          <w:instrText xml:space="preserve"> PAGEREF _Toc96300311 \h </w:instrText>
        </w:r>
        <w:r>
          <w:rPr>
            <w:noProof/>
            <w:webHidden/>
          </w:rPr>
        </w:r>
        <w:r>
          <w:rPr>
            <w:noProof/>
            <w:webHidden/>
          </w:rPr>
          <w:fldChar w:fldCharType="separate"/>
        </w:r>
        <w:r>
          <w:rPr>
            <w:noProof/>
            <w:webHidden/>
          </w:rPr>
          <w:t>48</w:t>
        </w:r>
        <w:r>
          <w:rPr>
            <w:noProof/>
            <w:webHidden/>
          </w:rPr>
          <w:fldChar w:fldCharType="end"/>
        </w:r>
      </w:hyperlink>
    </w:p>
    <w:p w14:paraId="0E723779" w14:textId="70667944"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12" w:history="1">
        <w:r w:rsidRPr="007D71A9">
          <w:rPr>
            <w:rStyle w:val="Hyperlink"/>
            <w:noProof/>
          </w:rPr>
          <w:t>Fig. 45. Asymmetric Four-Coil Resonator without ferrite [49]</w:t>
        </w:r>
        <w:r>
          <w:rPr>
            <w:noProof/>
            <w:webHidden/>
          </w:rPr>
          <w:tab/>
        </w:r>
        <w:r>
          <w:rPr>
            <w:noProof/>
            <w:webHidden/>
          </w:rPr>
          <w:fldChar w:fldCharType="begin"/>
        </w:r>
        <w:r>
          <w:rPr>
            <w:noProof/>
            <w:webHidden/>
          </w:rPr>
          <w:instrText xml:space="preserve"> PAGEREF _Toc96300312 \h </w:instrText>
        </w:r>
        <w:r>
          <w:rPr>
            <w:noProof/>
            <w:webHidden/>
          </w:rPr>
        </w:r>
        <w:r>
          <w:rPr>
            <w:noProof/>
            <w:webHidden/>
          </w:rPr>
          <w:fldChar w:fldCharType="separate"/>
        </w:r>
        <w:r>
          <w:rPr>
            <w:noProof/>
            <w:webHidden/>
          </w:rPr>
          <w:t>49</w:t>
        </w:r>
        <w:r>
          <w:rPr>
            <w:noProof/>
            <w:webHidden/>
          </w:rPr>
          <w:fldChar w:fldCharType="end"/>
        </w:r>
      </w:hyperlink>
    </w:p>
    <w:p w14:paraId="4EC6C366" w14:textId="4B6EAF7C"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13" w:history="1">
        <w:r w:rsidRPr="007D71A9">
          <w:rPr>
            <w:rStyle w:val="Hyperlink"/>
            <w:noProof/>
          </w:rPr>
          <w:t>Fig. 46. Ferrite-less DD coil pad [84]</w:t>
        </w:r>
        <w:r>
          <w:rPr>
            <w:noProof/>
            <w:webHidden/>
          </w:rPr>
          <w:tab/>
        </w:r>
        <w:r>
          <w:rPr>
            <w:noProof/>
            <w:webHidden/>
          </w:rPr>
          <w:fldChar w:fldCharType="begin"/>
        </w:r>
        <w:r>
          <w:rPr>
            <w:noProof/>
            <w:webHidden/>
          </w:rPr>
          <w:instrText xml:space="preserve"> PAGEREF _Toc96300313 \h </w:instrText>
        </w:r>
        <w:r>
          <w:rPr>
            <w:noProof/>
            <w:webHidden/>
          </w:rPr>
        </w:r>
        <w:r>
          <w:rPr>
            <w:noProof/>
            <w:webHidden/>
          </w:rPr>
          <w:fldChar w:fldCharType="separate"/>
        </w:r>
        <w:r>
          <w:rPr>
            <w:noProof/>
            <w:webHidden/>
          </w:rPr>
          <w:t>49</w:t>
        </w:r>
        <w:r>
          <w:rPr>
            <w:noProof/>
            <w:webHidden/>
          </w:rPr>
          <w:fldChar w:fldCharType="end"/>
        </w:r>
      </w:hyperlink>
    </w:p>
    <w:p w14:paraId="3A42F181" w14:textId="165A639C"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14" w:history="1">
        <w:r w:rsidRPr="007D71A9">
          <w:rPr>
            <w:rStyle w:val="Hyperlink"/>
            <w:noProof/>
          </w:rPr>
          <w:t>Fig. 47. 6.78 MHz, 1 kW WPT system using self-resonant coils [56]</w:t>
        </w:r>
        <w:r>
          <w:rPr>
            <w:noProof/>
            <w:webHidden/>
          </w:rPr>
          <w:tab/>
        </w:r>
        <w:r>
          <w:rPr>
            <w:noProof/>
            <w:webHidden/>
          </w:rPr>
          <w:fldChar w:fldCharType="begin"/>
        </w:r>
        <w:r>
          <w:rPr>
            <w:noProof/>
            <w:webHidden/>
          </w:rPr>
          <w:instrText xml:space="preserve"> PAGEREF _Toc96300314 \h </w:instrText>
        </w:r>
        <w:r>
          <w:rPr>
            <w:noProof/>
            <w:webHidden/>
          </w:rPr>
        </w:r>
        <w:r>
          <w:rPr>
            <w:noProof/>
            <w:webHidden/>
          </w:rPr>
          <w:fldChar w:fldCharType="separate"/>
        </w:r>
        <w:r>
          <w:rPr>
            <w:noProof/>
            <w:webHidden/>
          </w:rPr>
          <w:t>50</w:t>
        </w:r>
        <w:r>
          <w:rPr>
            <w:noProof/>
            <w:webHidden/>
          </w:rPr>
          <w:fldChar w:fldCharType="end"/>
        </w:r>
      </w:hyperlink>
    </w:p>
    <w:p w14:paraId="3537A659" w14:textId="2B06B3FD"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15" w:history="1">
        <w:r w:rsidRPr="007D71A9">
          <w:rPr>
            <w:rStyle w:val="Hyperlink"/>
            <w:noProof/>
          </w:rPr>
          <w:t>Fig. 48. Lumped capacitor array in 25 kW, 88 kHz system [51]</w:t>
        </w:r>
        <w:r>
          <w:rPr>
            <w:noProof/>
            <w:webHidden/>
          </w:rPr>
          <w:tab/>
        </w:r>
        <w:r>
          <w:rPr>
            <w:noProof/>
            <w:webHidden/>
          </w:rPr>
          <w:fldChar w:fldCharType="begin"/>
        </w:r>
        <w:r>
          <w:rPr>
            <w:noProof/>
            <w:webHidden/>
          </w:rPr>
          <w:instrText xml:space="preserve"> PAGEREF _Toc96300315 \h </w:instrText>
        </w:r>
        <w:r>
          <w:rPr>
            <w:noProof/>
            <w:webHidden/>
          </w:rPr>
        </w:r>
        <w:r>
          <w:rPr>
            <w:noProof/>
            <w:webHidden/>
          </w:rPr>
          <w:fldChar w:fldCharType="separate"/>
        </w:r>
        <w:r>
          <w:rPr>
            <w:noProof/>
            <w:webHidden/>
          </w:rPr>
          <w:t>51</w:t>
        </w:r>
        <w:r>
          <w:rPr>
            <w:noProof/>
            <w:webHidden/>
          </w:rPr>
          <w:fldChar w:fldCharType="end"/>
        </w:r>
      </w:hyperlink>
    </w:p>
    <w:p w14:paraId="32F57EEC" w14:textId="2CFF99D4"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16" w:history="1">
        <w:r w:rsidRPr="007D71A9">
          <w:rPr>
            <w:rStyle w:val="Hyperlink"/>
            <w:noProof/>
          </w:rPr>
          <w:t>Fig. 49. Lumped capacitor array in 3.3 kW, 100 kHz system [31]</w:t>
        </w:r>
        <w:r>
          <w:rPr>
            <w:noProof/>
            <w:webHidden/>
          </w:rPr>
          <w:tab/>
        </w:r>
        <w:r>
          <w:rPr>
            <w:noProof/>
            <w:webHidden/>
          </w:rPr>
          <w:fldChar w:fldCharType="begin"/>
        </w:r>
        <w:r>
          <w:rPr>
            <w:noProof/>
            <w:webHidden/>
          </w:rPr>
          <w:instrText xml:space="preserve"> PAGEREF _Toc96300316 \h </w:instrText>
        </w:r>
        <w:r>
          <w:rPr>
            <w:noProof/>
            <w:webHidden/>
          </w:rPr>
        </w:r>
        <w:r>
          <w:rPr>
            <w:noProof/>
            <w:webHidden/>
          </w:rPr>
          <w:fldChar w:fldCharType="separate"/>
        </w:r>
        <w:r>
          <w:rPr>
            <w:noProof/>
            <w:webHidden/>
          </w:rPr>
          <w:t>52</w:t>
        </w:r>
        <w:r>
          <w:rPr>
            <w:noProof/>
            <w:webHidden/>
          </w:rPr>
          <w:fldChar w:fldCharType="end"/>
        </w:r>
      </w:hyperlink>
    </w:p>
    <w:p w14:paraId="0F12EE5E" w14:textId="099B5392"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17" w:history="1">
        <w:r w:rsidRPr="007D71A9">
          <w:rPr>
            <w:rStyle w:val="Hyperlink"/>
            <w:noProof/>
          </w:rPr>
          <w:t>Fig. 50. Lumped capacitor module with associated forced-air cooling system for a 50 kW, 85 kHz system [35]</w:t>
        </w:r>
        <w:r>
          <w:rPr>
            <w:noProof/>
            <w:webHidden/>
          </w:rPr>
          <w:tab/>
        </w:r>
        <w:r>
          <w:rPr>
            <w:noProof/>
            <w:webHidden/>
          </w:rPr>
          <w:fldChar w:fldCharType="begin"/>
        </w:r>
        <w:r>
          <w:rPr>
            <w:noProof/>
            <w:webHidden/>
          </w:rPr>
          <w:instrText xml:space="preserve"> PAGEREF _Toc96300317 \h </w:instrText>
        </w:r>
        <w:r>
          <w:rPr>
            <w:noProof/>
            <w:webHidden/>
          </w:rPr>
        </w:r>
        <w:r>
          <w:rPr>
            <w:noProof/>
            <w:webHidden/>
          </w:rPr>
          <w:fldChar w:fldCharType="separate"/>
        </w:r>
        <w:r>
          <w:rPr>
            <w:noProof/>
            <w:webHidden/>
          </w:rPr>
          <w:t>52</w:t>
        </w:r>
        <w:r>
          <w:rPr>
            <w:noProof/>
            <w:webHidden/>
          </w:rPr>
          <w:fldChar w:fldCharType="end"/>
        </w:r>
      </w:hyperlink>
    </w:p>
    <w:p w14:paraId="644F3C53" w14:textId="0D37644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18" w:history="1">
        <w:r w:rsidRPr="007D71A9">
          <w:rPr>
            <w:rStyle w:val="Hyperlink"/>
            <w:noProof/>
          </w:rPr>
          <w:t>Fig. 51. Loss breakdown of a 50kW system [35]</w:t>
        </w:r>
        <w:r>
          <w:rPr>
            <w:noProof/>
            <w:webHidden/>
          </w:rPr>
          <w:tab/>
        </w:r>
        <w:r>
          <w:rPr>
            <w:noProof/>
            <w:webHidden/>
          </w:rPr>
          <w:fldChar w:fldCharType="begin"/>
        </w:r>
        <w:r>
          <w:rPr>
            <w:noProof/>
            <w:webHidden/>
          </w:rPr>
          <w:instrText xml:space="preserve"> PAGEREF _Toc96300318 \h </w:instrText>
        </w:r>
        <w:r>
          <w:rPr>
            <w:noProof/>
            <w:webHidden/>
          </w:rPr>
        </w:r>
        <w:r>
          <w:rPr>
            <w:noProof/>
            <w:webHidden/>
          </w:rPr>
          <w:fldChar w:fldCharType="separate"/>
        </w:r>
        <w:r>
          <w:rPr>
            <w:noProof/>
            <w:webHidden/>
          </w:rPr>
          <w:t>53</w:t>
        </w:r>
        <w:r>
          <w:rPr>
            <w:noProof/>
            <w:webHidden/>
          </w:rPr>
          <w:fldChar w:fldCharType="end"/>
        </w:r>
      </w:hyperlink>
    </w:p>
    <w:p w14:paraId="4ECA347D" w14:textId="491BA558"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19" w:history="1">
        <w:r w:rsidRPr="007D71A9">
          <w:rPr>
            <w:rStyle w:val="Hyperlink"/>
            <w:noProof/>
          </w:rPr>
          <w:t>Fig. 52. System diagram of a 2.5 kW IPT system with DD coils [75]</w:t>
        </w:r>
        <w:r>
          <w:rPr>
            <w:noProof/>
            <w:webHidden/>
          </w:rPr>
          <w:tab/>
        </w:r>
        <w:r>
          <w:rPr>
            <w:noProof/>
            <w:webHidden/>
          </w:rPr>
          <w:fldChar w:fldCharType="begin"/>
        </w:r>
        <w:r>
          <w:rPr>
            <w:noProof/>
            <w:webHidden/>
          </w:rPr>
          <w:instrText xml:space="preserve"> PAGEREF _Toc96300319 \h </w:instrText>
        </w:r>
        <w:r>
          <w:rPr>
            <w:noProof/>
            <w:webHidden/>
          </w:rPr>
        </w:r>
        <w:r>
          <w:rPr>
            <w:noProof/>
            <w:webHidden/>
          </w:rPr>
          <w:fldChar w:fldCharType="separate"/>
        </w:r>
        <w:r>
          <w:rPr>
            <w:noProof/>
            <w:webHidden/>
          </w:rPr>
          <w:t>53</w:t>
        </w:r>
        <w:r>
          <w:rPr>
            <w:noProof/>
            <w:webHidden/>
          </w:rPr>
          <w:fldChar w:fldCharType="end"/>
        </w:r>
      </w:hyperlink>
    </w:p>
    <w:p w14:paraId="3E4C6E4F" w14:textId="0F349485"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20" w:history="1">
        <w:r w:rsidRPr="007D71A9">
          <w:rPr>
            <w:rStyle w:val="Hyperlink"/>
            <w:noProof/>
          </w:rPr>
          <w:t>Fig. 53. Loss breakdown of a 2.5 kW system [75]</w:t>
        </w:r>
        <w:r>
          <w:rPr>
            <w:noProof/>
            <w:webHidden/>
          </w:rPr>
          <w:tab/>
        </w:r>
        <w:r>
          <w:rPr>
            <w:noProof/>
            <w:webHidden/>
          </w:rPr>
          <w:fldChar w:fldCharType="begin"/>
        </w:r>
        <w:r>
          <w:rPr>
            <w:noProof/>
            <w:webHidden/>
          </w:rPr>
          <w:instrText xml:space="preserve"> PAGEREF _Toc96300320 \h </w:instrText>
        </w:r>
        <w:r>
          <w:rPr>
            <w:noProof/>
            <w:webHidden/>
          </w:rPr>
        </w:r>
        <w:r>
          <w:rPr>
            <w:noProof/>
            <w:webHidden/>
          </w:rPr>
          <w:fldChar w:fldCharType="separate"/>
        </w:r>
        <w:r>
          <w:rPr>
            <w:noProof/>
            <w:webHidden/>
          </w:rPr>
          <w:t>54</w:t>
        </w:r>
        <w:r>
          <w:rPr>
            <w:noProof/>
            <w:webHidden/>
          </w:rPr>
          <w:fldChar w:fldCharType="end"/>
        </w:r>
      </w:hyperlink>
    </w:p>
    <w:p w14:paraId="1530B0CE" w14:textId="4CBE8423"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21" w:history="1">
        <w:r w:rsidRPr="007D71A9">
          <w:rPr>
            <w:rStyle w:val="Hyperlink"/>
            <w:noProof/>
          </w:rPr>
          <w:t>Fig. 54. Litz wire structure</w:t>
        </w:r>
        <w:r>
          <w:rPr>
            <w:noProof/>
            <w:webHidden/>
          </w:rPr>
          <w:tab/>
        </w:r>
        <w:r>
          <w:rPr>
            <w:noProof/>
            <w:webHidden/>
          </w:rPr>
          <w:fldChar w:fldCharType="begin"/>
        </w:r>
        <w:r>
          <w:rPr>
            <w:noProof/>
            <w:webHidden/>
          </w:rPr>
          <w:instrText xml:space="preserve"> PAGEREF _Toc96300321 \h </w:instrText>
        </w:r>
        <w:r>
          <w:rPr>
            <w:noProof/>
            <w:webHidden/>
          </w:rPr>
        </w:r>
        <w:r>
          <w:rPr>
            <w:noProof/>
            <w:webHidden/>
          </w:rPr>
          <w:fldChar w:fldCharType="separate"/>
        </w:r>
        <w:r>
          <w:rPr>
            <w:noProof/>
            <w:webHidden/>
          </w:rPr>
          <w:t>57</w:t>
        </w:r>
        <w:r>
          <w:rPr>
            <w:noProof/>
            <w:webHidden/>
          </w:rPr>
          <w:fldChar w:fldCharType="end"/>
        </w:r>
      </w:hyperlink>
    </w:p>
    <w:p w14:paraId="07FB9C17" w14:textId="12140A5D"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22" w:history="1">
        <w:r w:rsidRPr="007D71A9">
          <w:rPr>
            <w:rStyle w:val="Hyperlink"/>
            <w:noProof/>
          </w:rPr>
          <w:t>Fig. 55. Diameter of different AWG value for Litz wire</w:t>
        </w:r>
        <w:r>
          <w:rPr>
            <w:noProof/>
            <w:webHidden/>
          </w:rPr>
          <w:tab/>
        </w:r>
        <w:r>
          <w:rPr>
            <w:noProof/>
            <w:webHidden/>
          </w:rPr>
          <w:fldChar w:fldCharType="begin"/>
        </w:r>
        <w:r>
          <w:rPr>
            <w:noProof/>
            <w:webHidden/>
          </w:rPr>
          <w:instrText xml:space="preserve"> PAGEREF _Toc96300322 \h </w:instrText>
        </w:r>
        <w:r>
          <w:rPr>
            <w:noProof/>
            <w:webHidden/>
          </w:rPr>
        </w:r>
        <w:r>
          <w:rPr>
            <w:noProof/>
            <w:webHidden/>
          </w:rPr>
          <w:fldChar w:fldCharType="separate"/>
        </w:r>
        <w:r>
          <w:rPr>
            <w:noProof/>
            <w:webHidden/>
          </w:rPr>
          <w:t>57</w:t>
        </w:r>
        <w:r>
          <w:rPr>
            <w:noProof/>
            <w:webHidden/>
          </w:rPr>
          <w:fldChar w:fldCharType="end"/>
        </w:r>
      </w:hyperlink>
    </w:p>
    <w:p w14:paraId="5A9FDC3F" w14:textId="786976E5"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23" w:history="1">
        <w:r w:rsidRPr="007D71A9">
          <w:rPr>
            <w:rStyle w:val="Hyperlink"/>
            <w:noProof/>
          </w:rPr>
          <w:t>Fig. 56. High eddy current loss in foil conductor with orthogonal flux [85]</w:t>
        </w:r>
        <w:r>
          <w:rPr>
            <w:noProof/>
            <w:webHidden/>
          </w:rPr>
          <w:tab/>
        </w:r>
        <w:r>
          <w:rPr>
            <w:noProof/>
            <w:webHidden/>
          </w:rPr>
          <w:fldChar w:fldCharType="begin"/>
        </w:r>
        <w:r>
          <w:rPr>
            <w:noProof/>
            <w:webHidden/>
          </w:rPr>
          <w:instrText xml:space="preserve"> PAGEREF _Toc96300323 \h </w:instrText>
        </w:r>
        <w:r>
          <w:rPr>
            <w:noProof/>
            <w:webHidden/>
          </w:rPr>
        </w:r>
        <w:r>
          <w:rPr>
            <w:noProof/>
            <w:webHidden/>
          </w:rPr>
          <w:fldChar w:fldCharType="separate"/>
        </w:r>
        <w:r>
          <w:rPr>
            <w:noProof/>
            <w:webHidden/>
          </w:rPr>
          <w:t>58</w:t>
        </w:r>
        <w:r>
          <w:rPr>
            <w:noProof/>
            <w:webHidden/>
          </w:rPr>
          <w:fldChar w:fldCharType="end"/>
        </w:r>
      </w:hyperlink>
    </w:p>
    <w:p w14:paraId="41D13813" w14:textId="148BD38D"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24" w:history="1">
        <w:r w:rsidRPr="007D71A9">
          <w:rPr>
            <w:rStyle w:val="Hyperlink"/>
            <w:noProof/>
          </w:rPr>
          <w:t xml:space="preserve">Fig. 57. </w:t>
        </w:r>
        <w:r w:rsidRPr="007D71A9">
          <w:rPr>
            <w:rStyle w:val="Hyperlink"/>
            <w:bCs/>
            <w:noProof/>
          </w:rPr>
          <w:t>SR coil classification based on the capacitance generation source (a) adjacent turns (b) parallel plates (c) coaxial capacitance on turns</w:t>
        </w:r>
        <w:r>
          <w:rPr>
            <w:noProof/>
            <w:webHidden/>
          </w:rPr>
          <w:tab/>
        </w:r>
        <w:r>
          <w:rPr>
            <w:noProof/>
            <w:webHidden/>
          </w:rPr>
          <w:fldChar w:fldCharType="begin"/>
        </w:r>
        <w:r>
          <w:rPr>
            <w:noProof/>
            <w:webHidden/>
          </w:rPr>
          <w:instrText xml:space="preserve"> PAGEREF _Toc96300324 \h </w:instrText>
        </w:r>
        <w:r>
          <w:rPr>
            <w:noProof/>
            <w:webHidden/>
          </w:rPr>
        </w:r>
        <w:r>
          <w:rPr>
            <w:noProof/>
            <w:webHidden/>
          </w:rPr>
          <w:fldChar w:fldCharType="separate"/>
        </w:r>
        <w:r>
          <w:rPr>
            <w:noProof/>
            <w:webHidden/>
          </w:rPr>
          <w:t>59</w:t>
        </w:r>
        <w:r>
          <w:rPr>
            <w:noProof/>
            <w:webHidden/>
          </w:rPr>
          <w:fldChar w:fldCharType="end"/>
        </w:r>
      </w:hyperlink>
    </w:p>
    <w:p w14:paraId="12610CEB" w14:textId="7FC4F71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25" w:history="1">
        <w:r w:rsidRPr="007D71A9">
          <w:rPr>
            <w:rStyle w:val="Hyperlink"/>
            <w:noProof/>
          </w:rPr>
          <w:t>Fig. 58. Open bifilar coil with two conductors wound in parallel [86]</w:t>
        </w:r>
        <w:r>
          <w:rPr>
            <w:noProof/>
            <w:webHidden/>
          </w:rPr>
          <w:tab/>
        </w:r>
        <w:r>
          <w:rPr>
            <w:noProof/>
            <w:webHidden/>
          </w:rPr>
          <w:fldChar w:fldCharType="begin"/>
        </w:r>
        <w:r>
          <w:rPr>
            <w:noProof/>
            <w:webHidden/>
          </w:rPr>
          <w:instrText xml:space="preserve"> PAGEREF _Toc96300325 \h </w:instrText>
        </w:r>
        <w:r>
          <w:rPr>
            <w:noProof/>
            <w:webHidden/>
          </w:rPr>
        </w:r>
        <w:r>
          <w:rPr>
            <w:noProof/>
            <w:webHidden/>
          </w:rPr>
          <w:fldChar w:fldCharType="separate"/>
        </w:r>
        <w:r>
          <w:rPr>
            <w:noProof/>
            <w:webHidden/>
          </w:rPr>
          <w:t>61</w:t>
        </w:r>
        <w:r>
          <w:rPr>
            <w:noProof/>
            <w:webHidden/>
          </w:rPr>
          <w:fldChar w:fldCharType="end"/>
        </w:r>
      </w:hyperlink>
    </w:p>
    <w:p w14:paraId="303948F2" w14:textId="6BB011E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26" w:history="1">
        <w:r w:rsidRPr="007D71A9">
          <w:rPr>
            <w:rStyle w:val="Hyperlink"/>
            <w:noProof/>
          </w:rPr>
          <w:t>Fig. 59. PCB windings with parasitic capacitance between adjacent turns [87]</w:t>
        </w:r>
        <w:r>
          <w:rPr>
            <w:noProof/>
            <w:webHidden/>
          </w:rPr>
          <w:tab/>
        </w:r>
        <w:r>
          <w:rPr>
            <w:noProof/>
            <w:webHidden/>
          </w:rPr>
          <w:fldChar w:fldCharType="begin"/>
        </w:r>
        <w:r>
          <w:rPr>
            <w:noProof/>
            <w:webHidden/>
          </w:rPr>
          <w:instrText xml:space="preserve"> PAGEREF _Toc96300326 \h </w:instrText>
        </w:r>
        <w:r>
          <w:rPr>
            <w:noProof/>
            <w:webHidden/>
          </w:rPr>
        </w:r>
        <w:r>
          <w:rPr>
            <w:noProof/>
            <w:webHidden/>
          </w:rPr>
          <w:fldChar w:fldCharType="separate"/>
        </w:r>
        <w:r>
          <w:rPr>
            <w:noProof/>
            <w:webHidden/>
          </w:rPr>
          <w:t>61</w:t>
        </w:r>
        <w:r>
          <w:rPr>
            <w:noProof/>
            <w:webHidden/>
          </w:rPr>
          <w:fldChar w:fldCharType="end"/>
        </w:r>
      </w:hyperlink>
    </w:p>
    <w:p w14:paraId="20B040E3" w14:textId="16C3B57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27" w:history="1">
        <w:r w:rsidRPr="007D71A9">
          <w:rPr>
            <w:rStyle w:val="Hyperlink"/>
            <w:noProof/>
          </w:rPr>
          <w:t xml:space="preserve">Fig. 60. Multi-layer C-shape coil self-resonant coil with copper foil </w:t>
        </w:r>
        <w:r w:rsidRPr="007D71A9">
          <w:rPr>
            <w:rStyle w:val="Hyperlink"/>
            <w:bCs/>
            <w:noProof/>
          </w:rPr>
          <w:t>[88]</w:t>
        </w:r>
        <w:r>
          <w:rPr>
            <w:noProof/>
            <w:webHidden/>
          </w:rPr>
          <w:tab/>
        </w:r>
        <w:r>
          <w:rPr>
            <w:noProof/>
            <w:webHidden/>
          </w:rPr>
          <w:fldChar w:fldCharType="begin"/>
        </w:r>
        <w:r>
          <w:rPr>
            <w:noProof/>
            <w:webHidden/>
          </w:rPr>
          <w:instrText xml:space="preserve"> PAGEREF _Toc96300327 \h </w:instrText>
        </w:r>
        <w:r>
          <w:rPr>
            <w:noProof/>
            <w:webHidden/>
          </w:rPr>
        </w:r>
        <w:r>
          <w:rPr>
            <w:noProof/>
            <w:webHidden/>
          </w:rPr>
          <w:fldChar w:fldCharType="separate"/>
        </w:r>
        <w:r>
          <w:rPr>
            <w:noProof/>
            <w:webHidden/>
          </w:rPr>
          <w:t>61</w:t>
        </w:r>
        <w:r>
          <w:rPr>
            <w:noProof/>
            <w:webHidden/>
          </w:rPr>
          <w:fldChar w:fldCharType="end"/>
        </w:r>
      </w:hyperlink>
    </w:p>
    <w:p w14:paraId="24B5F731" w14:textId="71B6A56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28" w:history="1">
        <w:r w:rsidRPr="007D71A9">
          <w:rPr>
            <w:rStyle w:val="Hyperlink"/>
            <w:noProof/>
          </w:rPr>
          <w:t>Fig. 61. Multi-layer series-resonator with copper foil [89]</w:t>
        </w:r>
        <w:r>
          <w:rPr>
            <w:noProof/>
            <w:webHidden/>
          </w:rPr>
          <w:tab/>
        </w:r>
        <w:r>
          <w:rPr>
            <w:noProof/>
            <w:webHidden/>
          </w:rPr>
          <w:fldChar w:fldCharType="begin"/>
        </w:r>
        <w:r>
          <w:rPr>
            <w:noProof/>
            <w:webHidden/>
          </w:rPr>
          <w:instrText xml:space="preserve"> PAGEREF _Toc96300328 \h </w:instrText>
        </w:r>
        <w:r>
          <w:rPr>
            <w:noProof/>
            <w:webHidden/>
          </w:rPr>
        </w:r>
        <w:r>
          <w:rPr>
            <w:noProof/>
            <w:webHidden/>
          </w:rPr>
          <w:fldChar w:fldCharType="separate"/>
        </w:r>
        <w:r>
          <w:rPr>
            <w:noProof/>
            <w:webHidden/>
          </w:rPr>
          <w:t>62</w:t>
        </w:r>
        <w:r>
          <w:rPr>
            <w:noProof/>
            <w:webHidden/>
          </w:rPr>
          <w:fldChar w:fldCharType="end"/>
        </w:r>
      </w:hyperlink>
    </w:p>
    <w:p w14:paraId="73D8EB83" w14:textId="0B258806"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29" w:history="1">
        <w:r w:rsidRPr="007D71A9">
          <w:rPr>
            <w:rStyle w:val="Hyperlink"/>
            <w:noProof/>
          </w:rPr>
          <w:t>Fig. 62. Two-layer multi-turn series self-resonant coil [90]</w:t>
        </w:r>
        <w:r>
          <w:rPr>
            <w:noProof/>
            <w:webHidden/>
          </w:rPr>
          <w:tab/>
        </w:r>
        <w:r>
          <w:rPr>
            <w:noProof/>
            <w:webHidden/>
          </w:rPr>
          <w:fldChar w:fldCharType="begin"/>
        </w:r>
        <w:r>
          <w:rPr>
            <w:noProof/>
            <w:webHidden/>
          </w:rPr>
          <w:instrText xml:space="preserve"> PAGEREF _Toc96300329 \h </w:instrText>
        </w:r>
        <w:r>
          <w:rPr>
            <w:noProof/>
            <w:webHidden/>
          </w:rPr>
        </w:r>
        <w:r>
          <w:rPr>
            <w:noProof/>
            <w:webHidden/>
          </w:rPr>
          <w:fldChar w:fldCharType="separate"/>
        </w:r>
        <w:r>
          <w:rPr>
            <w:noProof/>
            <w:webHidden/>
          </w:rPr>
          <w:t>62</w:t>
        </w:r>
        <w:r>
          <w:rPr>
            <w:noProof/>
            <w:webHidden/>
          </w:rPr>
          <w:fldChar w:fldCharType="end"/>
        </w:r>
      </w:hyperlink>
    </w:p>
    <w:p w14:paraId="63D00330" w14:textId="2ACC1000"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30" w:history="1">
        <w:r w:rsidRPr="007D71A9">
          <w:rPr>
            <w:rStyle w:val="Hyperlink"/>
            <w:noProof/>
          </w:rPr>
          <w:t>Fig. 63. Single-turn LC resonator for CMOS process [91]</w:t>
        </w:r>
        <w:r>
          <w:rPr>
            <w:noProof/>
            <w:webHidden/>
          </w:rPr>
          <w:tab/>
        </w:r>
        <w:r>
          <w:rPr>
            <w:noProof/>
            <w:webHidden/>
          </w:rPr>
          <w:fldChar w:fldCharType="begin"/>
        </w:r>
        <w:r>
          <w:rPr>
            <w:noProof/>
            <w:webHidden/>
          </w:rPr>
          <w:instrText xml:space="preserve"> PAGEREF _Toc96300330 \h </w:instrText>
        </w:r>
        <w:r>
          <w:rPr>
            <w:noProof/>
            <w:webHidden/>
          </w:rPr>
        </w:r>
        <w:r>
          <w:rPr>
            <w:noProof/>
            <w:webHidden/>
          </w:rPr>
          <w:fldChar w:fldCharType="separate"/>
        </w:r>
        <w:r>
          <w:rPr>
            <w:noProof/>
            <w:webHidden/>
          </w:rPr>
          <w:t>62</w:t>
        </w:r>
        <w:r>
          <w:rPr>
            <w:noProof/>
            <w:webHidden/>
          </w:rPr>
          <w:fldChar w:fldCharType="end"/>
        </w:r>
      </w:hyperlink>
    </w:p>
    <w:p w14:paraId="3E17395B" w14:textId="3B5E2230"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31" w:history="1">
        <w:r w:rsidRPr="007D71A9">
          <w:rPr>
            <w:rStyle w:val="Hyperlink"/>
            <w:noProof/>
          </w:rPr>
          <w:t>Fig. 64. Parallel connected multilayer PCB coils [92]</w:t>
        </w:r>
        <w:r>
          <w:rPr>
            <w:noProof/>
            <w:webHidden/>
          </w:rPr>
          <w:tab/>
        </w:r>
        <w:r>
          <w:rPr>
            <w:noProof/>
            <w:webHidden/>
          </w:rPr>
          <w:fldChar w:fldCharType="begin"/>
        </w:r>
        <w:r>
          <w:rPr>
            <w:noProof/>
            <w:webHidden/>
          </w:rPr>
          <w:instrText xml:space="preserve"> PAGEREF _Toc96300331 \h </w:instrText>
        </w:r>
        <w:r>
          <w:rPr>
            <w:noProof/>
            <w:webHidden/>
          </w:rPr>
        </w:r>
        <w:r>
          <w:rPr>
            <w:noProof/>
            <w:webHidden/>
          </w:rPr>
          <w:fldChar w:fldCharType="separate"/>
        </w:r>
        <w:r>
          <w:rPr>
            <w:noProof/>
            <w:webHidden/>
          </w:rPr>
          <w:t>63</w:t>
        </w:r>
        <w:r>
          <w:rPr>
            <w:noProof/>
            <w:webHidden/>
          </w:rPr>
          <w:fldChar w:fldCharType="end"/>
        </w:r>
      </w:hyperlink>
    </w:p>
    <w:p w14:paraId="1C0027A3" w14:textId="71E0F05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32" w:history="1">
        <w:r w:rsidRPr="007D71A9">
          <w:rPr>
            <w:rStyle w:val="Hyperlink"/>
            <w:noProof/>
          </w:rPr>
          <w:t>Fig. 65. Self-resonant coil with coaxial-like capacitors arranged vertically/horizontally with the helical coil [93]</w:t>
        </w:r>
        <w:r>
          <w:rPr>
            <w:noProof/>
            <w:webHidden/>
          </w:rPr>
          <w:tab/>
        </w:r>
        <w:r>
          <w:rPr>
            <w:noProof/>
            <w:webHidden/>
          </w:rPr>
          <w:fldChar w:fldCharType="begin"/>
        </w:r>
        <w:r>
          <w:rPr>
            <w:noProof/>
            <w:webHidden/>
          </w:rPr>
          <w:instrText xml:space="preserve"> PAGEREF _Toc96300332 \h </w:instrText>
        </w:r>
        <w:r>
          <w:rPr>
            <w:noProof/>
            <w:webHidden/>
          </w:rPr>
        </w:r>
        <w:r>
          <w:rPr>
            <w:noProof/>
            <w:webHidden/>
          </w:rPr>
          <w:fldChar w:fldCharType="separate"/>
        </w:r>
        <w:r>
          <w:rPr>
            <w:noProof/>
            <w:webHidden/>
          </w:rPr>
          <w:t>63</w:t>
        </w:r>
        <w:r>
          <w:rPr>
            <w:noProof/>
            <w:webHidden/>
          </w:rPr>
          <w:fldChar w:fldCharType="end"/>
        </w:r>
      </w:hyperlink>
    </w:p>
    <w:p w14:paraId="4CFD47F2" w14:textId="3197E7A5"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33" w:history="1">
        <w:r w:rsidRPr="007D71A9">
          <w:rPr>
            <w:rStyle w:val="Hyperlink"/>
            <w:noProof/>
          </w:rPr>
          <w:t xml:space="preserve">Fig. 66. </w:t>
        </w:r>
        <w:r w:rsidRPr="007D71A9">
          <w:rPr>
            <w:rStyle w:val="Hyperlink"/>
            <w:bCs/>
            <w:noProof/>
          </w:rPr>
          <w:t>Two-layer SR coil structure (a) 3D view (b) side view (c) exploded 3D view (d) top view of unfurled copper traces for top and bottom layers (e) current distribution along each copper trace</w:t>
        </w:r>
        <w:r>
          <w:rPr>
            <w:noProof/>
            <w:webHidden/>
          </w:rPr>
          <w:tab/>
        </w:r>
        <w:r>
          <w:rPr>
            <w:noProof/>
            <w:webHidden/>
          </w:rPr>
          <w:fldChar w:fldCharType="begin"/>
        </w:r>
        <w:r>
          <w:rPr>
            <w:noProof/>
            <w:webHidden/>
          </w:rPr>
          <w:instrText xml:space="preserve"> PAGEREF _Toc96300333 \h </w:instrText>
        </w:r>
        <w:r>
          <w:rPr>
            <w:noProof/>
            <w:webHidden/>
          </w:rPr>
        </w:r>
        <w:r>
          <w:rPr>
            <w:noProof/>
            <w:webHidden/>
          </w:rPr>
          <w:fldChar w:fldCharType="separate"/>
        </w:r>
        <w:r>
          <w:rPr>
            <w:noProof/>
            <w:webHidden/>
          </w:rPr>
          <w:t>67</w:t>
        </w:r>
        <w:r>
          <w:rPr>
            <w:noProof/>
            <w:webHidden/>
          </w:rPr>
          <w:fldChar w:fldCharType="end"/>
        </w:r>
      </w:hyperlink>
    </w:p>
    <w:p w14:paraId="2BBDDD71" w14:textId="731F919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34" w:history="1">
        <w:r w:rsidRPr="007D71A9">
          <w:rPr>
            <w:rStyle w:val="Hyperlink"/>
            <w:noProof/>
          </w:rPr>
          <w:t xml:space="preserve">Fig. 67. </w:t>
        </w:r>
        <w:r w:rsidRPr="007D71A9">
          <w:rPr>
            <w:rStyle w:val="Hyperlink"/>
            <w:bCs/>
            <w:noProof/>
          </w:rPr>
          <w:t>Two cases of two-layer SR coil comparison with smaller copper width on the left and maximum copper width on the right (a) 3D view (b) side view (c) top view of unfurled copper traces for top and bottom layers</w:t>
        </w:r>
        <w:r>
          <w:rPr>
            <w:noProof/>
            <w:webHidden/>
          </w:rPr>
          <w:tab/>
        </w:r>
        <w:r>
          <w:rPr>
            <w:noProof/>
            <w:webHidden/>
          </w:rPr>
          <w:fldChar w:fldCharType="begin"/>
        </w:r>
        <w:r>
          <w:rPr>
            <w:noProof/>
            <w:webHidden/>
          </w:rPr>
          <w:instrText xml:space="preserve"> PAGEREF _Toc96300334 \h </w:instrText>
        </w:r>
        <w:r>
          <w:rPr>
            <w:noProof/>
            <w:webHidden/>
          </w:rPr>
        </w:r>
        <w:r>
          <w:rPr>
            <w:noProof/>
            <w:webHidden/>
          </w:rPr>
          <w:fldChar w:fldCharType="separate"/>
        </w:r>
        <w:r>
          <w:rPr>
            <w:noProof/>
            <w:webHidden/>
          </w:rPr>
          <w:t>68</w:t>
        </w:r>
        <w:r>
          <w:rPr>
            <w:noProof/>
            <w:webHidden/>
          </w:rPr>
          <w:fldChar w:fldCharType="end"/>
        </w:r>
      </w:hyperlink>
    </w:p>
    <w:p w14:paraId="2DE4F951" w14:textId="0F02B34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35" w:history="1">
        <w:r w:rsidRPr="007D71A9">
          <w:rPr>
            <w:rStyle w:val="Hyperlink"/>
            <w:noProof/>
          </w:rPr>
          <w:t>Fig. 68.</w:t>
        </w:r>
        <w:r w:rsidRPr="007D71A9">
          <w:rPr>
            <w:rStyle w:val="Hyperlink"/>
            <w:bCs/>
            <w:noProof/>
          </w:rPr>
          <w:t xml:space="preserve"> Three-layer non-uniform SR coil structure (a) 3D view (b) side view (c) exploded 3D view (d) top view of unfurled copper traces for top, middle, and bottom layers (e) current distribution along each copper trace</w:t>
        </w:r>
        <w:r>
          <w:rPr>
            <w:noProof/>
            <w:webHidden/>
          </w:rPr>
          <w:tab/>
        </w:r>
        <w:r>
          <w:rPr>
            <w:noProof/>
            <w:webHidden/>
          </w:rPr>
          <w:fldChar w:fldCharType="begin"/>
        </w:r>
        <w:r>
          <w:rPr>
            <w:noProof/>
            <w:webHidden/>
          </w:rPr>
          <w:instrText xml:space="preserve"> PAGEREF _Toc96300335 \h </w:instrText>
        </w:r>
        <w:r>
          <w:rPr>
            <w:noProof/>
            <w:webHidden/>
          </w:rPr>
        </w:r>
        <w:r>
          <w:rPr>
            <w:noProof/>
            <w:webHidden/>
          </w:rPr>
          <w:fldChar w:fldCharType="separate"/>
        </w:r>
        <w:r>
          <w:rPr>
            <w:noProof/>
            <w:webHidden/>
          </w:rPr>
          <w:t>70</w:t>
        </w:r>
        <w:r>
          <w:rPr>
            <w:noProof/>
            <w:webHidden/>
          </w:rPr>
          <w:fldChar w:fldCharType="end"/>
        </w:r>
      </w:hyperlink>
    </w:p>
    <w:p w14:paraId="443D53EB" w14:textId="57DD704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36" w:history="1">
        <w:r w:rsidRPr="007D71A9">
          <w:rPr>
            <w:rStyle w:val="Hyperlink"/>
            <w:noProof/>
          </w:rPr>
          <w:t>Fig. 69</w:t>
        </w:r>
        <w:r w:rsidRPr="007D71A9">
          <w:rPr>
            <w:rStyle w:val="Hyperlink"/>
            <w:bCs/>
            <w:noProof/>
          </w:rPr>
          <w:t>. Lumped element model for three-layer non-uniform SR coil</w:t>
        </w:r>
        <w:r>
          <w:rPr>
            <w:noProof/>
            <w:webHidden/>
          </w:rPr>
          <w:tab/>
        </w:r>
        <w:r>
          <w:rPr>
            <w:noProof/>
            <w:webHidden/>
          </w:rPr>
          <w:fldChar w:fldCharType="begin"/>
        </w:r>
        <w:r>
          <w:rPr>
            <w:noProof/>
            <w:webHidden/>
          </w:rPr>
          <w:instrText xml:space="preserve"> PAGEREF _Toc96300336 \h </w:instrText>
        </w:r>
        <w:r>
          <w:rPr>
            <w:noProof/>
            <w:webHidden/>
          </w:rPr>
        </w:r>
        <w:r>
          <w:rPr>
            <w:noProof/>
            <w:webHidden/>
          </w:rPr>
          <w:fldChar w:fldCharType="separate"/>
        </w:r>
        <w:r>
          <w:rPr>
            <w:noProof/>
            <w:webHidden/>
          </w:rPr>
          <w:t>72</w:t>
        </w:r>
        <w:r>
          <w:rPr>
            <w:noProof/>
            <w:webHidden/>
          </w:rPr>
          <w:fldChar w:fldCharType="end"/>
        </w:r>
      </w:hyperlink>
    </w:p>
    <w:p w14:paraId="7FC940C0" w14:textId="0F7183B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37" w:history="1">
        <w:r w:rsidRPr="007D71A9">
          <w:rPr>
            <w:rStyle w:val="Hyperlink"/>
            <w:noProof/>
          </w:rPr>
          <w:t xml:space="preserve">Fig. 70. </w:t>
        </w:r>
        <w:r w:rsidRPr="007D71A9">
          <w:rPr>
            <w:rStyle w:val="Hyperlink"/>
            <w:bCs/>
            <w:noProof/>
          </w:rPr>
          <w:t>LTspice simulation (a) impedance plot (b) current waveforms at distributed capacitors (c) current waveforms in the middle layer distributed inductors</w:t>
        </w:r>
        <w:r>
          <w:rPr>
            <w:noProof/>
            <w:webHidden/>
          </w:rPr>
          <w:tab/>
        </w:r>
        <w:r>
          <w:rPr>
            <w:noProof/>
            <w:webHidden/>
          </w:rPr>
          <w:fldChar w:fldCharType="begin"/>
        </w:r>
        <w:r>
          <w:rPr>
            <w:noProof/>
            <w:webHidden/>
          </w:rPr>
          <w:instrText xml:space="preserve"> PAGEREF _Toc96300337 \h </w:instrText>
        </w:r>
        <w:r>
          <w:rPr>
            <w:noProof/>
            <w:webHidden/>
          </w:rPr>
        </w:r>
        <w:r>
          <w:rPr>
            <w:noProof/>
            <w:webHidden/>
          </w:rPr>
          <w:fldChar w:fldCharType="separate"/>
        </w:r>
        <w:r>
          <w:rPr>
            <w:noProof/>
            <w:webHidden/>
          </w:rPr>
          <w:t>73</w:t>
        </w:r>
        <w:r>
          <w:rPr>
            <w:noProof/>
            <w:webHidden/>
          </w:rPr>
          <w:fldChar w:fldCharType="end"/>
        </w:r>
      </w:hyperlink>
    </w:p>
    <w:p w14:paraId="66C5F28B" w14:textId="096D92AB"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38" w:history="1">
        <w:r w:rsidRPr="007D71A9">
          <w:rPr>
            <w:rStyle w:val="Hyperlink"/>
            <w:noProof/>
          </w:rPr>
          <w:t xml:space="preserve">Fig. 71. </w:t>
        </w:r>
        <w:r w:rsidRPr="007D71A9">
          <w:rPr>
            <w:rStyle w:val="Hyperlink"/>
            <w:bCs/>
            <w:noProof/>
          </w:rPr>
          <w:t>Three-layer SR coil structure with uniform copper width (a) exploded 3D view (b) top view of unfurled copper traces for top, middle, and bottom layers (c) current distribution along each copper trace</w:t>
        </w:r>
        <w:r>
          <w:rPr>
            <w:noProof/>
            <w:webHidden/>
          </w:rPr>
          <w:tab/>
        </w:r>
        <w:r>
          <w:rPr>
            <w:noProof/>
            <w:webHidden/>
          </w:rPr>
          <w:fldChar w:fldCharType="begin"/>
        </w:r>
        <w:r>
          <w:rPr>
            <w:noProof/>
            <w:webHidden/>
          </w:rPr>
          <w:instrText xml:space="preserve"> PAGEREF _Toc96300338 \h </w:instrText>
        </w:r>
        <w:r>
          <w:rPr>
            <w:noProof/>
            <w:webHidden/>
          </w:rPr>
        </w:r>
        <w:r>
          <w:rPr>
            <w:noProof/>
            <w:webHidden/>
          </w:rPr>
          <w:fldChar w:fldCharType="separate"/>
        </w:r>
        <w:r>
          <w:rPr>
            <w:noProof/>
            <w:webHidden/>
          </w:rPr>
          <w:t>75</w:t>
        </w:r>
        <w:r>
          <w:rPr>
            <w:noProof/>
            <w:webHidden/>
          </w:rPr>
          <w:fldChar w:fldCharType="end"/>
        </w:r>
      </w:hyperlink>
    </w:p>
    <w:p w14:paraId="52F6B4CF" w14:textId="5D8F134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39" w:history="1">
        <w:r w:rsidRPr="007D71A9">
          <w:rPr>
            <w:rStyle w:val="Hyperlink"/>
            <w:noProof/>
          </w:rPr>
          <w:t xml:space="preserve">Fig. 72. </w:t>
        </w:r>
        <w:r w:rsidRPr="007D71A9">
          <w:rPr>
            <w:rStyle w:val="Hyperlink"/>
            <w:bCs/>
            <w:noProof/>
          </w:rPr>
          <w:t>Lumped element model for three-layer uniform SR coil</w:t>
        </w:r>
        <w:r>
          <w:rPr>
            <w:noProof/>
            <w:webHidden/>
          </w:rPr>
          <w:tab/>
        </w:r>
        <w:r>
          <w:rPr>
            <w:noProof/>
            <w:webHidden/>
          </w:rPr>
          <w:fldChar w:fldCharType="begin"/>
        </w:r>
        <w:r>
          <w:rPr>
            <w:noProof/>
            <w:webHidden/>
          </w:rPr>
          <w:instrText xml:space="preserve"> PAGEREF _Toc96300339 \h </w:instrText>
        </w:r>
        <w:r>
          <w:rPr>
            <w:noProof/>
            <w:webHidden/>
          </w:rPr>
        </w:r>
        <w:r>
          <w:rPr>
            <w:noProof/>
            <w:webHidden/>
          </w:rPr>
          <w:fldChar w:fldCharType="separate"/>
        </w:r>
        <w:r>
          <w:rPr>
            <w:noProof/>
            <w:webHidden/>
          </w:rPr>
          <w:t>76</w:t>
        </w:r>
        <w:r>
          <w:rPr>
            <w:noProof/>
            <w:webHidden/>
          </w:rPr>
          <w:fldChar w:fldCharType="end"/>
        </w:r>
      </w:hyperlink>
    </w:p>
    <w:p w14:paraId="5D833BC5" w14:textId="0F3585E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40" w:history="1">
        <w:r w:rsidRPr="007D71A9">
          <w:rPr>
            <w:rStyle w:val="Hyperlink"/>
            <w:noProof/>
          </w:rPr>
          <w:t xml:space="preserve">Fig. 73. </w:t>
        </w:r>
        <w:r w:rsidRPr="007D71A9">
          <w:rPr>
            <w:rStyle w:val="Hyperlink"/>
            <w:bCs/>
            <w:noProof/>
          </w:rPr>
          <w:t>LTspice simulation waveforms for three-layer uniform SR coil</w:t>
        </w:r>
        <w:r>
          <w:rPr>
            <w:noProof/>
            <w:webHidden/>
          </w:rPr>
          <w:tab/>
        </w:r>
        <w:r>
          <w:rPr>
            <w:noProof/>
            <w:webHidden/>
          </w:rPr>
          <w:fldChar w:fldCharType="begin"/>
        </w:r>
        <w:r>
          <w:rPr>
            <w:noProof/>
            <w:webHidden/>
          </w:rPr>
          <w:instrText xml:space="preserve"> PAGEREF _Toc96300340 \h </w:instrText>
        </w:r>
        <w:r>
          <w:rPr>
            <w:noProof/>
            <w:webHidden/>
          </w:rPr>
        </w:r>
        <w:r>
          <w:rPr>
            <w:noProof/>
            <w:webHidden/>
          </w:rPr>
          <w:fldChar w:fldCharType="separate"/>
        </w:r>
        <w:r>
          <w:rPr>
            <w:noProof/>
            <w:webHidden/>
          </w:rPr>
          <w:t>76</w:t>
        </w:r>
        <w:r>
          <w:rPr>
            <w:noProof/>
            <w:webHidden/>
          </w:rPr>
          <w:fldChar w:fldCharType="end"/>
        </w:r>
      </w:hyperlink>
    </w:p>
    <w:p w14:paraId="0E98D4DA" w14:textId="36D42127"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41" w:history="1">
        <w:r w:rsidRPr="007D71A9">
          <w:rPr>
            <w:rStyle w:val="Hyperlink"/>
            <w:noProof/>
          </w:rPr>
          <w:t xml:space="preserve">Fig. 74. </w:t>
        </w:r>
        <w:r w:rsidRPr="007D71A9">
          <w:rPr>
            <w:rStyle w:val="Hyperlink"/>
            <w:bCs/>
            <w:noProof/>
          </w:rPr>
          <w:t>H field distribution comparison of size radius and copper width (a) single layer spiral coil (b) multi-layer spiral coil [90]</w:t>
        </w:r>
        <w:r>
          <w:rPr>
            <w:noProof/>
            <w:webHidden/>
          </w:rPr>
          <w:tab/>
        </w:r>
        <w:r>
          <w:rPr>
            <w:noProof/>
            <w:webHidden/>
          </w:rPr>
          <w:fldChar w:fldCharType="begin"/>
        </w:r>
        <w:r>
          <w:rPr>
            <w:noProof/>
            <w:webHidden/>
          </w:rPr>
          <w:instrText xml:space="preserve"> PAGEREF _Toc96300341 \h </w:instrText>
        </w:r>
        <w:r>
          <w:rPr>
            <w:noProof/>
            <w:webHidden/>
          </w:rPr>
        </w:r>
        <w:r>
          <w:rPr>
            <w:noProof/>
            <w:webHidden/>
          </w:rPr>
          <w:fldChar w:fldCharType="separate"/>
        </w:r>
        <w:r>
          <w:rPr>
            <w:noProof/>
            <w:webHidden/>
          </w:rPr>
          <w:t>79</w:t>
        </w:r>
        <w:r>
          <w:rPr>
            <w:noProof/>
            <w:webHidden/>
          </w:rPr>
          <w:fldChar w:fldCharType="end"/>
        </w:r>
      </w:hyperlink>
    </w:p>
    <w:p w14:paraId="182A7255" w14:textId="5E6E289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42" w:history="1">
        <w:r w:rsidRPr="007D71A9">
          <w:rPr>
            <w:rStyle w:val="Hyperlink"/>
            <w:noProof/>
          </w:rPr>
          <w:t xml:space="preserve">Fig. 75. </w:t>
        </w:r>
        <w:r w:rsidRPr="007D71A9">
          <w:rPr>
            <w:rStyle w:val="Hyperlink"/>
            <w:bCs/>
            <w:noProof/>
          </w:rPr>
          <w:t>Parallel plate capacitor with unequal width</w:t>
        </w:r>
        <w:r>
          <w:rPr>
            <w:noProof/>
            <w:webHidden/>
          </w:rPr>
          <w:tab/>
        </w:r>
        <w:r>
          <w:rPr>
            <w:noProof/>
            <w:webHidden/>
          </w:rPr>
          <w:fldChar w:fldCharType="begin"/>
        </w:r>
        <w:r>
          <w:rPr>
            <w:noProof/>
            <w:webHidden/>
          </w:rPr>
          <w:instrText xml:space="preserve"> PAGEREF _Toc96300342 \h </w:instrText>
        </w:r>
        <w:r>
          <w:rPr>
            <w:noProof/>
            <w:webHidden/>
          </w:rPr>
        </w:r>
        <w:r>
          <w:rPr>
            <w:noProof/>
            <w:webHidden/>
          </w:rPr>
          <w:fldChar w:fldCharType="separate"/>
        </w:r>
        <w:r>
          <w:rPr>
            <w:noProof/>
            <w:webHidden/>
          </w:rPr>
          <w:t>80</w:t>
        </w:r>
        <w:r>
          <w:rPr>
            <w:noProof/>
            <w:webHidden/>
          </w:rPr>
          <w:fldChar w:fldCharType="end"/>
        </w:r>
      </w:hyperlink>
    </w:p>
    <w:p w14:paraId="2F70F721" w14:textId="153C25F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43" w:history="1">
        <w:r w:rsidRPr="007D71A9">
          <w:rPr>
            <w:rStyle w:val="Hyperlink"/>
            <w:noProof/>
          </w:rPr>
          <w:t>Fig. 76. Simulation setup in FEMM (a) boundary setup (b) parallel plate capacitor with voltage excitation</w:t>
        </w:r>
        <w:r>
          <w:rPr>
            <w:noProof/>
            <w:webHidden/>
          </w:rPr>
          <w:tab/>
        </w:r>
        <w:r>
          <w:rPr>
            <w:noProof/>
            <w:webHidden/>
          </w:rPr>
          <w:fldChar w:fldCharType="begin"/>
        </w:r>
        <w:r>
          <w:rPr>
            <w:noProof/>
            <w:webHidden/>
          </w:rPr>
          <w:instrText xml:space="preserve"> PAGEREF _Toc96300343 \h </w:instrText>
        </w:r>
        <w:r>
          <w:rPr>
            <w:noProof/>
            <w:webHidden/>
          </w:rPr>
        </w:r>
        <w:r>
          <w:rPr>
            <w:noProof/>
            <w:webHidden/>
          </w:rPr>
          <w:fldChar w:fldCharType="separate"/>
        </w:r>
        <w:r>
          <w:rPr>
            <w:noProof/>
            <w:webHidden/>
          </w:rPr>
          <w:t>82</w:t>
        </w:r>
        <w:r>
          <w:rPr>
            <w:noProof/>
            <w:webHidden/>
          </w:rPr>
          <w:fldChar w:fldCharType="end"/>
        </w:r>
      </w:hyperlink>
    </w:p>
    <w:p w14:paraId="1BC57512" w14:textId="486ABBA6"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44" w:history="1">
        <w:r w:rsidRPr="007D71A9">
          <w:rPr>
            <w:rStyle w:val="Hyperlink"/>
            <w:noProof/>
          </w:rPr>
          <w:t>Fig. 77. Total capacitance ratio vs copper width ratio, compared with FEMM simulation</w:t>
        </w:r>
        <w:r>
          <w:rPr>
            <w:noProof/>
            <w:webHidden/>
          </w:rPr>
          <w:tab/>
        </w:r>
        <w:r>
          <w:rPr>
            <w:noProof/>
            <w:webHidden/>
          </w:rPr>
          <w:fldChar w:fldCharType="begin"/>
        </w:r>
        <w:r>
          <w:rPr>
            <w:noProof/>
            <w:webHidden/>
          </w:rPr>
          <w:instrText xml:space="preserve"> PAGEREF _Toc96300344 \h </w:instrText>
        </w:r>
        <w:r>
          <w:rPr>
            <w:noProof/>
            <w:webHidden/>
          </w:rPr>
        </w:r>
        <w:r>
          <w:rPr>
            <w:noProof/>
            <w:webHidden/>
          </w:rPr>
          <w:fldChar w:fldCharType="separate"/>
        </w:r>
        <w:r>
          <w:rPr>
            <w:noProof/>
            <w:webHidden/>
          </w:rPr>
          <w:t>83</w:t>
        </w:r>
        <w:r>
          <w:rPr>
            <w:noProof/>
            <w:webHidden/>
          </w:rPr>
          <w:fldChar w:fldCharType="end"/>
        </w:r>
      </w:hyperlink>
    </w:p>
    <w:p w14:paraId="01290358" w14:textId="1A05BB90"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45" w:history="1">
        <w:r w:rsidRPr="007D71A9">
          <w:rPr>
            <w:rStyle w:val="Hyperlink"/>
            <w:noProof/>
          </w:rPr>
          <w:t xml:space="preserve">Fig. 78. Coil design example </w:t>
        </w:r>
        <w:r w:rsidRPr="007D71A9">
          <w:rPr>
            <w:rStyle w:val="Hyperlink"/>
            <w:i/>
            <w:iCs/>
            <w:noProof/>
          </w:rPr>
          <w:t xml:space="preserve">L </w:t>
        </w:r>
        <w:r w:rsidRPr="007D71A9">
          <w:rPr>
            <w:rStyle w:val="Hyperlink"/>
            <w:noProof/>
          </w:rPr>
          <w:t xml:space="preserve">= 6 µH, </w:t>
        </w:r>
        <w:r w:rsidRPr="007D71A9">
          <w:rPr>
            <w:rStyle w:val="Hyperlink"/>
            <w:i/>
            <w:iCs/>
            <w:noProof/>
          </w:rPr>
          <w:t>f</w:t>
        </w:r>
        <w:r w:rsidRPr="007D71A9">
          <w:rPr>
            <w:rStyle w:val="Hyperlink"/>
            <w:noProof/>
            <w:vertAlign w:val="subscript"/>
          </w:rPr>
          <w:t>0</w:t>
        </w:r>
        <w:r w:rsidRPr="007D71A9">
          <w:rPr>
            <w:rStyle w:val="Hyperlink"/>
            <w:noProof/>
          </w:rPr>
          <w:t xml:space="preserve"> = 6.78 MHz (a)</w:t>
        </w:r>
        <w:r w:rsidRPr="007D71A9">
          <w:rPr>
            <w:rStyle w:val="Hyperlink"/>
            <w:i/>
            <w:iCs/>
            <w:noProof/>
          </w:rPr>
          <w:t xml:space="preserve"> </w:t>
        </w:r>
        <w:r w:rsidRPr="007D71A9">
          <w:rPr>
            <w:rStyle w:val="Hyperlink"/>
            <w:noProof/>
          </w:rPr>
          <w:t>copper width (b) capacitance (c) current distribution</w:t>
        </w:r>
        <w:r>
          <w:rPr>
            <w:noProof/>
            <w:webHidden/>
          </w:rPr>
          <w:tab/>
        </w:r>
        <w:r>
          <w:rPr>
            <w:noProof/>
            <w:webHidden/>
          </w:rPr>
          <w:fldChar w:fldCharType="begin"/>
        </w:r>
        <w:r>
          <w:rPr>
            <w:noProof/>
            <w:webHidden/>
          </w:rPr>
          <w:instrText xml:space="preserve"> PAGEREF _Toc96300345 \h </w:instrText>
        </w:r>
        <w:r>
          <w:rPr>
            <w:noProof/>
            <w:webHidden/>
          </w:rPr>
        </w:r>
        <w:r>
          <w:rPr>
            <w:noProof/>
            <w:webHidden/>
          </w:rPr>
          <w:fldChar w:fldCharType="separate"/>
        </w:r>
        <w:r>
          <w:rPr>
            <w:noProof/>
            <w:webHidden/>
          </w:rPr>
          <w:t>85</w:t>
        </w:r>
        <w:r>
          <w:rPr>
            <w:noProof/>
            <w:webHidden/>
          </w:rPr>
          <w:fldChar w:fldCharType="end"/>
        </w:r>
      </w:hyperlink>
    </w:p>
    <w:p w14:paraId="1D71E53E" w14:textId="1A01CE3D"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46" w:history="1">
        <w:r w:rsidRPr="007D71A9">
          <w:rPr>
            <w:rStyle w:val="Hyperlink"/>
            <w:noProof/>
          </w:rPr>
          <w:t xml:space="preserve">Fig. 79. </w:t>
        </w:r>
        <w:r w:rsidRPr="007D71A9">
          <w:rPr>
            <w:rStyle w:val="Hyperlink"/>
            <w:bCs/>
            <w:noProof/>
          </w:rPr>
          <w:t xml:space="preserve">(a) HFSS model for coil (b) Exploded view of HFSS model (c) </w:t>
        </w:r>
        <w:r w:rsidRPr="007D71A9">
          <w:rPr>
            <w:rStyle w:val="Hyperlink"/>
            <w:noProof/>
          </w:rPr>
          <w:t>HFSS simulation for current density on three layers, top (left), middle (middle), and bottom (right) (d) Current distribution comparison based on model and HFSS simulation</w:t>
        </w:r>
        <w:r>
          <w:rPr>
            <w:noProof/>
            <w:webHidden/>
          </w:rPr>
          <w:tab/>
        </w:r>
        <w:r>
          <w:rPr>
            <w:noProof/>
            <w:webHidden/>
          </w:rPr>
          <w:fldChar w:fldCharType="begin"/>
        </w:r>
        <w:r>
          <w:rPr>
            <w:noProof/>
            <w:webHidden/>
          </w:rPr>
          <w:instrText xml:space="preserve"> PAGEREF _Toc96300346 \h </w:instrText>
        </w:r>
        <w:r>
          <w:rPr>
            <w:noProof/>
            <w:webHidden/>
          </w:rPr>
        </w:r>
        <w:r>
          <w:rPr>
            <w:noProof/>
            <w:webHidden/>
          </w:rPr>
          <w:fldChar w:fldCharType="separate"/>
        </w:r>
        <w:r>
          <w:rPr>
            <w:noProof/>
            <w:webHidden/>
          </w:rPr>
          <w:t>87</w:t>
        </w:r>
        <w:r>
          <w:rPr>
            <w:noProof/>
            <w:webHidden/>
          </w:rPr>
          <w:fldChar w:fldCharType="end"/>
        </w:r>
      </w:hyperlink>
    </w:p>
    <w:p w14:paraId="35743DB0" w14:textId="2F07203C"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47" w:history="1">
        <w:r w:rsidRPr="007D71A9">
          <w:rPr>
            <w:rStyle w:val="Hyperlink"/>
            <w:noProof/>
          </w:rPr>
          <w:t>Fig. 80. Fringing capacitance to total capacitance ratio with different dielectric thickness for a parallel plate capacitor</w:t>
        </w:r>
        <w:r>
          <w:rPr>
            <w:noProof/>
            <w:webHidden/>
          </w:rPr>
          <w:tab/>
        </w:r>
        <w:r>
          <w:rPr>
            <w:noProof/>
            <w:webHidden/>
          </w:rPr>
          <w:fldChar w:fldCharType="begin"/>
        </w:r>
        <w:r>
          <w:rPr>
            <w:noProof/>
            <w:webHidden/>
          </w:rPr>
          <w:instrText xml:space="preserve"> PAGEREF _Toc96300347 \h </w:instrText>
        </w:r>
        <w:r>
          <w:rPr>
            <w:noProof/>
            <w:webHidden/>
          </w:rPr>
        </w:r>
        <w:r>
          <w:rPr>
            <w:noProof/>
            <w:webHidden/>
          </w:rPr>
          <w:fldChar w:fldCharType="separate"/>
        </w:r>
        <w:r>
          <w:rPr>
            <w:noProof/>
            <w:webHidden/>
          </w:rPr>
          <w:t>88</w:t>
        </w:r>
        <w:r>
          <w:rPr>
            <w:noProof/>
            <w:webHidden/>
          </w:rPr>
          <w:fldChar w:fldCharType="end"/>
        </w:r>
      </w:hyperlink>
    </w:p>
    <w:p w14:paraId="476F56D3" w14:textId="5D5B66A5"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48" w:history="1">
        <w:r w:rsidRPr="007D71A9">
          <w:rPr>
            <w:rStyle w:val="Hyperlink"/>
            <w:noProof/>
          </w:rPr>
          <w:t>Fig. 81. Electric field of (a) two-layer capacitor (b) three-layer capacitor</w:t>
        </w:r>
        <w:r>
          <w:rPr>
            <w:noProof/>
            <w:webHidden/>
          </w:rPr>
          <w:tab/>
        </w:r>
        <w:r>
          <w:rPr>
            <w:noProof/>
            <w:webHidden/>
          </w:rPr>
          <w:fldChar w:fldCharType="begin"/>
        </w:r>
        <w:r>
          <w:rPr>
            <w:noProof/>
            <w:webHidden/>
          </w:rPr>
          <w:instrText xml:space="preserve"> PAGEREF _Toc96300348 \h </w:instrText>
        </w:r>
        <w:r>
          <w:rPr>
            <w:noProof/>
            <w:webHidden/>
          </w:rPr>
        </w:r>
        <w:r>
          <w:rPr>
            <w:noProof/>
            <w:webHidden/>
          </w:rPr>
          <w:fldChar w:fldCharType="separate"/>
        </w:r>
        <w:r>
          <w:rPr>
            <w:noProof/>
            <w:webHidden/>
          </w:rPr>
          <w:t>89</w:t>
        </w:r>
        <w:r>
          <w:rPr>
            <w:noProof/>
            <w:webHidden/>
          </w:rPr>
          <w:fldChar w:fldCharType="end"/>
        </w:r>
      </w:hyperlink>
    </w:p>
    <w:p w14:paraId="1562C28F" w14:textId="41503E73"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49" w:history="1">
        <w:r w:rsidRPr="007D71A9">
          <w:rPr>
            <w:rStyle w:val="Hyperlink"/>
            <w:noProof/>
          </w:rPr>
          <w:t>Fig. 82. Capacitance and copper width comparison of two-layer and three-layer coils</w:t>
        </w:r>
        <w:r>
          <w:rPr>
            <w:noProof/>
            <w:webHidden/>
          </w:rPr>
          <w:tab/>
        </w:r>
        <w:r>
          <w:rPr>
            <w:noProof/>
            <w:webHidden/>
          </w:rPr>
          <w:fldChar w:fldCharType="begin"/>
        </w:r>
        <w:r>
          <w:rPr>
            <w:noProof/>
            <w:webHidden/>
          </w:rPr>
          <w:instrText xml:space="preserve"> PAGEREF _Toc96300349 \h </w:instrText>
        </w:r>
        <w:r>
          <w:rPr>
            <w:noProof/>
            <w:webHidden/>
          </w:rPr>
        </w:r>
        <w:r>
          <w:rPr>
            <w:noProof/>
            <w:webHidden/>
          </w:rPr>
          <w:fldChar w:fldCharType="separate"/>
        </w:r>
        <w:r>
          <w:rPr>
            <w:noProof/>
            <w:webHidden/>
          </w:rPr>
          <w:t>90</w:t>
        </w:r>
        <w:r>
          <w:rPr>
            <w:noProof/>
            <w:webHidden/>
          </w:rPr>
          <w:fldChar w:fldCharType="end"/>
        </w:r>
      </w:hyperlink>
    </w:p>
    <w:p w14:paraId="08CE9CA1" w14:textId="15A151A7"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50" w:history="1">
        <w:r w:rsidRPr="007D71A9">
          <w:rPr>
            <w:rStyle w:val="Hyperlink"/>
            <w:noProof/>
          </w:rPr>
          <w:t xml:space="preserve">Fig. 83. </w:t>
        </w:r>
        <w:r w:rsidRPr="007D71A9">
          <w:rPr>
            <w:rStyle w:val="Hyperlink"/>
            <w:bCs/>
            <w:noProof/>
          </w:rPr>
          <w:t>Design flow chart for coil geometry</w:t>
        </w:r>
        <w:r>
          <w:rPr>
            <w:noProof/>
            <w:webHidden/>
          </w:rPr>
          <w:tab/>
        </w:r>
        <w:r>
          <w:rPr>
            <w:noProof/>
            <w:webHidden/>
          </w:rPr>
          <w:fldChar w:fldCharType="begin"/>
        </w:r>
        <w:r>
          <w:rPr>
            <w:noProof/>
            <w:webHidden/>
          </w:rPr>
          <w:instrText xml:space="preserve"> PAGEREF _Toc96300350 \h </w:instrText>
        </w:r>
        <w:r>
          <w:rPr>
            <w:noProof/>
            <w:webHidden/>
          </w:rPr>
        </w:r>
        <w:r>
          <w:rPr>
            <w:noProof/>
            <w:webHidden/>
          </w:rPr>
          <w:fldChar w:fldCharType="separate"/>
        </w:r>
        <w:r>
          <w:rPr>
            <w:noProof/>
            <w:webHidden/>
          </w:rPr>
          <w:t>91</w:t>
        </w:r>
        <w:r>
          <w:rPr>
            <w:noProof/>
            <w:webHidden/>
          </w:rPr>
          <w:fldChar w:fldCharType="end"/>
        </w:r>
      </w:hyperlink>
    </w:p>
    <w:p w14:paraId="795B7432" w14:textId="765254C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51" w:history="1">
        <w:r w:rsidRPr="007D71A9">
          <w:rPr>
            <w:rStyle w:val="Hyperlink"/>
            <w:noProof/>
          </w:rPr>
          <w:t>Fig. 84. Two-dimensional FEMM simulation example (a) current setup (b) H field distribution</w:t>
        </w:r>
        <w:r>
          <w:rPr>
            <w:noProof/>
            <w:webHidden/>
          </w:rPr>
          <w:tab/>
        </w:r>
        <w:r>
          <w:rPr>
            <w:noProof/>
            <w:webHidden/>
          </w:rPr>
          <w:fldChar w:fldCharType="begin"/>
        </w:r>
        <w:r>
          <w:rPr>
            <w:noProof/>
            <w:webHidden/>
          </w:rPr>
          <w:instrText xml:space="preserve"> PAGEREF _Toc96300351 \h </w:instrText>
        </w:r>
        <w:r>
          <w:rPr>
            <w:noProof/>
            <w:webHidden/>
          </w:rPr>
        </w:r>
        <w:r>
          <w:rPr>
            <w:noProof/>
            <w:webHidden/>
          </w:rPr>
          <w:fldChar w:fldCharType="separate"/>
        </w:r>
        <w:r>
          <w:rPr>
            <w:noProof/>
            <w:webHidden/>
          </w:rPr>
          <w:t>92</w:t>
        </w:r>
        <w:r>
          <w:rPr>
            <w:noProof/>
            <w:webHidden/>
          </w:rPr>
          <w:fldChar w:fldCharType="end"/>
        </w:r>
      </w:hyperlink>
    </w:p>
    <w:p w14:paraId="4485ACB5" w14:textId="284B090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52" w:history="1">
        <w:r w:rsidRPr="007D71A9">
          <w:rPr>
            <w:rStyle w:val="Hyperlink"/>
            <w:noProof/>
          </w:rPr>
          <w:t xml:space="preserve">Fig. 85. Sweeping result of three-layer coil with </w:t>
        </w:r>
        <w:r w:rsidRPr="007D71A9">
          <w:rPr>
            <w:rStyle w:val="Hyperlink"/>
            <w:i/>
            <w:noProof/>
          </w:rPr>
          <w:t>r</w:t>
        </w:r>
        <w:r w:rsidRPr="007D71A9">
          <w:rPr>
            <w:rStyle w:val="Hyperlink"/>
            <w:i/>
            <w:noProof/>
            <w:vertAlign w:val="subscript"/>
          </w:rPr>
          <w:t>o</w:t>
        </w:r>
        <w:r w:rsidRPr="007D71A9">
          <w:rPr>
            <w:rStyle w:val="Hyperlink"/>
            <w:noProof/>
          </w:rPr>
          <w:t xml:space="preserve"> = 200 mm, </w:t>
        </w:r>
        <w:r w:rsidRPr="007D71A9">
          <w:rPr>
            <w:rStyle w:val="Hyperlink"/>
            <w:i/>
            <w:noProof/>
          </w:rPr>
          <w:t>f</w:t>
        </w:r>
        <w:r w:rsidRPr="007D71A9">
          <w:rPr>
            <w:rStyle w:val="Hyperlink"/>
            <w:noProof/>
            <w:vertAlign w:val="subscript"/>
          </w:rPr>
          <w:t>0</w:t>
        </w:r>
        <w:r w:rsidRPr="007D71A9">
          <w:rPr>
            <w:rStyle w:val="Hyperlink"/>
            <w:noProof/>
          </w:rPr>
          <w:t> = 6.78 MHz</w:t>
        </w:r>
        <w:r>
          <w:rPr>
            <w:noProof/>
            <w:webHidden/>
          </w:rPr>
          <w:tab/>
        </w:r>
        <w:r>
          <w:rPr>
            <w:noProof/>
            <w:webHidden/>
          </w:rPr>
          <w:fldChar w:fldCharType="begin"/>
        </w:r>
        <w:r>
          <w:rPr>
            <w:noProof/>
            <w:webHidden/>
          </w:rPr>
          <w:instrText xml:space="preserve"> PAGEREF _Toc96300352 \h </w:instrText>
        </w:r>
        <w:r>
          <w:rPr>
            <w:noProof/>
            <w:webHidden/>
          </w:rPr>
        </w:r>
        <w:r>
          <w:rPr>
            <w:noProof/>
            <w:webHidden/>
          </w:rPr>
          <w:fldChar w:fldCharType="separate"/>
        </w:r>
        <w:r>
          <w:rPr>
            <w:noProof/>
            <w:webHidden/>
          </w:rPr>
          <w:t>93</w:t>
        </w:r>
        <w:r>
          <w:rPr>
            <w:noProof/>
            <w:webHidden/>
          </w:rPr>
          <w:fldChar w:fldCharType="end"/>
        </w:r>
      </w:hyperlink>
    </w:p>
    <w:p w14:paraId="573F700C" w14:textId="33414C7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53" w:history="1">
        <w:r w:rsidRPr="007D71A9">
          <w:rPr>
            <w:rStyle w:val="Hyperlink"/>
            <w:noProof/>
          </w:rPr>
          <w:t xml:space="preserve">Fig. 86. Three-layer non-uniform coil design cases (a) </w:t>
        </w:r>
        <w:r w:rsidRPr="007D71A9">
          <w:rPr>
            <w:rStyle w:val="Hyperlink"/>
            <w:i/>
            <w:iCs/>
            <w:noProof/>
          </w:rPr>
          <w:t xml:space="preserve">L </w:t>
        </w:r>
        <w:r w:rsidRPr="007D71A9">
          <w:rPr>
            <w:rStyle w:val="Hyperlink"/>
            <w:noProof/>
          </w:rPr>
          <w:t xml:space="preserve">= 3.5 µH, </w:t>
        </w:r>
        <w:r w:rsidRPr="007D71A9">
          <w:rPr>
            <w:rStyle w:val="Hyperlink"/>
            <w:i/>
            <w:iCs/>
            <w:noProof/>
          </w:rPr>
          <w:t xml:space="preserve">N </w:t>
        </w:r>
        <w:r w:rsidRPr="007D71A9">
          <w:rPr>
            <w:rStyle w:val="Hyperlink"/>
            <w:noProof/>
          </w:rPr>
          <w:t xml:space="preserve">= 2, </w:t>
        </w:r>
        <w:r w:rsidRPr="007D71A9">
          <w:rPr>
            <w:rStyle w:val="Hyperlink"/>
            <w:i/>
            <w:iCs/>
            <w:noProof/>
          </w:rPr>
          <w:t>r</w:t>
        </w:r>
        <w:r w:rsidRPr="007D71A9">
          <w:rPr>
            <w:rStyle w:val="Hyperlink"/>
            <w:i/>
            <w:iCs/>
            <w:noProof/>
            <w:vertAlign w:val="subscript"/>
          </w:rPr>
          <w:t>i</w:t>
        </w:r>
        <w:r w:rsidRPr="007D71A9">
          <w:rPr>
            <w:rStyle w:val="Hyperlink"/>
            <w:i/>
            <w:iCs/>
            <w:noProof/>
          </w:rPr>
          <w:t xml:space="preserve"> </w:t>
        </w:r>
        <w:r w:rsidRPr="007D71A9">
          <w:rPr>
            <w:rStyle w:val="Hyperlink"/>
            <w:noProof/>
          </w:rPr>
          <w:t>= 176.9 mm (b)</w:t>
        </w:r>
        <w:r w:rsidRPr="007D71A9">
          <w:rPr>
            <w:rStyle w:val="Hyperlink"/>
            <w:i/>
            <w:iCs/>
            <w:noProof/>
          </w:rPr>
          <w:t xml:space="preserve"> L </w:t>
        </w:r>
        <w:r w:rsidRPr="007D71A9">
          <w:rPr>
            <w:rStyle w:val="Hyperlink"/>
            <w:noProof/>
          </w:rPr>
          <w:t xml:space="preserve">= 4 µH, </w:t>
        </w:r>
        <w:r w:rsidRPr="007D71A9">
          <w:rPr>
            <w:rStyle w:val="Hyperlink"/>
            <w:i/>
            <w:iCs/>
            <w:noProof/>
          </w:rPr>
          <w:t xml:space="preserve">N </w:t>
        </w:r>
        <w:r w:rsidRPr="007D71A9">
          <w:rPr>
            <w:rStyle w:val="Hyperlink"/>
            <w:noProof/>
          </w:rPr>
          <w:t xml:space="preserve">= 3, </w:t>
        </w:r>
        <w:r w:rsidRPr="007D71A9">
          <w:rPr>
            <w:rStyle w:val="Hyperlink"/>
            <w:i/>
            <w:iCs/>
            <w:noProof/>
          </w:rPr>
          <w:t>r</w:t>
        </w:r>
        <w:r w:rsidRPr="007D71A9">
          <w:rPr>
            <w:rStyle w:val="Hyperlink"/>
            <w:i/>
            <w:iCs/>
            <w:noProof/>
            <w:vertAlign w:val="subscript"/>
          </w:rPr>
          <w:t>i</w:t>
        </w:r>
        <w:r w:rsidRPr="007D71A9">
          <w:rPr>
            <w:rStyle w:val="Hyperlink"/>
            <w:i/>
            <w:iCs/>
            <w:noProof/>
          </w:rPr>
          <w:t xml:space="preserve"> </w:t>
        </w:r>
        <w:r w:rsidRPr="007D71A9">
          <w:rPr>
            <w:rStyle w:val="Hyperlink"/>
            <w:noProof/>
          </w:rPr>
          <w:t xml:space="preserve">= 116.0 mm (c) </w:t>
        </w:r>
        <w:r w:rsidRPr="007D71A9">
          <w:rPr>
            <w:rStyle w:val="Hyperlink"/>
            <w:i/>
            <w:iCs/>
            <w:noProof/>
          </w:rPr>
          <w:t xml:space="preserve">L </w:t>
        </w:r>
        <w:r w:rsidRPr="007D71A9">
          <w:rPr>
            <w:rStyle w:val="Hyperlink"/>
            <w:noProof/>
          </w:rPr>
          <w:t xml:space="preserve">= 10 µH, </w:t>
        </w:r>
        <w:r w:rsidRPr="007D71A9">
          <w:rPr>
            <w:rStyle w:val="Hyperlink"/>
            <w:i/>
            <w:iCs/>
            <w:noProof/>
          </w:rPr>
          <w:t xml:space="preserve">N </w:t>
        </w:r>
        <w:r w:rsidRPr="007D71A9">
          <w:rPr>
            <w:rStyle w:val="Hyperlink"/>
            <w:noProof/>
          </w:rPr>
          <w:t xml:space="preserve">= 3, </w:t>
        </w:r>
        <w:r w:rsidRPr="007D71A9">
          <w:rPr>
            <w:rStyle w:val="Hyperlink"/>
            <w:i/>
            <w:iCs/>
            <w:noProof/>
          </w:rPr>
          <w:t>r</w:t>
        </w:r>
        <w:r w:rsidRPr="007D71A9">
          <w:rPr>
            <w:rStyle w:val="Hyperlink"/>
            <w:i/>
            <w:iCs/>
            <w:noProof/>
            <w:vertAlign w:val="subscript"/>
          </w:rPr>
          <w:t>i</w:t>
        </w:r>
        <w:r w:rsidRPr="007D71A9">
          <w:rPr>
            <w:rStyle w:val="Hyperlink"/>
            <w:noProof/>
          </w:rPr>
          <w:t xml:space="preserve"> = 189.7 mm</w:t>
        </w:r>
        <w:r>
          <w:rPr>
            <w:noProof/>
            <w:webHidden/>
          </w:rPr>
          <w:tab/>
        </w:r>
        <w:r>
          <w:rPr>
            <w:noProof/>
            <w:webHidden/>
          </w:rPr>
          <w:fldChar w:fldCharType="begin"/>
        </w:r>
        <w:r>
          <w:rPr>
            <w:noProof/>
            <w:webHidden/>
          </w:rPr>
          <w:instrText xml:space="preserve"> PAGEREF _Toc96300353 \h </w:instrText>
        </w:r>
        <w:r>
          <w:rPr>
            <w:noProof/>
            <w:webHidden/>
          </w:rPr>
        </w:r>
        <w:r>
          <w:rPr>
            <w:noProof/>
            <w:webHidden/>
          </w:rPr>
          <w:fldChar w:fldCharType="separate"/>
        </w:r>
        <w:r>
          <w:rPr>
            <w:noProof/>
            <w:webHidden/>
          </w:rPr>
          <w:t>94</w:t>
        </w:r>
        <w:r>
          <w:rPr>
            <w:noProof/>
            <w:webHidden/>
          </w:rPr>
          <w:fldChar w:fldCharType="end"/>
        </w:r>
      </w:hyperlink>
    </w:p>
    <w:p w14:paraId="37BA6376" w14:textId="106B0348"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54" w:history="1">
        <w:r w:rsidRPr="007D71A9">
          <w:rPr>
            <w:rStyle w:val="Hyperlink"/>
            <w:noProof/>
          </w:rPr>
          <w:t>Fig. 87. Geometry illustration of different coil structure (a) 2-layer (b) 3-layer uniform copper width (c) 3-layer non-uniform copper width</w:t>
        </w:r>
        <w:r>
          <w:rPr>
            <w:noProof/>
            <w:webHidden/>
          </w:rPr>
          <w:tab/>
        </w:r>
        <w:r>
          <w:rPr>
            <w:noProof/>
            <w:webHidden/>
          </w:rPr>
          <w:fldChar w:fldCharType="begin"/>
        </w:r>
        <w:r>
          <w:rPr>
            <w:noProof/>
            <w:webHidden/>
          </w:rPr>
          <w:instrText xml:space="preserve"> PAGEREF _Toc96300354 \h </w:instrText>
        </w:r>
        <w:r>
          <w:rPr>
            <w:noProof/>
            <w:webHidden/>
          </w:rPr>
        </w:r>
        <w:r>
          <w:rPr>
            <w:noProof/>
            <w:webHidden/>
          </w:rPr>
          <w:fldChar w:fldCharType="separate"/>
        </w:r>
        <w:r>
          <w:rPr>
            <w:noProof/>
            <w:webHidden/>
          </w:rPr>
          <w:t>95</w:t>
        </w:r>
        <w:r>
          <w:rPr>
            <w:noProof/>
            <w:webHidden/>
          </w:rPr>
          <w:fldChar w:fldCharType="end"/>
        </w:r>
      </w:hyperlink>
    </w:p>
    <w:p w14:paraId="04867D50" w14:textId="11AE3E8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55" w:history="1">
        <w:r w:rsidRPr="007D71A9">
          <w:rPr>
            <w:rStyle w:val="Hyperlink"/>
            <w:noProof/>
          </w:rPr>
          <w:t xml:space="preserve">Fig. 88. Quality factor comparison for two-layer, three-layer with uniform copper width, and three-layer with non-uniform copper width coils. </w:t>
        </w:r>
        <w:r w:rsidRPr="007D71A9">
          <w:rPr>
            <w:rStyle w:val="Hyperlink"/>
            <w:i/>
            <w:noProof/>
          </w:rPr>
          <w:t>r</w:t>
        </w:r>
        <w:r w:rsidRPr="007D71A9">
          <w:rPr>
            <w:rStyle w:val="Hyperlink"/>
            <w:i/>
            <w:noProof/>
            <w:vertAlign w:val="subscript"/>
          </w:rPr>
          <w:t>o</w:t>
        </w:r>
        <w:r w:rsidRPr="007D71A9">
          <w:rPr>
            <w:rStyle w:val="Hyperlink"/>
            <w:noProof/>
          </w:rPr>
          <w:t xml:space="preserve"> = 200 mm, </w:t>
        </w:r>
        <w:r w:rsidRPr="007D71A9">
          <w:rPr>
            <w:rStyle w:val="Hyperlink"/>
            <w:i/>
            <w:noProof/>
          </w:rPr>
          <w:t>f</w:t>
        </w:r>
        <w:r w:rsidRPr="007D71A9">
          <w:rPr>
            <w:rStyle w:val="Hyperlink"/>
            <w:noProof/>
            <w:vertAlign w:val="subscript"/>
          </w:rPr>
          <w:t>0</w:t>
        </w:r>
        <w:r w:rsidRPr="007D71A9">
          <w:rPr>
            <w:rStyle w:val="Hyperlink"/>
            <w:noProof/>
          </w:rPr>
          <w:t> = 6.78 MHz</w:t>
        </w:r>
        <w:r>
          <w:rPr>
            <w:noProof/>
            <w:webHidden/>
          </w:rPr>
          <w:tab/>
        </w:r>
        <w:r>
          <w:rPr>
            <w:noProof/>
            <w:webHidden/>
          </w:rPr>
          <w:fldChar w:fldCharType="begin"/>
        </w:r>
        <w:r>
          <w:rPr>
            <w:noProof/>
            <w:webHidden/>
          </w:rPr>
          <w:instrText xml:space="preserve"> PAGEREF _Toc96300355 \h </w:instrText>
        </w:r>
        <w:r>
          <w:rPr>
            <w:noProof/>
            <w:webHidden/>
          </w:rPr>
        </w:r>
        <w:r>
          <w:rPr>
            <w:noProof/>
            <w:webHidden/>
          </w:rPr>
          <w:fldChar w:fldCharType="separate"/>
        </w:r>
        <w:r>
          <w:rPr>
            <w:noProof/>
            <w:webHidden/>
          </w:rPr>
          <w:t>95</w:t>
        </w:r>
        <w:r>
          <w:rPr>
            <w:noProof/>
            <w:webHidden/>
          </w:rPr>
          <w:fldChar w:fldCharType="end"/>
        </w:r>
      </w:hyperlink>
    </w:p>
    <w:p w14:paraId="36821891" w14:textId="345DA856"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56" w:history="1">
        <w:r w:rsidRPr="007D71A9">
          <w:rPr>
            <w:rStyle w:val="Hyperlink"/>
            <w:noProof/>
          </w:rPr>
          <w:t xml:space="preserve">Fig. 89. Two-layer coil design cases (a) </w:t>
        </w:r>
        <w:r w:rsidRPr="007D71A9">
          <w:rPr>
            <w:rStyle w:val="Hyperlink"/>
            <w:i/>
            <w:iCs/>
            <w:noProof/>
          </w:rPr>
          <w:t xml:space="preserve">L </w:t>
        </w:r>
        <w:r w:rsidRPr="007D71A9">
          <w:rPr>
            <w:rStyle w:val="Hyperlink"/>
            <w:noProof/>
          </w:rPr>
          <w:t xml:space="preserve">= 5.5 µH, </w:t>
        </w:r>
        <w:r w:rsidRPr="007D71A9">
          <w:rPr>
            <w:rStyle w:val="Hyperlink"/>
            <w:i/>
            <w:iCs/>
            <w:noProof/>
          </w:rPr>
          <w:t xml:space="preserve">N </w:t>
        </w:r>
        <w:r w:rsidRPr="007D71A9">
          <w:rPr>
            <w:rStyle w:val="Hyperlink"/>
            <w:noProof/>
          </w:rPr>
          <w:t xml:space="preserve">= 2, </w:t>
        </w:r>
        <w:r w:rsidRPr="007D71A9">
          <w:rPr>
            <w:rStyle w:val="Hyperlink"/>
            <w:i/>
            <w:iCs/>
            <w:noProof/>
          </w:rPr>
          <w:t>r</w:t>
        </w:r>
        <w:r w:rsidRPr="007D71A9">
          <w:rPr>
            <w:rStyle w:val="Hyperlink"/>
            <w:i/>
            <w:iCs/>
            <w:noProof/>
            <w:vertAlign w:val="subscript"/>
          </w:rPr>
          <w:t>i</w:t>
        </w:r>
        <w:r w:rsidRPr="007D71A9">
          <w:rPr>
            <w:rStyle w:val="Hyperlink"/>
            <w:i/>
            <w:iCs/>
            <w:noProof/>
          </w:rPr>
          <w:t xml:space="preserve"> </w:t>
        </w:r>
        <w:r w:rsidRPr="007D71A9">
          <w:rPr>
            <w:rStyle w:val="Hyperlink"/>
            <w:noProof/>
          </w:rPr>
          <w:t xml:space="preserve">= 196.1 mm, </w:t>
        </w:r>
        <w:r w:rsidRPr="007D71A9">
          <w:rPr>
            <w:rStyle w:val="Hyperlink"/>
            <w:i/>
            <w:iCs/>
            <w:noProof/>
          </w:rPr>
          <w:t xml:space="preserve">w </w:t>
        </w:r>
        <w:r w:rsidRPr="007D71A9">
          <w:rPr>
            <w:rStyle w:val="Hyperlink"/>
            <w:noProof/>
          </w:rPr>
          <w:t>= 0.36 mm (b)</w:t>
        </w:r>
        <w:r w:rsidRPr="007D71A9">
          <w:rPr>
            <w:rStyle w:val="Hyperlink"/>
            <w:i/>
            <w:iCs/>
            <w:noProof/>
          </w:rPr>
          <w:t xml:space="preserve"> L </w:t>
        </w:r>
        <w:r w:rsidRPr="007D71A9">
          <w:rPr>
            <w:rStyle w:val="Hyperlink"/>
            <w:noProof/>
          </w:rPr>
          <w:t xml:space="preserve">= 6 µH, </w:t>
        </w:r>
        <w:r w:rsidRPr="007D71A9">
          <w:rPr>
            <w:rStyle w:val="Hyperlink"/>
            <w:i/>
            <w:iCs/>
            <w:noProof/>
          </w:rPr>
          <w:t xml:space="preserve">N </w:t>
        </w:r>
        <w:r w:rsidRPr="007D71A9">
          <w:rPr>
            <w:rStyle w:val="Hyperlink"/>
            <w:noProof/>
          </w:rPr>
          <w:t xml:space="preserve">= 3, </w:t>
        </w:r>
        <w:r w:rsidRPr="007D71A9">
          <w:rPr>
            <w:rStyle w:val="Hyperlink"/>
            <w:i/>
            <w:iCs/>
            <w:noProof/>
          </w:rPr>
          <w:t>r</w:t>
        </w:r>
        <w:r w:rsidRPr="007D71A9">
          <w:rPr>
            <w:rStyle w:val="Hyperlink"/>
            <w:i/>
            <w:iCs/>
            <w:noProof/>
            <w:vertAlign w:val="subscript"/>
          </w:rPr>
          <w:t>i</w:t>
        </w:r>
        <w:r w:rsidRPr="007D71A9">
          <w:rPr>
            <w:rStyle w:val="Hyperlink"/>
            <w:i/>
            <w:iCs/>
            <w:noProof/>
          </w:rPr>
          <w:t xml:space="preserve"> </w:t>
        </w:r>
        <w:r w:rsidRPr="007D71A9">
          <w:rPr>
            <w:rStyle w:val="Hyperlink"/>
            <w:noProof/>
          </w:rPr>
          <w:t xml:space="preserve">= 155.6 mm, </w:t>
        </w:r>
        <w:r w:rsidRPr="007D71A9">
          <w:rPr>
            <w:rStyle w:val="Hyperlink"/>
            <w:i/>
            <w:iCs/>
            <w:noProof/>
          </w:rPr>
          <w:t xml:space="preserve">w </w:t>
        </w:r>
        <w:r w:rsidRPr="007D71A9">
          <w:rPr>
            <w:rStyle w:val="Hyperlink"/>
            <w:noProof/>
          </w:rPr>
          <w:t>= 0.023 mm</w:t>
        </w:r>
        <w:r>
          <w:rPr>
            <w:noProof/>
            <w:webHidden/>
          </w:rPr>
          <w:tab/>
        </w:r>
        <w:r>
          <w:rPr>
            <w:noProof/>
            <w:webHidden/>
          </w:rPr>
          <w:fldChar w:fldCharType="begin"/>
        </w:r>
        <w:r>
          <w:rPr>
            <w:noProof/>
            <w:webHidden/>
          </w:rPr>
          <w:instrText xml:space="preserve"> PAGEREF _Toc96300356 \h </w:instrText>
        </w:r>
        <w:r>
          <w:rPr>
            <w:noProof/>
            <w:webHidden/>
          </w:rPr>
        </w:r>
        <w:r>
          <w:rPr>
            <w:noProof/>
            <w:webHidden/>
          </w:rPr>
          <w:fldChar w:fldCharType="separate"/>
        </w:r>
        <w:r>
          <w:rPr>
            <w:noProof/>
            <w:webHidden/>
          </w:rPr>
          <w:t>96</w:t>
        </w:r>
        <w:r>
          <w:rPr>
            <w:noProof/>
            <w:webHidden/>
          </w:rPr>
          <w:fldChar w:fldCharType="end"/>
        </w:r>
      </w:hyperlink>
    </w:p>
    <w:p w14:paraId="37F5367D" w14:textId="6A97FDA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57" w:history="1">
        <w:r w:rsidRPr="007D71A9">
          <w:rPr>
            <w:rStyle w:val="Hyperlink"/>
            <w:noProof/>
          </w:rPr>
          <w:t xml:space="preserve">Fig. 90. Three-layer uniform coil design cases </w:t>
        </w:r>
        <w:r w:rsidRPr="007D71A9">
          <w:rPr>
            <w:rStyle w:val="Hyperlink"/>
            <w:i/>
            <w:iCs/>
            <w:noProof/>
          </w:rPr>
          <w:t xml:space="preserve">L </w:t>
        </w:r>
        <w:r w:rsidRPr="007D71A9">
          <w:rPr>
            <w:rStyle w:val="Hyperlink"/>
            <w:noProof/>
          </w:rPr>
          <w:t xml:space="preserve">= 4 µH, d = 1.5 mm (a) </w:t>
        </w:r>
        <w:r w:rsidRPr="007D71A9">
          <w:rPr>
            <w:rStyle w:val="Hyperlink"/>
            <w:i/>
            <w:iCs/>
            <w:noProof/>
          </w:rPr>
          <w:t xml:space="preserve">N </w:t>
        </w:r>
        <w:r w:rsidRPr="007D71A9">
          <w:rPr>
            <w:rStyle w:val="Hyperlink"/>
            <w:noProof/>
          </w:rPr>
          <w:t xml:space="preserve">= 2, </w:t>
        </w:r>
        <w:r w:rsidRPr="007D71A9">
          <w:rPr>
            <w:rStyle w:val="Hyperlink"/>
            <w:i/>
            <w:iCs/>
            <w:noProof/>
          </w:rPr>
          <w:t>r</w:t>
        </w:r>
        <w:r w:rsidRPr="007D71A9">
          <w:rPr>
            <w:rStyle w:val="Hyperlink"/>
            <w:i/>
            <w:iCs/>
            <w:noProof/>
            <w:vertAlign w:val="subscript"/>
          </w:rPr>
          <w:t>i</w:t>
        </w:r>
        <w:r w:rsidRPr="007D71A9">
          <w:rPr>
            <w:rStyle w:val="Hyperlink"/>
            <w:i/>
            <w:iCs/>
            <w:noProof/>
          </w:rPr>
          <w:t xml:space="preserve"> </w:t>
        </w:r>
        <w:r w:rsidRPr="007D71A9">
          <w:rPr>
            <w:rStyle w:val="Hyperlink"/>
            <w:noProof/>
          </w:rPr>
          <w:t xml:space="preserve">= 184.9 mm, </w:t>
        </w:r>
        <w:r w:rsidRPr="007D71A9">
          <w:rPr>
            <w:rStyle w:val="Hyperlink"/>
            <w:i/>
            <w:iCs/>
            <w:noProof/>
          </w:rPr>
          <w:t xml:space="preserve">w </w:t>
        </w:r>
        <w:r w:rsidRPr="007D71A9">
          <w:rPr>
            <w:rStyle w:val="Hyperlink"/>
            <w:noProof/>
          </w:rPr>
          <w:t>= 5.0 mm, gap = 0.1 mm (b)</w:t>
        </w:r>
        <w:r w:rsidRPr="007D71A9">
          <w:rPr>
            <w:rStyle w:val="Hyperlink"/>
            <w:i/>
            <w:iCs/>
            <w:noProof/>
          </w:rPr>
          <w:t xml:space="preserve"> N </w:t>
        </w:r>
        <w:r w:rsidRPr="007D71A9">
          <w:rPr>
            <w:rStyle w:val="Hyperlink"/>
            <w:noProof/>
          </w:rPr>
          <w:t xml:space="preserve">= 3, </w:t>
        </w:r>
        <w:r w:rsidRPr="007D71A9">
          <w:rPr>
            <w:rStyle w:val="Hyperlink"/>
            <w:i/>
            <w:iCs/>
            <w:noProof/>
          </w:rPr>
          <w:t>r</w:t>
        </w:r>
        <w:r w:rsidRPr="007D71A9">
          <w:rPr>
            <w:rStyle w:val="Hyperlink"/>
            <w:i/>
            <w:iCs/>
            <w:noProof/>
            <w:vertAlign w:val="subscript"/>
          </w:rPr>
          <w:t>i</w:t>
        </w:r>
        <w:r w:rsidRPr="007D71A9">
          <w:rPr>
            <w:rStyle w:val="Hyperlink"/>
            <w:i/>
            <w:iCs/>
            <w:noProof/>
          </w:rPr>
          <w:t xml:space="preserve"> </w:t>
        </w:r>
        <w:r w:rsidRPr="007D71A9">
          <w:rPr>
            <w:rStyle w:val="Hyperlink"/>
            <w:noProof/>
          </w:rPr>
          <w:t xml:space="preserve">= 116.0 mm, </w:t>
        </w:r>
        <w:r w:rsidRPr="007D71A9">
          <w:rPr>
            <w:rStyle w:val="Hyperlink"/>
            <w:i/>
            <w:iCs/>
            <w:noProof/>
          </w:rPr>
          <w:t xml:space="preserve">w </w:t>
        </w:r>
        <w:r w:rsidRPr="007D71A9">
          <w:rPr>
            <w:rStyle w:val="Hyperlink"/>
            <w:noProof/>
          </w:rPr>
          <w:t>= 3.7 mm, gap = 2.3 mm</w:t>
        </w:r>
        <w:r>
          <w:rPr>
            <w:noProof/>
            <w:webHidden/>
          </w:rPr>
          <w:tab/>
        </w:r>
        <w:r>
          <w:rPr>
            <w:noProof/>
            <w:webHidden/>
          </w:rPr>
          <w:fldChar w:fldCharType="begin"/>
        </w:r>
        <w:r>
          <w:rPr>
            <w:noProof/>
            <w:webHidden/>
          </w:rPr>
          <w:instrText xml:space="preserve"> PAGEREF _Toc96300357 \h </w:instrText>
        </w:r>
        <w:r>
          <w:rPr>
            <w:noProof/>
            <w:webHidden/>
          </w:rPr>
        </w:r>
        <w:r>
          <w:rPr>
            <w:noProof/>
            <w:webHidden/>
          </w:rPr>
          <w:fldChar w:fldCharType="separate"/>
        </w:r>
        <w:r>
          <w:rPr>
            <w:noProof/>
            <w:webHidden/>
          </w:rPr>
          <w:t>97</w:t>
        </w:r>
        <w:r>
          <w:rPr>
            <w:noProof/>
            <w:webHidden/>
          </w:rPr>
          <w:fldChar w:fldCharType="end"/>
        </w:r>
      </w:hyperlink>
    </w:p>
    <w:p w14:paraId="55381BA5" w14:textId="6D0A28C0"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58" w:history="1">
        <w:r w:rsidRPr="007D71A9">
          <w:rPr>
            <w:rStyle w:val="Hyperlink"/>
            <w:noProof/>
          </w:rPr>
          <w:t xml:space="preserve">Fig. 91. (a) Quality factor comparison for two-layer and three-layer coil with different coil radius, </w:t>
        </w:r>
        <w:r w:rsidRPr="007D71A9">
          <w:rPr>
            <w:rStyle w:val="Hyperlink"/>
            <w:i/>
            <w:noProof/>
          </w:rPr>
          <w:t>f</w:t>
        </w:r>
        <w:r w:rsidRPr="007D71A9">
          <w:rPr>
            <w:rStyle w:val="Hyperlink"/>
            <w:noProof/>
            <w:vertAlign w:val="subscript"/>
          </w:rPr>
          <w:t>0</w:t>
        </w:r>
        <w:r w:rsidRPr="007D71A9">
          <w:rPr>
            <w:rStyle w:val="Hyperlink"/>
            <w:noProof/>
          </w:rPr>
          <w:t> = 6.78 MHz (b) percentage increase of quality factor from 2-layer to 3-layer, with different coil radius</w:t>
        </w:r>
        <w:r>
          <w:rPr>
            <w:noProof/>
            <w:webHidden/>
          </w:rPr>
          <w:tab/>
        </w:r>
        <w:r>
          <w:rPr>
            <w:noProof/>
            <w:webHidden/>
          </w:rPr>
          <w:fldChar w:fldCharType="begin"/>
        </w:r>
        <w:r>
          <w:rPr>
            <w:noProof/>
            <w:webHidden/>
          </w:rPr>
          <w:instrText xml:space="preserve"> PAGEREF _Toc96300358 \h </w:instrText>
        </w:r>
        <w:r>
          <w:rPr>
            <w:noProof/>
            <w:webHidden/>
          </w:rPr>
        </w:r>
        <w:r>
          <w:rPr>
            <w:noProof/>
            <w:webHidden/>
          </w:rPr>
          <w:fldChar w:fldCharType="separate"/>
        </w:r>
        <w:r>
          <w:rPr>
            <w:noProof/>
            <w:webHidden/>
          </w:rPr>
          <w:t>98</w:t>
        </w:r>
        <w:r>
          <w:rPr>
            <w:noProof/>
            <w:webHidden/>
          </w:rPr>
          <w:fldChar w:fldCharType="end"/>
        </w:r>
      </w:hyperlink>
    </w:p>
    <w:p w14:paraId="648978A8" w14:textId="734C736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59" w:history="1">
        <w:r w:rsidRPr="007D71A9">
          <w:rPr>
            <w:rStyle w:val="Hyperlink"/>
            <w:noProof/>
          </w:rPr>
          <w:t xml:space="preserve">Fig. 92. (a) Quality factor comparison for two-layer and three-layer coil with different frequencies, </w:t>
        </w:r>
        <w:r w:rsidRPr="007D71A9">
          <w:rPr>
            <w:rStyle w:val="Hyperlink"/>
            <w:i/>
            <w:noProof/>
          </w:rPr>
          <w:t>r</w:t>
        </w:r>
        <w:r w:rsidRPr="007D71A9">
          <w:rPr>
            <w:rStyle w:val="Hyperlink"/>
            <w:i/>
            <w:noProof/>
            <w:vertAlign w:val="subscript"/>
          </w:rPr>
          <w:t>o</w:t>
        </w:r>
        <w:r w:rsidRPr="007D71A9">
          <w:rPr>
            <w:rStyle w:val="Hyperlink"/>
            <w:noProof/>
          </w:rPr>
          <w:t> = 200 mm (b) Coil ESR comparison for two-layer and three-layer coil, with different frequencies</w:t>
        </w:r>
        <w:r>
          <w:rPr>
            <w:noProof/>
            <w:webHidden/>
          </w:rPr>
          <w:tab/>
        </w:r>
        <w:r>
          <w:rPr>
            <w:noProof/>
            <w:webHidden/>
          </w:rPr>
          <w:fldChar w:fldCharType="begin"/>
        </w:r>
        <w:r>
          <w:rPr>
            <w:noProof/>
            <w:webHidden/>
          </w:rPr>
          <w:instrText xml:space="preserve"> PAGEREF _Toc96300359 \h </w:instrText>
        </w:r>
        <w:r>
          <w:rPr>
            <w:noProof/>
            <w:webHidden/>
          </w:rPr>
        </w:r>
        <w:r>
          <w:rPr>
            <w:noProof/>
            <w:webHidden/>
          </w:rPr>
          <w:fldChar w:fldCharType="separate"/>
        </w:r>
        <w:r>
          <w:rPr>
            <w:noProof/>
            <w:webHidden/>
          </w:rPr>
          <w:t>99</w:t>
        </w:r>
        <w:r>
          <w:rPr>
            <w:noProof/>
            <w:webHidden/>
          </w:rPr>
          <w:fldChar w:fldCharType="end"/>
        </w:r>
      </w:hyperlink>
    </w:p>
    <w:p w14:paraId="08E6BE92" w14:textId="333B5242"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60" w:history="1">
        <w:r w:rsidRPr="007D71A9">
          <w:rPr>
            <w:rStyle w:val="Hyperlink"/>
            <w:noProof/>
          </w:rPr>
          <w:t xml:space="preserve">Fig. 93. </w:t>
        </w:r>
        <w:r w:rsidRPr="007D71A9">
          <w:rPr>
            <w:rStyle w:val="Hyperlink"/>
            <w:bCs/>
            <w:noProof/>
          </w:rPr>
          <w:t xml:space="preserve">Coil quality factor comparison with different frequency, </w:t>
        </w:r>
        <w:r w:rsidRPr="007D71A9">
          <w:rPr>
            <w:rStyle w:val="Hyperlink"/>
            <w:i/>
            <w:noProof/>
          </w:rPr>
          <w:t>r</w:t>
        </w:r>
        <w:r w:rsidRPr="007D71A9">
          <w:rPr>
            <w:rStyle w:val="Hyperlink"/>
            <w:i/>
            <w:noProof/>
            <w:vertAlign w:val="subscript"/>
          </w:rPr>
          <w:t>o</w:t>
        </w:r>
        <w:r w:rsidRPr="007D71A9">
          <w:rPr>
            <w:rStyle w:val="Hyperlink"/>
            <w:noProof/>
          </w:rPr>
          <w:t xml:space="preserve"> = 200 mm</w:t>
        </w:r>
        <w:r>
          <w:rPr>
            <w:noProof/>
            <w:webHidden/>
          </w:rPr>
          <w:tab/>
        </w:r>
        <w:r>
          <w:rPr>
            <w:noProof/>
            <w:webHidden/>
          </w:rPr>
          <w:fldChar w:fldCharType="begin"/>
        </w:r>
        <w:r>
          <w:rPr>
            <w:noProof/>
            <w:webHidden/>
          </w:rPr>
          <w:instrText xml:space="preserve"> PAGEREF _Toc96300360 \h </w:instrText>
        </w:r>
        <w:r>
          <w:rPr>
            <w:noProof/>
            <w:webHidden/>
          </w:rPr>
        </w:r>
        <w:r>
          <w:rPr>
            <w:noProof/>
            <w:webHidden/>
          </w:rPr>
          <w:fldChar w:fldCharType="separate"/>
        </w:r>
        <w:r>
          <w:rPr>
            <w:noProof/>
            <w:webHidden/>
          </w:rPr>
          <w:t>100</w:t>
        </w:r>
        <w:r>
          <w:rPr>
            <w:noProof/>
            <w:webHidden/>
          </w:rPr>
          <w:fldChar w:fldCharType="end"/>
        </w:r>
      </w:hyperlink>
    </w:p>
    <w:p w14:paraId="17298BFB" w14:textId="65B4411B"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61" w:history="1">
        <w:r w:rsidRPr="007D71A9">
          <w:rPr>
            <w:rStyle w:val="Hyperlink"/>
            <w:noProof/>
          </w:rPr>
          <w:t xml:space="preserve">Fig. 94. </w:t>
        </w:r>
        <w:r w:rsidRPr="007D71A9">
          <w:rPr>
            <w:rStyle w:val="Hyperlink"/>
            <w:bCs/>
            <w:noProof/>
          </w:rPr>
          <w:t>Design flow chart for WPT system</w:t>
        </w:r>
        <w:r>
          <w:rPr>
            <w:noProof/>
            <w:webHidden/>
          </w:rPr>
          <w:tab/>
        </w:r>
        <w:r>
          <w:rPr>
            <w:noProof/>
            <w:webHidden/>
          </w:rPr>
          <w:fldChar w:fldCharType="begin"/>
        </w:r>
        <w:r>
          <w:rPr>
            <w:noProof/>
            <w:webHidden/>
          </w:rPr>
          <w:instrText xml:space="preserve"> PAGEREF _Toc96300361 \h </w:instrText>
        </w:r>
        <w:r>
          <w:rPr>
            <w:noProof/>
            <w:webHidden/>
          </w:rPr>
        </w:r>
        <w:r>
          <w:rPr>
            <w:noProof/>
            <w:webHidden/>
          </w:rPr>
          <w:fldChar w:fldCharType="separate"/>
        </w:r>
        <w:r>
          <w:rPr>
            <w:noProof/>
            <w:webHidden/>
          </w:rPr>
          <w:t>102</w:t>
        </w:r>
        <w:r>
          <w:rPr>
            <w:noProof/>
            <w:webHidden/>
          </w:rPr>
          <w:fldChar w:fldCharType="end"/>
        </w:r>
      </w:hyperlink>
    </w:p>
    <w:p w14:paraId="2FEBE4B7" w14:textId="1D8E30E4"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62" w:history="1">
        <w:r w:rsidRPr="007D71A9">
          <w:rPr>
            <w:rStyle w:val="Hyperlink"/>
            <w:noProof/>
          </w:rPr>
          <w:t xml:space="preserve">Fig. 95. </w:t>
        </w:r>
        <w:r w:rsidRPr="007D71A9">
          <w:rPr>
            <w:rStyle w:val="Hyperlink"/>
            <w:bCs/>
            <w:noProof/>
          </w:rPr>
          <w:t>Proposed WPT system diagram with two SR coils</w:t>
        </w:r>
        <w:r>
          <w:rPr>
            <w:noProof/>
            <w:webHidden/>
          </w:rPr>
          <w:tab/>
        </w:r>
        <w:r>
          <w:rPr>
            <w:noProof/>
            <w:webHidden/>
          </w:rPr>
          <w:fldChar w:fldCharType="begin"/>
        </w:r>
        <w:r>
          <w:rPr>
            <w:noProof/>
            <w:webHidden/>
          </w:rPr>
          <w:instrText xml:space="preserve"> PAGEREF _Toc96300362 \h </w:instrText>
        </w:r>
        <w:r>
          <w:rPr>
            <w:noProof/>
            <w:webHidden/>
          </w:rPr>
        </w:r>
        <w:r>
          <w:rPr>
            <w:noProof/>
            <w:webHidden/>
          </w:rPr>
          <w:fldChar w:fldCharType="separate"/>
        </w:r>
        <w:r>
          <w:rPr>
            <w:noProof/>
            <w:webHidden/>
          </w:rPr>
          <w:t>103</w:t>
        </w:r>
        <w:r>
          <w:rPr>
            <w:noProof/>
            <w:webHidden/>
          </w:rPr>
          <w:fldChar w:fldCharType="end"/>
        </w:r>
      </w:hyperlink>
    </w:p>
    <w:p w14:paraId="07B213BB" w14:textId="5A7129B8"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63" w:history="1">
        <w:r w:rsidRPr="007D71A9">
          <w:rPr>
            <w:rStyle w:val="Hyperlink"/>
            <w:noProof/>
          </w:rPr>
          <w:t xml:space="preserve">Fig. 96. </w:t>
        </w:r>
        <w:r w:rsidRPr="007D71A9">
          <w:rPr>
            <w:rStyle w:val="Hyperlink"/>
            <w:bCs/>
            <w:noProof/>
          </w:rPr>
          <w:t xml:space="preserve">Waveforms for inverter gate signals </w:t>
        </w:r>
        <w:r w:rsidRPr="007D71A9">
          <w:rPr>
            <w:rStyle w:val="Hyperlink"/>
            <w:bCs/>
            <w:i/>
            <w:noProof/>
          </w:rPr>
          <w:t>V</w:t>
        </w:r>
        <w:r w:rsidRPr="007D71A9">
          <w:rPr>
            <w:rStyle w:val="Hyperlink"/>
            <w:bCs/>
            <w:i/>
            <w:noProof/>
            <w:vertAlign w:val="subscript"/>
          </w:rPr>
          <w:t>gs</w:t>
        </w:r>
        <w:r w:rsidRPr="007D71A9">
          <w:rPr>
            <w:rStyle w:val="Hyperlink"/>
            <w:bCs/>
            <w:noProof/>
            <w:vertAlign w:val="subscript"/>
          </w:rPr>
          <w:t>1</w:t>
        </w:r>
        <w:r w:rsidRPr="007D71A9">
          <w:rPr>
            <w:rStyle w:val="Hyperlink"/>
            <w:bCs/>
            <w:noProof/>
          </w:rPr>
          <w:t xml:space="preserve">, </w:t>
        </w:r>
        <w:r w:rsidRPr="007D71A9">
          <w:rPr>
            <w:rStyle w:val="Hyperlink"/>
            <w:bCs/>
            <w:i/>
            <w:noProof/>
          </w:rPr>
          <w:t>V</w:t>
        </w:r>
        <w:r w:rsidRPr="007D71A9">
          <w:rPr>
            <w:rStyle w:val="Hyperlink"/>
            <w:bCs/>
            <w:i/>
            <w:noProof/>
            <w:vertAlign w:val="subscript"/>
          </w:rPr>
          <w:t>gs</w:t>
        </w:r>
        <w:r w:rsidRPr="007D71A9">
          <w:rPr>
            <w:rStyle w:val="Hyperlink"/>
            <w:bCs/>
            <w:noProof/>
            <w:vertAlign w:val="subscript"/>
          </w:rPr>
          <w:t>2</w:t>
        </w:r>
        <w:r w:rsidRPr="007D71A9">
          <w:rPr>
            <w:rStyle w:val="Hyperlink"/>
            <w:bCs/>
            <w:noProof/>
          </w:rPr>
          <w:t xml:space="preserve">, and inverter switching node voltage </w:t>
        </w:r>
        <w:r w:rsidRPr="007D71A9">
          <w:rPr>
            <w:rStyle w:val="Hyperlink"/>
            <w:bCs/>
            <w:i/>
            <w:noProof/>
          </w:rPr>
          <w:t>v</w:t>
        </w:r>
        <w:r w:rsidRPr="007D71A9">
          <w:rPr>
            <w:rStyle w:val="Hyperlink"/>
            <w:bCs/>
            <w:i/>
            <w:noProof/>
            <w:vertAlign w:val="subscript"/>
          </w:rPr>
          <w:t>p</w:t>
        </w:r>
        <w:r w:rsidRPr="007D71A9">
          <w:rPr>
            <w:rStyle w:val="Hyperlink"/>
            <w:bCs/>
            <w:noProof/>
          </w:rPr>
          <w:t xml:space="preserve">, current </w:t>
        </w:r>
        <w:r w:rsidRPr="007D71A9">
          <w:rPr>
            <w:rStyle w:val="Hyperlink"/>
            <w:bCs/>
            <w:i/>
            <w:noProof/>
          </w:rPr>
          <w:t>i</w:t>
        </w:r>
        <w:r w:rsidRPr="007D71A9">
          <w:rPr>
            <w:rStyle w:val="Hyperlink"/>
            <w:bCs/>
            <w:i/>
            <w:noProof/>
            <w:vertAlign w:val="subscript"/>
          </w:rPr>
          <w:t>p</w:t>
        </w:r>
        <w:r w:rsidRPr="007D71A9">
          <w:rPr>
            <w:rStyle w:val="Hyperlink"/>
            <w:bCs/>
            <w:noProof/>
          </w:rPr>
          <w:t xml:space="preserve"> within one switching cycle</w:t>
        </w:r>
        <w:r>
          <w:rPr>
            <w:noProof/>
            <w:webHidden/>
          </w:rPr>
          <w:tab/>
        </w:r>
        <w:r>
          <w:rPr>
            <w:noProof/>
            <w:webHidden/>
          </w:rPr>
          <w:fldChar w:fldCharType="begin"/>
        </w:r>
        <w:r>
          <w:rPr>
            <w:noProof/>
            <w:webHidden/>
          </w:rPr>
          <w:instrText xml:space="preserve"> PAGEREF _Toc96300363 \h </w:instrText>
        </w:r>
        <w:r>
          <w:rPr>
            <w:noProof/>
            <w:webHidden/>
          </w:rPr>
        </w:r>
        <w:r>
          <w:rPr>
            <w:noProof/>
            <w:webHidden/>
          </w:rPr>
          <w:fldChar w:fldCharType="separate"/>
        </w:r>
        <w:r>
          <w:rPr>
            <w:noProof/>
            <w:webHidden/>
          </w:rPr>
          <w:t>104</w:t>
        </w:r>
        <w:r>
          <w:rPr>
            <w:noProof/>
            <w:webHidden/>
          </w:rPr>
          <w:fldChar w:fldCharType="end"/>
        </w:r>
      </w:hyperlink>
    </w:p>
    <w:p w14:paraId="55AB98D7" w14:textId="55485C18"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64" w:history="1">
        <w:r w:rsidRPr="007D71A9">
          <w:rPr>
            <w:rStyle w:val="Hyperlink"/>
            <w:noProof/>
          </w:rPr>
          <w:t xml:space="preserve">Fig. 97. </w:t>
        </w:r>
        <w:r w:rsidRPr="007D71A9">
          <w:rPr>
            <w:rStyle w:val="Hyperlink"/>
            <w:bCs/>
            <w:noProof/>
          </w:rPr>
          <w:t xml:space="preserve">Double pulse test simulation circuit </w:t>
        </w:r>
        <w:r w:rsidRPr="007D71A9">
          <w:rPr>
            <w:rStyle w:val="Hyperlink"/>
            <w:noProof/>
          </w:rPr>
          <w:t>[105]</w:t>
        </w:r>
        <w:r>
          <w:rPr>
            <w:noProof/>
            <w:webHidden/>
          </w:rPr>
          <w:tab/>
        </w:r>
        <w:r>
          <w:rPr>
            <w:noProof/>
            <w:webHidden/>
          </w:rPr>
          <w:fldChar w:fldCharType="begin"/>
        </w:r>
        <w:r>
          <w:rPr>
            <w:noProof/>
            <w:webHidden/>
          </w:rPr>
          <w:instrText xml:space="preserve"> PAGEREF _Toc96300364 \h </w:instrText>
        </w:r>
        <w:r>
          <w:rPr>
            <w:noProof/>
            <w:webHidden/>
          </w:rPr>
        </w:r>
        <w:r>
          <w:rPr>
            <w:noProof/>
            <w:webHidden/>
          </w:rPr>
          <w:fldChar w:fldCharType="separate"/>
        </w:r>
        <w:r>
          <w:rPr>
            <w:noProof/>
            <w:webHidden/>
          </w:rPr>
          <w:t>107</w:t>
        </w:r>
        <w:r>
          <w:rPr>
            <w:noProof/>
            <w:webHidden/>
          </w:rPr>
          <w:fldChar w:fldCharType="end"/>
        </w:r>
      </w:hyperlink>
    </w:p>
    <w:p w14:paraId="33135AE1" w14:textId="139C4A2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65" w:history="1">
        <w:r w:rsidRPr="007D71A9">
          <w:rPr>
            <w:rStyle w:val="Hyperlink"/>
            <w:noProof/>
          </w:rPr>
          <w:t xml:space="preserve">Fig. 98. </w:t>
        </w:r>
        <w:r w:rsidRPr="007D71A9">
          <w:rPr>
            <w:rStyle w:val="Hyperlink"/>
            <w:bCs/>
            <w:noProof/>
          </w:rPr>
          <w:t xml:space="preserve">Double pulse test simulation result for </w:t>
        </w:r>
        <w:r w:rsidRPr="007D71A9">
          <w:rPr>
            <w:rStyle w:val="Hyperlink"/>
            <w:bCs/>
            <w:i/>
            <w:iCs/>
            <w:noProof/>
          </w:rPr>
          <w:t>E</w:t>
        </w:r>
        <w:r w:rsidRPr="007D71A9">
          <w:rPr>
            <w:rStyle w:val="Hyperlink"/>
            <w:bCs/>
            <w:i/>
            <w:iCs/>
            <w:noProof/>
            <w:vertAlign w:val="subscript"/>
          </w:rPr>
          <w:t>off</w:t>
        </w:r>
        <w:r>
          <w:rPr>
            <w:noProof/>
            <w:webHidden/>
          </w:rPr>
          <w:tab/>
        </w:r>
        <w:r>
          <w:rPr>
            <w:noProof/>
            <w:webHidden/>
          </w:rPr>
          <w:fldChar w:fldCharType="begin"/>
        </w:r>
        <w:r>
          <w:rPr>
            <w:noProof/>
            <w:webHidden/>
          </w:rPr>
          <w:instrText xml:space="preserve"> PAGEREF _Toc96300365 \h </w:instrText>
        </w:r>
        <w:r>
          <w:rPr>
            <w:noProof/>
            <w:webHidden/>
          </w:rPr>
        </w:r>
        <w:r>
          <w:rPr>
            <w:noProof/>
            <w:webHidden/>
          </w:rPr>
          <w:fldChar w:fldCharType="separate"/>
        </w:r>
        <w:r>
          <w:rPr>
            <w:noProof/>
            <w:webHidden/>
          </w:rPr>
          <w:t>107</w:t>
        </w:r>
        <w:r>
          <w:rPr>
            <w:noProof/>
            <w:webHidden/>
          </w:rPr>
          <w:fldChar w:fldCharType="end"/>
        </w:r>
      </w:hyperlink>
    </w:p>
    <w:p w14:paraId="08923D5D" w14:textId="7EAC7F03"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66" w:history="1">
        <w:r w:rsidRPr="007D71A9">
          <w:rPr>
            <w:rStyle w:val="Hyperlink"/>
            <w:noProof/>
          </w:rPr>
          <w:t xml:space="preserve">Fig. 99. </w:t>
        </w:r>
        <w:r w:rsidRPr="007D71A9">
          <w:rPr>
            <w:rStyle w:val="Hyperlink"/>
            <w:bCs/>
            <w:i/>
            <w:iCs/>
            <w:noProof/>
          </w:rPr>
          <w:t>C</w:t>
        </w:r>
        <w:r w:rsidRPr="007D71A9">
          <w:rPr>
            <w:rStyle w:val="Hyperlink"/>
            <w:bCs/>
            <w:i/>
            <w:iCs/>
            <w:noProof/>
            <w:vertAlign w:val="subscript"/>
          </w:rPr>
          <w:t>oss</w:t>
        </w:r>
        <w:r w:rsidRPr="007D71A9">
          <w:rPr>
            <w:rStyle w:val="Hyperlink"/>
            <w:bCs/>
            <w:noProof/>
          </w:rPr>
          <w:t xml:space="preserve"> hysteresis loss in </w:t>
        </w:r>
        <w:r w:rsidRPr="007D71A9">
          <w:rPr>
            <w:rStyle w:val="Hyperlink"/>
            <w:bCs/>
            <w:i/>
            <w:iCs/>
            <w:noProof/>
          </w:rPr>
          <w:t>V</w:t>
        </w:r>
        <w:r w:rsidRPr="007D71A9">
          <w:rPr>
            <w:rStyle w:val="Hyperlink"/>
            <w:bCs/>
            <w:i/>
            <w:iCs/>
            <w:noProof/>
            <w:vertAlign w:val="subscript"/>
          </w:rPr>
          <w:t>dc</w:t>
        </w:r>
        <w:r w:rsidRPr="007D71A9">
          <w:rPr>
            <w:rStyle w:val="Hyperlink"/>
            <w:bCs/>
            <w:noProof/>
          </w:rPr>
          <w:t xml:space="preserve"> vs </w:t>
        </w:r>
        <w:r w:rsidRPr="007D71A9">
          <w:rPr>
            <w:rStyle w:val="Hyperlink"/>
            <w:bCs/>
            <w:i/>
            <w:iCs/>
            <w:noProof/>
          </w:rPr>
          <w:t>Q</w:t>
        </w:r>
        <w:r w:rsidRPr="007D71A9">
          <w:rPr>
            <w:rStyle w:val="Hyperlink"/>
            <w:bCs/>
            <w:i/>
            <w:iCs/>
            <w:noProof/>
            <w:vertAlign w:val="subscript"/>
          </w:rPr>
          <w:t>oss</w:t>
        </w:r>
        <w:r w:rsidRPr="007D71A9">
          <w:rPr>
            <w:rStyle w:val="Hyperlink"/>
            <w:bCs/>
            <w:noProof/>
          </w:rPr>
          <w:t xml:space="preserve"> curve </w:t>
        </w:r>
        <w:r w:rsidRPr="007D71A9">
          <w:rPr>
            <w:rStyle w:val="Hyperlink"/>
            <w:noProof/>
          </w:rPr>
          <w:t>[106]</w:t>
        </w:r>
        <w:r>
          <w:rPr>
            <w:noProof/>
            <w:webHidden/>
          </w:rPr>
          <w:tab/>
        </w:r>
        <w:r>
          <w:rPr>
            <w:noProof/>
            <w:webHidden/>
          </w:rPr>
          <w:fldChar w:fldCharType="begin"/>
        </w:r>
        <w:r>
          <w:rPr>
            <w:noProof/>
            <w:webHidden/>
          </w:rPr>
          <w:instrText xml:space="preserve"> PAGEREF _Toc96300366 \h </w:instrText>
        </w:r>
        <w:r>
          <w:rPr>
            <w:noProof/>
            <w:webHidden/>
          </w:rPr>
        </w:r>
        <w:r>
          <w:rPr>
            <w:noProof/>
            <w:webHidden/>
          </w:rPr>
          <w:fldChar w:fldCharType="separate"/>
        </w:r>
        <w:r>
          <w:rPr>
            <w:noProof/>
            <w:webHidden/>
          </w:rPr>
          <w:t>108</w:t>
        </w:r>
        <w:r>
          <w:rPr>
            <w:noProof/>
            <w:webHidden/>
          </w:rPr>
          <w:fldChar w:fldCharType="end"/>
        </w:r>
      </w:hyperlink>
    </w:p>
    <w:p w14:paraId="6D48C12B" w14:textId="20458A6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67" w:history="1">
        <w:r w:rsidRPr="007D71A9">
          <w:rPr>
            <w:rStyle w:val="Hyperlink"/>
            <w:noProof/>
          </w:rPr>
          <w:t>Fig. 100. Since wave, square wave, and Ф</w:t>
        </w:r>
        <w:r w:rsidRPr="007D71A9">
          <w:rPr>
            <w:rStyle w:val="Hyperlink"/>
            <w:noProof/>
            <w:vertAlign w:val="subscript"/>
          </w:rPr>
          <w:t>2</w:t>
        </w:r>
        <w:r w:rsidRPr="007D71A9">
          <w:rPr>
            <w:rStyle w:val="Hyperlink"/>
            <w:noProof/>
          </w:rPr>
          <w:t xml:space="preserve"> converter excitations at 10 MHz [106]</w:t>
        </w:r>
        <w:r>
          <w:rPr>
            <w:noProof/>
            <w:webHidden/>
          </w:rPr>
          <w:tab/>
        </w:r>
        <w:r>
          <w:rPr>
            <w:noProof/>
            <w:webHidden/>
          </w:rPr>
          <w:fldChar w:fldCharType="begin"/>
        </w:r>
        <w:r>
          <w:rPr>
            <w:noProof/>
            <w:webHidden/>
          </w:rPr>
          <w:instrText xml:space="preserve"> PAGEREF _Toc96300367 \h </w:instrText>
        </w:r>
        <w:r>
          <w:rPr>
            <w:noProof/>
            <w:webHidden/>
          </w:rPr>
        </w:r>
        <w:r>
          <w:rPr>
            <w:noProof/>
            <w:webHidden/>
          </w:rPr>
          <w:fldChar w:fldCharType="separate"/>
        </w:r>
        <w:r>
          <w:rPr>
            <w:noProof/>
            <w:webHidden/>
          </w:rPr>
          <w:t>109</w:t>
        </w:r>
        <w:r>
          <w:rPr>
            <w:noProof/>
            <w:webHidden/>
          </w:rPr>
          <w:fldChar w:fldCharType="end"/>
        </w:r>
      </w:hyperlink>
    </w:p>
    <w:p w14:paraId="1B278B28" w14:textId="0476EB0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68" w:history="1">
        <w:r w:rsidRPr="007D71A9">
          <w:rPr>
            <w:rStyle w:val="Hyperlink"/>
            <w:noProof/>
          </w:rPr>
          <w:t xml:space="preserve">Fig. 101. Hysteresis loss per cycle vs </w:t>
        </w:r>
        <w:r w:rsidRPr="007D71A9">
          <w:rPr>
            <w:rStyle w:val="Hyperlink"/>
            <w:bCs/>
            <w:noProof/>
          </w:rPr>
          <w:t xml:space="preserve">normalized dV/dt for GaN power devices </w:t>
        </w:r>
        <w:r w:rsidRPr="007D71A9">
          <w:rPr>
            <w:rStyle w:val="Hyperlink"/>
            <w:noProof/>
          </w:rPr>
          <w:t>[106]</w:t>
        </w:r>
        <w:r>
          <w:rPr>
            <w:noProof/>
            <w:webHidden/>
          </w:rPr>
          <w:tab/>
        </w:r>
        <w:r>
          <w:rPr>
            <w:noProof/>
            <w:webHidden/>
          </w:rPr>
          <w:fldChar w:fldCharType="begin"/>
        </w:r>
        <w:r>
          <w:rPr>
            <w:noProof/>
            <w:webHidden/>
          </w:rPr>
          <w:instrText xml:space="preserve"> PAGEREF _Toc96300368 \h </w:instrText>
        </w:r>
        <w:r>
          <w:rPr>
            <w:noProof/>
            <w:webHidden/>
          </w:rPr>
        </w:r>
        <w:r>
          <w:rPr>
            <w:noProof/>
            <w:webHidden/>
          </w:rPr>
          <w:fldChar w:fldCharType="separate"/>
        </w:r>
        <w:r>
          <w:rPr>
            <w:noProof/>
            <w:webHidden/>
          </w:rPr>
          <w:t>109</w:t>
        </w:r>
        <w:r>
          <w:rPr>
            <w:noProof/>
            <w:webHidden/>
          </w:rPr>
          <w:fldChar w:fldCharType="end"/>
        </w:r>
      </w:hyperlink>
    </w:p>
    <w:p w14:paraId="57122CCF" w14:textId="3161307B"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69" w:history="1">
        <w:r w:rsidRPr="007D71A9">
          <w:rPr>
            <w:rStyle w:val="Hyperlink"/>
            <w:noProof/>
          </w:rPr>
          <w:t xml:space="preserve">Fig. 102. </w:t>
        </w:r>
        <w:r w:rsidRPr="007D71A9">
          <w:rPr>
            <w:rStyle w:val="Hyperlink"/>
            <w:bCs/>
            <w:noProof/>
          </w:rPr>
          <w:t xml:space="preserve">Efficiency comparison with coil resonant frequency </w:t>
        </w:r>
        <w:r w:rsidRPr="007D71A9">
          <w:rPr>
            <w:rStyle w:val="Hyperlink"/>
            <w:bCs/>
            <w:i/>
            <w:iCs/>
            <w:noProof/>
          </w:rPr>
          <w:t>f</w:t>
        </w:r>
        <w:r w:rsidRPr="007D71A9">
          <w:rPr>
            <w:rStyle w:val="Hyperlink"/>
            <w:bCs/>
            <w:noProof/>
            <w:vertAlign w:val="subscript"/>
          </w:rPr>
          <w:t>0</w:t>
        </w:r>
        <w:r w:rsidRPr="007D71A9">
          <w:rPr>
            <w:rStyle w:val="Hyperlink"/>
            <w:bCs/>
            <w:noProof/>
          </w:rPr>
          <w:t xml:space="preserve"> and load voltage </w:t>
        </w:r>
        <w:r w:rsidRPr="007D71A9">
          <w:rPr>
            <w:rStyle w:val="Hyperlink"/>
            <w:bCs/>
            <w:i/>
            <w:noProof/>
          </w:rPr>
          <w:t>V</w:t>
        </w:r>
        <w:r w:rsidRPr="007D71A9">
          <w:rPr>
            <w:rStyle w:val="Hyperlink"/>
            <w:bCs/>
            <w:i/>
            <w:noProof/>
            <w:vertAlign w:val="subscript"/>
          </w:rPr>
          <w:t>2DC</w:t>
        </w:r>
        <w:r>
          <w:rPr>
            <w:noProof/>
            <w:webHidden/>
          </w:rPr>
          <w:tab/>
        </w:r>
        <w:r>
          <w:rPr>
            <w:noProof/>
            <w:webHidden/>
          </w:rPr>
          <w:fldChar w:fldCharType="begin"/>
        </w:r>
        <w:r>
          <w:rPr>
            <w:noProof/>
            <w:webHidden/>
          </w:rPr>
          <w:instrText xml:space="preserve"> PAGEREF _Toc96300369 \h </w:instrText>
        </w:r>
        <w:r>
          <w:rPr>
            <w:noProof/>
            <w:webHidden/>
          </w:rPr>
        </w:r>
        <w:r>
          <w:rPr>
            <w:noProof/>
            <w:webHidden/>
          </w:rPr>
          <w:fldChar w:fldCharType="separate"/>
        </w:r>
        <w:r>
          <w:rPr>
            <w:noProof/>
            <w:webHidden/>
          </w:rPr>
          <w:t>111</w:t>
        </w:r>
        <w:r>
          <w:rPr>
            <w:noProof/>
            <w:webHidden/>
          </w:rPr>
          <w:fldChar w:fldCharType="end"/>
        </w:r>
      </w:hyperlink>
    </w:p>
    <w:p w14:paraId="6F4DF2A3" w14:textId="332616B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70" w:history="1">
        <w:r w:rsidRPr="007D71A9">
          <w:rPr>
            <w:rStyle w:val="Hyperlink"/>
            <w:noProof/>
          </w:rPr>
          <w:t>Fig. 103</w:t>
        </w:r>
        <w:r w:rsidRPr="007D71A9">
          <w:rPr>
            <w:rStyle w:val="Hyperlink"/>
            <w:bCs/>
            <w:noProof/>
          </w:rPr>
          <w:t xml:space="preserve">. System efficiency contour, </w:t>
        </w:r>
        <w:r w:rsidRPr="007D71A9">
          <w:rPr>
            <w:rStyle w:val="Hyperlink"/>
            <w:bCs/>
            <w:i/>
            <w:noProof/>
          </w:rPr>
          <w:t>V</w:t>
        </w:r>
        <w:r w:rsidRPr="007D71A9">
          <w:rPr>
            <w:rStyle w:val="Hyperlink"/>
            <w:bCs/>
            <w:iCs/>
            <w:noProof/>
            <w:vertAlign w:val="subscript"/>
          </w:rPr>
          <w:t>2</w:t>
        </w:r>
        <w:r w:rsidRPr="007D71A9">
          <w:rPr>
            <w:rStyle w:val="Hyperlink"/>
            <w:bCs/>
            <w:i/>
            <w:noProof/>
            <w:vertAlign w:val="subscript"/>
          </w:rPr>
          <w:t>DC</w:t>
        </w:r>
        <w:r w:rsidRPr="007D71A9">
          <w:rPr>
            <w:rStyle w:val="Hyperlink"/>
            <w:bCs/>
            <w:iCs/>
            <w:noProof/>
          </w:rPr>
          <w:t xml:space="preserve"> = 700 V</w:t>
        </w:r>
        <w:r w:rsidRPr="007D71A9">
          <w:rPr>
            <w:rStyle w:val="Hyperlink"/>
            <w:bCs/>
            <w:noProof/>
          </w:rPr>
          <w:t xml:space="preserve">, </w:t>
        </w:r>
        <w:r w:rsidRPr="007D71A9">
          <w:rPr>
            <w:rStyle w:val="Hyperlink"/>
            <w:bCs/>
            <w:i/>
            <w:noProof/>
          </w:rPr>
          <w:t>f</w:t>
        </w:r>
        <w:r w:rsidRPr="007D71A9">
          <w:rPr>
            <w:rStyle w:val="Hyperlink"/>
            <w:bCs/>
            <w:iCs/>
            <w:noProof/>
            <w:vertAlign w:val="subscript"/>
          </w:rPr>
          <w:t>0</w:t>
        </w:r>
        <w:r w:rsidRPr="007D71A9">
          <w:rPr>
            <w:rStyle w:val="Hyperlink"/>
            <w:bCs/>
            <w:noProof/>
          </w:rPr>
          <w:t xml:space="preserve"> = 3 MHz</w:t>
        </w:r>
        <w:r>
          <w:rPr>
            <w:noProof/>
            <w:webHidden/>
          </w:rPr>
          <w:tab/>
        </w:r>
        <w:r>
          <w:rPr>
            <w:noProof/>
            <w:webHidden/>
          </w:rPr>
          <w:fldChar w:fldCharType="begin"/>
        </w:r>
        <w:r>
          <w:rPr>
            <w:noProof/>
            <w:webHidden/>
          </w:rPr>
          <w:instrText xml:space="preserve"> PAGEREF _Toc96300370 \h </w:instrText>
        </w:r>
        <w:r>
          <w:rPr>
            <w:noProof/>
            <w:webHidden/>
          </w:rPr>
        </w:r>
        <w:r>
          <w:rPr>
            <w:noProof/>
            <w:webHidden/>
          </w:rPr>
          <w:fldChar w:fldCharType="separate"/>
        </w:r>
        <w:r>
          <w:rPr>
            <w:noProof/>
            <w:webHidden/>
          </w:rPr>
          <w:t>112</w:t>
        </w:r>
        <w:r>
          <w:rPr>
            <w:noProof/>
            <w:webHidden/>
          </w:rPr>
          <w:fldChar w:fldCharType="end"/>
        </w:r>
      </w:hyperlink>
    </w:p>
    <w:p w14:paraId="1C625792" w14:textId="6D79C88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71" w:history="1">
        <w:r w:rsidRPr="007D71A9">
          <w:rPr>
            <w:rStyle w:val="Hyperlink"/>
            <w:noProof/>
          </w:rPr>
          <w:t>Fig. 104</w:t>
        </w:r>
        <w:r w:rsidRPr="007D71A9">
          <w:rPr>
            <w:rStyle w:val="Hyperlink"/>
            <w:bCs/>
            <w:noProof/>
          </w:rPr>
          <w:t xml:space="preserve">. System primary side coil current </w:t>
        </w:r>
        <w:r w:rsidRPr="007D71A9">
          <w:rPr>
            <w:rStyle w:val="Hyperlink"/>
            <w:bCs/>
            <w:i/>
            <w:iCs/>
            <w:noProof/>
          </w:rPr>
          <w:t>i</w:t>
        </w:r>
        <w:r w:rsidRPr="007D71A9">
          <w:rPr>
            <w:rStyle w:val="Hyperlink"/>
            <w:bCs/>
            <w:i/>
            <w:iCs/>
            <w:noProof/>
            <w:vertAlign w:val="subscript"/>
          </w:rPr>
          <w:t>p</w:t>
        </w:r>
        <w:r w:rsidRPr="007D71A9">
          <w:rPr>
            <w:rStyle w:val="Hyperlink"/>
            <w:bCs/>
            <w:noProof/>
          </w:rPr>
          <w:t xml:space="preserve"> contour, </w:t>
        </w:r>
        <w:r w:rsidRPr="007D71A9">
          <w:rPr>
            <w:rStyle w:val="Hyperlink"/>
            <w:bCs/>
            <w:i/>
            <w:noProof/>
          </w:rPr>
          <w:t>V</w:t>
        </w:r>
        <w:r w:rsidRPr="007D71A9">
          <w:rPr>
            <w:rStyle w:val="Hyperlink"/>
            <w:bCs/>
            <w:iCs/>
            <w:noProof/>
            <w:vertAlign w:val="subscript"/>
          </w:rPr>
          <w:t>2</w:t>
        </w:r>
        <w:r w:rsidRPr="007D71A9">
          <w:rPr>
            <w:rStyle w:val="Hyperlink"/>
            <w:bCs/>
            <w:i/>
            <w:noProof/>
            <w:vertAlign w:val="subscript"/>
          </w:rPr>
          <w:t>DC</w:t>
        </w:r>
        <w:r w:rsidRPr="007D71A9">
          <w:rPr>
            <w:rStyle w:val="Hyperlink"/>
            <w:bCs/>
            <w:iCs/>
            <w:noProof/>
          </w:rPr>
          <w:t xml:space="preserve"> = 700 V</w:t>
        </w:r>
        <w:r w:rsidRPr="007D71A9">
          <w:rPr>
            <w:rStyle w:val="Hyperlink"/>
            <w:bCs/>
            <w:noProof/>
          </w:rPr>
          <w:t xml:space="preserve">, </w:t>
        </w:r>
        <w:r w:rsidRPr="007D71A9">
          <w:rPr>
            <w:rStyle w:val="Hyperlink"/>
            <w:bCs/>
            <w:i/>
            <w:noProof/>
          </w:rPr>
          <w:t>f</w:t>
        </w:r>
        <w:r w:rsidRPr="007D71A9">
          <w:rPr>
            <w:rStyle w:val="Hyperlink"/>
            <w:bCs/>
            <w:iCs/>
            <w:noProof/>
            <w:vertAlign w:val="subscript"/>
          </w:rPr>
          <w:t>0</w:t>
        </w:r>
        <w:r w:rsidRPr="007D71A9">
          <w:rPr>
            <w:rStyle w:val="Hyperlink"/>
            <w:bCs/>
            <w:noProof/>
          </w:rPr>
          <w:t xml:space="preserve"> = 3 MHz</w:t>
        </w:r>
        <w:r>
          <w:rPr>
            <w:noProof/>
            <w:webHidden/>
          </w:rPr>
          <w:tab/>
        </w:r>
        <w:r>
          <w:rPr>
            <w:noProof/>
            <w:webHidden/>
          </w:rPr>
          <w:fldChar w:fldCharType="begin"/>
        </w:r>
        <w:r>
          <w:rPr>
            <w:noProof/>
            <w:webHidden/>
          </w:rPr>
          <w:instrText xml:space="preserve"> PAGEREF _Toc96300371 \h </w:instrText>
        </w:r>
        <w:r>
          <w:rPr>
            <w:noProof/>
            <w:webHidden/>
          </w:rPr>
        </w:r>
        <w:r>
          <w:rPr>
            <w:noProof/>
            <w:webHidden/>
          </w:rPr>
          <w:fldChar w:fldCharType="separate"/>
        </w:r>
        <w:r>
          <w:rPr>
            <w:noProof/>
            <w:webHidden/>
          </w:rPr>
          <w:t>112</w:t>
        </w:r>
        <w:r>
          <w:rPr>
            <w:noProof/>
            <w:webHidden/>
          </w:rPr>
          <w:fldChar w:fldCharType="end"/>
        </w:r>
      </w:hyperlink>
    </w:p>
    <w:p w14:paraId="03C6355D" w14:textId="68DEE02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72" w:history="1">
        <w:r w:rsidRPr="007D71A9">
          <w:rPr>
            <w:rStyle w:val="Hyperlink"/>
            <w:noProof/>
          </w:rPr>
          <w:t xml:space="preserve">Fig. 105. </w:t>
        </w:r>
        <w:r w:rsidRPr="007D71A9">
          <w:rPr>
            <w:rStyle w:val="Hyperlink"/>
            <w:bCs/>
            <w:noProof/>
          </w:rPr>
          <w:t xml:space="preserve">System input voltage </w:t>
        </w:r>
        <w:r w:rsidRPr="007D71A9">
          <w:rPr>
            <w:rStyle w:val="Hyperlink"/>
            <w:bCs/>
            <w:i/>
            <w:iCs/>
            <w:noProof/>
          </w:rPr>
          <w:t>V</w:t>
        </w:r>
        <w:r w:rsidRPr="007D71A9">
          <w:rPr>
            <w:rStyle w:val="Hyperlink"/>
            <w:bCs/>
            <w:noProof/>
            <w:vertAlign w:val="subscript"/>
          </w:rPr>
          <w:t>1</w:t>
        </w:r>
        <w:r w:rsidRPr="007D71A9">
          <w:rPr>
            <w:rStyle w:val="Hyperlink"/>
            <w:bCs/>
            <w:i/>
            <w:iCs/>
            <w:noProof/>
            <w:vertAlign w:val="subscript"/>
          </w:rPr>
          <w:t>DC</w:t>
        </w:r>
        <w:r w:rsidRPr="007D71A9">
          <w:rPr>
            <w:rStyle w:val="Hyperlink"/>
            <w:bCs/>
            <w:noProof/>
          </w:rPr>
          <w:t xml:space="preserve"> contour, </w:t>
        </w:r>
        <w:r w:rsidRPr="007D71A9">
          <w:rPr>
            <w:rStyle w:val="Hyperlink"/>
            <w:bCs/>
            <w:i/>
            <w:noProof/>
          </w:rPr>
          <w:t>V</w:t>
        </w:r>
        <w:r w:rsidRPr="007D71A9">
          <w:rPr>
            <w:rStyle w:val="Hyperlink"/>
            <w:bCs/>
            <w:iCs/>
            <w:noProof/>
            <w:vertAlign w:val="subscript"/>
          </w:rPr>
          <w:t>2</w:t>
        </w:r>
        <w:r w:rsidRPr="007D71A9">
          <w:rPr>
            <w:rStyle w:val="Hyperlink"/>
            <w:bCs/>
            <w:i/>
            <w:noProof/>
            <w:vertAlign w:val="subscript"/>
          </w:rPr>
          <w:t>DC</w:t>
        </w:r>
        <w:r w:rsidRPr="007D71A9">
          <w:rPr>
            <w:rStyle w:val="Hyperlink"/>
            <w:bCs/>
            <w:iCs/>
            <w:noProof/>
          </w:rPr>
          <w:t xml:space="preserve"> = 700 V</w:t>
        </w:r>
        <w:r w:rsidRPr="007D71A9">
          <w:rPr>
            <w:rStyle w:val="Hyperlink"/>
            <w:bCs/>
            <w:noProof/>
          </w:rPr>
          <w:t xml:space="preserve">, </w:t>
        </w:r>
        <w:r w:rsidRPr="007D71A9">
          <w:rPr>
            <w:rStyle w:val="Hyperlink"/>
            <w:bCs/>
            <w:i/>
            <w:noProof/>
          </w:rPr>
          <w:t>f</w:t>
        </w:r>
        <w:r w:rsidRPr="007D71A9">
          <w:rPr>
            <w:rStyle w:val="Hyperlink"/>
            <w:bCs/>
            <w:iCs/>
            <w:noProof/>
            <w:vertAlign w:val="subscript"/>
          </w:rPr>
          <w:t>0</w:t>
        </w:r>
        <w:r w:rsidRPr="007D71A9">
          <w:rPr>
            <w:rStyle w:val="Hyperlink"/>
            <w:bCs/>
            <w:noProof/>
          </w:rPr>
          <w:t xml:space="preserve"> = 3 MHz</w:t>
        </w:r>
        <w:r>
          <w:rPr>
            <w:noProof/>
            <w:webHidden/>
          </w:rPr>
          <w:tab/>
        </w:r>
        <w:r>
          <w:rPr>
            <w:noProof/>
            <w:webHidden/>
          </w:rPr>
          <w:fldChar w:fldCharType="begin"/>
        </w:r>
        <w:r>
          <w:rPr>
            <w:noProof/>
            <w:webHidden/>
          </w:rPr>
          <w:instrText xml:space="preserve"> PAGEREF _Toc96300372 \h </w:instrText>
        </w:r>
        <w:r>
          <w:rPr>
            <w:noProof/>
            <w:webHidden/>
          </w:rPr>
        </w:r>
        <w:r>
          <w:rPr>
            <w:noProof/>
            <w:webHidden/>
          </w:rPr>
          <w:fldChar w:fldCharType="separate"/>
        </w:r>
        <w:r>
          <w:rPr>
            <w:noProof/>
            <w:webHidden/>
          </w:rPr>
          <w:t>113</w:t>
        </w:r>
        <w:r>
          <w:rPr>
            <w:noProof/>
            <w:webHidden/>
          </w:rPr>
          <w:fldChar w:fldCharType="end"/>
        </w:r>
      </w:hyperlink>
    </w:p>
    <w:p w14:paraId="65F9E289" w14:textId="2789B206"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73" w:history="1">
        <w:r w:rsidRPr="007D71A9">
          <w:rPr>
            <w:rStyle w:val="Hyperlink"/>
            <w:noProof/>
          </w:rPr>
          <w:t xml:space="preserve">Fig. 106. </w:t>
        </w:r>
        <w:r w:rsidRPr="007D71A9">
          <w:rPr>
            <w:rStyle w:val="Hyperlink"/>
            <w:bCs/>
            <w:noProof/>
          </w:rPr>
          <w:t xml:space="preserve">GaN total loss contour, </w:t>
        </w:r>
        <w:r w:rsidRPr="007D71A9">
          <w:rPr>
            <w:rStyle w:val="Hyperlink"/>
            <w:bCs/>
            <w:i/>
            <w:noProof/>
          </w:rPr>
          <w:t>V</w:t>
        </w:r>
        <w:r w:rsidRPr="007D71A9">
          <w:rPr>
            <w:rStyle w:val="Hyperlink"/>
            <w:bCs/>
            <w:iCs/>
            <w:noProof/>
            <w:vertAlign w:val="subscript"/>
          </w:rPr>
          <w:t>2</w:t>
        </w:r>
        <w:r w:rsidRPr="007D71A9">
          <w:rPr>
            <w:rStyle w:val="Hyperlink"/>
            <w:bCs/>
            <w:i/>
            <w:noProof/>
            <w:vertAlign w:val="subscript"/>
          </w:rPr>
          <w:t>DC</w:t>
        </w:r>
        <w:r w:rsidRPr="007D71A9">
          <w:rPr>
            <w:rStyle w:val="Hyperlink"/>
            <w:bCs/>
            <w:iCs/>
            <w:noProof/>
          </w:rPr>
          <w:t xml:space="preserve"> = 700 V</w:t>
        </w:r>
        <w:r w:rsidRPr="007D71A9">
          <w:rPr>
            <w:rStyle w:val="Hyperlink"/>
            <w:bCs/>
            <w:noProof/>
          </w:rPr>
          <w:t xml:space="preserve">, </w:t>
        </w:r>
        <w:r w:rsidRPr="007D71A9">
          <w:rPr>
            <w:rStyle w:val="Hyperlink"/>
            <w:bCs/>
            <w:i/>
            <w:noProof/>
          </w:rPr>
          <w:t>f</w:t>
        </w:r>
        <w:r w:rsidRPr="007D71A9">
          <w:rPr>
            <w:rStyle w:val="Hyperlink"/>
            <w:bCs/>
            <w:iCs/>
            <w:noProof/>
            <w:vertAlign w:val="subscript"/>
          </w:rPr>
          <w:t>0</w:t>
        </w:r>
        <w:r w:rsidRPr="007D71A9">
          <w:rPr>
            <w:rStyle w:val="Hyperlink"/>
            <w:bCs/>
            <w:noProof/>
          </w:rPr>
          <w:t xml:space="preserve"> = 3 MHz</w:t>
        </w:r>
        <w:r>
          <w:rPr>
            <w:noProof/>
            <w:webHidden/>
          </w:rPr>
          <w:tab/>
        </w:r>
        <w:r>
          <w:rPr>
            <w:noProof/>
            <w:webHidden/>
          </w:rPr>
          <w:fldChar w:fldCharType="begin"/>
        </w:r>
        <w:r>
          <w:rPr>
            <w:noProof/>
            <w:webHidden/>
          </w:rPr>
          <w:instrText xml:space="preserve"> PAGEREF _Toc96300373 \h </w:instrText>
        </w:r>
        <w:r>
          <w:rPr>
            <w:noProof/>
            <w:webHidden/>
          </w:rPr>
        </w:r>
        <w:r>
          <w:rPr>
            <w:noProof/>
            <w:webHidden/>
          </w:rPr>
          <w:fldChar w:fldCharType="separate"/>
        </w:r>
        <w:r>
          <w:rPr>
            <w:noProof/>
            <w:webHidden/>
          </w:rPr>
          <w:t>114</w:t>
        </w:r>
        <w:r>
          <w:rPr>
            <w:noProof/>
            <w:webHidden/>
          </w:rPr>
          <w:fldChar w:fldCharType="end"/>
        </w:r>
      </w:hyperlink>
    </w:p>
    <w:p w14:paraId="3E7492FD" w14:textId="58509EC0"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74" w:history="1">
        <w:r w:rsidRPr="007D71A9">
          <w:rPr>
            <w:rStyle w:val="Hyperlink"/>
            <w:noProof/>
          </w:rPr>
          <w:t xml:space="preserve">Fig. 107. </w:t>
        </w:r>
        <w:r w:rsidRPr="007D71A9">
          <w:rPr>
            <w:rStyle w:val="Hyperlink"/>
            <w:bCs/>
            <w:noProof/>
          </w:rPr>
          <w:t xml:space="preserve">Coil total loss contour, </w:t>
        </w:r>
        <w:r w:rsidRPr="007D71A9">
          <w:rPr>
            <w:rStyle w:val="Hyperlink"/>
            <w:bCs/>
            <w:i/>
            <w:noProof/>
          </w:rPr>
          <w:t>V</w:t>
        </w:r>
        <w:r w:rsidRPr="007D71A9">
          <w:rPr>
            <w:rStyle w:val="Hyperlink"/>
            <w:bCs/>
            <w:iCs/>
            <w:noProof/>
            <w:vertAlign w:val="subscript"/>
          </w:rPr>
          <w:t>2</w:t>
        </w:r>
        <w:r w:rsidRPr="007D71A9">
          <w:rPr>
            <w:rStyle w:val="Hyperlink"/>
            <w:bCs/>
            <w:i/>
            <w:noProof/>
            <w:vertAlign w:val="subscript"/>
          </w:rPr>
          <w:t>DC</w:t>
        </w:r>
        <w:r w:rsidRPr="007D71A9">
          <w:rPr>
            <w:rStyle w:val="Hyperlink"/>
            <w:bCs/>
            <w:iCs/>
            <w:noProof/>
          </w:rPr>
          <w:t xml:space="preserve"> = 700 V</w:t>
        </w:r>
        <w:r w:rsidRPr="007D71A9">
          <w:rPr>
            <w:rStyle w:val="Hyperlink"/>
            <w:bCs/>
            <w:noProof/>
          </w:rPr>
          <w:t xml:space="preserve">, </w:t>
        </w:r>
        <w:r w:rsidRPr="007D71A9">
          <w:rPr>
            <w:rStyle w:val="Hyperlink"/>
            <w:bCs/>
            <w:i/>
            <w:noProof/>
          </w:rPr>
          <w:t>f</w:t>
        </w:r>
        <w:r w:rsidRPr="007D71A9">
          <w:rPr>
            <w:rStyle w:val="Hyperlink"/>
            <w:bCs/>
            <w:iCs/>
            <w:noProof/>
            <w:vertAlign w:val="subscript"/>
          </w:rPr>
          <w:t>0</w:t>
        </w:r>
        <w:r w:rsidRPr="007D71A9">
          <w:rPr>
            <w:rStyle w:val="Hyperlink"/>
            <w:bCs/>
            <w:noProof/>
          </w:rPr>
          <w:t xml:space="preserve"> = 3 MHz</w:t>
        </w:r>
        <w:r>
          <w:rPr>
            <w:noProof/>
            <w:webHidden/>
          </w:rPr>
          <w:tab/>
        </w:r>
        <w:r>
          <w:rPr>
            <w:noProof/>
            <w:webHidden/>
          </w:rPr>
          <w:fldChar w:fldCharType="begin"/>
        </w:r>
        <w:r>
          <w:rPr>
            <w:noProof/>
            <w:webHidden/>
          </w:rPr>
          <w:instrText xml:space="preserve"> PAGEREF _Toc96300374 \h </w:instrText>
        </w:r>
        <w:r>
          <w:rPr>
            <w:noProof/>
            <w:webHidden/>
          </w:rPr>
        </w:r>
        <w:r>
          <w:rPr>
            <w:noProof/>
            <w:webHidden/>
          </w:rPr>
          <w:fldChar w:fldCharType="separate"/>
        </w:r>
        <w:r>
          <w:rPr>
            <w:noProof/>
            <w:webHidden/>
          </w:rPr>
          <w:t>114</w:t>
        </w:r>
        <w:r>
          <w:rPr>
            <w:noProof/>
            <w:webHidden/>
          </w:rPr>
          <w:fldChar w:fldCharType="end"/>
        </w:r>
      </w:hyperlink>
    </w:p>
    <w:p w14:paraId="1937B8FF" w14:textId="0377F1BC"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75" w:history="1">
        <w:r w:rsidRPr="007D71A9">
          <w:rPr>
            <w:rStyle w:val="Hyperlink"/>
            <w:noProof/>
          </w:rPr>
          <w:t xml:space="preserve">Fig. 108. </w:t>
        </w:r>
        <w:r w:rsidRPr="007D71A9">
          <w:rPr>
            <w:rStyle w:val="Hyperlink"/>
            <w:bCs/>
            <w:noProof/>
          </w:rPr>
          <w:t xml:space="preserve">Diode bridge rectifier loss contour, </w:t>
        </w:r>
        <w:r w:rsidRPr="007D71A9">
          <w:rPr>
            <w:rStyle w:val="Hyperlink"/>
            <w:bCs/>
            <w:i/>
            <w:noProof/>
          </w:rPr>
          <w:t>V</w:t>
        </w:r>
        <w:r w:rsidRPr="007D71A9">
          <w:rPr>
            <w:rStyle w:val="Hyperlink"/>
            <w:bCs/>
            <w:iCs/>
            <w:noProof/>
            <w:vertAlign w:val="subscript"/>
          </w:rPr>
          <w:t>2</w:t>
        </w:r>
        <w:r w:rsidRPr="007D71A9">
          <w:rPr>
            <w:rStyle w:val="Hyperlink"/>
            <w:bCs/>
            <w:i/>
            <w:noProof/>
            <w:vertAlign w:val="subscript"/>
          </w:rPr>
          <w:t>DC</w:t>
        </w:r>
        <w:r w:rsidRPr="007D71A9">
          <w:rPr>
            <w:rStyle w:val="Hyperlink"/>
            <w:bCs/>
            <w:iCs/>
            <w:noProof/>
          </w:rPr>
          <w:t xml:space="preserve"> = 700 V</w:t>
        </w:r>
        <w:r w:rsidRPr="007D71A9">
          <w:rPr>
            <w:rStyle w:val="Hyperlink"/>
            <w:bCs/>
            <w:noProof/>
          </w:rPr>
          <w:t xml:space="preserve">, </w:t>
        </w:r>
        <w:r w:rsidRPr="007D71A9">
          <w:rPr>
            <w:rStyle w:val="Hyperlink"/>
            <w:bCs/>
            <w:i/>
            <w:noProof/>
          </w:rPr>
          <w:t>f</w:t>
        </w:r>
        <w:r w:rsidRPr="007D71A9">
          <w:rPr>
            <w:rStyle w:val="Hyperlink"/>
            <w:bCs/>
            <w:iCs/>
            <w:noProof/>
            <w:vertAlign w:val="subscript"/>
          </w:rPr>
          <w:t>0</w:t>
        </w:r>
        <w:r w:rsidRPr="007D71A9">
          <w:rPr>
            <w:rStyle w:val="Hyperlink"/>
            <w:bCs/>
            <w:noProof/>
          </w:rPr>
          <w:t xml:space="preserve"> = 3 MHz</w:t>
        </w:r>
        <w:r>
          <w:rPr>
            <w:noProof/>
            <w:webHidden/>
          </w:rPr>
          <w:tab/>
        </w:r>
        <w:r>
          <w:rPr>
            <w:noProof/>
            <w:webHidden/>
          </w:rPr>
          <w:fldChar w:fldCharType="begin"/>
        </w:r>
        <w:r>
          <w:rPr>
            <w:noProof/>
            <w:webHidden/>
          </w:rPr>
          <w:instrText xml:space="preserve"> PAGEREF _Toc96300375 \h </w:instrText>
        </w:r>
        <w:r>
          <w:rPr>
            <w:noProof/>
            <w:webHidden/>
          </w:rPr>
        </w:r>
        <w:r>
          <w:rPr>
            <w:noProof/>
            <w:webHidden/>
          </w:rPr>
          <w:fldChar w:fldCharType="separate"/>
        </w:r>
        <w:r>
          <w:rPr>
            <w:noProof/>
            <w:webHidden/>
          </w:rPr>
          <w:t>115</w:t>
        </w:r>
        <w:r>
          <w:rPr>
            <w:noProof/>
            <w:webHidden/>
          </w:rPr>
          <w:fldChar w:fldCharType="end"/>
        </w:r>
      </w:hyperlink>
    </w:p>
    <w:p w14:paraId="09C0D440" w14:textId="4171C25C"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76" w:history="1">
        <w:r w:rsidRPr="007D71A9">
          <w:rPr>
            <w:rStyle w:val="Hyperlink"/>
            <w:noProof/>
          </w:rPr>
          <w:t xml:space="preserve">Fig. 109. </w:t>
        </w:r>
        <w:r w:rsidRPr="007D71A9">
          <w:rPr>
            <w:rStyle w:val="Hyperlink"/>
            <w:bCs/>
            <w:noProof/>
          </w:rPr>
          <w:t xml:space="preserve">Simulated </w:t>
        </w:r>
        <w:r w:rsidRPr="007D71A9">
          <w:rPr>
            <w:rStyle w:val="Hyperlink"/>
            <w:noProof/>
          </w:rPr>
          <w:t xml:space="preserve">inverter output voltage </w:t>
        </w:r>
        <w:r w:rsidRPr="007D71A9">
          <w:rPr>
            <w:rStyle w:val="Hyperlink"/>
            <w:i/>
            <w:noProof/>
          </w:rPr>
          <w:t>v</w:t>
        </w:r>
        <w:r w:rsidRPr="007D71A9">
          <w:rPr>
            <w:rStyle w:val="Hyperlink"/>
            <w:i/>
            <w:noProof/>
            <w:vertAlign w:val="subscript"/>
          </w:rPr>
          <w:t>p</w:t>
        </w:r>
        <w:r w:rsidRPr="007D71A9">
          <w:rPr>
            <w:rStyle w:val="Hyperlink"/>
            <w:noProof/>
          </w:rPr>
          <w:t xml:space="preserve"> current </w:t>
        </w:r>
        <w:r w:rsidRPr="007D71A9">
          <w:rPr>
            <w:rStyle w:val="Hyperlink"/>
            <w:i/>
            <w:noProof/>
          </w:rPr>
          <w:t>i</w:t>
        </w:r>
        <w:r w:rsidRPr="007D71A9">
          <w:rPr>
            <w:rStyle w:val="Hyperlink"/>
            <w:i/>
            <w:iCs/>
            <w:noProof/>
            <w:vertAlign w:val="subscript"/>
          </w:rPr>
          <w:t>p</w:t>
        </w:r>
        <w:r w:rsidRPr="007D71A9">
          <w:rPr>
            <w:rStyle w:val="Hyperlink"/>
            <w:noProof/>
          </w:rPr>
          <w:t xml:space="preserve">, and rectifier input voltage </w:t>
        </w:r>
        <w:r w:rsidRPr="007D71A9">
          <w:rPr>
            <w:rStyle w:val="Hyperlink"/>
            <w:i/>
            <w:noProof/>
          </w:rPr>
          <w:t>v</w:t>
        </w:r>
        <w:r w:rsidRPr="007D71A9">
          <w:rPr>
            <w:rStyle w:val="Hyperlink"/>
            <w:i/>
            <w:iCs/>
            <w:noProof/>
            <w:vertAlign w:val="subscript"/>
          </w:rPr>
          <w:t>s</w:t>
        </w:r>
        <w:r w:rsidRPr="007D71A9">
          <w:rPr>
            <w:rStyle w:val="Hyperlink"/>
            <w:noProof/>
          </w:rPr>
          <w:t xml:space="preserve"> current </w:t>
        </w:r>
        <w:r w:rsidRPr="007D71A9">
          <w:rPr>
            <w:rStyle w:val="Hyperlink"/>
            <w:i/>
            <w:noProof/>
          </w:rPr>
          <w:t>i</w:t>
        </w:r>
        <w:r w:rsidRPr="007D71A9">
          <w:rPr>
            <w:rStyle w:val="Hyperlink"/>
            <w:i/>
            <w:noProof/>
            <w:vertAlign w:val="subscript"/>
          </w:rPr>
          <w:t>s</w:t>
        </w:r>
        <w:r w:rsidRPr="007D71A9">
          <w:rPr>
            <w:rStyle w:val="Hyperlink"/>
            <w:noProof/>
          </w:rPr>
          <w:t xml:space="preserve"> at 6.6 kW output</w:t>
        </w:r>
        <w:r>
          <w:rPr>
            <w:noProof/>
            <w:webHidden/>
          </w:rPr>
          <w:tab/>
        </w:r>
        <w:r>
          <w:rPr>
            <w:noProof/>
            <w:webHidden/>
          </w:rPr>
          <w:fldChar w:fldCharType="begin"/>
        </w:r>
        <w:r>
          <w:rPr>
            <w:noProof/>
            <w:webHidden/>
          </w:rPr>
          <w:instrText xml:space="preserve"> PAGEREF _Toc96300376 \h </w:instrText>
        </w:r>
        <w:r>
          <w:rPr>
            <w:noProof/>
            <w:webHidden/>
          </w:rPr>
        </w:r>
        <w:r>
          <w:rPr>
            <w:noProof/>
            <w:webHidden/>
          </w:rPr>
          <w:fldChar w:fldCharType="separate"/>
        </w:r>
        <w:r>
          <w:rPr>
            <w:noProof/>
            <w:webHidden/>
          </w:rPr>
          <w:t>116</w:t>
        </w:r>
        <w:r>
          <w:rPr>
            <w:noProof/>
            <w:webHidden/>
          </w:rPr>
          <w:fldChar w:fldCharType="end"/>
        </w:r>
      </w:hyperlink>
    </w:p>
    <w:p w14:paraId="459B44E9" w14:textId="5279E897"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77" w:history="1">
        <w:r w:rsidRPr="007D71A9">
          <w:rPr>
            <w:rStyle w:val="Hyperlink"/>
            <w:noProof/>
          </w:rPr>
          <w:t>Fig. 110. Coil fabrication methods (a) CNC milling (b) paint + laser etching (c) tape + laser cutting</w:t>
        </w:r>
        <w:r>
          <w:rPr>
            <w:noProof/>
            <w:webHidden/>
          </w:rPr>
          <w:tab/>
        </w:r>
        <w:r>
          <w:rPr>
            <w:noProof/>
            <w:webHidden/>
          </w:rPr>
          <w:fldChar w:fldCharType="begin"/>
        </w:r>
        <w:r>
          <w:rPr>
            <w:noProof/>
            <w:webHidden/>
          </w:rPr>
          <w:instrText xml:space="preserve"> PAGEREF _Toc96300377 \h </w:instrText>
        </w:r>
        <w:r>
          <w:rPr>
            <w:noProof/>
            <w:webHidden/>
          </w:rPr>
        </w:r>
        <w:r>
          <w:rPr>
            <w:noProof/>
            <w:webHidden/>
          </w:rPr>
          <w:fldChar w:fldCharType="separate"/>
        </w:r>
        <w:r>
          <w:rPr>
            <w:noProof/>
            <w:webHidden/>
          </w:rPr>
          <w:t>119</w:t>
        </w:r>
        <w:r>
          <w:rPr>
            <w:noProof/>
            <w:webHidden/>
          </w:rPr>
          <w:fldChar w:fldCharType="end"/>
        </w:r>
      </w:hyperlink>
    </w:p>
    <w:p w14:paraId="70AF782E" w14:textId="0CD75A2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78" w:history="1">
        <w:r w:rsidRPr="007D71A9">
          <w:rPr>
            <w:rStyle w:val="Hyperlink"/>
            <w:noProof/>
          </w:rPr>
          <w:t>Fig. 111. Dielectric strength test (a) tested samples with different fabrication methods (b) test setup</w:t>
        </w:r>
        <w:r>
          <w:rPr>
            <w:noProof/>
            <w:webHidden/>
          </w:rPr>
          <w:tab/>
        </w:r>
        <w:r>
          <w:rPr>
            <w:noProof/>
            <w:webHidden/>
          </w:rPr>
          <w:fldChar w:fldCharType="begin"/>
        </w:r>
        <w:r>
          <w:rPr>
            <w:noProof/>
            <w:webHidden/>
          </w:rPr>
          <w:instrText xml:space="preserve"> PAGEREF _Toc96300378 \h </w:instrText>
        </w:r>
        <w:r>
          <w:rPr>
            <w:noProof/>
            <w:webHidden/>
          </w:rPr>
        </w:r>
        <w:r>
          <w:rPr>
            <w:noProof/>
            <w:webHidden/>
          </w:rPr>
          <w:fldChar w:fldCharType="separate"/>
        </w:r>
        <w:r>
          <w:rPr>
            <w:noProof/>
            <w:webHidden/>
          </w:rPr>
          <w:t>120</w:t>
        </w:r>
        <w:r>
          <w:rPr>
            <w:noProof/>
            <w:webHidden/>
          </w:rPr>
          <w:fldChar w:fldCharType="end"/>
        </w:r>
      </w:hyperlink>
    </w:p>
    <w:p w14:paraId="16A27F3D" w14:textId="1F2D021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79" w:history="1">
        <w:r w:rsidRPr="007D71A9">
          <w:rPr>
            <w:rStyle w:val="Hyperlink"/>
            <w:noProof/>
          </w:rPr>
          <w:t>Fig. 112. One three-layer coil fabrication process (a) film tape on laminates (b) laser cut for coil outlines (c) film tape removal (d) acid etching (e) water and IPT wash (f) three-layer coil matching and assembly</w:t>
        </w:r>
        <w:r>
          <w:rPr>
            <w:noProof/>
            <w:webHidden/>
          </w:rPr>
          <w:tab/>
        </w:r>
        <w:r>
          <w:rPr>
            <w:noProof/>
            <w:webHidden/>
          </w:rPr>
          <w:fldChar w:fldCharType="begin"/>
        </w:r>
        <w:r>
          <w:rPr>
            <w:noProof/>
            <w:webHidden/>
          </w:rPr>
          <w:instrText xml:space="preserve"> PAGEREF _Toc96300379 \h </w:instrText>
        </w:r>
        <w:r>
          <w:rPr>
            <w:noProof/>
            <w:webHidden/>
          </w:rPr>
        </w:r>
        <w:r>
          <w:rPr>
            <w:noProof/>
            <w:webHidden/>
          </w:rPr>
          <w:fldChar w:fldCharType="separate"/>
        </w:r>
        <w:r>
          <w:rPr>
            <w:noProof/>
            <w:webHidden/>
          </w:rPr>
          <w:t>121</w:t>
        </w:r>
        <w:r>
          <w:rPr>
            <w:noProof/>
            <w:webHidden/>
          </w:rPr>
          <w:fldChar w:fldCharType="end"/>
        </w:r>
      </w:hyperlink>
    </w:p>
    <w:p w14:paraId="72F80AD1" w14:textId="0B4C841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80" w:history="1">
        <w:r w:rsidRPr="007D71A9">
          <w:rPr>
            <w:rStyle w:val="Hyperlink"/>
            <w:noProof/>
          </w:rPr>
          <w:t xml:space="preserve">Fig. 113. </w:t>
        </w:r>
        <w:r w:rsidRPr="007D71A9">
          <w:rPr>
            <w:rStyle w:val="Hyperlink"/>
            <w:bCs/>
            <w:noProof/>
          </w:rPr>
          <w:t>Completed three copper layers for the receiver coil</w:t>
        </w:r>
        <w:r>
          <w:rPr>
            <w:noProof/>
            <w:webHidden/>
          </w:rPr>
          <w:tab/>
        </w:r>
        <w:r>
          <w:rPr>
            <w:noProof/>
            <w:webHidden/>
          </w:rPr>
          <w:fldChar w:fldCharType="begin"/>
        </w:r>
        <w:r>
          <w:rPr>
            <w:noProof/>
            <w:webHidden/>
          </w:rPr>
          <w:instrText xml:space="preserve"> PAGEREF _Toc96300380 \h </w:instrText>
        </w:r>
        <w:r>
          <w:rPr>
            <w:noProof/>
            <w:webHidden/>
          </w:rPr>
        </w:r>
        <w:r>
          <w:rPr>
            <w:noProof/>
            <w:webHidden/>
          </w:rPr>
          <w:fldChar w:fldCharType="separate"/>
        </w:r>
        <w:r>
          <w:rPr>
            <w:noProof/>
            <w:webHidden/>
          </w:rPr>
          <w:t>121</w:t>
        </w:r>
        <w:r>
          <w:rPr>
            <w:noProof/>
            <w:webHidden/>
          </w:rPr>
          <w:fldChar w:fldCharType="end"/>
        </w:r>
      </w:hyperlink>
    </w:p>
    <w:p w14:paraId="30C3F4F4" w14:textId="09488B9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81" w:history="1">
        <w:r w:rsidRPr="007D71A9">
          <w:rPr>
            <w:rStyle w:val="Hyperlink"/>
            <w:noProof/>
          </w:rPr>
          <w:t>Fig. 114. (a) mechanical design for clamping polycarbonates (b) HFSS simulation for coil with clamping polycarbonates</w:t>
        </w:r>
        <w:r>
          <w:rPr>
            <w:noProof/>
            <w:webHidden/>
          </w:rPr>
          <w:tab/>
        </w:r>
        <w:r>
          <w:rPr>
            <w:noProof/>
            <w:webHidden/>
          </w:rPr>
          <w:fldChar w:fldCharType="begin"/>
        </w:r>
        <w:r>
          <w:rPr>
            <w:noProof/>
            <w:webHidden/>
          </w:rPr>
          <w:instrText xml:space="preserve"> PAGEREF _Toc96300381 \h </w:instrText>
        </w:r>
        <w:r>
          <w:rPr>
            <w:noProof/>
            <w:webHidden/>
          </w:rPr>
        </w:r>
        <w:r>
          <w:rPr>
            <w:noProof/>
            <w:webHidden/>
          </w:rPr>
          <w:fldChar w:fldCharType="separate"/>
        </w:r>
        <w:r>
          <w:rPr>
            <w:noProof/>
            <w:webHidden/>
          </w:rPr>
          <w:t>122</w:t>
        </w:r>
        <w:r>
          <w:rPr>
            <w:noProof/>
            <w:webHidden/>
          </w:rPr>
          <w:fldChar w:fldCharType="end"/>
        </w:r>
      </w:hyperlink>
    </w:p>
    <w:p w14:paraId="68990663" w14:textId="22E0BCB0"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82" w:history="1">
        <w:r w:rsidRPr="007D71A9">
          <w:rPr>
            <w:rStyle w:val="Hyperlink"/>
            <w:noProof/>
          </w:rPr>
          <w:t>Fig. 115. Fabricated coils with mechanical setup</w:t>
        </w:r>
        <w:r>
          <w:rPr>
            <w:noProof/>
            <w:webHidden/>
          </w:rPr>
          <w:tab/>
        </w:r>
        <w:r>
          <w:rPr>
            <w:noProof/>
            <w:webHidden/>
          </w:rPr>
          <w:fldChar w:fldCharType="begin"/>
        </w:r>
        <w:r>
          <w:rPr>
            <w:noProof/>
            <w:webHidden/>
          </w:rPr>
          <w:instrText xml:space="preserve"> PAGEREF _Toc96300382 \h </w:instrText>
        </w:r>
        <w:r>
          <w:rPr>
            <w:noProof/>
            <w:webHidden/>
          </w:rPr>
        </w:r>
        <w:r>
          <w:rPr>
            <w:noProof/>
            <w:webHidden/>
          </w:rPr>
          <w:fldChar w:fldCharType="separate"/>
        </w:r>
        <w:r>
          <w:rPr>
            <w:noProof/>
            <w:webHidden/>
          </w:rPr>
          <w:t>123</w:t>
        </w:r>
        <w:r>
          <w:rPr>
            <w:noProof/>
            <w:webHidden/>
          </w:rPr>
          <w:fldChar w:fldCharType="end"/>
        </w:r>
      </w:hyperlink>
    </w:p>
    <w:p w14:paraId="5196E452" w14:textId="74B143ED"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83" w:history="1">
        <w:r w:rsidRPr="007D71A9">
          <w:rPr>
            <w:rStyle w:val="Hyperlink"/>
            <w:noProof/>
          </w:rPr>
          <w:t>Fig. 116. Impedance results in HFSS simulation (a) transmitter coil (b) receiver coil</w:t>
        </w:r>
        <w:r>
          <w:rPr>
            <w:noProof/>
            <w:webHidden/>
          </w:rPr>
          <w:tab/>
        </w:r>
        <w:r>
          <w:rPr>
            <w:noProof/>
            <w:webHidden/>
          </w:rPr>
          <w:fldChar w:fldCharType="begin"/>
        </w:r>
        <w:r>
          <w:rPr>
            <w:noProof/>
            <w:webHidden/>
          </w:rPr>
          <w:instrText xml:space="preserve"> PAGEREF _Toc96300383 \h </w:instrText>
        </w:r>
        <w:r>
          <w:rPr>
            <w:noProof/>
            <w:webHidden/>
          </w:rPr>
        </w:r>
        <w:r>
          <w:rPr>
            <w:noProof/>
            <w:webHidden/>
          </w:rPr>
          <w:fldChar w:fldCharType="separate"/>
        </w:r>
        <w:r>
          <w:rPr>
            <w:noProof/>
            <w:webHidden/>
          </w:rPr>
          <w:t>123</w:t>
        </w:r>
        <w:r>
          <w:rPr>
            <w:noProof/>
            <w:webHidden/>
          </w:rPr>
          <w:fldChar w:fldCharType="end"/>
        </w:r>
      </w:hyperlink>
    </w:p>
    <w:p w14:paraId="24C20E42" w14:textId="49FED830"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84" w:history="1">
        <w:r w:rsidRPr="007D71A9">
          <w:rPr>
            <w:rStyle w:val="Hyperlink"/>
            <w:noProof/>
          </w:rPr>
          <w:t>Fig. 117. Connecting wires between power stages and coils (a) stranded (b) solid</w:t>
        </w:r>
        <w:r>
          <w:rPr>
            <w:noProof/>
            <w:webHidden/>
          </w:rPr>
          <w:tab/>
        </w:r>
        <w:r>
          <w:rPr>
            <w:noProof/>
            <w:webHidden/>
          </w:rPr>
          <w:fldChar w:fldCharType="begin"/>
        </w:r>
        <w:r>
          <w:rPr>
            <w:noProof/>
            <w:webHidden/>
          </w:rPr>
          <w:instrText xml:space="preserve"> PAGEREF _Toc96300384 \h </w:instrText>
        </w:r>
        <w:r>
          <w:rPr>
            <w:noProof/>
            <w:webHidden/>
          </w:rPr>
        </w:r>
        <w:r>
          <w:rPr>
            <w:noProof/>
            <w:webHidden/>
          </w:rPr>
          <w:fldChar w:fldCharType="separate"/>
        </w:r>
        <w:r>
          <w:rPr>
            <w:noProof/>
            <w:webHidden/>
          </w:rPr>
          <w:t>124</w:t>
        </w:r>
        <w:r>
          <w:rPr>
            <w:noProof/>
            <w:webHidden/>
          </w:rPr>
          <w:fldChar w:fldCharType="end"/>
        </w:r>
      </w:hyperlink>
    </w:p>
    <w:p w14:paraId="43A9C61B" w14:textId="31C09AF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85" w:history="1">
        <w:r w:rsidRPr="007D71A9">
          <w:rPr>
            <w:rStyle w:val="Hyperlink"/>
            <w:noProof/>
          </w:rPr>
          <w:t>Fig. 118. Thermal simulation for coils in COMSOL</w:t>
        </w:r>
        <w:r>
          <w:rPr>
            <w:noProof/>
            <w:webHidden/>
          </w:rPr>
          <w:tab/>
        </w:r>
        <w:r>
          <w:rPr>
            <w:noProof/>
            <w:webHidden/>
          </w:rPr>
          <w:fldChar w:fldCharType="begin"/>
        </w:r>
        <w:r>
          <w:rPr>
            <w:noProof/>
            <w:webHidden/>
          </w:rPr>
          <w:instrText xml:space="preserve"> PAGEREF _Toc96300385 \h </w:instrText>
        </w:r>
        <w:r>
          <w:rPr>
            <w:noProof/>
            <w:webHidden/>
          </w:rPr>
        </w:r>
        <w:r>
          <w:rPr>
            <w:noProof/>
            <w:webHidden/>
          </w:rPr>
          <w:fldChar w:fldCharType="separate"/>
        </w:r>
        <w:r>
          <w:rPr>
            <w:noProof/>
            <w:webHidden/>
          </w:rPr>
          <w:t>126</w:t>
        </w:r>
        <w:r>
          <w:rPr>
            <w:noProof/>
            <w:webHidden/>
          </w:rPr>
          <w:fldChar w:fldCharType="end"/>
        </w:r>
      </w:hyperlink>
    </w:p>
    <w:p w14:paraId="6321C243" w14:textId="0120CB07"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86" w:history="1">
        <w:r w:rsidRPr="007D71A9">
          <w:rPr>
            <w:rStyle w:val="Hyperlink"/>
            <w:noProof/>
          </w:rPr>
          <w:t>Fig. 119. Bootstrap gate driver (a) circuit diagram (b) oscillation in gate voltage</w:t>
        </w:r>
        <w:r>
          <w:rPr>
            <w:noProof/>
            <w:webHidden/>
          </w:rPr>
          <w:tab/>
        </w:r>
        <w:r>
          <w:rPr>
            <w:noProof/>
            <w:webHidden/>
          </w:rPr>
          <w:fldChar w:fldCharType="begin"/>
        </w:r>
        <w:r>
          <w:rPr>
            <w:noProof/>
            <w:webHidden/>
          </w:rPr>
          <w:instrText xml:space="preserve"> PAGEREF _Toc96300386 \h </w:instrText>
        </w:r>
        <w:r>
          <w:rPr>
            <w:noProof/>
            <w:webHidden/>
          </w:rPr>
        </w:r>
        <w:r>
          <w:rPr>
            <w:noProof/>
            <w:webHidden/>
          </w:rPr>
          <w:fldChar w:fldCharType="separate"/>
        </w:r>
        <w:r>
          <w:rPr>
            <w:noProof/>
            <w:webHidden/>
          </w:rPr>
          <w:t>127</w:t>
        </w:r>
        <w:r>
          <w:rPr>
            <w:noProof/>
            <w:webHidden/>
          </w:rPr>
          <w:fldChar w:fldCharType="end"/>
        </w:r>
      </w:hyperlink>
    </w:p>
    <w:p w14:paraId="212676FB" w14:textId="01AF528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87" w:history="1">
        <w:r w:rsidRPr="007D71A9">
          <w:rPr>
            <w:rStyle w:val="Hyperlink"/>
            <w:noProof/>
          </w:rPr>
          <w:t xml:space="preserve">Fig. 120. (a) Cross-talk mechanism in gate driver circuit (b) voltage spike by cross-talk, </w:t>
        </w:r>
        <w:r w:rsidRPr="007D71A9">
          <w:rPr>
            <w:rStyle w:val="Hyperlink"/>
            <w:i/>
            <w:iCs/>
            <w:noProof/>
          </w:rPr>
          <w:t>V</w:t>
        </w:r>
        <w:r w:rsidRPr="007D71A9">
          <w:rPr>
            <w:rStyle w:val="Hyperlink"/>
            <w:i/>
            <w:iCs/>
            <w:noProof/>
            <w:vertAlign w:val="subscript"/>
          </w:rPr>
          <w:t>in</w:t>
        </w:r>
        <w:r w:rsidRPr="007D71A9">
          <w:rPr>
            <w:rStyle w:val="Hyperlink"/>
            <w:noProof/>
          </w:rPr>
          <w:t xml:space="preserve"> = 30 V, </w:t>
        </w:r>
        <w:r w:rsidRPr="007D71A9">
          <w:rPr>
            <w:rStyle w:val="Hyperlink"/>
            <w:i/>
            <w:iCs/>
            <w:noProof/>
          </w:rPr>
          <w:t>f</w:t>
        </w:r>
        <w:r w:rsidRPr="007D71A9">
          <w:rPr>
            <w:rStyle w:val="Hyperlink"/>
            <w:i/>
            <w:iCs/>
            <w:noProof/>
            <w:vertAlign w:val="subscript"/>
          </w:rPr>
          <w:t>s</w:t>
        </w:r>
        <w:r w:rsidRPr="007D71A9">
          <w:rPr>
            <w:rStyle w:val="Hyperlink"/>
            <w:noProof/>
          </w:rPr>
          <w:t xml:space="preserve"> = 6.67 MHz</w:t>
        </w:r>
        <w:r>
          <w:rPr>
            <w:noProof/>
            <w:webHidden/>
          </w:rPr>
          <w:tab/>
        </w:r>
        <w:r>
          <w:rPr>
            <w:noProof/>
            <w:webHidden/>
          </w:rPr>
          <w:fldChar w:fldCharType="begin"/>
        </w:r>
        <w:r>
          <w:rPr>
            <w:noProof/>
            <w:webHidden/>
          </w:rPr>
          <w:instrText xml:space="preserve"> PAGEREF _Toc96300387 \h </w:instrText>
        </w:r>
        <w:r>
          <w:rPr>
            <w:noProof/>
            <w:webHidden/>
          </w:rPr>
        </w:r>
        <w:r>
          <w:rPr>
            <w:noProof/>
            <w:webHidden/>
          </w:rPr>
          <w:fldChar w:fldCharType="separate"/>
        </w:r>
        <w:r>
          <w:rPr>
            <w:noProof/>
            <w:webHidden/>
          </w:rPr>
          <w:t>127</w:t>
        </w:r>
        <w:r>
          <w:rPr>
            <w:noProof/>
            <w:webHidden/>
          </w:rPr>
          <w:fldChar w:fldCharType="end"/>
        </w:r>
      </w:hyperlink>
    </w:p>
    <w:p w14:paraId="5BAF5193" w14:textId="2C41F606"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88" w:history="1">
        <w:r w:rsidRPr="007D71A9">
          <w:rPr>
            <w:rStyle w:val="Hyperlink"/>
            <w:noProof/>
          </w:rPr>
          <w:t>Fig. 121. Gate driver circuit design with LDOs</w:t>
        </w:r>
        <w:r>
          <w:rPr>
            <w:noProof/>
            <w:webHidden/>
          </w:rPr>
          <w:tab/>
        </w:r>
        <w:r>
          <w:rPr>
            <w:noProof/>
            <w:webHidden/>
          </w:rPr>
          <w:fldChar w:fldCharType="begin"/>
        </w:r>
        <w:r>
          <w:rPr>
            <w:noProof/>
            <w:webHidden/>
          </w:rPr>
          <w:instrText xml:space="preserve"> PAGEREF _Toc96300388 \h </w:instrText>
        </w:r>
        <w:r>
          <w:rPr>
            <w:noProof/>
            <w:webHidden/>
          </w:rPr>
        </w:r>
        <w:r>
          <w:rPr>
            <w:noProof/>
            <w:webHidden/>
          </w:rPr>
          <w:fldChar w:fldCharType="separate"/>
        </w:r>
        <w:r>
          <w:rPr>
            <w:noProof/>
            <w:webHidden/>
          </w:rPr>
          <w:t>128</w:t>
        </w:r>
        <w:r>
          <w:rPr>
            <w:noProof/>
            <w:webHidden/>
          </w:rPr>
          <w:fldChar w:fldCharType="end"/>
        </w:r>
      </w:hyperlink>
    </w:p>
    <w:p w14:paraId="6FD95ECC" w14:textId="19F41D58"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89" w:history="1">
        <w:r w:rsidRPr="007D71A9">
          <w:rPr>
            <w:rStyle w:val="Hyperlink"/>
            <w:noProof/>
          </w:rPr>
          <w:t>Fig. 122. Gate driver voltages in device forward conduction test (a) without Zener diode (b) with Zener diode</w:t>
        </w:r>
        <w:r>
          <w:rPr>
            <w:noProof/>
            <w:webHidden/>
          </w:rPr>
          <w:tab/>
        </w:r>
        <w:r>
          <w:rPr>
            <w:noProof/>
            <w:webHidden/>
          </w:rPr>
          <w:fldChar w:fldCharType="begin"/>
        </w:r>
        <w:r>
          <w:rPr>
            <w:noProof/>
            <w:webHidden/>
          </w:rPr>
          <w:instrText xml:space="preserve"> PAGEREF _Toc96300389 \h </w:instrText>
        </w:r>
        <w:r>
          <w:rPr>
            <w:noProof/>
            <w:webHidden/>
          </w:rPr>
        </w:r>
        <w:r>
          <w:rPr>
            <w:noProof/>
            <w:webHidden/>
          </w:rPr>
          <w:fldChar w:fldCharType="separate"/>
        </w:r>
        <w:r>
          <w:rPr>
            <w:noProof/>
            <w:webHidden/>
          </w:rPr>
          <w:t>128</w:t>
        </w:r>
        <w:r>
          <w:rPr>
            <w:noProof/>
            <w:webHidden/>
          </w:rPr>
          <w:fldChar w:fldCharType="end"/>
        </w:r>
      </w:hyperlink>
    </w:p>
    <w:p w14:paraId="0116B59E" w14:textId="2409B207"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90" w:history="1">
        <w:r w:rsidRPr="007D71A9">
          <w:rPr>
            <w:rStyle w:val="Hyperlink"/>
            <w:noProof/>
          </w:rPr>
          <w:t xml:space="preserve">Fig. 123. PCB extraction and Q3D simulation for </w:t>
        </w:r>
        <w:r w:rsidRPr="007D71A9">
          <w:rPr>
            <w:rStyle w:val="Hyperlink"/>
            <w:i/>
            <w:iCs/>
            <w:noProof/>
          </w:rPr>
          <w:t>L</w:t>
        </w:r>
        <w:r w:rsidRPr="007D71A9">
          <w:rPr>
            <w:rStyle w:val="Hyperlink"/>
            <w:i/>
            <w:iCs/>
            <w:noProof/>
            <w:vertAlign w:val="subscript"/>
          </w:rPr>
          <w:t>ds</w:t>
        </w:r>
        <w:r>
          <w:rPr>
            <w:noProof/>
            <w:webHidden/>
          </w:rPr>
          <w:tab/>
        </w:r>
        <w:r>
          <w:rPr>
            <w:noProof/>
            <w:webHidden/>
          </w:rPr>
          <w:fldChar w:fldCharType="begin"/>
        </w:r>
        <w:r>
          <w:rPr>
            <w:noProof/>
            <w:webHidden/>
          </w:rPr>
          <w:instrText xml:space="preserve"> PAGEREF _Toc96300390 \h </w:instrText>
        </w:r>
        <w:r>
          <w:rPr>
            <w:noProof/>
            <w:webHidden/>
          </w:rPr>
        </w:r>
        <w:r>
          <w:rPr>
            <w:noProof/>
            <w:webHidden/>
          </w:rPr>
          <w:fldChar w:fldCharType="separate"/>
        </w:r>
        <w:r>
          <w:rPr>
            <w:noProof/>
            <w:webHidden/>
          </w:rPr>
          <w:t>129</w:t>
        </w:r>
        <w:r>
          <w:rPr>
            <w:noProof/>
            <w:webHidden/>
          </w:rPr>
          <w:fldChar w:fldCharType="end"/>
        </w:r>
      </w:hyperlink>
    </w:p>
    <w:p w14:paraId="5F422B77" w14:textId="1DE34EB2"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91" w:history="1">
        <w:r w:rsidRPr="007D71A9">
          <w:rPr>
            <w:rStyle w:val="Hyperlink"/>
            <w:noProof/>
          </w:rPr>
          <w:t xml:space="preserve">Fig. 124. PCB extraction and Q3D simulation for </w:t>
        </w:r>
        <w:r w:rsidRPr="007D71A9">
          <w:rPr>
            <w:rStyle w:val="Hyperlink"/>
            <w:i/>
            <w:iCs/>
            <w:noProof/>
          </w:rPr>
          <w:t>L</w:t>
        </w:r>
        <w:r w:rsidRPr="007D71A9">
          <w:rPr>
            <w:rStyle w:val="Hyperlink"/>
            <w:i/>
            <w:iCs/>
            <w:noProof/>
            <w:vertAlign w:val="subscript"/>
          </w:rPr>
          <w:t>gate</w:t>
        </w:r>
        <w:r>
          <w:rPr>
            <w:noProof/>
            <w:webHidden/>
          </w:rPr>
          <w:tab/>
        </w:r>
        <w:r>
          <w:rPr>
            <w:noProof/>
            <w:webHidden/>
          </w:rPr>
          <w:fldChar w:fldCharType="begin"/>
        </w:r>
        <w:r>
          <w:rPr>
            <w:noProof/>
            <w:webHidden/>
          </w:rPr>
          <w:instrText xml:space="preserve"> PAGEREF _Toc96300391 \h </w:instrText>
        </w:r>
        <w:r>
          <w:rPr>
            <w:noProof/>
            <w:webHidden/>
          </w:rPr>
        </w:r>
        <w:r>
          <w:rPr>
            <w:noProof/>
            <w:webHidden/>
          </w:rPr>
          <w:fldChar w:fldCharType="separate"/>
        </w:r>
        <w:r>
          <w:rPr>
            <w:noProof/>
            <w:webHidden/>
          </w:rPr>
          <w:t>130</w:t>
        </w:r>
        <w:r>
          <w:rPr>
            <w:noProof/>
            <w:webHidden/>
          </w:rPr>
          <w:fldChar w:fldCharType="end"/>
        </w:r>
      </w:hyperlink>
    </w:p>
    <w:p w14:paraId="088A4F7F" w14:textId="77797A97"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92" w:history="1">
        <w:r w:rsidRPr="007D71A9">
          <w:rPr>
            <w:rStyle w:val="Hyperlink"/>
            <w:noProof/>
          </w:rPr>
          <w:t>Fig. 125. PCB parasitic capacitors equivalent circuit for inverter and rectifier</w:t>
        </w:r>
        <w:r>
          <w:rPr>
            <w:noProof/>
            <w:webHidden/>
          </w:rPr>
          <w:tab/>
        </w:r>
        <w:r>
          <w:rPr>
            <w:noProof/>
            <w:webHidden/>
          </w:rPr>
          <w:fldChar w:fldCharType="begin"/>
        </w:r>
        <w:r>
          <w:rPr>
            <w:noProof/>
            <w:webHidden/>
          </w:rPr>
          <w:instrText xml:space="preserve"> PAGEREF _Toc96300392 \h </w:instrText>
        </w:r>
        <w:r>
          <w:rPr>
            <w:noProof/>
            <w:webHidden/>
          </w:rPr>
        </w:r>
        <w:r>
          <w:rPr>
            <w:noProof/>
            <w:webHidden/>
          </w:rPr>
          <w:fldChar w:fldCharType="separate"/>
        </w:r>
        <w:r>
          <w:rPr>
            <w:noProof/>
            <w:webHidden/>
          </w:rPr>
          <w:t>131</w:t>
        </w:r>
        <w:r>
          <w:rPr>
            <w:noProof/>
            <w:webHidden/>
          </w:rPr>
          <w:fldChar w:fldCharType="end"/>
        </w:r>
      </w:hyperlink>
    </w:p>
    <w:p w14:paraId="3D188338" w14:textId="3A09C564"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93" w:history="1">
        <w:r w:rsidRPr="007D71A9">
          <w:rPr>
            <w:rStyle w:val="Hyperlink"/>
            <w:noProof/>
          </w:rPr>
          <w:t>Fig. 126. Inverter PCB comparison (a) first version (b) second version</w:t>
        </w:r>
        <w:r>
          <w:rPr>
            <w:noProof/>
            <w:webHidden/>
          </w:rPr>
          <w:tab/>
        </w:r>
        <w:r>
          <w:rPr>
            <w:noProof/>
            <w:webHidden/>
          </w:rPr>
          <w:fldChar w:fldCharType="begin"/>
        </w:r>
        <w:r>
          <w:rPr>
            <w:noProof/>
            <w:webHidden/>
          </w:rPr>
          <w:instrText xml:space="preserve"> PAGEREF _Toc96300393 \h </w:instrText>
        </w:r>
        <w:r>
          <w:rPr>
            <w:noProof/>
            <w:webHidden/>
          </w:rPr>
        </w:r>
        <w:r>
          <w:rPr>
            <w:noProof/>
            <w:webHidden/>
          </w:rPr>
          <w:fldChar w:fldCharType="separate"/>
        </w:r>
        <w:r>
          <w:rPr>
            <w:noProof/>
            <w:webHidden/>
          </w:rPr>
          <w:t>131</w:t>
        </w:r>
        <w:r>
          <w:rPr>
            <w:noProof/>
            <w:webHidden/>
          </w:rPr>
          <w:fldChar w:fldCharType="end"/>
        </w:r>
      </w:hyperlink>
    </w:p>
    <w:p w14:paraId="706ECB24" w14:textId="1D90C5D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94" w:history="1">
        <w:r w:rsidRPr="007D71A9">
          <w:rPr>
            <w:rStyle w:val="Hyperlink"/>
            <w:noProof/>
          </w:rPr>
          <w:t>Fig. 127. Rectifier PCB comparison (a) first version (b) second version</w:t>
        </w:r>
        <w:r>
          <w:rPr>
            <w:noProof/>
            <w:webHidden/>
          </w:rPr>
          <w:tab/>
        </w:r>
        <w:r>
          <w:rPr>
            <w:noProof/>
            <w:webHidden/>
          </w:rPr>
          <w:fldChar w:fldCharType="begin"/>
        </w:r>
        <w:r>
          <w:rPr>
            <w:noProof/>
            <w:webHidden/>
          </w:rPr>
          <w:instrText xml:space="preserve"> PAGEREF _Toc96300394 \h </w:instrText>
        </w:r>
        <w:r>
          <w:rPr>
            <w:noProof/>
            <w:webHidden/>
          </w:rPr>
        </w:r>
        <w:r>
          <w:rPr>
            <w:noProof/>
            <w:webHidden/>
          </w:rPr>
          <w:fldChar w:fldCharType="separate"/>
        </w:r>
        <w:r>
          <w:rPr>
            <w:noProof/>
            <w:webHidden/>
          </w:rPr>
          <w:t>131</w:t>
        </w:r>
        <w:r>
          <w:rPr>
            <w:noProof/>
            <w:webHidden/>
          </w:rPr>
          <w:fldChar w:fldCharType="end"/>
        </w:r>
      </w:hyperlink>
    </w:p>
    <w:p w14:paraId="65740F13" w14:textId="0A39F0C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95" w:history="1">
        <w:r w:rsidRPr="007D71A9">
          <w:rPr>
            <w:rStyle w:val="Hyperlink"/>
            <w:noProof/>
          </w:rPr>
          <w:t xml:space="preserve">Fig. 128. PCB extraction and Q3D simulation for </w:t>
        </w:r>
        <w:r w:rsidRPr="007D71A9">
          <w:rPr>
            <w:rStyle w:val="Hyperlink"/>
            <w:i/>
            <w:iCs/>
            <w:noProof/>
          </w:rPr>
          <w:t>R</w:t>
        </w:r>
        <w:r w:rsidRPr="007D71A9">
          <w:rPr>
            <w:rStyle w:val="Hyperlink"/>
            <w:i/>
            <w:iCs/>
            <w:noProof/>
            <w:vertAlign w:val="subscript"/>
          </w:rPr>
          <w:t>inv</w:t>
        </w:r>
        <w:r>
          <w:rPr>
            <w:noProof/>
            <w:webHidden/>
          </w:rPr>
          <w:tab/>
        </w:r>
        <w:r>
          <w:rPr>
            <w:noProof/>
            <w:webHidden/>
          </w:rPr>
          <w:fldChar w:fldCharType="begin"/>
        </w:r>
        <w:r>
          <w:rPr>
            <w:noProof/>
            <w:webHidden/>
          </w:rPr>
          <w:instrText xml:space="preserve"> PAGEREF _Toc96300395 \h </w:instrText>
        </w:r>
        <w:r>
          <w:rPr>
            <w:noProof/>
            <w:webHidden/>
          </w:rPr>
        </w:r>
        <w:r>
          <w:rPr>
            <w:noProof/>
            <w:webHidden/>
          </w:rPr>
          <w:fldChar w:fldCharType="separate"/>
        </w:r>
        <w:r>
          <w:rPr>
            <w:noProof/>
            <w:webHidden/>
          </w:rPr>
          <w:t>133</w:t>
        </w:r>
        <w:r>
          <w:rPr>
            <w:noProof/>
            <w:webHidden/>
          </w:rPr>
          <w:fldChar w:fldCharType="end"/>
        </w:r>
      </w:hyperlink>
    </w:p>
    <w:p w14:paraId="3073346E" w14:textId="3E66339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96" w:history="1">
        <w:r w:rsidRPr="007D71A9">
          <w:rPr>
            <w:rStyle w:val="Hyperlink"/>
            <w:noProof/>
          </w:rPr>
          <w:t xml:space="preserve">Fig. 129. PCB extraction and Q3D simulation for </w:t>
        </w:r>
        <w:r w:rsidRPr="007D71A9">
          <w:rPr>
            <w:rStyle w:val="Hyperlink"/>
            <w:i/>
            <w:iCs/>
            <w:noProof/>
          </w:rPr>
          <w:t>R</w:t>
        </w:r>
        <w:r w:rsidRPr="007D71A9">
          <w:rPr>
            <w:rStyle w:val="Hyperlink"/>
            <w:i/>
            <w:iCs/>
            <w:noProof/>
            <w:vertAlign w:val="subscript"/>
          </w:rPr>
          <w:t>rec</w:t>
        </w:r>
        <w:r>
          <w:rPr>
            <w:noProof/>
            <w:webHidden/>
          </w:rPr>
          <w:tab/>
        </w:r>
        <w:r>
          <w:rPr>
            <w:noProof/>
            <w:webHidden/>
          </w:rPr>
          <w:fldChar w:fldCharType="begin"/>
        </w:r>
        <w:r>
          <w:rPr>
            <w:noProof/>
            <w:webHidden/>
          </w:rPr>
          <w:instrText xml:space="preserve"> PAGEREF _Toc96300396 \h </w:instrText>
        </w:r>
        <w:r>
          <w:rPr>
            <w:noProof/>
            <w:webHidden/>
          </w:rPr>
        </w:r>
        <w:r>
          <w:rPr>
            <w:noProof/>
            <w:webHidden/>
          </w:rPr>
          <w:fldChar w:fldCharType="separate"/>
        </w:r>
        <w:r>
          <w:rPr>
            <w:noProof/>
            <w:webHidden/>
          </w:rPr>
          <w:t>133</w:t>
        </w:r>
        <w:r>
          <w:rPr>
            <w:noProof/>
            <w:webHidden/>
          </w:rPr>
          <w:fldChar w:fldCharType="end"/>
        </w:r>
      </w:hyperlink>
    </w:p>
    <w:p w14:paraId="4EAF2259" w14:textId="23A5DD05"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97" w:history="1">
        <w:r w:rsidRPr="007D71A9">
          <w:rPr>
            <w:rStyle w:val="Hyperlink"/>
            <w:noProof/>
          </w:rPr>
          <w:t>Fig. 130. Parasitic capacitance between the heatsink and device package in one phase leg</w:t>
        </w:r>
        <w:r>
          <w:rPr>
            <w:noProof/>
            <w:webHidden/>
          </w:rPr>
          <w:tab/>
        </w:r>
        <w:r>
          <w:rPr>
            <w:noProof/>
            <w:webHidden/>
          </w:rPr>
          <w:fldChar w:fldCharType="begin"/>
        </w:r>
        <w:r>
          <w:rPr>
            <w:noProof/>
            <w:webHidden/>
          </w:rPr>
          <w:instrText xml:space="preserve"> PAGEREF _Toc96300397 \h </w:instrText>
        </w:r>
        <w:r>
          <w:rPr>
            <w:noProof/>
            <w:webHidden/>
          </w:rPr>
        </w:r>
        <w:r>
          <w:rPr>
            <w:noProof/>
            <w:webHidden/>
          </w:rPr>
          <w:fldChar w:fldCharType="separate"/>
        </w:r>
        <w:r>
          <w:rPr>
            <w:noProof/>
            <w:webHidden/>
          </w:rPr>
          <w:t>136</w:t>
        </w:r>
        <w:r>
          <w:rPr>
            <w:noProof/>
            <w:webHidden/>
          </w:rPr>
          <w:fldChar w:fldCharType="end"/>
        </w:r>
      </w:hyperlink>
    </w:p>
    <w:p w14:paraId="2FC587A0" w14:textId="53DF8E6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98" w:history="1">
        <w:r w:rsidRPr="007D71A9">
          <w:rPr>
            <w:rStyle w:val="Hyperlink"/>
            <w:noProof/>
          </w:rPr>
          <w:t>Fig. 131. 3D illustration of air duct on PCB boards</w:t>
        </w:r>
        <w:r>
          <w:rPr>
            <w:noProof/>
            <w:webHidden/>
          </w:rPr>
          <w:tab/>
        </w:r>
        <w:r>
          <w:rPr>
            <w:noProof/>
            <w:webHidden/>
          </w:rPr>
          <w:fldChar w:fldCharType="begin"/>
        </w:r>
        <w:r>
          <w:rPr>
            <w:noProof/>
            <w:webHidden/>
          </w:rPr>
          <w:instrText xml:space="preserve"> PAGEREF _Toc96300398 \h </w:instrText>
        </w:r>
        <w:r>
          <w:rPr>
            <w:noProof/>
            <w:webHidden/>
          </w:rPr>
        </w:r>
        <w:r>
          <w:rPr>
            <w:noProof/>
            <w:webHidden/>
          </w:rPr>
          <w:fldChar w:fldCharType="separate"/>
        </w:r>
        <w:r>
          <w:rPr>
            <w:noProof/>
            <w:webHidden/>
          </w:rPr>
          <w:t>136</w:t>
        </w:r>
        <w:r>
          <w:rPr>
            <w:noProof/>
            <w:webHidden/>
          </w:rPr>
          <w:fldChar w:fldCharType="end"/>
        </w:r>
      </w:hyperlink>
    </w:p>
    <w:p w14:paraId="47F0D00E" w14:textId="002B2C3C"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399" w:history="1">
        <w:r w:rsidRPr="007D71A9">
          <w:rPr>
            <w:rStyle w:val="Hyperlink"/>
            <w:noProof/>
          </w:rPr>
          <w:t>Fig. 132. 3D printed air duct installation on PCB boards</w:t>
        </w:r>
        <w:r>
          <w:rPr>
            <w:noProof/>
            <w:webHidden/>
          </w:rPr>
          <w:tab/>
        </w:r>
        <w:r>
          <w:rPr>
            <w:noProof/>
            <w:webHidden/>
          </w:rPr>
          <w:fldChar w:fldCharType="begin"/>
        </w:r>
        <w:r>
          <w:rPr>
            <w:noProof/>
            <w:webHidden/>
          </w:rPr>
          <w:instrText xml:space="preserve"> PAGEREF _Toc96300399 \h </w:instrText>
        </w:r>
        <w:r>
          <w:rPr>
            <w:noProof/>
            <w:webHidden/>
          </w:rPr>
        </w:r>
        <w:r>
          <w:rPr>
            <w:noProof/>
            <w:webHidden/>
          </w:rPr>
          <w:fldChar w:fldCharType="separate"/>
        </w:r>
        <w:r>
          <w:rPr>
            <w:noProof/>
            <w:webHidden/>
          </w:rPr>
          <w:t>137</w:t>
        </w:r>
        <w:r>
          <w:rPr>
            <w:noProof/>
            <w:webHidden/>
          </w:rPr>
          <w:fldChar w:fldCharType="end"/>
        </w:r>
      </w:hyperlink>
    </w:p>
    <w:p w14:paraId="7C6A7523" w14:textId="1DA1DBB6"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00" w:history="1">
        <w:r w:rsidRPr="007D71A9">
          <w:rPr>
            <w:rStyle w:val="Hyperlink"/>
            <w:noProof/>
          </w:rPr>
          <w:t>Fig. 133. Reverse conduction test result (a) total power loss vs temperature on the heatsink (b) thermal image at 70 °C</w:t>
        </w:r>
        <w:r>
          <w:rPr>
            <w:noProof/>
            <w:webHidden/>
          </w:rPr>
          <w:tab/>
        </w:r>
        <w:r>
          <w:rPr>
            <w:noProof/>
            <w:webHidden/>
          </w:rPr>
          <w:fldChar w:fldCharType="begin"/>
        </w:r>
        <w:r>
          <w:rPr>
            <w:noProof/>
            <w:webHidden/>
          </w:rPr>
          <w:instrText xml:space="preserve"> PAGEREF _Toc96300400 \h </w:instrText>
        </w:r>
        <w:r>
          <w:rPr>
            <w:noProof/>
            <w:webHidden/>
          </w:rPr>
        </w:r>
        <w:r>
          <w:rPr>
            <w:noProof/>
            <w:webHidden/>
          </w:rPr>
          <w:fldChar w:fldCharType="separate"/>
        </w:r>
        <w:r>
          <w:rPr>
            <w:noProof/>
            <w:webHidden/>
          </w:rPr>
          <w:t>138</w:t>
        </w:r>
        <w:r>
          <w:rPr>
            <w:noProof/>
            <w:webHidden/>
          </w:rPr>
          <w:fldChar w:fldCharType="end"/>
        </w:r>
      </w:hyperlink>
    </w:p>
    <w:p w14:paraId="1B1CA791" w14:textId="72F99AC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01" w:history="1">
        <w:r w:rsidRPr="007D71A9">
          <w:rPr>
            <w:rStyle w:val="Hyperlink"/>
            <w:noProof/>
          </w:rPr>
          <w:t>Fig. 134. (a) GaN transistor heat flow path (b) equivalent thermal resistance circuit for one phase leg with two GaN transistors</w:t>
        </w:r>
        <w:r>
          <w:rPr>
            <w:noProof/>
            <w:webHidden/>
          </w:rPr>
          <w:tab/>
        </w:r>
        <w:r>
          <w:rPr>
            <w:noProof/>
            <w:webHidden/>
          </w:rPr>
          <w:fldChar w:fldCharType="begin"/>
        </w:r>
        <w:r>
          <w:rPr>
            <w:noProof/>
            <w:webHidden/>
          </w:rPr>
          <w:instrText xml:space="preserve"> PAGEREF _Toc96300401 \h </w:instrText>
        </w:r>
        <w:r>
          <w:rPr>
            <w:noProof/>
            <w:webHidden/>
          </w:rPr>
        </w:r>
        <w:r>
          <w:rPr>
            <w:noProof/>
            <w:webHidden/>
          </w:rPr>
          <w:fldChar w:fldCharType="separate"/>
        </w:r>
        <w:r>
          <w:rPr>
            <w:noProof/>
            <w:webHidden/>
          </w:rPr>
          <w:t>138</w:t>
        </w:r>
        <w:r>
          <w:rPr>
            <w:noProof/>
            <w:webHidden/>
          </w:rPr>
          <w:fldChar w:fldCharType="end"/>
        </w:r>
      </w:hyperlink>
    </w:p>
    <w:p w14:paraId="3555363A" w14:textId="40A3C7B2"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02" w:history="1">
        <w:r w:rsidRPr="007D71A9">
          <w:rPr>
            <w:rStyle w:val="Hyperlink"/>
            <w:noProof/>
          </w:rPr>
          <w:t>Fig. 135. Thermistor voltage vs heatsink temperature</w:t>
        </w:r>
        <w:r>
          <w:rPr>
            <w:noProof/>
            <w:webHidden/>
          </w:rPr>
          <w:tab/>
        </w:r>
        <w:r>
          <w:rPr>
            <w:noProof/>
            <w:webHidden/>
          </w:rPr>
          <w:fldChar w:fldCharType="begin"/>
        </w:r>
        <w:r>
          <w:rPr>
            <w:noProof/>
            <w:webHidden/>
          </w:rPr>
          <w:instrText xml:space="preserve"> PAGEREF _Toc96300402 \h </w:instrText>
        </w:r>
        <w:r>
          <w:rPr>
            <w:noProof/>
            <w:webHidden/>
          </w:rPr>
        </w:r>
        <w:r>
          <w:rPr>
            <w:noProof/>
            <w:webHidden/>
          </w:rPr>
          <w:fldChar w:fldCharType="separate"/>
        </w:r>
        <w:r>
          <w:rPr>
            <w:noProof/>
            <w:webHidden/>
          </w:rPr>
          <w:t>139</w:t>
        </w:r>
        <w:r>
          <w:rPr>
            <w:noProof/>
            <w:webHidden/>
          </w:rPr>
          <w:fldChar w:fldCharType="end"/>
        </w:r>
      </w:hyperlink>
    </w:p>
    <w:p w14:paraId="210E0CAA" w14:textId="17781BB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03" w:history="1">
        <w:r w:rsidRPr="007D71A9">
          <w:rPr>
            <w:rStyle w:val="Hyperlink"/>
            <w:noProof/>
          </w:rPr>
          <w:t>Fig. 136. Calculated GaN transistor junction temperature vs thermistor voltage fed to DSP</w:t>
        </w:r>
        <w:r>
          <w:rPr>
            <w:noProof/>
            <w:webHidden/>
          </w:rPr>
          <w:tab/>
        </w:r>
        <w:r>
          <w:rPr>
            <w:noProof/>
            <w:webHidden/>
          </w:rPr>
          <w:fldChar w:fldCharType="begin"/>
        </w:r>
        <w:r>
          <w:rPr>
            <w:noProof/>
            <w:webHidden/>
          </w:rPr>
          <w:instrText xml:space="preserve"> PAGEREF _Toc96300403 \h </w:instrText>
        </w:r>
        <w:r>
          <w:rPr>
            <w:noProof/>
            <w:webHidden/>
          </w:rPr>
        </w:r>
        <w:r>
          <w:rPr>
            <w:noProof/>
            <w:webHidden/>
          </w:rPr>
          <w:fldChar w:fldCharType="separate"/>
        </w:r>
        <w:r>
          <w:rPr>
            <w:noProof/>
            <w:webHidden/>
          </w:rPr>
          <w:t>140</w:t>
        </w:r>
        <w:r>
          <w:rPr>
            <w:noProof/>
            <w:webHidden/>
          </w:rPr>
          <w:fldChar w:fldCharType="end"/>
        </w:r>
      </w:hyperlink>
    </w:p>
    <w:p w14:paraId="33089513" w14:textId="729E80B2"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04" w:history="1">
        <w:r w:rsidRPr="007D71A9">
          <w:rPr>
            <w:rStyle w:val="Hyperlink"/>
            <w:noProof/>
          </w:rPr>
          <w:t>Fig. 137. System test setup with three-layer SR Coils</w:t>
        </w:r>
        <w:r>
          <w:rPr>
            <w:noProof/>
            <w:webHidden/>
          </w:rPr>
          <w:tab/>
        </w:r>
        <w:r>
          <w:rPr>
            <w:noProof/>
            <w:webHidden/>
          </w:rPr>
          <w:fldChar w:fldCharType="begin"/>
        </w:r>
        <w:r>
          <w:rPr>
            <w:noProof/>
            <w:webHidden/>
          </w:rPr>
          <w:instrText xml:space="preserve"> PAGEREF _Toc96300404 \h </w:instrText>
        </w:r>
        <w:r>
          <w:rPr>
            <w:noProof/>
            <w:webHidden/>
          </w:rPr>
        </w:r>
        <w:r>
          <w:rPr>
            <w:noProof/>
            <w:webHidden/>
          </w:rPr>
          <w:fldChar w:fldCharType="separate"/>
        </w:r>
        <w:r>
          <w:rPr>
            <w:noProof/>
            <w:webHidden/>
          </w:rPr>
          <w:t>141</w:t>
        </w:r>
        <w:r>
          <w:rPr>
            <w:noProof/>
            <w:webHidden/>
          </w:rPr>
          <w:fldChar w:fldCharType="end"/>
        </w:r>
      </w:hyperlink>
    </w:p>
    <w:p w14:paraId="6B4BC008" w14:textId="189A892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05" w:history="1">
        <w:r w:rsidRPr="007D71A9">
          <w:rPr>
            <w:rStyle w:val="Hyperlink"/>
            <w:noProof/>
          </w:rPr>
          <w:t xml:space="preserve">Fig. 138. Inverter output voltage </w:t>
        </w:r>
        <w:r w:rsidRPr="007D71A9">
          <w:rPr>
            <w:rStyle w:val="Hyperlink"/>
            <w:i/>
            <w:noProof/>
          </w:rPr>
          <w:t>v</w:t>
        </w:r>
        <w:r w:rsidRPr="007D71A9">
          <w:rPr>
            <w:rStyle w:val="Hyperlink"/>
            <w:i/>
            <w:noProof/>
            <w:vertAlign w:val="subscript"/>
          </w:rPr>
          <w:t>p</w:t>
        </w:r>
        <w:r w:rsidRPr="007D71A9">
          <w:rPr>
            <w:rStyle w:val="Hyperlink"/>
            <w:noProof/>
          </w:rPr>
          <w:t xml:space="preserve"> current </w:t>
        </w:r>
        <w:r w:rsidRPr="007D71A9">
          <w:rPr>
            <w:rStyle w:val="Hyperlink"/>
            <w:i/>
            <w:noProof/>
          </w:rPr>
          <w:t>i</w:t>
        </w:r>
        <w:r w:rsidRPr="007D71A9">
          <w:rPr>
            <w:rStyle w:val="Hyperlink"/>
            <w:i/>
            <w:iCs/>
            <w:noProof/>
            <w:vertAlign w:val="subscript"/>
          </w:rPr>
          <w:t>p</w:t>
        </w:r>
        <w:r w:rsidRPr="007D71A9">
          <w:rPr>
            <w:rStyle w:val="Hyperlink"/>
            <w:noProof/>
          </w:rPr>
          <w:t xml:space="preserve">, and rectifier input voltage </w:t>
        </w:r>
        <w:r w:rsidRPr="007D71A9">
          <w:rPr>
            <w:rStyle w:val="Hyperlink"/>
            <w:i/>
            <w:noProof/>
          </w:rPr>
          <w:t>v</w:t>
        </w:r>
        <w:r w:rsidRPr="007D71A9">
          <w:rPr>
            <w:rStyle w:val="Hyperlink"/>
            <w:i/>
            <w:iCs/>
            <w:noProof/>
            <w:vertAlign w:val="subscript"/>
          </w:rPr>
          <w:t>s</w:t>
        </w:r>
        <w:r w:rsidRPr="007D71A9">
          <w:rPr>
            <w:rStyle w:val="Hyperlink"/>
            <w:noProof/>
          </w:rPr>
          <w:t xml:space="preserve"> current </w:t>
        </w:r>
        <w:r w:rsidRPr="007D71A9">
          <w:rPr>
            <w:rStyle w:val="Hyperlink"/>
            <w:i/>
            <w:noProof/>
          </w:rPr>
          <w:t>i</w:t>
        </w:r>
        <w:r w:rsidRPr="007D71A9">
          <w:rPr>
            <w:rStyle w:val="Hyperlink"/>
            <w:i/>
            <w:noProof/>
            <w:vertAlign w:val="subscript"/>
          </w:rPr>
          <w:t>s</w:t>
        </w:r>
        <w:r w:rsidRPr="007D71A9">
          <w:rPr>
            <w:rStyle w:val="Hyperlink"/>
            <w:noProof/>
          </w:rPr>
          <w:t xml:space="preserve"> at 6.6 kW output</w:t>
        </w:r>
        <w:r>
          <w:rPr>
            <w:noProof/>
            <w:webHidden/>
          </w:rPr>
          <w:tab/>
        </w:r>
        <w:r>
          <w:rPr>
            <w:noProof/>
            <w:webHidden/>
          </w:rPr>
          <w:fldChar w:fldCharType="begin"/>
        </w:r>
        <w:r>
          <w:rPr>
            <w:noProof/>
            <w:webHidden/>
          </w:rPr>
          <w:instrText xml:space="preserve"> PAGEREF _Toc96300405 \h </w:instrText>
        </w:r>
        <w:r>
          <w:rPr>
            <w:noProof/>
            <w:webHidden/>
          </w:rPr>
        </w:r>
        <w:r>
          <w:rPr>
            <w:noProof/>
            <w:webHidden/>
          </w:rPr>
          <w:fldChar w:fldCharType="separate"/>
        </w:r>
        <w:r>
          <w:rPr>
            <w:noProof/>
            <w:webHidden/>
          </w:rPr>
          <w:t>142</w:t>
        </w:r>
        <w:r>
          <w:rPr>
            <w:noProof/>
            <w:webHidden/>
          </w:rPr>
          <w:fldChar w:fldCharType="end"/>
        </w:r>
      </w:hyperlink>
    </w:p>
    <w:p w14:paraId="5412F3B5" w14:textId="1650E502"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06" w:history="1">
        <w:r w:rsidRPr="007D71A9">
          <w:rPr>
            <w:rStyle w:val="Hyperlink"/>
            <w:noProof/>
          </w:rPr>
          <w:t xml:space="preserve">Fig. 139. </w:t>
        </w:r>
        <w:r w:rsidRPr="007D71A9">
          <w:rPr>
            <w:rStyle w:val="Hyperlink"/>
            <w:bCs/>
            <w:noProof/>
          </w:rPr>
          <w:t>System power loss breakdown for different power output</w:t>
        </w:r>
        <w:r>
          <w:rPr>
            <w:noProof/>
            <w:webHidden/>
          </w:rPr>
          <w:tab/>
        </w:r>
        <w:r>
          <w:rPr>
            <w:noProof/>
            <w:webHidden/>
          </w:rPr>
          <w:fldChar w:fldCharType="begin"/>
        </w:r>
        <w:r>
          <w:rPr>
            <w:noProof/>
            <w:webHidden/>
          </w:rPr>
          <w:instrText xml:space="preserve"> PAGEREF _Toc96300406 \h </w:instrText>
        </w:r>
        <w:r>
          <w:rPr>
            <w:noProof/>
            <w:webHidden/>
          </w:rPr>
        </w:r>
        <w:r>
          <w:rPr>
            <w:noProof/>
            <w:webHidden/>
          </w:rPr>
          <w:fldChar w:fldCharType="separate"/>
        </w:r>
        <w:r>
          <w:rPr>
            <w:noProof/>
            <w:webHidden/>
          </w:rPr>
          <w:t>142</w:t>
        </w:r>
        <w:r>
          <w:rPr>
            <w:noProof/>
            <w:webHidden/>
          </w:rPr>
          <w:fldChar w:fldCharType="end"/>
        </w:r>
      </w:hyperlink>
    </w:p>
    <w:p w14:paraId="761C49E2" w14:textId="138852BB"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07" w:history="1">
        <w:r w:rsidRPr="007D71A9">
          <w:rPr>
            <w:rStyle w:val="Hyperlink"/>
            <w:noProof/>
          </w:rPr>
          <w:t xml:space="preserve">Fig. 140. </w:t>
        </w:r>
        <w:r w:rsidRPr="007D71A9">
          <w:rPr>
            <w:rStyle w:val="Hyperlink"/>
            <w:bCs/>
            <w:noProof/>
          </w:rPr>
          <w:t>Thermal image of SR coils at 4 kW output power</w:t>
        </w:r>
        <w:r>
          <w:rPr>
            <w:noProof/>
            <w:webHidden/>
          </w:rPr>
          <w:tab/>
        </w:r>
        <w:r>
          <w:rPr>
            <w:noProof/>
            <w:webHidden/>
          </w:rPr>
          <w:fldChar w:fldCharType="begin"/>
        </w:r>
        <w:r>
          <w:rPr>
            <w:noProof/>
            <w:webHidden/>
          </w:rPr>
          <w:instrText xml:space="preserve"> PAGEREF _Toc96300407 \h </w:instrText>
        </w:r>
        <w:r>
          <w:rPr>
            <w:noProof/>
            <w:webHidden/>
          </w:rPr>
        </w:r>
        <w:r>
          <w:rPr>
            <w:noProof/>
            <w:webHidden/>
          </w:rPr>
          <w:fldChar w:fldCharType="separate"/>
        </w:r>
        <w:r>
          <w:rPr>
            <w:noProof/>
            <w:webHidden/>
          </w:rPr>
          <w:t>143</w:t>
        </w:r>
        <w:r>
          <w:rPr>
            <w:noProof/>
            <w:webHidden/>
          </w:rPr>
          <w:fldChar w:fldCharType="end"/>
        </w:r>
      </w:hyperlink>
    </w:p>
    <w:p w14:paraId="364B48DB" w14:textId="16563DC2"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08" w:history="1">
        <w:r w:rsidRPr="007D71A9">
          <w:rPr>
            <w:rStyle w:val="Hyperlink"/>
            <w:noProof/>
          </w:rPr>
          <w:t xml:space="preserve">Fig. 141. </w:t>
        </w:r>
        <w:r w:rsidRPr="007D71A9">
          <w:rPr>
            <w:rStyle w:val="Hyperlink"/>
            <w:bCs/>
            <w:noProof/>
          </w:rPr>
          <w:t>Junction temperature for GaN transistors and diodes</w:t>
        </w:r>
        <w:r>
          <w:rPr>
            <w:noProof/>
            <w:webHidden/>
          </w:rPr>
          <w:tab/>
        </w:r>
        <w:r>
          <w:rPr>
            <w:noProof/>
            <w:webHidden/>
          </w:rPr>
          <w:fldChar w:fldCharType="begin"/>
        </w:r>
        <w:r>
          <w:rPr>
            <w:noProof/>
            <w:webHidden/>
          </w:rPr>
          <w:instrText xml:space="preserve"> PAGEREF _Toc96300408 \h </w:instrText>
        </w:r>
        <w:r>
          <w:rPr>
            <w:noProof/>
            <w:webHidden/>
          </w:rPr>
        </w:r>
        <w:r>
          <w:rPr>
            <w:noProof/>
            <w:webHidden/>
          </w:rPr>
          <w:fldChar w:fldCharType="separate"/>
        </w:r>
        <w:r>
          <w:rPr>
            <w:noProof/>
            <w:webHidden/>
          </w:rPr>
          <w:t>144</w:t>
        </w:r>
        <w:r>
          <w:rPr>
            <w:noProof/>
            <w:webHidden/>
          </w:rPr>
          <w:fldChar w:fldCharType="end"/>
        </w:r>
      </w:hyperlink>
    </w:p>
    <w:p w14:paraId="0136C6D0" w14:textId="1767FAD4"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09" w:history="1">
        <w:r w:rsidRPr="007D71A9">
          <w:rPr>
            <w:rStyle w:val="Hyperlink"/>
            <w:noProof/>
          </w:rPr>
          <w:t xml:space="preserve">Fig. 142. </w:t>
        </w:r>
        <w:r w:rsidRPr="007D71A9">
          <w:rPr>
            <w:rStyle w:val="Hyperlink"/>
            <w:bCs/>
            <w:noProof/>
          </w:rPr>
          <w:t>Typical coil shielding structure of the WPT system for EVs</w:t>
        </w:r>
        <w:r>
          <w:rPr>
            <w:noProof/>
            <w:webHidden/>
          </w:rPr>
          <w:tab/>
        </w:r>
        <w:r>
          <w:rPr>
            <w:noProof/>
            <w:webHidden/>
          </w:rPr>
          <w:fldChar w:fldCharType="begin"/>
        </w:r>
        <w:r>
          <w:rPr>
            <w:noProof/>
            <w:webHidden/>
          </w:rPr>
          <w:instrText xml:space="preserve"> PAGEREF _Toc96300409 \h </w:instrText>
        </w:r>
        <w:r>
          <w:rPr>
            <w:noProof/>
            <w:webHidden/>
          </w:rPr>
        </w:r>
        <w:r>
          <w:rPr>
            <w:noProof/>
            <w:webHidden/>
          </w:rPr>
          <w:fldChar w:fldCharType="separate"/>
        </w:r>
        <w:r>
          <w:rPr>
            <w:noProof/>
            <w:webHidden/>
          </w:rPr>
          <w:t>147</w:t>
        </w:r>
        <w:r>
          <w:rPr>
            <w:noProof/>
            <w:webHidden/>
          </w:rPr>
          <w:fldChar w:fldCharType="end"/>
        </w:r>
      </w:hyperlink>
    </w:p>
    <w:p w14:paraId="2D75D774" w14:textId="4ED97853"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10" w:history="1">
        <w:r w:rsidRPr="007D71A9">
          <w:rPr>
            <w:rStyle w:val="Hyperlink"/>
            <w:noProof/>
          </w:rPr>
          <w:t xml:space="preserve">Fig. 143. </w:t>
        </w:r>
        <w:r w:rsidRPr="007D71A9">
          <w:rPr>
            <w:rStyle w:val="Hyperlink"/>
            <w:bCs/>
            <w:noProof/>
          </w:rPr>
          <w:t>FEMM based 2D magnetic field simulation for a 6.6 kW system with proposed multi-layer SR coils (a) meshing setup in FEMM (b) magnetic field without shielding (c) magnetic field with aluminum shielding</w:t>
        </w:r>
        <w:r>
          <w:rPr>
            <w:noProof/>
            <w:webHidden/>
          </w:rPr>
          <w:tab/>
        </w:r>
        <w:r>
          <w:rPr>
            <w:noProof/>
            <w:webHidden/>
          </w:rPr>
          <w:fldChar w:fldCharType="begin"/>
        </w:r>
        <w:r>
          <w:rPr>
            <w:noProof/>
            <w:webHidden/>
          </w:rPr>
          <w:instrText xml:space="preserve"> PAGEREF _Toc96300410 \h </w:instrText>
        </w:r>
        <w:r>
          <w:rPr>
            <w:noProof/>
            <w:webHidden/>
          </w:rPr>
        </w:r>
        <w:r>
          <w:rPr>
            <w:noProof/>
            <w:webHidden/>
          </w:rPr>
          <w:fldChar w:fldCharType="separate"/>
        </w:r>
        <w:r>
          <w:rPr>
            <w:noProof/>
            <w:webHidden/>
          </w:rPr>
          <w:t>148</w:t>
        </w:r>
        <w:r>
          <w:rPr>
            <w:noProof/>
            <w:webHidden/>
          </w:rPr>
          <w:fldChar w:fldCharType="end"/>
        </w:r>
      </w:hyperlink>
    </w:p>
    <w:p w14:paraId="1CD75855" w14:textId="4A957737"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11" w:history="1">
        <w:r w:rsidRPr="007D71A9">
          <w:rPr>
            <w:rStyle w:val="Hyperlink"/>
            <w:noProof/>
          </w:rPr>
          <w:t xml:space="preserve">Fig. 144. </w:t>
        </w:r>
        <w:r w:rsidRPr="007D71A9">
          <w:rPr>
            <w:rStyle w:val="Hyperlink"/>
            <w:bCs/>
            <w:noProof/>
          </w:rPr>
          <w:t>FEMM based 2D electrostatic simulation for the coil with shielding</w:t>
        </w:r>
        <w:r>
          <w:rPr>
            <w:noProof/>
            <w:webHidden/>
          </w:rPr>
          <w:tab/>
        </w:r>
        <w:r>
          <w:rPr>
            <w:noProof/>
            <w:webHidden/>
          </w:rPr>
          <w:fldChar w:fldCharType="begin"/>
        </w:r>
        <w:r>
          <w:rPr>
            <w:noProof/>
            <w:webHidden/>
          </w:rPr>
          <w:instrText xml:space="preserve"> PAGEREF _Toc96300411 \h </w:instrText>
        </w:r>
        <w:r>
          <w:rPr>
            <w:noProof/>
            <w:webHidden/>
          </w:rPr>
        </w:r>
        <w:r>
          <w:rPr>
            <w:noProof/>
            <w:webHidden/>
          </w:rPr>
          <w:fldChar w:fldCharType="separate"/>
        </w:r>
        <w:r>
          <w:rPr>
            <w:noProof/>
            <w:webHidden/>
          </w:rPr>
          <w:t>150</w:t>
        </w:r>
        <w:r>
          <w:rPr>
            <w:noProof/>
            <w:webHidden/>
          </w:rPr>
          <w:fldChar w:fldCharType="end"/>
        </w:r>
      </w:hyperlink>
    </w:p>
    <w:p w14:paraId="0C647608" w14:textId="3CBE9742"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12" w:history="1">
        <w:r w:rsidRPr="007D71A9">
          <w:rPr>
            <w:rStyle w:val="Hyperlink"/>
            <w:noProof/>
          </w:rPr>
          <w:t xml:space="preserve">Fig. 145. </w:t>
        </w:r>
        <w:r w:rsidRPr="007D71A9">
          <w:rPr>
            <w:rStyle w:val="Hyperlink"/>
            <w:bCs/>
            <w:noProof/>
          </w:rPr>
          <w:t>Equivalent capacitance between two adjacent coil turns</w:t>
        </w:r>
        <w:r>
          <w:rPr>
            <w:noProof/>
            <w:webHidden/>
          </w:rPr>
          <w:tab/>
        </w:r>
        <w:r>
          <w:rPr>
            <w:noProof/>
            <w:webHidden/>
          </w:rPr>
          <w:fldChar w:fldCharType="begin"/>
        </w:r>
        <w:r>
          <w:rPr>
            <w:noProof/>
            <w:webHidden/>
          </w:rPr>
          <w:instrText xml:space="preserve"> PAGEREF _Toc96300412 \h </w:instrText>
        </w:r>
        <w:r>
          <w:rPr>
            <w:noProof/>
            <w:webHidden/>
          </w:rPr>
        </w:r>
        <w:r>
          <w:rPr>
            <w:noProof/>
            <w:webHidden/>
          </w:rPr>
          <w:fldChar w:fldCharType="separate"/>
        </w:r>
        <w:r>
          <w:rPr>
            <w:noProof/>
            <w:webHidden/>
          </w:rPr>
          <w:t>151</w:t>
        </w:r>
        <w:r>
          <w:rPr>
            <w:noProof/>
            <w:webHidden/>
          </w:rPr>
          <w:fldChar w:fldCharType="end"/>
        </w:r>
      </w:hyperlink>
    </w:p>
    <w:p w14:paraId="0510D522" w14:textId="79A1897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13" w:history="1">
        <w:r w:rsidRPr="007D71A9">
          <w:rPr>
            <w:rStyle w:val="Hyperlink"/>
            <w:noProof/>
          </w:rPr>
          <w:t xml:space="preserve">Fig. 146. </w:t>
        </w:r>
        <w:r w:rsidRPr="007D71A9">
          <w:rPr>
            <w:rStyle w:val="Hyperlink"/>
            <w:bCs/>
            <w:noProof/>
          </w:rPr>
          <w:t>Electric potential plot comparison (a) PTFE thickness = 1mm (b) no PTFE layer</w:t>
        </w:r>
        <w:r>
          <w:rPr>
            <w:noProof/>
            <w:webHidden/>
          </w:rPr>
          <w:tab/>
        </w:r>
        <w:r>
          <w:rPr>
            <w:noProof/>
            <w:webHidden/>
          </w:rPr>
          <w:fldChar w:fldCharType="begin"/>
        </w:r>
        <w:r>
          <w:rPr>
            <w:noProof/>
            <w:webHidden/>
          </w:rPr>
          <w:instrText xml:space="preserve"> PAGEREF _Toc96300413 \h </w:instrText>
        </w:r>
        <w:r>
          <w:rPr>
            <w:noProof/>
            <w:webHidden/>
          </w:rPr>
        </w:r>
        <w:r>
          <w:rPr>
            <w:noProof/>
            <w:webHidden/>
          </w:rPr>
          <w:fldChar w:fldCharType="separate"/>
        </w:r>
        <w:r>
          <w:rPr>
            <w:noProof/>
            <w:webHidden/>
          </w:rPr>
          <w:t>152</w:t>
        </w:r>
        <w:r>
          <w:rPr>
            <w:noProof/>
            <w:webHidden/>
          </w:rPr>
          <w:fldChar w:fldCharType="end"/>
        </w:r>
      </w:hyperlink>
    </w:p>
    <w:p w14:paraId="71CD285E" w14:textId="16931BF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14" w:history="1">
        <w:r w:rsidRPr="007D71A9">
          <w:rPr>
            <w:rStyle w:val="Hyperlink"/>
            <w:noProof/>
          </w:rPr>
          <w:t xml:space="preserve">Fig. 147. </w:t>
        </w:r>
        <w:r w:rsidRPr="007D71A9">
          <w:rPr>
            <w:rStyle w:val="Hyperlink"/>
            <w:bCs/>
            <w:noProof/>
          </w:rPr>
          <w:t>Lumped element model for three-layer non-uniform SR coil with parallel parasitic capacitance</w:t>
        </w:r>
        <w:r>
          <w:rPr>
            <w:noProof/>
            <w:webHidden/>
          </w:rPr>
          <w:tab/>
        </w:r>
        <w:r>
          <w:rPr>
            <w:noProof/>
            <w:webHidden/>
          </w:rPr>
          <w:fldChar w:fldCharType="begin"/>
        </w:r>
        <w:r>
          <w:rPr>
            <w:noProof/>
            <w:webHidden/>
          </w:rPr>
          <w:instrText xml:space="preserve"> PAGEREF _Toc96300414 \h </w:instrText>
        </w:r>
        <w:r>
          <w:rPr>
            <w:noProof/>
            <w:webHidden/>
          </w:rPr>
        </w:r>
        <w:r>
          <w:rPr>
            <w:noProof/>
            <w:webHidden/>
          </w:rPr>
          <w:fldChar w:fldCharType="separate"/>
        </w:r>
        <w:r>
          <w:rPr>
            <w:noProof/>
            <w:webHidden/>
          </w:rPr>
          <w:t>153</w:t>
        </w:r>
        <w:r>
          <w:rPr>
            <w:noProof/>
            <w:webHidden/>
          </w:rPr>
          <w:fldChar w:fldCharType="end"/>
        </w:r>
      </w:hyperlink>
    </w:p>
    <w:p w14:paraId="66928A61" w14:textId="7C5B12A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15" w:history="1">
        <w:r w:rsidRPr="007D71A9">
          <w:rPr>
            <w:rStyle w:val="Hyperlink"/>
            <w:noProof/>
          </w:rPr>
          <w:t xml:space="preserve">Fig. 148. </w:t>
        </w:r>
        <w:r w:rsidRPr="007D71A9">
          <w:rPr>
            <w:rStyle w:val="Hyperlink"/>
            <w:bCs/>
            <w:noProof/>
          </w:rPr>
          <w:t>Coil impedance with varying equivalent capacitance</w:t>
        </w:r>
        <w:r>
          <w:rPr>
            <w:noProof/>
            <w:webHidden/>
          </w:rPr>
          <w:tab/>
        </w:r>
        <w:r>
          <w:rPr>
            <w:noProof/>
            <w:webHidden/>
          </w:rPr>
          <w:fldChar w:fldCharType="begin"/>
        </w:r>
        <w:r>
          <w:rPr>
            <w:noProof/>
            <w:webHidden/>
          </w:rPr>
          <w:instrText xml:space="preserve"> PAGEREF _Toc96300415 \h </w:instrText>
        </w:r>
        <w:r>
          <w:rPr>
            <w:noProof/>
            <w:webHidden/>
          </w:rPr>
        </w:r>
        <w:r>
          <w:rPr>
            <w:noProof/>
            <w:webHidden/>
          </w:rPr>
          <w:fldChar w:fldCharType="separate"/>
        </w:r>
        <w:r>
          <w:rPr>
            <w:noProof/>
            <w:webHidden/>
          </w:rPr>
          <w:t>153</w:t>
        </w:r>
        <w:r>
          <w:rPr>
            <w:noProof/>
            <w:webHidden/>
          </w:rPr>
          <w:fldChar w:fldCharType="end"/>
        </w:r>
      </w:hyperlink>
    </w:p>
    <w:p w14:paraId="1ED3A6F2" w14:textId="12798475"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16" w:history="1">
        <w:r w:rsidRPr="007D71A9">
          <w:rPr>
            <w:rStyle w:val="Hyperlink"/>
            <w:noProof/>
          </w:rPr>
          <w:t xml:space="preserve">Fig. 149. </w:t>
        </w:r>
        <w:r w:rsidRPr="007D71A9">
          <w:rPr>
            <w:rStyle w:val="Hyperlink"/>
            <w:bCs/>
            <w:noProof/>
          </w:rPr>
          <w:t>Parallel capacitance current with varying equivalent capacitance at 3 MHz</w:t>
        </w:r>
        <w:r>
          <w:rPr>
            <w:noProof/>
            <w:webHidden/>
          </w:rPr>
          <w:tab/>
        </w:r>
        <w:r>
          <w:rPr>
            <w:noProof/>
            <w:webHidden/>
          </w:rPr>
          <w:fldChar w:fldCharType="begin"/>
        </w:r>
        <w:r>
          <w:rPr>
            <w:noProof/>
            <w:webHidden/>
          </w:rPr>
          <w:instrText xml:space="preserve"> PAGEREF _Toc96300416 \h </w:instrText>
        </w:r>
        <w:r>
          <w:rPr>
            <w:noProof/>
            <w:webHidden/>
          </w:rPr>
        </w:r>
        <w:r>
          <w:rPr>
            <w:noProof/>
            <w:webHidden/>
          </w:rPr>
          <w:fldChar w:fldCharType="separate"/>
        </w:r>
        <w:r>
          <w:rPr>
            <w:noProof/>
            <w:webHidden/>
          </w:rPr>
          <w:t>154</w:t>
        </w:r>
        <w:r>
          <w:rPr>
            <w:noProof/>
            <w:webHidden/>
          </w:rPr>
          <w:fldChar w:fldCharType="end"/>
        </w:r>
      </w:hyperlink>
    </w:p>
    <w:p w14:paraId="38B8677C" w14:textId="1236F5BF"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17" w:history="1">
        <w:r w:rsidRPr="007D71A9">
          <w:rPr>
            <w:rStyle w:val="Hyperlink"/>
            <w:noProof/>
          </w:rPr>
          <w:t xml:space="preserve">Fig. 150. Coil </w:t>
        </w:r>
        <w:r w:rsidRPr="007D71A9">
          <w:rPr>
            <w:rStyle w:val="Hyperlink"/>
            <w:bCs/>
            <w:noProof/>
          </w:rPr>
          <w:t>impedance plot with varying PTFE thickness in HFSS</w:t>
        </w:r>
        <w:r>
          <w:rPr>
            <w:noProof/>
            <w:webHidden/>
          </w:rPr>
          <w:tab/>
        </w:r>
        <w:r>
          <w:rPr>
            <w:noProof/>
            <w:webHidden/>
          </w:rPr>
          <w:fldChar w:fldCharType="begin"/>
        </w:r>
        <w:r>
          <w:rPr>
            <w:noProof/>
            <w:webHidden/>
          </w:rPr>
          <w:instrText xml:space="preserve"> PAGEREF _Toc96300417 \h </w:instrText>
        </w:r>
        <w:r>
          <w:rPr>
            <w:noProof/>
            <w:webHidden/>
          </w:rPr>
        </w:r>
        <w:r>
          <w:rPr>
            <w:noProof/>
            <w:webHidden/>
          </w:rPr>
          <w:fldChar w:fldCharType="separate"/>
        </w:r>
        <w:r>
          <w:rPr>
            <w:noProof/>
            <w:webHidden/>
          </w:rPr>
          <w:t>155</w:t>
        </w:r>
        <w:r>
          <w:rPr>
            <w:noProof/>
            <w:webHidden/>
          </w:rPr>
          <w:fldChar w:fldCharType="end"/>
        </w:r>
      </w:hyperlink>
    </w:p>
    <w:p w14:paraId="1566C429" w14:textId="5CDE89B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18" w:history="1">
        <w:r w:rsidRPr="007D71A9">
          <w:rPr>
            <w:rStyle w:val="Hyperlink"/>
            <w:noProof/>
          </w:rPr>
          <w:t xml:space="preserve">Fig. 151. Coil </w:t>
        </w:r>
        <w:r w:rsidRPr="007D71A9">
          <w:rPr>
            <w:rStyle w:val="Hyperlink"/>
            <w:bCs/>
            <w:noProof/>
          </w:rPr>
          <w:t>ESR plot with varying PTFE thickness in HFSS</w:t>
        </w:r>
        <w:r>
          <w:rPr>
            <w:noProof/>
            <w:webHidden/>
          </w:rPr>
          <w:tab/>
        </w:r>
        <w:r>
          <w:rPr>
            <w:noProof/>
            <w:webHidden/>
          </w:rPr>
          <w:fldChar w:fldCharType="begin"/>
        </w:r>
        <w:r>
          <w:rPr>
            <w:noProof/>
            <w:webHidden/>
          </w:rPr>
          <w:instrText xml:space="preserve"> PAGEREF _Toc96300418 \h </w:instrText>
        </w:r>
        <w:r>
          <w:rPr>
            <w:noProof/>
            <w:webHidden/>
          </w:rPr>
        </w:r>
        <w:r>
          <w:rPr>
            <w:noProof/>
            <w:webHidden/>
          </w:rPr>
          <w:fldChar w:fldCharType="separate"/>
        </w:r>
        <w:r>
          <w:rPr>
            <w:noProof/>
            <w:webHidden/>
          </w:rPr>
          <w:t>155</w:t>
        </w:r>
        <w:r>
          <w:rPr>
            <w:noProof/>
            <w:webHidden/>
          </w:rPr>
          <w:fldChar w:fldCharType="end"/>
        </w:r>
      </w:hyperlink>
    </w:p>
    <w:p w14:paraId="228010A5" w14:textId="49CB9D0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19" w:history="1">
        <w:r w:rsidRPr="007D71A9">
          <w:rPr>
            <w:rStyle w:val="Hyperlink"/>
            <w:noProof/>
          </w:rPr>
          <w:t xml:space="preserve">Fig. 152. </w:t>
        </w:r>
        <w:r w:rsidRPr="007D71A9">
          <w:rPr>
            <w:rStyle w:val="Hyperlink"/>
            <w:bCs/>
            <w:noProof/>
          </w:rPr>
          <w:t>Design flow for shielding optimization</w:t>
        </w:r>
        <w:r>
          <w:rPr>
            <w:noProof/>
            <w:webHidden/>
          </w:rPr>
          <w:tab/>
        </w:r>
        <w:r>
          <w:rPr>
            <w:noProof/>
            <w:webHidden/>
          </w:rPr>
          <w:fldChar w:fldCharType="begin"/>
        </w:r>
        <w:r>
          <w:rPr>
            <w:noProof/>
            <w:webHidden/>
          </w:rPr>
          <w:instrText xml:space="preserve"> PAGEREF _Toc96300419 \h </w:instrText>
        </w:r>
        <w:r>
          <w:rPr>
            <w:noProof/>
            <w:webHidden/>
          </w:rPr>
        </w:r>
        <w:r>
          <w:rPr>
            <w:noProof/>
            <w:webHidden/>
          </w:rPr>
          <w:fldChar w:fldCharType="separate"/>
        </w:r>
        <w:r>
          <w:rPr>
            <w:noProof/>
            <w:webHidden/>
          </w:rPr>
          <w:t>157</w:t>
        </w:r>
        <w:r>
          <w:rPr>
            <w:noProof/>
            <w:webHidden/>
          </w:rPr>
          <w:fldChar w:fldCharType="end"/>
        </w:r>
      </w:hyperlink>
    </w:p>
    <w:p w14:paraId="260B42D0" w14:textId="02F90130"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20" w:history="1">
        <w:r w:rsidRPr="007D71A9">
          <w:rPr>
            <w:rStyle w:val="Hyperlink"/>
            <w:noProof/>
          </w:rPr>
          <w:t xml:space="preserve">Fig. 153. </w:t>
        </w:r>
        <w:r w:rsidRPr="007D71A9">
          <w:rPr>
            <w:rStyle w:val="Hyperlink"/>
            <w:bCs/>
            <w:noProof/>
          </w:rPr>
          <w:t xml:space="preserve">Core loss datasheet for DMR51W </w:t>
        </w:r>
        <w:r w:rsidRPr="007D71A9">
          <w:rPr>
            <w:rStyle w:val="Hyperlink"/>
            <w:noProof/>
          </w:rPr>
          <w:t>[113]</w:t>
        </w:r>
        <w:r>
          <w:rPr>
            <w:noProof/>
            <w:webHidden/>
          </w:rPr>
          <w:tab/>
        </w:r>
        <w:r>
          <w:rPr>
            <w:noProof/>
            <w:webHidden/>
          </w:rPr>
          <w:fldChar w:fldCharType="begin"/>
        </w:r>
        <w:r>
          <w:rPr>
            <w:noProof/>
            <w:webHidden/>
          </w:rPr>
          <w:instrText xml:space="preserve"> PAGEREF _Toc96300420 \h </w:instrText>
        </w:r>
        <w:r>
          <w:rPr>
            <w:noProof/>
            <w:webHidden/>
          </w:rPr>
        </w:r>
        <w:r>
          <w:rPr>
            <w:noProof/>
            <w:webHidden/>
          </w:rPr>
          <w:fldChar w:fldCharType="separate"/>
        </w:r>
        <w:r>
          <w:rPr>
            <w:noProof/>
            <w:webHidden/>
          </w:rPr>
          <w:t>158</w:t>
        </w:r>
        <w:r>
          <w:rPr>
            <w:noProof/>
            <w:webHidden/>
          </w:rPr>
          <w:fldChar w:fldCharType="end"/>
        </w:r>
      </w:hyperlink>
    </w:p>
    <w:p w14:paraId="190EFA3C" w14:textId="70B123C4"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21" w:history="1">
        <w:r w:rsidRPr="007D71A9">
          <w:rPr>
            <w:rStyle w:val="Hyperlink"/>
            <w:noProof/>
          </w:rPr>
          <w:t xml:space="preserve">Fig. 154. </w:t>
        </w:r>
        <w:r w:rsidRPr="007D71A9">
          <w:rPr>
            <w:rStyle w:val="Hyperlink"/>
            <w:bCs/>
            <w:noProof/>
          </w:rPr>
          <w:t>Shielding structure for optimization (a) 3D overview (b) side view with stackup information</w:t>
        </w:r>
        <w:r>
          <w:rPr>
            <w:noProof/>
            <w:webHidden/>
          </w:rPr>
          <w:tab/>
        </w:r>
        <w:r>
          <w:rPr>
            <w:noProof/>
            <w:webHidden/>
          </w:rPr>
          <w:fldChar w:fldCharType="begin"/>
        </w:r>
        <w:r>
          <w:rPr>
            <w:noProof/>
            <w:webHidden/>
          </w:rPr>
          <w:instrText xml:space="preserve"> PAGEREF _Toc96300421 \h </w:instrText>
        </w:r>
        <w:r>
          <w:rPr>
            <w:noProof/>
            <w:webHidden/>
          </w:rPr>
        </w:r>
        <w:r>
          <w:rPr>
            <w:noProof/>
            <w:webHidden/>
          </w:rPr>
          <w:fldChar w:fldCharType="separate"/>
        </w:r>
        <w:r>
          <w:rPr>
            <w:noProof/>
            <w:webHidden/>
          </w:rPr>
          <w:t>158</w:t>
        </w:r>
        <w:r>
          <w:rPr>
            <w:noProof/>
            <w:webHidden/>
          </w:rPr>
          <w:fldChar w:fldCharType="end"/>
        </w:r>
      </w:hyperlink>
    </w:p>
    <w:p w14:paraId="6EA28D03" w14:textId="34D422ED"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22" w:history="1">
        <w:r w:rsidRPr="007D71A9">
          <w:rPr>
            <w:rStyle w:val="Hyperlink"/>
            <w:noProof/>
          </w:rPr>
          <w:t xml:space="preserve">Fig. 155. </w:t>
        </w:r>
        <w:r w:rsidRPr="007D71A9">
          <w:rPr>
            <w:rStyle w:val="Hyperlink"/>
            <w:bCs/>
            <w:noProof/>
          </w:rPr>
          <w:t>Shielding design optimization result</w:t>
        </w:r>
        <w:r>
          <w:rPr>
            <w:noProof/>
            <w:webHidden/>
          </w:rPr>
          <w:tab/>
        </w:r>
        <w:r>
          <w:rPr>
            <w:noProof/>
            <w:webHidden/>
          </w:rPr>
          <w:fldChar w:fldCharType="begin"/>
        </w:r>
        <w:r>
          <w:rPr>
            <w:noProof/>
            <w:webHidden/>
          </w:rPr>
          <w:instrText xml:space="preserve"> PAGEREF _Toc96300422 \h </w:instrText>
        </w:r>
        <w:r>
          <w:rPr>
            <w:noProof/>
            <w:webHidden/>
          </w:rPr>
        </w:r>
        <w:r>
          <w:rPr>
            <w:noProof/>
            <w:webHidden/>
          </w:rPr>
          <w:fldChar w:fldCharType="separate"/>
        </w:r>
        <w:r>
          <w:rPr>
            <w:noProof/>
            <w:webHidden/>
          </w:rPr>
          <w:t>159</w:t>
        </w:r>
        <w:r>
          <w:rPr>
            <w:noProof/>
            <w:webHidden/>
          </w:rPr>
          <w:fldChar w:fldCharType="end"/>
        </w:r>
      </w:hyperlink>
    </w:p>
    <w:p w14:paraId="6D089549" w14:textId="030EC895"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23" w:history="1">
        <w:r w:rsidRPr="007D71A9">
          <w:rPr>
            <w:rStyle w:val="Hyperlink"/>
            <w:noProof/>
          </w:rPr>
          <w:t xml:space="preserve">Fig. 156. </w:t>
        </w:r>
        <w:r w:rsidRPr="007D71A9">
          <w:rPr>
            <w:rStyle w:val="Hyperlink"/>
            <w:bCs/>
            <w:noProof/>
          </w:rPr>
          <w:t>3D exploded and side views of two coil pads (a) transmitter coil pad (b) receiver coil pad</w:t>
        </w:r>
        <w:r>
          <w:rPr>
            <w:noProof/>
            <w:webHidden/>
          </w:rPr>
          <w:tab/>
        </w:r>
        <w:r>
          <w:rPr>
            <w:noProof/>
            <w:webHidden/>
          </w:rPr>
          <w:fldChar w:fldCharType="begin"/>
        </w:r>
        <w:r>
          <w:rPr>
            <w:noProof/>
            <w:webHidden/>
          </w:rPr>
          <w:instrText xml:space="preserve"> PAGEREF _Toc96300423 \h </w:instrText>
        </w:r>
        <w:r>
          <w:rPr>
            <w:noProof/>
            <w:webHidden/>
          </w:rPr>
        </w:r>
        <w:r>
          <w:rPr>
            <w:noProof/>
            <w:webHidden/>
          </w:rPr>
          <w:fldChar w:fldCharType="separate"/>
        </w:r>
        <w:r>
          <w:rPr>
            <w:noProof/>
            <w:webHidden/>
          </w:rPr>
          <w:t>160</w:t>
        </w:r>
        <w:r>
          <w:rPr>
            <w:noProof/>
            <w:webHidden/>
          </w:rPr>
          <w:fldChar w:fldCharType="end"/>
        </w:r>
      </w:hyperlink>
    </w:p>
    <w:p w14:paraId="7D54129E" w14:textId="0519D812"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24" w:history="1">
        <w:r w:rsidRPr="007D71A9">
          <w:rPr>
            <w:rStyle w:val="Hyperlink"/>
            <w:noProof/>
          </w:rPr>
          <w:t xml:space="preserve">Fig. 157. DMR51W cores </w:t>
        </w:r>
        <w:r w:rsidRPr="007D71A9">
          <w:rPr>
            <w:rStyle w:val="Hyperlink"/>
            <w:bCs/>
            <w:noProof/>
          </w:rPr>
          <w:t>(a) drawing of fabrication plan (b) fabricated ferrite cores</w:t>
        </w:r>
        <w:r>
          <w:rPr>
            <w:noProof/>
            <w:webHidden/>
          </w:rPr>
          <w:tab/>
        </w:r>
        <w:r>
          <w:rPr>
            <w:noProof/>
            <w:webHidden/>
          </w:rPr>
          <w:fldChar w:fldCharType="begin"/>
        </w:r>
        <w:r>
          <w:rPr>
            <w:noProof/>
            <w:webHidden/>
          </w:rPr>
          <w:instrText xml:space="preserve"> PAGEREF _Toc96300424 \h </w:instrText>
        </w:r>
        <w:r>
          <w:rPr>
            <w:noProof/>
            <w:webHidden/>
          </w:rPr>
        </w:r>
        <w:r>
          <w:rPr>
            <w:noProof/>
            <w:webHidden/>
          </w:rPr>
          <w:fldChar w:fldCharType="separate"/>
        </w:r>
        <w:r>
          <w:rPr>
            <w:noProof/>
            <w:webHidden/>
          </w:rPr>
          <w:t>161</w:t>
        </w:r>
        <w:r>
          <w:rPr>
            <w:noProof/>
            <w:webHidden/>
          </w:rPr>
          <w:fldChar w:fldCharType="end"/>
        </w:r>
      </w:hyperlink>
    </w:p>
    <w:p w14:paraId="1D5B3668" w14:textId="532C0C54"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25" w:history="1">
        <w:r w:rsidRPr="007D71A9">
          <w:rPr>
            <w:rStyle w:val="Hyperlink"/>
            <w:noProof/>
          </w:rPr>
          <w:t>Fig. 158. Shielded coil pad assembly sequence (a) TX Al+Fe (b) TX PTFE spacer (c) TX coil (d) TX polycarbonate clamps (e) RX polycarbonate clamps (f) RX coil (g) RX PTFE spacer (h) RX Fe+Al</w:t>
        </w:r>
        <w:r>
          <w:rPr>
            <w:noProof/>
            <w:webHidden/>
          </w:rPr>
          <w:tab/>
        </w:r>
        <w:r>
          <w:rPr>
            <w:noProof/>
            <w:webHidden/>
          </w:rPr>
          <w:fldChar w:fldCharType="begin"/>
        </w:r>
        <w:r>
          <w:rPr>
            <w:noProof/>
            <w:webHidden/>
          </w:rPr>
          <w:instrText xml:space="preserve"> PAGEREF _Toc96300425 \h </w:instrText>
        </w:r>
        <w:r>
          <w:rPr>
            <w:noProof/>
            <w:webHidden/>
          </w:rPr>
        </w:r>
        <w:r>
          <w:rPr>
            <w:noProof/>
            <w:webHidden/>
          </w:rPr>
          <w:fldChar w:fldCharType="separate"/>
        </w:r>
        <w:r>
          <w:rPr>
            <w:noProof/>
            <w:webHidden/>
          </w:rPr>
          <w:t>162</w:t>
        </w:r>
        <w:r>
          <w:rPr>
            <w:noProof/>
            <w:webHidden/>
          </w:rPr>
          <w:fldChar w:fldCharType="end"/>
        </w:r>
      </w:hyperlink>
    </w:p>
    <w:p w14:paraId="4F42E2C3" w14:textId="5349608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26" w:history="1">
        <w:r w:rsidRPr="007D71A9">
          <w:rPr>
            <w:rStyle w:val="Hyperlink"/>
            <w:noProof/>
          </w:rPr>
          <w:t>Fig. 159. Insulation treatment (a) original design (b) insulation breakdown (c) updated design</w:t>
        </w:r>
        <w:r>
          <w:rPr>
            <w:noProof/>
            <w:webHidden/>
          </w:rPr>
          <w:tab/>
        </w:r>
        <w:r>
          <w:rPr>
            <w:noProof/>
            <w:webHidden/>
          </w:rPr>
          <w:fldChar w:fldCharType="begin"/>
        </w:r>
        <w:r>
          <w:rPr>
            <w:noProof/>
            <w:webHidden/>
          </w:rPr>
          <w:instrText xml:space="preserve"> PAGEREF _Toc96300426 \h </w:instrText>
        </w:r>
        <w:r>
          <w:rPr>
            <w:noProof/>
            <w:webHidden/>
          </w:rPr>
        </w:r>
        <w:r>
          <w:rPr>
            <w:noProof/>
            <w:webHidden/>
          </w:rPr>
          <w:fldChar w:fldCharType="separate"/>
        </w:r>
        <w:r>
          <w:rPr>
            <w:noProof/>
            <w:webHidden/>
          </w:rPr>
          <w:t>162</w:t>
        </w:r>
        <w:r>
          <w:rPr>
            <w:noProof/>
            <w:webHidden/>
          </w:rPr>
          <w:fldChar w:fldCharType="end"/>
        </w:r>
      </w:hyperlink>
    </w:p>
    <w:p w14:paraId="54022868" w14:textId="0969CA16"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27" w:history="1">
        <w:r w:rsidRPr="007D71A9">
          <w:rPr>
            <w:rStyle w:val="Hyperlink"/>
            <w:noProof/>
          </w:rPr>
          <w:t>Fig. 160. Complete assembly for coils with shielding</w:t>
        </w:r>
        <w:r>
          <w:rPr>
            <w:noProof/>
            <w:webHidden/>
          </w:rPr>
          <w:tab/>
        </w:r>
        <w:r>
          <w:rPr>
            <w:noProof/>
            <w:webHidden/>
          </w:rPr>
          <w:fldChar w:fldCharType="begin"/>
        </w:r>
        <w:r>
          <w:rPr>
            <w:noProof/>
            <w:webHidden/>
          </w:rPr>
          <w:instrText xml:space="preserve"> PAGEREF _Toc96300427 \h </w:instrText>
        </w:r>
        <w:r>
          <w:rPr>
            <w:noProof/>
            <w:webHidden/>
          </w:rPr>
        </w:r>
        <w:r>
          <w:rPr>
            <w:noProof/>
            <w:webHidden/>
          </w:rPr>
          <w:fldChar w:fldCharType="separate"/>
        </w:r>
        <w:r>
          <w:rPr>
            <w:noProof/>
            <w:webHidden/>
          </w:rPr>
          <w:t>163</w:t>
        </w:r>
        <w:r>
          <w:rPr>
            <w:noProof/>
            <w:webHidden/>
          </w:rPr>
          <w:fldChar w:fldCharType="end"/>
        </w:r>
      </w:hyperlink>
    </w:p>
    <w:p w14:paraId="71D50840" w14:textId="2B342A6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28" w:history="1">
        <w:r w:rsidRPr="007D71A9">
          <w:rPr>
            <w:rStyle w:val="Hyperlink"/>
            <w:noProof/>
          </w:rPr>
          <w:t>Fig. 161. Impedance results of shielded coil in HFSS simulation (a) transmitter coil (b) receiver coil</w:t>
        </w:r>
        <w:r>
          <w:rPr>
            <w:noProof/>
            <w:webHidden/>
          </w:rPr>
          <w:tab/>
        </w:r>
        <w:r>
          <w:rPr>
            <w:noProof/>
            <w:webHidden/>
          </w:rPr>
          <w:fldChar w:fldCharType="begin"/>
        </w:r>
        <w:r>
          <w:rPr>
            <w:noProof/>
            <w:webHidden/>
          </w:rPr>
          <w:instrText xml:space="preserve"> PAGEREF _Toc96300428 \h </w:instrText>
        </w:r>
        <w:r>
          <w:rPr>
            <w:noProof/>
            <w:webHidden/>
          </w:rPr>
        </w:r>
        <w:r>
          <w:rPr>
            <w:noProof/>
            <w:webHidden/>
          </w:rPr>
          <w:fldChar w:fldCharType="separate"/>
        </w:r>
        <w:r>
          <w:rPr>
            <w:noProof/>
            <w:webHidden/>
          </w:rPr>
          <w:t>164</w:t>
        </w:r>
        <w:r>
          <w:rPr>
            <w:noProof/>
            <w:webHidden/>
          </w:rPr>
          <w:fldChar w:fldCharType="end"/>
        </w:r>
      </w:hyperlink>
    </w:p>
    <w:p w14:paraId="14AA83BA" w14:textId="613001F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29" w:history="1">
        <w:r w:rsidRPr="007D71A9">
          <w:rPr>
            <w:rStyle w:val="Hyperlink"/>
            <w:noProof/>
          </w:rPr>
          <w:t xml:space="preserve">Fig. 162. </w:t>
        </w:r>
        <w:r w:rsidRPr="007D71A9">
          <w:rPr>
            <w:rStyle w:val="Hyperlink"/>
            <w:bCs/>
            <w:noProof/>
          </w:rPr>
          <w:t>WPT system with shielded SR coils</w:t>
        </w:r>
        <w:r>
          <w:rPr>
            <w:noProof/>
            <w:webHidden/>
          </w:rPr>
          <w:tab/>
        </w:r>
        <w:r>
          <w:rPr>
            <w:noProof/>
            <w:webHidden/>
          </w:rPr>
          <w:fldChar w:fldCharType="begin"/>
        </w:r>
        <w:r>
          <w:rPr>
            <w:noProof/>
            <w:webHidden/>
          </w:rPr>
          <w:instrText xml:space="preserve"> PAGEREF _Toc96300429 \h </w:instrText>
        </w:r>
        <w:r>
          <w:rPr>
            <w:noProof/>
            <w:webHidden/>
          </w:rPr>
        </w:r>
        <w:r>
          <w:rPr>
            <w:noProof/>
            <w:webHidden/>
          </w:rPr>
          <w:fldChar w:fldCharType="separate"/>
        </w:r>
        <w:r>
          <w:rPr>
            <w:noProof/>
            <w:webHidden/>
          </w:rPr>
          <w:t>165</w:t>
        </w:r>
        <w:r>
          <w:rPr>
            <w:noProof/>
            <w:webHidden/>
          </w:rPr>
          <w:fldChar w:fldCharType="end"/>
        </w:r>
      </w:hyperlink>
    </w:p>
    <w:p w14:paraId="6C8C2F70" w14:textId="55A755E4"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30" w:history="1">
        <w:r w:rsidRPr="007D71A9">
          <w:rPr>
            <w:rStyle w:val="Hyperlink"/>
            <w:noProof/>
          </w:rPr>
          <w:t xml:space="preserve">Fig. 163. </w:t>
        </w:r>
        <w:r w:rsidRPr="007D71A9">
          <w:rPr>
            <w:rStyle w:val="Hyperlink"/>
            <w:bCs/>
            <w:noProof/>
          </w:rPr>
          <w:t>6.6 kW system power test waveforms</w:t>
        </w:r>
        <w:r>
          <w:rPr>
            <w:noProof/>
            <w:webHidden/>
          </w:rPr>
          <w:tab/>
        </w:r>
        <w:r>
          <w:rPr>
            <w:noProof/>
            <w:webHidden/>
          </w:rPr>
          <w:fldChar w:fldCharType="begin"/>
        </w:r>
        <w:r>
          <w:rPr>
            <w:noProof/>
            <w:webHidden/>
          </w:rPr>
          <w:instrText xml:space="preserve"> PAGEREF _Toc96300430 \h </w:instrText>
        </w:r>
        <w:r>
          <w:rPr>
            <w:noProof/>
            <w:webHidden/>
          </w:rPr>
        </w:r>
        <w:r>
          <w:rPr>
            <w:noProof/>
            <w:webHidden/>
          </w:rPr>
          <w:fldChar w:fldCharType="separate"/>
        </w:r>
        <w:r>
          <w:rPr>
            <w:noProof/>
            <w:webHidden/>
          </w:rPr>
          <w:t>166</w:t>
        </w:r>
        <w:r>
          <w:rPr>
            <w:noProof/>
            <w:webHidden/>
          </w:rPr>
          <w:fldChar w:fldCharType="end"/>
        </w:r>
      </w:hyperlink>
    </w:p>
    <w:p w14:paraId="5904D6B8" w14:textId="054E2BF3"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31" w:history="1">
        <w:r w:rsidRPr="007D71A9">
          <w:rPr>
            <w:rStyle w:val="Hyperlink"/>
            <w:noProof/>
          </w:rPr>
          <w:t xml:space="preserve">Fig. 164. </w:t>
        </w:r>
        <w:r w:rsidRPr="007D71A9">
          <w:rPr>
            <w:rStyle w:val="Hyperlink"/>
            <w:bCs/>
            <w:noProof/>
          </w:rPr>
          <w:t>Four-layer non-uniform SR coil structure (a) top view of unfurled copper traces for top, middle 1, middle 2 and bottom layers (b) current distribution along each copper trace</w:t>
        </w:r>
        <w:r>
          <w:rPr>
            <w:noProof/>
            <w:webHidden/>
          </w:rPr>
          <w:tab/>
        </w:r>
        <w:r>
          <w:rPr>
            <w:noProof/>
            <w:webHidden/>
          </w:rPr>
          <w:fldChar w:fldCharType="begin"/>
        </w:r>
        <w:r>
          <w:rPr>
            <w:noProof/>
            <w:webHidden/>
          </w:rPr>
          <w:instrText xml:space="preserve"> PAGEREF _Toc96300431 \h </w:instrText>
        </w:r>
        <w:r>
          <w:rPr>
            <w:noProof/>
            <w:webHidden/>
          </w:rPr>
        </w:r>
        <w:r>
          <w:rPr>
            <w:noProof/>
            <w:webHidden/>
          </w:rPr>
          <w:fldChar w:fldCharType="separate"/>
        </w:r>
        <w:r>
          <w:rPr>
            <w:noProof/>
            <w:webHidden/>
          </w:rPr>
          <w:t>169</w:t>
        </w:r>
        <w:r>
          <w:rPr>
            <w:noProof/>
            <w:webHidden/>
          </w:rPr>
          <w:fldChar w:fldCharType="end"/>
        </w:r>
      </w:hyperlink>
    </w:p>
    <w:p w14:paraId="29AE3493" w14:textId="68A83B38"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32" w:history="1">
        <w:r w:rsidRPr="007D71A9">
          <w:rPr>
            <w:rStyle w:val="Hyperlink"/>
            <w:noProof/>
          </w:rPr>
          <w:t xml:space="preserve">Fig. 165. </w:t>
        </w:r>
        <w:r w:rsidRPr="007D71A9">
          <w:rPr>
            <w:rStyle w:val="Hyperlink"/>
            <w:bCs/>
            <w:noProof/>
          </w:rPr>
          <w:t>3-layer vs. 4-layer quality factor comparison</w:t>
        </w:r>
        <w:r>
          <w:rPr>
            <w:noProof/>
            <w:webHidden/>
          </w:rPr>
          <w:tab/>
        </w:r>
        <w:r>
          <w:rPr>
            <w:noProof/>
            <w:webHidden/>
          </w:rPr>
          <w:fldChar w:fldCharType="begin"/>
        </w:r>
        <w:r>
          <w:rPr>
            <w:noProof/>
            <w:webHidden/>
          </w:rPr>
          <w:instrText xml:space="preserve"> PAGEREF _Toc96300432 \h </w:instrText>
        </w:r>
        <w:r>
          <w:rPr>
            <w:noProof/>
            <w:webHidden/>
          </w:rPr>
        </w:r>
        <w:r>
          <w:rPr>
            <w:noProof/>
            <w:webHidden/>
          </w:rPr>
          <w:fldChar w:fldCharType="separate"/>
        </w:r>
        <w:r>
          <w:rPr>
            <w:noProof/>
            <w:webHidden/>
          </w:rPr>
          <w:t>169</w:t>
        </w:r>
        <w:r>
          <w:rPr>
            <w:noProof/>
            <w:webHidden/>
          </w:rPr>
          <w:fldChar w:fldCharType="end"/>
        </w:r>
      </w:hyperlink>
    </w:p>
    <w:p w14:paraId="1B23BC2D" w14:textId="19A46A8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33" w:history="1">
        <w:r w:rsidRPr="007D71A9">
          <w:rPr>
            <w:rStyle w:val="Hyperlink"/>
            <w:noProof/>
          </w:rPr>
          <w:t xml:space="preserve">Fig. 166. 3-layer vs. 4-layer </w:t>
        </w:r>
        <w:r w:rsidRPr="007D71A9">
          <w:rPr>
            <w:rStyle w:val="Hyperlink"/>
            <w:bCs/>
            <w:noProof/>
          </w:rPr>
          <w:t>current sharing comparison, 1 MHz, 7 μH</w:t>
        </w:r>
        <w:r>
          <w:rPr>
            <w:noProof/>
            <w:webHidden/>
          </w:rPr>
          <w:tab/>
        </w:r>
        <w:r>
          <w:rPr>
            <w:noProof/>
            <w:webHidden/>
          </w:rPr>
          <w:fldChar w:fldCharType="begin"/>
        </w:r>
        <w:r>
          <w:rPr>
            <w:noProof/>
            <w:webHidden/>
          </w:rPr>
          <w:instrText xml:space="preserve"> PAGEREF _Toc96300433 \h </w:instrText>
        </w:r>
        <w:r>
          <w:rPr>
            <w:noProof/>
            <w:webHidden/>
          </w:rPr>
        </w:r>
        <w:r>
          <w:rPr>
            <w:noProof/>
            <w:webHidden/>
          </w:rPr>
          <w:fldChar w:fldCharType="separate"/>
        </w:r>
        <w:r>
          <w:rPr>
            <w:noProof/>
            <w:webHidden/>
          </w:rPr>
          <w:t>170</w:t>
        </w:r>
        <w:r>
          <w:rPr>
            <w:noProof/>
            <w:webHidden/>
          </w:rPr>
          <w:fldChar w:fldCharType="end"/>
        </w:r>
      </w:hyperlink>
    </w:p>
    <w:p w14:paraId="44F6DCD8" w14:textId="35330D71"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34" w:history="1">
        <w:r w:rsidRPr="007D71A9">
          <w:rPr>
            <w:rStyle w:val="Hyperlink"/>
            <w:noProof/>
          </w:rPr>
          <w:t xml:space="preserve">Fig. 167. 3-layer vs. 4-layer </w:t>
        </w:r>
        <w:r w:rsidRPr="007D71A9">
          <w:rPr>
            <w:rStyle w:val="Hyperlink"/>
            <w:bCs/>
            <w:noProof/>
          </w:rPr>
          <w:t>current sharing comparison, 5 MHz, 12.5 μH</w:t>
        </w:r>
        <w:r>
          <w:rPr>
            <w:noProof/>
            <w:webHidden/>
          </w:rPr>
          <w:tab/>
        </w:r>
        <w:r>
          <w:rPr>
            <w:noProof/>
            <w:webHidden/>
          </w:rPr>
          <w:fldChar w:fldCharType="begin"/>
        </w:r>
        <w:r>
          <w:rPr>
            <w:noProof/>
            <w:webHidden/>
          </w:rPr>
          <w:instrText xml:space="preserve"> PAGEREF _Toc96300434 \h </w:instrText>
        </w:r>
        <w:r>
          <w:rPr>
            <w:noProof/>
            <w:webHidden/>
          </w:rPr>
        </w:r>
        <w:r>
          <w:rPr>
            <w:noProof/>
            <w:webHidden/>
          </w:rPr>
          <w:fldChar w:fldCharType="separate"/>
        </w:r>
        <w:r>
          <w:rPr>
            <w:noProof/>
            <w:webHidden/>
          </w:rPr>
          <w:t>171</w:t>
        </w:r>
        <w:r>
          <w:rPr>
            <w:noProof/>
            <w:webHidden/>
          </w:rPr>
          <w:fldChar w:fldCharType="end"/>
        </w:r>
      </w:hyperlink>
    </w:p>
    <w:p w14:paraId="4D8323C8" w14:textId="73A015B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35" w:history="1">
        <w:r w:rsidRPr="007D71A9">
          <w:rPr>
            <w:rStyle w:val="Hyperlink"/>
            <w:noProof/>
          </w:rPr>
          <w:t xml:space="preserve">Fig. 168. </w:t>
        </w:r>
        <w:r w:rsidRPr="007D71A9">
          <w:rPr>
            <w:rStyle w:val="Hyperlink"/>
            <w:bCs/>
            <w:noProof/>
          </w:rPr>
          <w:t>Three-layer truncated SR coil with unequal length (a) top view of unfurled copper traces for top, middle, and bottom layers (b) current distribution along each copper trace</w:t>
        </w:r>
        <w:r>
          <w:rPr>
            <w:noProof/>
            <w:webHidden/>
          </w:rPr>
          <w:tab/>
        </w:r>
        <w:r>
          <w:rPr>
            <w:noProof/>
            <w:webHidden/>
          </w:rPr>
          <w:fldChar w:fldCharType="begin"/>
        </w:r>
        <w:r>
          <w:rPr>
            <w:noProof/>
            <w:webHidden/>
          </w:rPr>
          <w:instrText xml:space="preserve"> PAGEREF _Toc96300435 \h </w:instrText>
        </w:r>
        <w:r>
          <w:rPr>
            <w:noProof/>
            <w:webHidden/>
          </w:rPr>
        </w:r>
        <w:r>
          <w:rPr>
            <w:noProof/>
            <w:webHidden/>
          </w:rPr>
          <w:fldChar w:fldCharType="separate"/>
        </w:r>
        <w:r>
          <w:rPr>
            <w:noProof/>
            <w:webHidden/>
          </w:rPr>
          <w:t>172</w:t>
        </w:r>
        <w:r>
          <w:rPr>
            <w:noProof/>
            <w:webHidden/>
          </w:rPr>
          <w:fldChar w:fldCharType="end"/>
        </w:r>
      </w:hyperlink>
    </w:p>
    <w:p w14:paraId="3B009D47" w14:textId="5E85D066"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36" w:history="1">
        <w:r w:rsidRPr="007D71A9">
          <w:rPr>
            <w:rStyle w:val="Hyperlink"/>
            <w:noProof/>
          </w:rPr>
          <w:t xml:space="preserve">Fig. 169. 3-layer, 4-layer, and </w:t>
        </w:r>
        <w:r w:rsidRPr="007D71A9">
          <w:rPr>
            <w:rStyle w:val="Hyperlink"/>
            <w:bCs/>
            <w:noProof/>
          </w:rPr>
          <w:t>3-layer truncated SR coils quality factor comparison</w:t>
        </w:r>
        <w:r>
          <w:rPr>
            <w:noProof/>
            <w:webHidden/>
          </w:rPr>
          <w:tab/>
        </w:r>
        <w:r>
          <w:rPr>
            <w:noProof/>
            <w:webHidden/>
          </w:rPr>
          <w:fldChar w:fldCharType="begin"/>
        </w:r>
        <w:r>
          <w:rPr>
            <w:noProof/>
            <w:webHidden/>
          </w:rPr>
          <w:instrText xml:space="preserve"> PAGEREF _Toc96300436 \h </w:instrText>
        </w:r>
        <w:r>
          <w:rPr>
            <w:noProof/>
            <w:webHidden/>
          </w:rPr>
        </w:r>
        <w:r>
          <w:rPr>
            <w:noProof/>
            <w:webHidden/>
          </w:rPr>
          <w:fldChar w:fldCharType="separate"/>
        </w:r>
        <w:r>
          <w:rPr>
            <w:noProof/>
            <w:webHidden/>
          </w:rPr>
          <w:t>173</w:t>
        </w:r>
        <w:r>
          <w:rPr>
            <w:noProof/>
            <w:webHidden/>
          </w:rPr>
          <w:fldChar w:fldCharType="end"/>
        </w:r>
      </w:hyperlink>
    </w:p>
    <w:p w14:paraId="219E7CAB" w14:textId="7045FC89"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37" w:history="1">
        <w:r w:rsidRPr="007D71A9">
          <w:rPr>
            <w:rStyle w:val="Hyperlink"/>
            <w:noProof/>
          </w:rPr>
          <w:t xml:space="preserve">Fig. 170. 3-layer and 3-layer truncated SR coils </w:t>
        </w:r>
        <w:r w:rsidRPr="007D71A9">
          <w:rPr>
            <w:rStyle w:val="Hyperlink"/>
            <w:bCs/>
            <w:noProof/>
          </w:rPr>
          <w:t>copper trace width comparison</w:t>
        </w:r>
        <w:r>
          <w:rPr>
            <w:noProof/>
            <w:webHidden/>
          </w:rPr>
          <w:tab/>
        </w:r>
        <w:r>
          <w:rPr>
            <w:noProof/>
            <w:webHidden/>
          </w:rPr>
          <w:fldChar w:fldCharType="begin"/>
        </w:r>
        <w:r>
          <w:rPr>
            <w:noProof/>
            <w:webHidden/>
          </w:rPr>
          <w:instrText xml:space="preserve"> PAGEREF _Toc96300437 \h </w:instrText>
        </w:r>
        <w:r>
          <w:rPr>
            <w:noProof/>
            <w:webHidden/>
          </w:rPr>
        </w:r>
        <w:r>
          <w:rPr>
            <w:noProof/>
            <w:webHidden/>
          </w:rPr>
          <w:fldChar w:fldCharType="separate"/>
        </w:r>
        <w:r>
          <w:rPr>
            <w:noProof/>
            <w:webHidden/>
          </w:rPr>
          <w:t>173</w:t>
        </w:r>
        <w:r>
          <w:rPr>
            <w:noProof/>
            <w:webHidden/>
          </w:rPr>
          <w:fldChar w:fldCharType="end"/>
        </w:r>
      </w:hyperlink>
    </w:p>
    <w:p w14:paraId="582177B9" w14:textId="7C991408"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38" w:history="1">
        <w:r w:rsidRPr="007D71A9">
          <w:rPr>
            <w:rStyle w:val="Hyperlink"/>
            <w:noProof/>
          </w:rPr>
          <w:t xml:space="preserve">Fig. 171. Number of turns comparison </w:t>
        </w:r>
        <w:r w:rsidRPr="007D71A9">
          <w:rPr>
            <w:rStyle w:val="Hyperlink"/>
            <w:bCs/>
            <w:noProof/>
          </w:rPr>
          <w:t xml:space="preserve">for 3-layer </w:t>
        </w:r>
        <w:r w:rsidRPr="007D71A9">
          <w:rPr>
            <w:rStyle w:val="Hyperlink"/>
            <w:noProof/>
          </w:rPr>
          <w:t>truncated coil</w:t>
        </w:r>
        <w:r>
          <w:rPr>
            <w:noProof/>
            <w:webHidden/>
          </w:rPr>
          <w:tab/>
        </w:r>
        <w:r>
          <w:rPr>
            <w:noProof/>
            <w:webHidden/>
          </w:rPr>
          <w:fldChar w:fldCharType="begin"/>
        </w:r>
        <w:r>
          <w:rPr>
            <w:noProof/>
            <w:webHidden/>
          </w:rPr>
          <w:instrText xml:space="preserve"> PAGEREF _Toc96300438 \h </w:instrText>
        </w:r>
        <w:r>
          <w:rPr>
            <w:noProof/>
            <w:webHidden/>
          </w:rPr>
        </w:r>
        <w:r>
          <w:rPr>
            <w:noProof/>
            <w:webHidden/>
          </w:rPr>
          <w:fldChar w:fldCharType="separate"/>
        </w:r>
        <w:r>
          <w:rPr>
            <w:noProof/>
            <w:webHidden/>
          </w:rPr>
          <w:t>174</w:t>
        </w:r>
        <w:r>
          <w:rPr>
            <w:noProof/>
            <w:webHidden/>
          </w:rPr>
          <w:fldChar w:fldCharType="end"/>
        </w:r>
      </w:hyperlink>
    </w:p>
    <w:p w14:paraId="16FAD89D" w14:textId="235564D3"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39" w:history="1">
        <w:r w:rsidRPr="007D71A9">
          <w:rPr>
            <w:rStyle w:val="Hyperlink"/>
            <w:noProof/>
          </w:rPr>
          <w:t>Fig. 172. 2-layer, 3-layer, and 4-layer uniform coil quality factor comparison with different total allowed dielectric thickness (a) 1 MHz (b) 3 MHz (c) 5 MHz</w:t>
        </w:r>
        <w:r>
          <w:rPr>
            <w:noProof/>
            <w:webHidden/>
          </w:rPr>
          <w:tab/>
        </w:r>
        <w:r>
          <w:rPr>
            <w:noProof/>
            <w:webHidden/>
          </w:rPr>
          <w:fldChar w:fldCharType="begin"/>
        </w:r>
        <w:r>
          <w:rPr>
            <w:noProof/>
            <w:webHidden/>
          </w:rPr>
          <w:instrText xml:space="preserve"> PAGEREF _Toc96300439 \h </w:instrText>
        </w:r>
        <w:r>
          <w:rPr>
            <w:noProof/>
            <w:webHidden/>
          </w:rPr>
        </w:r>
        <w:r>
          <w:rPr>
            <w:noProof/>
            <w:webHidden/>
          </w:rPr>
          <w:fldChar w:fldCharType="separate"/>
        </w:r>
        <w:r>
          <w:rPr>
            <w:noProof/>
            <w:webHidden/>
          </w:rPr>
          <w:t>176</w:t>
        </w:r>
        <w:r>
          <w:rPr>
            <w:noProof/>
            <w:webHidden/>
          </w:rPr>
          <w:fldChar w:fldCharType="end"/>
        </w:r>
      </w:hyperlink>
    </w:p>
    <w:p w14:paraId="3054C1CC" w14:textId="0B83376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40" w:history="1">
        <w:r w:rsidRPr="007D71A9">
          <w:rPr>
            <w:rStyle w:val="Hyperlink"/>
            <w:noProof/>
          </w:rPr>
          <w:t>Fig. 173. 2-layer uniform coil quality factor comparison with different total allowed dielectric thickness (a) 1 MHz (b) 3 MHz (c) 5 MHz</w:t>
        </w:r>
        <w:r>
          <w:rPr>
            <w:noProof/>
            <w:webHidden/>
          </w:rPr>
          <w:tab/>
        </w:r>
        <w:r>
          <w:rPr>
            <w:noProof/>
            <w:webHidden/>
          </w:rPr>
          <w:fldChar w:fldCharType="begin"/>
        </w:r>
        <w:r>
          <w:rPr>
            <w:noProof/>
            <w:webHidden/>
          </w:rPr>
          <w:instrText xml:space="preserve"> PAGEREF _Toc96300440 \h </w:instrText>
        </w:r>
        <w:r>
          <w:rPr>
            <w:noProof/>
            <w:webHidden/>
          </w:rPr>
        </w:r>
        <w:r>
          <w:rPr>
            <w:noProof/>
            <w:webHidden/>
          </w:rPr>
          <w:fldChar w:fldCharType="separate"/>
        </w:r>
        <w:r>
          <w:rPr>
            <w:noProof/>
            <w:webHidden/>
          </w:rPr>
          <w:t>178</w:t>
        </w:r>
        <w:r>
          <w:rPr>
            <w:noProof/>
            <w:webHidden/>
          </w:rPr>
          <w:fldChar w:fldCharType="end"/>
        </w:r>
      </w:hyperlink>
    </w:p>
    <w:p w14:paraId="3E9B82E1" w14:textId="2593AA7D"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41" w:history="1">
        <w:r w:rsidRPr="007D71A9">
          <w:rPr>
            <w:rStyle w:val="Hyperlink"/>
            <w:noProof/>
          </w:rPr>
          <w:t>Fig. 174. 2-layer uniform coil total dielectric thickness comparison with different total allowed dielectric thickness (a) 1 MHz (b) 3 MHz (c) 5 MHz</w:t>
        </w:r>
        <w:r>
          <w:rPr>
            <w:noProof/>
            <w:webHidden/>
          </w:rPr>
          <w:tab/>
        </w:r>
        <w:r>
          <w:rPr>
            <w:noProof/>
            <w:webHidden/>
          </w:rPr>
          <w:fldChar w:fldCharType="begin"/>
        </w:r>
        <w:r>
          <w:rPr>
            <w:noProof/>
            <w:webHidden/>
          </w:rPr>
          <w:instrText xml:space="preserve"> PAGEREF _Toc96300441 \h </w:instrText>
        </w:r>
        <w:r>
          <w:rPr>
            <w:noProof/>
            <w:webHidden/>
          </w:rPr>
        </w:r>
        <w:r>
          <w:rPr>
            <w:noProof/>
            <w:webHidden/>
          </w:rPr>
          <w:fldChar w:fldCharType="separate"/>
        </w:r>
        <w:r>
          <w:rPr>
            <w:noProof/>
            <w:webHidden/>
          </w:rPr>
          <w:t>179</w:t>
        </w:r>
        <w:r>
          <w:rPr>
            <w:noProof/>
            <w:webHidden/>
          </w:rPr>
          <w:fldChar w:fldCharType="end"/>
        </w:r>
      </w:hyperlink>
    </w:p>
    <w:p w14:paraId="6EF8CE6C" w14:textId="79FE43FB"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42" w:history="1">
        <w:r w:rsidRPr="007D71A9">
          <w:rPr>
            <w:rStyle w:val="Hyperlink"/>
            <w:noProof/>
          </w:rPr>
          <w:t>Fig. 175. Quality factor comparison for proposed different types of multi-layer SR coil structure (a) 1 MHz (b) 3 MHz (c) 5 MHz</w:t>
        </w:r>
        <w:r>
          <w:rPr>
            <w:noProof/>
            <w:webHidden/>
          </w:rPr>
          <w:tab/>
        </w:r>
        <w:r>
          <w:rPr>
            <w:noProof/>
            <w:webHidden/>
          </w:rPr>
          <w:fldChar w:fldCharType="begin"/>
        </w:r>
        <w:r>
          <w:rPr>
            <w:noProof/>
            <w:webHidden/>
          </w:rPr>
          <w:instrText xml:space="preserve"> PAGEREF _Toc96300442 \h </w:instrText>
        </w:r>
        <w:r>
          <w:rPr>
            <w:noProof/>
            <w:webHidden/>
          </w:rPr>
        </w:r>
        <w:r>
          <w:rPr>
            <w:noProof/>
            <w:webHidden/>
          </w:rPr>
          <w:fldChar w:fldCharType="separate"/>
        </w:r>
        <w:r>
          <w:rPr>
            <w:noProof/>
            <w:webHidden/>
          </w:rPr>
          <w:t>181</w:t>
        </w:r>
        <w:r>
          <w:rPr>
            <w:noProof/>
            <w:webHidden/>
          </w:rPr>
          <w:fldChar w:fldCharType="end"/>
        </w:r>
      </w:hyperlink>
    </w:p>
    <w:p w14:paraId="5A13F986" w14:textId="5EB8DC8E"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43" w:history="1">
        <w:r w:rsidRPr="007D71A9">
          <w:rPr>
            <w:rStyle w:val="Hyperlink"/>
            <w:noProof/>
          </w:rPr>
          <w:t>Fig. 176. State-of-the-art WPT systems for EV charging comparison</w:t>
        </w:r>
        <w:r>
          <w:rPr>
            <w:noProof/>
            <w:webHidden/>
          </w:rPr>
          <w:tab/>
        </w:r>
        <w:r>
          <w:rPr>
            <w:noProof/>
            <w:webHidden/>
          </w:rPr>
          <w:fldChar w:fldCharType="begin"/>
        </w:r>
        <w:r>
          <w:rPr>
            <w:noProof/>
            <w:webHidden/>
          </w:rPr>
          <w:instrText xml:space="preserve"> PAGEREF _Toc96300443 \h </w:instrText>
        </w:r>
        <w:r>
          <w:rPr>
            <w:noProof/>
            <w:webHidden/>
          </w:rPr>
        </w:r>
        <w:r>
          <w:rPr>
            <w:noProof/>
            <w:webHidden/>
          </w:rPr>
          <w:fldChar w:fldCharType="separate"/>
        </w:r>
        <w:r>
          <w:rPr>
            <w:noProof/>
            <w:webHidden/>
          </w:rPr>
          <w:t>188</w:t>
        </w:r>
        <w:r>
          <w:rPr>
            <w:noProof/>
            <w:webHidden/>
          </w:rPr>
          <w:fldChar w:fldCharType="end"/>
        </w:r>
      </w:hyperlink>
    </w:p>
    <w:p w14:paraId="4B585FEC" w14:textId="6D224017"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44" w:history="1">
        <w:r w:rsidRPr="007D71A9">
          <w:rPr>
            <w:rStyle w:val="Hyperlink"/>
            <w:noProof/>
          </w:rPr>
          <w:t>Fig. 177. Magnetic flux density for the proposed 6.6 kW system with shielding</w:t>
        </w:r>
        <w:r>
          <w:rPr>
            <w:noProof/>
            <w:webHidden/>
          </w:rPr>
          <w:tab/>
        </w:r>
        <w:r>
          <w:rPr>
            <w:noProof/>
            <w:webHidden/>
          </w:rPr>
          <w:fldChar w:fldCharType="begin"/>
        </w:r>
        <w:r>
          <w:rPr>
            <w:noProof/>
            <w:webHidden/>
          </w:rPr>
          <w:instrText xml:space="preserve"> PAGEREF _Toc96300444 \h </w:instrText>
        </w:r>
        <w:r>
          <w:rPr>
            <w:noProof/>
            <w:webHidden/>
          </w:rPr>
        </w:r>
        <w:r>
          <w:rPr>
            <w:noProof/>
            <w:webHidden/>
          </w:rPr>
          <w:fldChar w:fldCharType="separate"/>
        </w:r>
        <w:r>
          <w:rPr>
            <w:noProof/>
            <w:webHidden/>
          </w:rPr>
          <w:t>190</w:t>
        </w:r>
        <w:r>
          <w:rPr>
            <w:noProof/>
            <w:webHidden/>
          </w:rPr>
          <w:fldChar w:fldCharType="end"/>
        </w:r>
      </w:hyperlink>
    </w:p>
    <w:p w14:paraId="1864BD33" w14:textId="4663D68A"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45" w:history="1">
        <w:r w:rsidRPr="007D71A9">
          <w:rPr>
            <w:rStyle w:val="Hyperlink"/>
            <w:noProof/>
          </w:rPr>
          <w:t>Fig. 178. Magnetic flux density magnitude inside the ferrite cores</w:t>
        </w:r>
        <w:r>
          <w:rPr>
            <w:noProof/>
            <w:webHidden/>
          </w:rPr>
          <w:tab/>
        </w:r>
        <w:r>
          <w:rPr>
            <w:noProof/>
            <w:webHidden/>
          </w:rPr>
          <w:fldChar w:fldCharType="begin"/>
        </w:r>
        <w:r>
          <w:rPr>
            <w:noProof/>
            <w:webHidden/>
          </w:rPr>
          <w:instrText xml:space="preserve"> PAGEREF _Toc96300445 \h </w:instrText>
        </w:r>
        <w:r>
          <w:rPr>
            <w:noProof/>
            <w:webHidden/>
          </w:rPr>
        </w:r>
        <w:r>
          <w:rPr>
            <w:noProof/>
            <w:webHidden/>
          </w:rPr>
          <w:fldChar w:fldCharType="separate"/>
        </w:r>
        <w:r>
          <w:rPr>
            <w:noProof/>
            <w:webHidden/>
          </w:rPr>
          <w:t>190</w:t>
        </w:r>
        <w:r>
          <w:rPr>
            <w:noProof/>
            <w:webHidden/>
          </w:rPr>
          <w:fldChar w:fldCharType="end"/>
        </w:r>
      </w:hyperlink>
    </w:p>
    <w:p w14:paraId="6BBB068C" w14:textId="0A9E1BC7" w:rsidR="00D251FE" w:rsidRDefault="00D251FE">
      <w:pPr>
        <w:pStyle w:val="TableofFigures"/>
        <w:tabs>
          <w:tab w:val="right" w:leader="dot" w:pos="8630"/>
        </w:tabs>
        <w:rPr>
          <w:rFonts w:asciiTheme="minorHAnsi" w:eastAsiaTheme="minorEastAsia" w:hAnsiTheme="minorHAnsi" w:cstheme="minorBidi"/>
          <w:noProof/>
          <w:sz w:val="22"/>
          <w:szCs w:val="22"/>
          <w:lang w:eastAsia="zh-CN"/>
        </w:rPr>
      </w:pPr>
      <w:hyperlink w:anchor="_Toc96300446" w:history="1">
        <w:r w:rsidRPr="007D71A9">
          <w:rPr>
            <w:rStyle w:val="Hyperlink"/>
            <w:noProof/>
          </w:rPr>
          <w:t>Fig. 179. Possible fine-tune plan for the shielding geometry</w:t>
        </w:r>
        <w:r>
          <w:rPr>
            <w:noProof/>
            <w:webHidden/>
          </w:rPr>
          <w:tab/>
        </w:r>
        <w:r>
          <w:rPr>
            <w:noProof/>
            <w:webHidden/>
          </w:rPr>
          <w:fldChar w:fldCharType="begin"/>
        </w:r>
        <w:r>
          <w:rPr>
            <w:noProof/>
            <w:webHidden/>
          </w:rPr>
          <w:instrText xml:space="preserve"> PAGEREF _Toc96300446 \h </w:instrText>
        </w:r>
        <w:r>
          <w:rPr>
            <w:noProof/>
            <w:webHidden/>
          </w:rPr>
        </w:r>
        <w:r>
          <w:rPr>
            <w:noProof/>
            <w:webHidden/>
          </w:rPr>
          <w:fldChar w:fldCharType="separate"/>
        </w:r>
        <w:r>
          <w:rPr>
            <w:noProof/>
            <w:webHidden/>
          </w:rPr>
          <w:t>191</w:t>
        </w:r>
        <w:r>
          <w:rPr>
            <w:noProof/>
            <w:webHidden/>
          </w:rPr>
          <w:fldChar w:fldCharType="end"/>
        </w:r>
      </w:hyperlink>
    </w:p>
    <w:p w14:paraId="4E55632A" w14:textId="00F70B78" w:rsidR="00161127" w:rsidRPr="00E145AC" w:rsidRDefault="00161127" w:rsidP="00DC07FC">
      <w:pPr>
        <w:pStyle w:val="Tablelist"/>
        <w:rPr>
          <w:szCs w:val="24"/>
        </w:rPr>
      </w:pPr>
      <w:r w:rsidRPr="00E145AC">
        <w:rPr>
          <w:szCs w:val="24"/>
        </w:rPr>
        <w:fldChar w:fldCharType="end"/>
      </w:r>
    </w:p>
    <w:p w14:paraId="44B9B6A2" w14:textId="77777777" w:rsidR="00D7442D" w:rsidRPr="00E145AC" w:rsidRDefault="00D7442D" w:rsidP="00DC07FC">
      <w:pPr>
        <w:pStyle w:val="Tablelist"/>
        <w:rPr>
          <w:szCs w:val="24"/>
        </w:rPr>
      </w:pPr>
    </w:p>
    <w:p w14:paraId="33AFC818" w14:textId="24A6D6EB" w:rsidR="00161127" w:rsidRPr="00E145AC" w:rsidRDefault="00161127" w:rsidP="00DC07FC">
      <w:pPr>
        <w:pStyle w:val="Text"/>
        <w:spacing w:line="480" w:lineRule="auto"/>
        <w:ind w:firstLine="0"/>
        <w:rPr>
          <w:sz w:val="24"/>
          <w:szCs w:val="24"/>
        </w:rPr>
      </w:pPr>
    </w:p>
    <w:p w14:paraId="31CAED35" w14:textId="77777777" w:rsidR="00D7442D" w:rsidRPr="00E145AC" w:rsidRDefault="00D7442D" w:rsidP="00DC07FC">
      <w:pPr>
        <w:pStyle w:val="Text"/>
        <w:spacing w:line="480" w:lineRule="auto"/>
        <w:ind w:firstLine="0"/>
        <w:rPr>
          <w:sz w:val="24"/>
          <w:szCs w:val="24"/>
        </w:rPr>
        <w:sectPr w:rsidR="00D7442D" w:rsidRPr="00E145AC" w:rsidSect="00A81F9A">
          <w:headerReference w:type="default" r:id="rId8"/>
          <w:footerReference w:type="default" r:id="rId9"/>
          <w:footerReference w:type="first" r:id="rId10"/>
          <w:type w:val="continuous"/>
          <w:pgSz w:w="12240" w:h="15840" w:code="1"/>
          <w:pgMar w:top="1440" w:right="1800" w:bottom="1872" w:left="1800" w:header="432" w:footer="1440" w:gutter="0"/>
          <w:pgNumType w:fmt="lowerRoman" w:start="1"/>
          <w:cols w:space="288"/>
          <w:titlePg/>
          <w:docGrid w:linePitch="272"/>
        </w:sectPr>
      </w:pPr>
    </w:p>
    <w:p w14:paraId="1FAEF972" w14:textId="407BA36F" w:rsidR="00EE32D3" w:rsidRPr="004300BD" w:rsidRDefault="00D86F07" w:rsidP="00D86F07">
      <w:pPr>
        <w:pStyle w:val="Heading1"/>
        <w:numPr>
          <w:ilvl w:val="0"/>
          <w:numId w:val="0"/>
        </w:numPr>
        <w:spacing w:line="480" w:lineRule="auto"/>
        <w:rPr>
          <w:b/>
          <w:bCs/>
          <w:sz w:val="24"/>
          <w:szCs w:val="24"/>
        </w:rPr>
      </w:pPr>
      <w:bookmarkStart w:id="1" w:name="_Toc96300163"/>
      <w:r w:rsidRPr="004300BD">
        <w:rPr>
          <w:b/>
          <w:bCs/>
          <w:sz w:val="24"/>
          <w:szCs w:val="24"/>
        </w:rPr>
        <w:lastRenderedPageBreak/>
        <w:t xml:space="preserve">Chapter 1. </w:t>
      </w:r>
      <w:r w:rsidR="00EC6F43">
        <w:rPr>
          <w:b/>
          <w:bCs/>
          <w:sz w:val="24"/>
          <w:szCs w:val="24"/>
        </w:rPr>
        <w:t>Introduction</w:t>
      </w:r>
      <w:bookmarkEnd w:id="1"/>
    </w:p>
    <w:p w14:paraId="107337BB" w14:textId="0602E8E8" w:rsidR="000C37BF" w:rsidRPr="00EC6F43" w:rsidRDefault="008F3A88" w:rsidP="0098255F">
      <w:pPr>
        <w:pStyle w:val="Heading2"/>
        <w:numPr>
          <w:ilvl w:val="1"/>
          <w:numId w:val="4"/>
        </w:numPr>
        <w:spacing w:line="480" w:lineRule="auto"/>
        <w:rPr>
          <w:b/>
          <w:bCs/>
          <w:i w:val="0"/>
          <w:iCs w:val="0"/>
          <w:sz w:val="24"/>
          <w:szCs w:val="24"/>
        </w:rPr>
      </w:pPr>
      <w:bookmarkStart w:id="2" w:name="_Toc96300164"/>
      <w:r w:rsidRPr="00EC6F43">
        <w:rPr>
          <w:b/>
          <w:bCs/>
          <w:i w:val="0"/>
          <w:iCs w:val="0"/>
          <w:sz w:val="24"/>
          <w:szCs w:val="24"/>
        </w:rPr>
        <w:t xml:space="preserve">Introduction to </w:t>
      </w:r>
      <w:r w:rsidR="0099455E" w:rsidRPr="00EC6F43">
        <w:rPr>
          <w:b/>
          <w:bCs/>
          <w:i w:val="0"/>
          <w:iCs w:val="0"/>
          <w:sz w:val="24"/>
          <w:szCs w:val="24"/>
        </w:rPr>
        <w:t>Electric Vehicles</w:t>
      </w:r>
      <w:bookmarkEnd w:id="2"/>
    </w:p>
    <w:p w14:paraId="7C44233F" w14:textId="24057AB3" w:rsidR="00DC690F" w:rsidRPr="00E145AC" w:rsidRDefault="00086C68" w:rsidP="00086C68">
      <w:pPr>
        <w:pStyle w:val="Text"/>
        <w:spacing w:line="480" w:lineRule="auto"/>
        <w:rPr>
          <w:sz w:val="24"/>
          <w:szCs w:val="24"/>
        </w:rPr>
      </w:pPr>
      <w:r w:rsidRPr="00E145AC">
        <w:rPr>
          <w:sz w:val="24"/>
          <w:szCs w:val="24"/>
        </w:rPr>
        <w:t>With the increasing public awareness of the environmental impact of greenhouse gas emissions, electric vehicles (EVs) have drawn worldwide attention as the potential successor to gasoline vehicles</w:t>
      </w:r>
      <w:r w:rsidR="00020240" w:rsidRPr="00E145AC">
        <w:rPr>
          <w:sz w:val="24"/>
          <w:szCs w:val="24"/>
        </w:rPr>
        <w:t>. While a full electric vehicle produce</w:t>
      </w:r>
      <w:r w:rsidR="0098083A" w:rsidRPr="00E145AC">
        <w:rPr>
          <w:sz w:val="24"/>
          <w:szCs w:val="24"/>
        </w:rPr>
        <w:t>s</w:t>
      </w:r>
      <w:r w:rsidR="00020240" w:rsidRPr="00E145AC">
        <w:rPr>
          <w:sz w:val="24"/>
          <w:szCs w:val="24"/>
        </w:rPr>
        <w:t xml:space="preserve"> no emission from the tailpipe, a </w:t>
      </w:r>
      <w:r w:rsidR="0098083A" w:rsidRPr="00E145AC">
        <w:rPr>
          <w:sz w:val="24"/>
          <w:szCs w:val="24"/>
        </w:rPr>
        <w:t>more comprehensive</w:t>
      </w:r>
      <w:r w:rsidR="00020240" w:rsidRPr="00E145AC">
        <w:rPr>
          <w:sz w:val="24"/>
          <w:szCs w:val="24"/>
        </w:rPr>
        <w:t xml:space="preserve"> evaluation would include the global warming emissions </w:t>
      </w:r>
      <w:r w:rsidR="0098083A" w:rsidRPr="00E145AC">
        <w:rPr>
          <w:sz w:val="24"/>
          <w:szCs w:val="24"/>
        </w:rPr>
        <w:t>associated with the electricity generation for charging an EV.</w:t>
      </w:r>
      <w:r w:rsidR="00777CAB" w:rsidRPr="00E145AC">
        <w:rPr>
          <w:sz w:val="24"/>
          <w:szCs w:val="24"/>
        </w:rPr>
        <w:t xml:space="preserve"> </w:t>
      </w:r>
      <w:r w:rsidR="00777CAB" w:rsidRPr="00E145AC">
        <w:rPr>
          <w:sz w:val="24"/>
          <w:szCs w:val="24"/>
        </w:rPr>
        <w:fldChar w:fldCharType="begin"/>
      </w:r>
      <w:r w:rsidR="00777CAB" w:rsidRPr="00E145AC">
        <w:rPr>
          <w:sz w:val="24"/>
          <w:szCs w:val="24"/>
        </w:rPr>
        <w:instrText xml:space="preserve"> REF _Ref63699055 \h </w:instrText>
      </w:r>
      <w:r w:rsidR="00E145AC">
        <w:rPr>
          <w:sz w:val="24"/>
          <w:szCs w:val="24"/>
        </w:rPr>
        <w:instrText xml:space="preserve"> \* MERGEFORMAT </w:instrText>
      </w:r>
      <w:r w:rsidR="00777CAB" w:rsidRPr="00E145AC">
        <w:rPr>
          <w:sz w:val="24"/>
          <w:szCs w:val="24"/>
        </w:rPr>
      </w:r>
      <w:r w:rsidR="00777CAB" w:rsidRPr="00E145AC">
        <w:rPr>
          <w:sz w:val="24"/>
          <w:szCs w:val="24"/>
        </w:rPr>
        <w:fldChar w:fldCharType="separate"/>
      </w:r>
      <w:r w:rsidR="00D251FE" w:rsidRPr="00E145AC">
        <w:rPr>
          <w:sz w:val="24"/>
          <w:szCs w:val="24"/>
        </w:rPr>
        <w:t xml:space="preserve">Fig. </w:t>
      </w:r>
      <w:r w:rsidR="00D251FE">
        <w:rPr>
          <w:noProof/>
          <w:sz w:val="24"/>
          <w:szCs w:val="24"/>
        </w:rPr>
        <w:t>1</w:t>
      </w:r>
      <w:r w:rsidR="00777CAB" w:rsidRPr="00E145AC">
        <w:rPr>
          <w:sz w:val="24"/>
          <w:szCs w:val="24"/>
        </w:rPr>
        <w:fldChar w:fldCharType="end"/>
      </w:r>
      <w:r w:rsidR="00777CAB" w:rsidRPr="00E145AC">
        <w:rPr>
          <w:sz w:val="24"/>
          <w:szCs w:val="24"/>
        </w:rPr>
        <w:t xml:space="preserve"> compares the EV </w:t>
      </w:r>
      <w:r w:rsidR="004D6092" w:rsidRPr="00E145AC">
        <w:rPr>
          <w:sz w:val="24"/>
          <w:szCs w:val="24"/>
        </w:rPr>
        <w:t xml:space="preserve">global warming pollution </w:t>
      </w:r>
      <w:r w:rsidR="00777CAB" w:rsidRPr="00E145AC">
        <w:rPr>
          <w:sz w:val="24"/>
          <w:szCs w:val="24"/>
        </w:rPr>
        <w:t>emissions in the United States in 201</w:t>
      </w:r>
      <w:r w:rsidR="00CF1634" w:rsidRPr="00E145AC">
        <w:rPr>
          <w:sz w:val="24"/>
          <w:szCs w:val="24"/>
        </w:rPr>
        <w:t>5</w:t>
      </w:r>
      <w:r w:rsidR="00777CAB" w:rsidRPr="00E145AC">
        <w:rPr>
          <w:sz w:val="24"/>
          <w:szCs w:val="24"/>
        </w:rPr>
        <w:t xml:space="preserve"> and 2019.</w:t>
      </w:r>
      <w:r w:rsidR="004D6092" w:rsidRPr="00E145AC">
        <w:rPr>
          <w:sz w:val="24"/>
          <w:szCs w:val="24"/>
        </w:rPr>
        <w:t xml:space="preserve"> On the map, the </w:t>
      </w:r>
      <w:r w:rsidR="006725E8">
        <w:rPr>
          <w:sz w:val="24"/>
          <w:szCs w:val="24"/>
        </w:rPr>
        <w:t>m</w:t>
      </w:r>
      <w:r w:rsidR="004D6092" w:rsidRPr="00E145AC">
        <w:rPr>
          <w:sz w:val="24"/>
          <w:szCs w:val="24"/>
        </w:rPr>
        <w:t xml:space="preserve">iles </w:t>
      </w:r>
      <w:r w:rsidR="006725E8">
        <w:rPr>
          <w:sz w:val="24"/>
          <w:szCs w:val="24"/>
        </w:rPr>
        <w:t>p</w:t>
      </w:r>
      <w:r w:rsidR="004D6092" w:rsidRPr="00E145AC">
        <w:rPr>
          <w:sz w:val="24"/>
          <w:szCs w:val="24"/>
        </w:rPr>
        <w:t xml:space="preserve">er </w:t>
      </w:r>
      <w:r w:rsidR="006725E8">
        <w:rPr>
          <w:sz w:val="24"/>
          <w:szCs w:val="24"/>
        </w:rPr>
        <w:t>g</w:t>
      </w:r>
      <w:r w:rsidR="004D6092" w:rsidRPr="00E145AC">
        <w:rPr>
          <w:sz w:val="24"/>
          <w:szCs w:val="24"/>
        </w:rPr>
        <w:t>allon</w:t>
      </w:r>
      <w:r w:rsidR="002A29FC" w:rsidRPr="00E145AC">
        <w:rPr>
          <w:sz w:val="24"/>
          <w:szCs w:val="24"/>
        </w:rPr>
        <w:t xml:space="preserve"> (MPG)</w:t>
      </w:r>
      <w:r w:rsidR="004D6092" w:rsidRPr="00E145AC">
        <w:rPr>
          <w:sz w:val="24"/>
          <w:szCs w:val="24"/>
        </w:rPr>
        <w:t xml:space="preserve"> number represents the equivalent fuel economy rating of driving the average EV based on the same standard for gasoline vehicles in each U.S. electricity grid region.</w:t>
      </w:r>
      <w:r w:rsidR="00CF1634" w:rsidRPr="00E145AC">
        <w:rPr>
          <w:sz w:val="24"/>
          <w:szCs w:val="24"/>
        </w:rPr>
        <w:t xml:space="preserve"> </w:t>
      </w:r>
      <w:r w:rsidR="00DC690F" w:rsidRPr="00E145AC">
        <w:rPr>
          <w:sz w:val="24"/>
          <w:szCs w:val="24"/>
        </w:rPr>
        <w:t xml:space="preserve">The calculation analyzed emissions from the whole process, including natural resources extracting and transportation, power plant emissions, transportation to filling stations, along with the combustion from the </w:t>
      </w:r>
      <w:r w:rsidR="005665AB" w:rsidRPr="00E145AC">
        <w:rPr>
          <w:sz w:val="24"/>
          <w:szCs w:val="24"/>
        </w:rPr>
        <w:t>tailpipe</w:t>
      </w:r>
      <w:r w:rsidR="00DC690F" w:rsidRPr="00E145AC">
        <w:rPr>
          <w:sz w:val="24"/>
          <w:szCs w:val="24"/>
        </w:rPr>
        <w:t xml:space="preserve">. </w:t>
      </w:r>
    </w:p>
    <w:p w14:paraId="7B59ADB8" w14:textId="46DFF534" w:rsidR="00020240" w:rsidRPr="00E145AC" w:rsidRDefault="00CF1634" w:rsidP="00086C68">
      <w:pPr>
        <w:pStyle w:val="Text"/>
        <w:spacing w:line="480" w:lineRule="auto"/>
        <w:rPr>
          <w:sz w:val="24"/>
          <w:szCs w:val="24"/>
        </w:rPr>
      </w:pPr>
      <w:r w:rsidRPr="00E145AC">
        <w:rPr>
          <w:sz w:val="24"/>
          <w:szCs w:val="24"/>
        </w:rPr>
        <w:t xml:space="preserve">As shown in </w:t>
      </w:r>
      <w:r w:rsidRPr="00E145AC">
        <w:rPr>
          <w:sz w:val="24"/>
          <w:szCs w:val="24"/>
        </w:rPr>
        <w:fldChar w:fldCharType="begin"/>
      </w:r>
      <w:r w:rsidRPr="00E145AC">
        <w:rPr>
          <w:sz w:val="24"/>
          <w:szCs w:val="24"/>
        </w:rPr>
        <w:instrText xml:space="preserve"> REF _Ref63699055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w:t>
      </w:r>
      <w:r w:rsidRPr="00E145AC">
        <w:rPr>
          <w:sz w:val="24"/>
          <w:szCs w:val="24"/>
        </w:rPr>
        <w:fldChar w:fldCharType="end"/>
      </w:r>
      <w:r w:rsidRPr="00E145AC">
        <w:rPr>
          <w:sz w:val="24"/>
          <w:szCs w:val="24"/>
        </w:rPr>
        <w:t>(a), the U.S. average</w:t>
      </w:r>
      <w:r w:rsidR="00A802A6">
        <w:rPr>
          <w:sz w:val="24"/>
          <w:szCs w:val="24"/>
        </w:rPr>
        <w:t xml:space="preserve"> electric vehicle emission economy wa</w:t>
      </w:r>
      <w:r w:rsidRPr="00E145AC">
        <w:rPr>
          <w:sz w:val="24"/>
          <w:szCs w:val="24"/>
        </w:rPr>
        <w:t xml:space="preserve">s 68 MPG in 2015. Although there exists variation between different grid region mainly due to the mix of electricity sources, the lowest MPG area still reaches </w:t>
      </w:r>
      <w:r w:rsidR="00020240" w:rsidRPr="00E145AC">
        <w:rPr>
          <w:sz w:val="24"/>
          <w:szCs w:val="24"/>
        </w:rPr>
        <w:t xml:space="preserve">the equivalent of 35 MPG, which is 21% higher than the average 29 MPG </w:t>
      </w:r>
      <w:r w:rsidR="00A802A6">
        <w:rPr>
          <w:sz w:val="24"/>
          <w:szCs w:val="24"/>
        </w:rPr>
        <w:t xml:space="preserve">of a </w:t>
      </w:r>
      <w:r w:rsidR="00020240" w:rsidRPr="00E145AC">
        <w:rPr>
          <w:sz w:val="24"/>
          <w:szCs w:val="24"/>
        </w:rPr>
        <w:t>new gasoline vehicle in that year</w:t>
      </w:r>
      <w:r w:rsidR="00A16647" w:rsidRPr="00E145AC">
        <w:rPr>
          <w:sz w:val="24"/>
          <w:szCs w:val="24"/>
        </w:rPr>
        <w:t xml:space="preserve"> </w:t>
      </w:r>
      <w:r w:rsidR="00A16647" w:rsidRPr="00E145AC">
        <w:rPr>
          <w:sz w:val="24"/>
          <w:szCs w:val="24"/>
        </w:rPr>
        <w:fldChar w:fldCharType="begin"/>
      </w:r>
      <w:r w:rsidR="00A16647" w:rsidRPr="00E145AC">
        <w:rPr>
          <w:sz w:val="24"/>
          <w:szCs w:val="24"/>
        </w:rPr>
        <w:instrText xml:space="preserve"> REF _Ref63717578 \r \h </w:instrText>
      </w:r>
      <w:r w:rsidR="00E145AC">
        <w:rPr>
          <w:sz w:val="24"/>
          <w:szCs w:val="24"/>
        </w:rPr>
        <w:instrText xml:space="preserve"> \* MERGEFORMAT </w:instrText>
      </w:r>
      <w:r w:rsidR="00A16647" w:rsidRPr="00E145AC">
        <w:rPr>
          <w:sz w:val="24"/>
          <w:szCs w:val="24"/>
        </w:rPr>
      </w:r>
      <w:r w:rsidR="00A16647" w:rsidRPr="00E145AC">
        <w:rPr>
          <w:sz w:val="24"/>
          <w:szCs w:val="24"/>
        </w:rPr>
        <w:fldChar w:fldCharType="separate"/>
      </w:r>
      <w:r w:rsidR="00D251FE">
        <w:rPr>
          <w:sz w:val="24"/>
          <w:szCs w:val="24"/>
        </w:rPr>
        <w:t>[1]</w:t>
      </w:r>
      <w:r w:rsidR="00A16647" w:rsidRPr="00E145AC">
        <w:rPr>
          <w:sz w:val="24"/>
          <w:szCs w:val="24"/>
        </w:rPr>
        <w:fldChar w:fldCharType="end"/>
      </w:r>
      <w:r w:rsidR="00020240" w:rsidRPr="00E145AC">
        <w:rPr>
          <w:sz w:val="24"/>
          <w:szCs w:val="24"/>
        </w:rPr>
        <w:t>.</w:t>
      </w:r>
    </w:p>
    <w:p w14:paraId="34F67DC5" w14:textId="4CAA123B" w:rsidR="00777CAB" w:rsidRPr="00E145AC" w:rsidRDefault="004C1CF1" w:rsidP="00086C68">
      <w:pPr>
        <w:pStyle w:val="Text"/>
        <w:spacing w:line="480" w:lineRule="auto"/>
        <w:rPr>
          <w:sz w:val="24"/>
          <w:szCs w:val="24"/>
        </w:rPr>
      </w:pPr>
      <w:r w:rsidRPr="00E145AC">
        <w:rPr>
          <w:sz w:val="24"/>
          <w:szCs w:val="24"/>
        </w:rPr>
        <w:t>The advantage</w:t>
      </w:r>
      <w:r w:rsidR="00020240" w:rsidRPr="00E145AC">
        <w:rPr>
          <w:sz w:val="24"/>
          <w:szCs w:val="24"/>
        </w:rPr>
        <w:t xml:space="preserve"> of driving an EV to avoid the impact of climate change is becoming more domina</w:t>
      </w:r>
      <w:r w:rsidR="003446F2">
        <w:rPr>
          <w:sz w:val="24"/>
          <w:szCs w:val="24"/>
        </w:rPr>
        <w:t>nt</w:t>
      </w:r>
      <w:r w:rsidR="00020240" w:rsidRPr="00E145AC">
        <w:rPr>
          <w:sz w:val="24"/>
          <w:szCs w:val="24"/>
        </w:rPr>
        <w:t xml:space="preserve"> each year. By the year 2019, with the fast penetration of renewable energy like hydropower and wind to replace coal and natural gas </w:t>
      </w:r>
      <w:r w:rsidR="003446F2">
        <w:rPr>
          <w:sz w:val="24"/>
          <w:szCs w:val="24"/>
        </w:rPr>
        <w:t>in the</w:t>
      </w:r>
      <w:r w:rsidR="00020240" w:rsidRPr="00E145AC">
        <w:rPr>
          <w:sz w:val="24"/>
          <w:szCs w:val="24"/>
        </w:rPr>
        <w:t xml:space="preserve"> electric grid and improved efficiency of EVs,</w:t>
      </w:r>
      <w:r w:rsidR="0096438A" w:rsidRPr="00E145AC">
        <w:rPr>
          <w:sz w:val="24"/>
          <w:szCs w:val="24"/>
        </w:rPr>
        <w:t xml:space="preserve"> the average MPG jumps to 88</w:t>
      </w:r>
      <w:r w:rsidR="00121D11">
        <w:rPr>
          <w:sz w:val="24"/>
          <w:szCs w:val="24"/>
        </w:rPr>
        <w:t>,</w:t>
      </w:r>
      <w:r w:rsidR="0096438A" w:rsidRPr="00E145AC">
        <w:rPr>
          <w:sz w:val="24"/>
          <w:szCs w:val="24"/>
        </w:rPr>
        <w:t xml:space="preserve"> </w:t>
      </w:r>
      <w:r w:rsidR="00121D11">
        <w:rPr>
          <w:sz w:val="24"/>
          <w:szCs w:val="24"/>
        </w:rPr>
        <w:t>a</w:t>
      </w:r>
      <w:r w:rsidR="0096438A" w:rsidRPr="00E145AC">
        <w:rPr>
          <w:sz w:val="24"/>
          <w:szCs w:val="24"/>
        </w:rPr>
        <w:t xml:space="preserve"> 30% increase in only 4 years. California, whose environmental regulations are </w:t>
      </w:r>
      <w:r w:rsidR="00E72F1E" w:rsidRPr="00E145AC">
        <w:rPr>
          <w:sz w:val="24"/>
          <w:szCs w:val="24"/>
        </w:rPr>
        <w:t xml:space="preserve">often set as the standard for U.S. </w:t>
      </w:r>
      <w:r w:rsidR="00E72F1E" w:rsidRPr="00E145AC">
        <w:rPr>
          <w:sz w:val="24"/>
          <w:szCs w:val="24"/>
        </w:rPr>
        <w:lastRenderedPageBreak/>
        <w:t>automakers, reaches 122 MPG with 40% improvement</w:t>
      </w:r>
      <w:r w:rsidR="00A16647" w:rsidRPr="00E145AC">
        <w:rPr>
          <w:sz w:val="24"/>
          <w:szCs w:val="24"/>
        </w:rPr>
        <w:t xml:space="preserve"> </w:t>
      </w:r>
      <w:r w:rsidR="00A16647" w:rsidRPr="00E145AC">
        <w:rPr>
          <w:sz w:val="24"/>
          <w:szCs w:val="24"/>
        </w:rPr>
        <w:fldChar w:fldCharType="begin"/>
      </w:r>
      <w:r w:rsidR="00A16647" w:rsidRPr="00E145AC">
        <w:rPr>
          <w:sz w:val="24"/>
          <w:szCs w:val="24"/>
        </w:rPr>
        <w:instrText xml:space="preserve"> REF _Ref63717585 \r \h </w:instrText>
      </w:r>
      <w:r w:rsidR="00E145AC">
        <w:rPr>
          <w:sz w:val="24"/>
          <w:szCs w:val="24"/>
        </w:rPr>
        <w:instrText xml:space="preserve"> \* MERGEFORMAT </w:instrText>
      </w:r>
      <w:r w:rsidR="00A16647" w:rsidRPr="00E145AC">
        <w:rPr>
          <w:sz w:val="24"/>
          <w:szCs w:val="24"/>
        </w:rPr>
      </w:r>
      <w:r w:rsidR="00A16647" w:rsidRPr="00E145AC">
        <w:rPr>
          <w:sz w:val="24"/>
          <w:szCs w:val="24"/>
        </w:rPr>
        <w:fldChar w:fldCharType="separate"/>
      </w:r>
      <w:r w:rsidR="00D251FE">
        <w:rPr>
          <w:sz w:val="24"/>
          <w:szCs w:val="24"/>
        </w:rPr>
        <w:t>[2]</w:t>
      </w:r>
      <w:r w:rsidR="00A16647" w:rsidRPr="00E145AC">
        <w:rPr>
          <w:sz w:val="24"/>
          <w:szCs w:val="24"/>
        </w:rPr>
        <w:fldChar w:fldCharType="end"/>
      </w:r>
      <w:r w:rsidR="00E72F1E" w:rsidRPr="00E145AC">
        <w:rPr>
          <w:sz w:val="24"/>
          <w:szCs w:val="24"/>
        </w:rPr>
        <w:t>. Note that from 2015 to 2019, the average new gasoline vehicle MPG is only slightly increased from 29 to 31</w:t>
      </w:r>
      <w:r w:rsidR="00121D11">
        <w:rPr>
          <w:sz w:val="24"/>
          <w:szCs w:val="24"/>
        </w:rPr>
        <w:t>,</w:t>
      </w:r>
      <w:r w:rsidR="00E72F1E" w:rsidRPr="00E145AC">
        <w:rPr>
          <w:sz w:val="24"/>
          <w:szCs w:val="24"/>
        </w:rPr>
        <w:t xml:space="preserve"> excluding trucks</w:t>
      </w:r>
      <w:r w:rsidR="00565891" w:rsidRPr="00E145AC">
        <w:rPr>
          <w:sz w:val="24"/>
          <w:szCs w:val="24"/>
        </w:rPr>
        <w:t xml:space="preserve">, as reported by </w:t>
      </w:r>
      <w:r w:rsidR="00A16647" w:rsidRPr="00E145AC">
        <w:rPr>
          <w:sz w:val="24"/>
          <w:szCs w:val="24"/>
        </w:rPr>
        <w:t>Environmental Protection Agency (</w:t>
      </w:r>
      <w:r w:rsidR="00565891" w:rsidRPr="00E145AC">
        <w:rPr>
          <w:sz w:val="24"/>
          <w:szCs w:val="24"/>
        </w:rPr>
        <w:t>EPA</w:t>
      </w:r>
      <w:r w:rsidR="00A16647" w:rsidRPr="00E145AC">
        <w:rPr>
          <w:sz w:val="24"/>
          <w:szCs w:val="24"/>
        </w:rPr>
        <w:t>)</w:t>
      </w:r>
      <w:r w:rsidR="00E72F1E" w:rsidRPr="00E145AC">
        <w:rPr>
          <w:sz w:val="24"/>
          <w:szCs w:val="24"/>
        </w:rPr>
        <w:t>. EVs still have great potential to dramatically cut global warming emissions with cleaner electricity grid and more advanced EV manufactur</w:t>
      </w:r>
      <w:r w:rsidR="00121D11">
        <w:rPr>
          <w:sz w:val="24"/>
          <w:szCs w:val="24"/>
        </w:rPr>
        <w:t>ing</w:t>
      </w:r>
      <w:r w:rsidR="00E72F1E" w:rsidRPr="00E145AC">
        <w:rPr>
          <w:sz w:val="24"/>
          <w:szCs w:val="24"/>
        </w:rPr>
        <w:t>.</w:t>
      </w:r>
    </w:p>
    <w:p w14:paraId="4D6E7D4F" w14:textId="753B0BEC" w:rsidR="00777CAB" w:rsidRPr="00E145AC" w:rsidRDefault="00046EE7" w:rsidP="00777CAB">
      <w:pPr>
        <w:pStyle w:val="Text"/>
        <w:spacing w:line="480" w:lineRule="auto"/>
        <w:jc w:val="center"/>
        <w:rPr>
          <w:sz w:val="24"/>
          <w:szCs w:val="24"/>
        </w:rPr>
      </w:pPr>
      <w:r w:rsidRPr="00E145AC">
        <w:rPr>
          <w:noProof/>
          <w:sz w:val="24"/>
          <w:szCs w:val="24"/>
        </w:rPr>
        <w:drawing>
          <wp:inline distT="0" distB="0" distL="0" distR="0" wp14:anchorId="75454448" wp14:editId="4B4CB23C">
            <wp:extent cx="3702417" cy="2343150"/>
            <wp:effectExtent l="0" t="0" r="0" b="0"/>
            <wp:docPr id="29" name="Picture 20">
              <a:extLst xmlns:a="http://schemas.openxmlformats.org/drawingml/2006/main">
                <a:ext uri="{FF2B5EF4-FFF2-40B4-BE49-F238E27FC236}">
                  <a16:creationId xmlns:a16="http://schemas.microsoft.com/office/drawing/2014/main" id="{40230EE0-FBA3-4329-825F-17A90903D2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40230EE0-FBA3-4329-825F-17A90903D2DA}"/>
                        </a:ext>
                      </a:extLst>
                    </pic:cNvPr>
                    <pic:cNvPicPr>
                      <a:picLocks noChangeAspect="1"/>
                    </pic:cNvPicPr>
                  </pic:nvPicPr>
                  <pic:blipFill>
                    <a:blip r:embed="rId11"/>
                    <a:stretch>
                      <a:fillRect/>
                    </a:stretch>
                  </pic:blipFill>
                  <pic:spPr>
                    <a:xfrm>
                      <a:off x="0" y="0"/>
                      <a:ext cx="3704085" cy="2344206"/>
                    </a:xfrm>
                    <a:prstGeom prst="rect">
                      <a:avLst/>
                    </a:prstGeom>
                  </pic:spPr>
                </pic:pic>
              </a:graphicData>
            </a:graphic>
          </wp:inline>
        </w:drawing>
      </w:r>
    </w:p>
    <w:p w14:paraId="7B7A683C" w14:textId="686DEE44" w:rsidR="00777CAB" w:rsidRPr="00E145AC" w:rsidRDefault="00777CAB" w:rsidP="00777CAB">
      <w:pPr>
        <w:pStyle w:val="Text"/>
        <w:spacing w:line="480" w:lineRule="auto"/>
        <w:jc w:val="center"/>
        <w:rPr>
          <w:sz w:val="24"/>
          <w:szCs w:val="24"/>
        </w:rPr>
      </w:pPr>
      <w:r w:rsidRPr="00E145AC">
        <w:rPr>
          <w:sz w:val="24"/>
          <w:szCs w:val="24"/>
        </w:rPr>
        <w:t>(a)</w:t>
      </w:r>
    </w:p>
    <w:p w14:paraId="5C5A99CB" w14:textId="3CB8F8B0" w:rsidR="00777CAB" w:rsidRPr="00E145AC" w:rsidRDefault="00046EE7" w:rsidP="00777CAB">
      <w:pPr>
        <w:pStyle w:val="Text"/>
        <w:spacing w:line="480" w:lineRule="auto"/>
        <w:jc w:val="center"/>
        <w:rPr>
          <w:sz w:val="24"/>
          <w:szCs w:val="24"/>
        </w:rPr>
      </w:pPr>
      <w:r w:rsidRPr="00E145AC">
        <w:rPr>
          <w:noProof/>
        </w:rPr>
        <w:drawing>
          <wp:inline distT="0" distB="0" distL="0" distR="0" wp14:anchorId="1F2957FF" wp14:editId="2004139F">
            <wp:extent cx="3806825" cy="2257659"/>
            <wp:effectExtent l="0" t="0" r="317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22345" cy="2266863"/>
                    </a:xfrm>
                    <a:prstGeom prst="rect">
                      <a:avLst/>
                    </a:prstGeom>
                  </pic:spPr>
                </pic:pic>
              </a:graphicData>
            </a:graphic>
          </wp:inline>
        </w:drawing>
      </w:r>
    </w:p>
    <w:p w14:paraId="594AE958" w14:textId="0F32FDA5" w:rsidR="00777CAB" w:rsidRPr="00E145AC" w:rsidRDefault="00777CAB" w:rsidP="00777CAB">
      <w:pPr>
        <w:pStyle w:val="Text"/>
        <w:spacing w:line="480" w:lineRule="auto"/>
        <w:jc w:val="center"/>
        <w:rPr>
          <w:sz w:val="24"/>
          <w:szCs w:val="24"/>
        </w:rPr>
      </w:pPr>
      <w:r w:rsidRPr="00E145AC">
        <w:rPr>
          <w:sz w:val="24"/>
          <w:szCs w:val="24"/>
        </w:rPr>
        <w:t>(b)</w:t>
      </w:r>
    </w:p>
    <w:p w14:paraId="22CA1DD0" w14:textId="2395EDF1" w:rsidR="00777CAB" w:rsidRPr="00E145AC" w:rsidRDefault="00777CAB" w:rsidP="00777CAB">
      <w:pPr>
        <w:pStyle w:val="Text"/>
        <w:spacing w:line="480" w:lineRule="auto"/>
        <w:jc w:val="center"/>
        <w:rPr>
          <w:sz w:val="24"/>
          <w:szCs w:val="24"/>
        </w:rPr>
      </w:pPr>
      <w:bookmarkStart w:id="3" w:name="_Ref63699055"/>
      <w:bookmarkStart w:id="4" w:name="_Toc9630026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w:t>
      </w:r>
      <w:r w:rsidRPr="00E145AC">
        <w:rPr>
          <w:sz w:val="24"/>
          <w:szCs w:val="24"/>
        </w:rPr>
        <w:fldChar w:fldCharType="end"/>
      </w:r>
      <w:bookmarkEnd w:id="3"/>
      <w:r w:rsidRPr="00E145AC">
        <w:rPr>
          <w:sz w:val="24"/>
          <w:szCs w:val="24"/>
        </w:rPr>
        <w:t xml:space="preserve">. </w:t>
      </w:r>
      <w:r w:rsidR="004D6092" w:rsidRPr="00E145AC">
        <w:rPr>
          <w:bCs/>
          <w:sz w:val="24"/>
          <w:szCs w:val="24"/>
        </w:rPr>
        <w:t>Equivalent EV global warming pollution ratings in the United States (a) 201</w:t>
      </w:r>
      <w:r w:rsidR="00046EE7" w:rsidRPr="00E145AC">
        <w:rPr>
          <w:bCs/>
          <w:sz w:val="24"/>
          <w:szCs w:val="24"/>
        </w:rPr>
        <w:t>5</w:t>
      </w:r>
      <w:r w:rsidR="007C46C7" w:rsidRPr="00E145AC">
        <w:rPr>
          <w:bCs/>
          <w:sz w:val="24"/>
          <w:szCs w:val="24"/>
        </w:rPr>
        <w:t xml:space="preserve"> </w:t>
      </w:r>
      <w:r w:rsidR="007C46C7" w:rsidRPr="00E145AC">
        <w:rPr>
          <w:bCs/>
          <w:sz w:val="24"/>
          <w:szCs w:val="24"/>
        </w:rPr>
        <w:fldChar w:fldCharType="begin"/>
      </w:r>
      <w:r w:rsidR="007C46C7" w:rsidRPr="00E145AC">
        <w:rPr>
          <w:bCs/>
          <w:sz w:val="24"/>
          <w:szCs w:val="24"/>
        </w:rPr>
        <w:instrText xml:space="preserve"> REF _Ref63717578 \r \h </w:instrText>
      </w:r>
      <w:r w:rsidR="00E145AC">
        <w:rPr>
          <w:bCs/>
          <w:sz w:val="24"/>
          <w:szCs w:val="24"/>
        </w:rPr>
        <w:instrText xml:space="preserve"> \* MERGEFORMAT </w:instrText>
      </w:r>
      <w:r w:rsidR="007C46C7" w:rsidRPr="00E145AC">
        <w:rPr>
          <w:bCs/>
          <w:sz w:val="24"/>
          <w:szCs w:val="24"/>
        </w:rPr>
      </w:r>
      <w:r w:rsidR="007C46C7" w:rsidRPr="00E145AC">
        <w:rPr>
          <w:bCs/>
          <w:sz w:val="24"/>
          <w:szCs w:val="24"/>
        </w:rPr>
        <w:fldChar w:fldCharType="separate"/>
      </w:r>
      <w:r w:rsidR="00D251FE">
        <w:rPr>
          <w:bCs/>
          <w:sz w:val="24"/>
          <w:szCs w:val="24"/>
        </w:rPr>
        <w:t>[1]</w:t>
      </w:r>
      <w:r w:rsidR="007C46C7" w:rsidRPr="00E145AC">
        <w:rPr>
          <w:bCs/>
          <w:sz w:val="24"/>
          <w:szCs w:val="24"/>
        </w:rPr>
        <w:fldChar w:fldCharType="end"/>
      </w:r>
      <w:r w:rsidR="004D6092" w:rsidRPr="00E145AC">
        <w:rPr>
          <w:bCs/>
          <w:sz w:val="24"/>
          <w:szCs w:val="24"/>
        </w:rPr>
        <w:t>, (b) 2019</w:t>
      </w:r>
      <w:r w:rsidR="007C46C7" w:rsidRPr="00E145AC">
        <w:rPr>
          <w:bCs/>
          <w:sz w:val="24"/>
          <w:szCs w:val="24"/>
        </w:rPr>
        <w:t xml:space="preserve"> </w:t>
      </w:r>
      <w:r w:rsidR="007C46C7" w:rsidRPr="00E145AC">
        <w:rPr>
          <w:bCs/>
          <w:sz w:val="24"/>
          <w:szCs w:val="24"/>
        </w:rPr>
        <w:fldChar w:fldCharType="begin"/>
      </w:r>
      <w:r w:rsidR="007C46C7" w:rsidRPr="00E145AC">
        <w:rPr>
          <w:bCs/>
          <w:sz w:val="24"/>
          <w:szCs w:val="24"/>
        </w:rPr>
        <w:instrText xml:space="preserve"> REF _Ref63717585 \r \h </w:instrText>
      </w:r>
      <w:r w:rsidR="00E145AC">
        <w:rPr>
          <w:bCs/>
          <w:sz w:val="24"/>
          <w:szCs w:val="24"/>
        </w:rPr>
        <w:instrText xml:space="preserve"> \* MERGEFORMAT </w:instrText>
      </w:r>
      <w:r w:rsidR="007C46C7" w:rsidRPr="00E145AC">
        <w:rPr>
          <w:bCs/>
          <w:sz w:val="24"/>
          <w:szCs w:val="24"/>
        </w:rPr>
      </w:r>
      <w:r w:rsidR="007C46C7" w:rsidRPr="00E145AC">
        <w:rPr>
          <w:bCs/>
          <w:sz w:val="24"/>
          <w:szCs w:val="24"/>
        </w:rPr>
        <w:fldChar w:fldCharType="separate"/>
      </w:r>
      <w:r w:rsidR="00D251FE">
        <w:rPr>
          <w:bCs/>
          <w:sz w:val="24"/>
          <w:szCs w:val="24"/>
        </w:rPr>
        <w:t>[2]</w:t>
      </w:r>
      <w:bookmarkEnd w:id="4"/>
      <w:r w:rsidR="007C46C7" w:rsidRPr="00E145AC">
        <w:rPr>
          <w:bCs/>
          <w:sz w:val="24"/>
          <w:szCs w:val="24"/>
        </w:rPr>
        <w:fldChar w:fldCharType="end"/>
      </w:r>
    </w:p>
    <w:p w14:paraId="14D6C1B1" w14:textId="5EAEF705" w:rsidR="00777CAB" w:rsidRPr="00E145AC" w:rsidRDefault="00BB526A" w:rsidP="00086C68">
      <w:pPr>
        <w:pStyle w:val="Text"/>
        <w:spacing w:line="480" w:lineRule="auto"/>
        <w:rPr>
          <w:sz w:val="24"/>
          <w:szCs w:val="24"/>
        </w:rPr>
      </w:pPr>
      <w:r w:rsidRPr="00E145AC">
        <w:rPr>
          <w:sz w:val="24"/>
          <w:szCs w:val="24"/>
        </w:rPr>
        <w:lastRenderedPageBreak/>
        <w:t xml:space="preserve">For the purposes of both environmental protection and </w:t>
      </w:r>
      <w:r w:rsidR="00511015" w:rsidRPr="00E145AC">
        <w:rPr>
          <w:sz w:val="24"/>
          <w:szCs w:val="24"/>
        </w:rPr>
        <w:t>carbon emission reduction</w:t>
      </w:r>
      <w:r w:rsidRPr="00E145AC">
        <w:rPr>
          <w:sz w:val="24"/>
          <w:szCs w:val="24"/>
        </w:rPr>
        <w:t>, governments around the world</w:t>
      </w:r>
      <w:r w:rsidR="00511015" w:rsidRPr="00E145AC">
        <w:rPr>
          <w:sz w:val="24"/>
          <w:szCs w:val="24"/>
        </w:rPr>
        <w:t xml:space="preserve"> have announced national or regional commitments to improve their EV penetration in the transportation sector, whose policies are strong drivers of the EV market in early growth. </w:t>
      </w:r>
      <w:r w:rsidR="00E14B44" w:rsidRPr="00E145AC">
        <w:rPr>
          <w:sz w:val="24"/>
          <w:szCs w:val="24"/>
        </w:rPr>
        <w:fldChar w:fldCharType="begin"/>
      </w:r>
      <w:r w:rsidR="00E14B44" w:rsidRPr="00E145AC">
        <w:rPr>
          <w:sz w:val="24"/>
          <w:szCs w:val="24"/>
        </w:rPr>
        <w:instrText xml:space="preserve"> REF _Ref63716176 \h </w:instrText>
      </w:r>
      <w:r w:rsidR="00E145AC">
        <w:rPr>
          <w:sz w:val="24"/>
          <w:szCs w:val="24"/>
        </w:rPr>
        <w:instrText xml:space="preserve"> \* MERGEFORMAT </w:instrText>
      </w:r>
      <w:r w:rsidR="00E14B44" w:rsidRPr="00E145AC">
        <w:rPr>
          <w:sz w:val="24"/>
          <w:szCs w:val="24"/>
        </w:rPr>
      </w:r>
      <w:r w:rsidR="00E14B44" w:rsidRPr="00E145AC">
        <w:rPr>
          <w:sz w:val="24"/>
          <w:szCs w:val="24"/>
        </w:rPr>
        <w:fldChar w:fldCharType="separate"/>
      </w:r>
      <w:r w:rsidR="00D251FE" w:rsidRPr="00E145AC">
        <w:rPr>
          <w:sz w:val="24"/>
          <w:szCs w:val="24"/>
        </w:rPr>
        <w:t xml:space="preserve">Fig. </w:t>
      </w:r>
      <w:r w:rsidR="00D251FE">
        <w:rPr>
          <w:noProof/>
          <w:sz w:val="24"/>
          <w:szCs w:val="24"/>
        </w:rPr>
        <w:t>2</w:t>
      </w:r>
      <w:r w:rsidR="00E14B44" w:rsidRPr="00E145AC">
        <w:rPr>
          <w:sz w:val="24"/>
          <w:szCs w:val="24"/>
        </w:rPr>
        <w:fldChar w:fldCharType="end"/>
      </w:r>
      <w:r w:rsidR="00E14B44" w:rsidRPr="00E145AC">
        <w:rPr>
          <w:sz w:val="24"/>
          <w:szCs w:val="24"/>
        </w:rPr>
        <w:t xml:space="preserve"> gives the estimated EV sales share in some of the major automobile markets</w:t>
      </w:r>
      <w:r w:rsidR="00511015" w:rsidRPr="00E145AC">
        <w:rPr>
          <w:sz w:val="24"/>
          <w:szCs w:val="24"/>
        </w:rPr>
        <w:t xml:space="preserve"> </w:t>
      </w:r>
      <w:r w:rsidR="00E14B44" w:rsidRPr="00E145AC">
        <w:rPr>
          <w:sz w:val="24"/>
          <w:szCs w:val="24"/>
        </w:rPr>
        <w:t>based on the different current and future government ambitions for the EV market</w:t>
      </w:r>
      <w:r w:rsidR="00193393">
        <w:rPr>
          <w:sz w:val="24"/>
          <w:szCs w:val="24"/>
        </w:rPr>
        <w:t>.</w:t>
      </w:r>
      <w:r w:rsidR="00B855B9" w:rsidRPr="00E145AC">
        <w:rPr>
          <w:sz w:val="24"/>
          <w:szCs w:val="24"/>
        </w:rPr>
        <w:t xml:space="preserve"> </w:t>
      </w:r>
      <w:r w:rsidR="00193393">
        <w:rPr>
          <w:sz w:val="24"/>
          <w:szCs w:val="24"/>
        </w:rPr>
        <w:t>T</w:t>
      </w:r>
      <w:r w:rsidR="00B855B9" w:rsidRPr="00E145AC">
        <w:rPr>
          <w:sz w:val="24"/>
          <w:szCs w:val="24"/>
        </w:rPr>
        <w:t>here is no doubt that basically all major markets will embrace the EV rapidly</w:t>
      </w:r>
      <w:r w:rsidR="00E14B44" w:rsidRPr="00E145AC">
        <w:rPr>
          <w:sz w:val="24"/>
          <w:szCs w:val="24"/>
        </w:rPr>
        <w:t xml:space="preserve"> </w:t>
      </w:r>
      <w:r w:rsidR="00B855B9" w:rsidRPr="00E145AC">
        <w:rPr>
          <w:sz w:val="24"/>
          <w:szCs w:val="24"/>
        </w:rPr>
        <w:t>in the next 10-20 years</w:t>
      </w:r>
      <w:r w:rsidR="00A16647" w:rsidRPr="00E145AC">
        <w:rPr>
          <w:sz w:val="24"/>
          <w:szCs w:val="24"/>
        </w:rPr>
        <w:t xml:space="preserve"> </w:t>
      </w:r>
      <w:r w:rsidR="00A16647" w:rsidRPr="00E145AC">
        <w:rPr>
          <w:bCs/>
          <w:sz w:val="24"/>
          <w:szCs w:val="24"/>
        </w:rPr>
        <w:fldChar w:fldCharType="begin"/>
      </w:r>
      <w:r w:rsidR="00A16647" w:rsidRPr="00E145AC">
        <w:rPr>
          <w:bCs/>
          <w:sz w:val="24"/>
          <w:szCs w:val="24"/>
        </w:rPr>
        <w:instrText xml:space="preserve"> REF _Ref63717591 \r \h </w:instrText>
      </w:r>
      <w:r w:rsidR="00E145AC">
        <w:rPr>
          <w:bCs/>
          <w:sz w:val="24"/>
          <w:szCs w:val="24"/>
        </w:rPr>
        <w:instrText xml:space="preserve"> \* MERGEFORMAT </w:instrText>
      </w:r>
      <w:r w:rsidR="00A16647" w:rsidRPr="00E145AC">
        <w:rPr>
          <w:bCs/>
          <w:sz w:val="24"/>
          <w:szCs w:val="24"/>
        </w:rPr>
      </w:r>
      <w:r w:rsidR="00A16647" w:rsidRPr="00E145AC">
        <w:rPr>
          <w:bCs/>
          <w:sz w:val="24"/>
          <w:szCs w:val="24"/>
        </w:rPr>
        <w:fldChar w:fldCharType="separate"/>
      </w:r>
      <w:r w:rsidR="00D251FE">
        <w:rPr>
          <w:bCs/>
          <w:sz w:val="24"/>
          <w:szCs w:val="24"/>
        </w:rPr>
        <w:t>[3]</w:t>
      </w:r>
      <w:r w:rsidR="00A16647" w:rsidRPr="00E145AC">
        <w:rPr>
          <w:bCs/>
          <w:sz w:val="24"/>
          <w:szCs w:val="24"/>
        </w:rPr>
        <w:fldChar w:fldCharType="end"/>
      </w:r>
      <w:r w:rsidR="00B855B9" w:rsidRPr="00E145AC">
        <w:rPr>
          <w:sz w:val="24"/>
          <w:szCs w:val="24"/>
        </w:rPr>
        <w:t>. The rest of world is approximate</w:t>
      </w:r>
      <w:r w:rsidR="00F50A9D">
        <w:rPr>
          <w:sz w:val="24"/>
          <w:szCs w:val="24"/>
        </w:rPr>
        <w:t>d</w:t>
      </w:r>
      <w:r w:rsidR="00B855B9" w:rsidRPr="00E145AC">
        <w:rPr>
          <w:sz w:val="24"/>
          <w:szCs w:val="24"/>
        </w:rPr>
        <w:t xml:space="preserve"> as following the average of the leading markets with </w:t>
      </w:r>
      <w:r w:rsidR="00F50A9D">
        <w:rPr>
          <w:sz w:val="24"/>
          <w:szCs w:val="24"/>
        </w:rPr>
        <w:t xml:space="preserve">a </w:t>
      </w:r>
      <w:r w:rsidR="00B855B9" w:rsidRPr="00E145AC">
        <w:rPr>
          <w:sz w:val="24"/>
          <w:szCs w:val="24"/>
        </w:rPr>
        <w:t>10-15 year delay.</w:t>
      </w:r>
    </w:p>
    <w:p w14:paraId="55240FE0" w14:textId="23B5AF5E" w:rsidR="00BB526A" w:rsidRPr="00E145AC" w:rsidRDefault="00511015" w:rsidP="00086C68">
      <w:pPr>
        <w:pStyle w:val="Text"/>
        <w:spacing w:line="480" w:lineRule="auto"/>
        <w:rPr>
          <w:sz w:val="24"/>
          <w:szCs w:val="24"/>
        </w:rPr>
      </w:pPr>
      <w:r w:rsidRPr="00E145AC">
        <w:rPr>
          <w:noProof/>
          <w:sz w:val="24"/>
          <w:szCs w:val="24"/>
        </w:rPr>
        <w:drawing>
          <wp:inline distT="0" distB="0" distL="0" distR="0" wp14:anchorId="0C157820" wp14:editId="2EAE2856">
            <wp:extent cx="5393218" cy="2377505"/>
            <wp:effectExtent l="0" t="0" r="0" b="3810"/>
            <wp:docPr id="41" name="Picture 11">
              <a:extLst xmlns:a="http://schemas.openxmlformats.org/drawingml/2006/main">
                <a:ext uri="{FF2B5EF4-FFF2-40B4-BE49-F238E27FC236}">
                  <a16:creationId xmlns:a16="http://schemas.microsoft.com/office/drawing/2014/main" id="{F28CBEAC-2048-44EE-8E64-D876E0F0E8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F28CBEAC-2048-44EE-8E64-D876E0F0E88B}"/>
                        </a:ext>
                      </a:extLst>
                    </pic:cNvPr>
                    <pic:cNvPicPr>
                      <a:picLocks noChangeAspect="1"/>
                    </pic:cNvPicPr>
                  </pic:nvPicPr>
                  <pic:blipFill>
                    <a:blip r:embed="rId13"/>
                    <a:stretch>
                      <a:fillRect/>
                    </a:stretch>
                  </pic:blipFill>
                  <pic:spPr>
                    <a:xfrm>
                      <a:off x="0" y="0"/>
                      <a:ext cx="5393218" cy="2377505"/>
                    </a:xfrm>
                    <a:prstGeom prst="rect">
                      <a:avLst/>
                    </a:prstGeom>
                  </pic:spPr>
                </pic:pic>
              </a:graphicData>
            </a:graphic>
          </wp:inline>
        </w:drawing>
      </w:r>
    </w:p>
    <w:p w14:paraId="41D2018E" w14:textId="4053C508" w:rsidR="00511015" w:rsidRPr="00E145AC" w:rsidRDefault="00511015" w:rsidP="00511015">
      <w:pPr>
        <w:pStyle w:val="Text"/>
        <w:spacing w:line="480" w:lineRule="auto"/>
        <w:jc w:val="center"/>
        <w:rPr>
          <w:sz w:val="24"/>
          <w:szCs w:val="24"/>
        </w:rPr>
      </w:pPr>
      <w:bookmarkStart w:id="5" w:name="_Ref63716176"/>
      <w:bookmarkStart w:id="6" w:name="_Toc9630026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2</w:t>
      </w:r>
      <w:r w:rsidRPr="00E145AC">
        <w:rPr>
          <w:sz w:val="24"/>
          <w:szCs w:val="24"/>
        </w:rPr>
        <w:fldChar w:fldCharType="end"/>
      </w:r>
      <w:bookmarkEnd w:id="5"/>
      <w:r w:rsidRPr="00E145AC">
        <w:rPr>
          <w:sz w:val="24"/>
          <w:szCs w:val="24"/>
        </w:rPr>
        <w:t xml:space="preserve">. </w:t>
      </w:r>
      <w:r w:rsidRPr="00E145AC">
        <w:rPr>
          <w:bCs/>
          <w:sz w:val="24"/>
          <w:szCs w:val="24"/>
        </w:rPr>
        <w:t>Share of EV in new passenger vehicle sales</w:t>
      </w:r>
      <w:r w:rsidR="007C46C7" w:rsidRPr="00E145AC">
        <w:rPr>
          <w:bCs/>
          <w:sz w:val="24"/>
          <w:szCs w:val="24"/>
        </w:rPr>
        <w:t xml:space="preserve"> </w:t>
      </w:r>
      <w:r w:rsidR="007C46C7" w:rsidRPr="00E145AC">
        <w:rPr>
          <w:bCs/>
          <w:sz w:val="24"/>
          <w:szCs w:val="24"/>
        </w:rPr>
        <w:fldChar w:fldCharType="begin"/>
      </w:r>
      <w:r w:rsidR="007C46C7" w:rsidRPr="00E145AC">
        <w:rPr>
          <w:bCs/>
          <w:sz w:val="24"/>
          <w:szCs w:val="24"/>
        </w:rPr>
        <w:instrText xml:space="preserve"> REF _Ref63717591 \r \h </w:instrText>
      </w:r>
      <w:r w:rsidR="00E145AC">
        <w:rPr>
          <w:bCs/>
          <w:sz w:val="24"/>
          <w:szCs w:val="24"/>
        </w:rPr>
        <w:instrText xml:space="preserve"> \* MERGEFORMAT </w:instrText>
      </w:r>
      <w:r w:rsidR="007C46C7" w:rsidRPr="00E145AC">
        <w:rPr>
          <w:bCs/>
          <w:sz w:val="24"/>
          <w:szCs w:val="24"/>
        </w:rPr>
      </w:r>
      <w:r w:rsidR="007C46C7" w:rsidRPr="00E145AC">
        <w:rPr>
          <w:bCs/>
          <w:sz w:val="24"/>
          <w:szCs w:val="24"/>
        </w:rPr>
        <w:fldChar w:fldCharType="separate"/>
      </w:r>
      <w:r w:rsidR="00D251FE">
        <w:rPr>
          <w:bCs/>
          <w:sz w:val="24"/>
          <w:szCs w:val="24"/>
        </w:rPr>
        <w:t>[3]</w:t>
      </w:r>
      <w:bookmarkEnd w:id="6"/>
      <w:r w:rsidR="007C46C7" w:rsidRPr="00E145AC">
        <w:rPr>
          <w:bCs/>
          <w:sz w:val="24"/>
          <w:szCs w:val="24"/>
        </w:rPr>
        <w:fldChar w:fldCharType="end"/>
      </w:r>
    </w:p>
    <w:p w14:paraId="35EE2337" w14:textId="187C2845" w:rsidR="00086C68" w:rsidRPr="00E145AC" w:rsidRDefault="00FE4629" w:rsidP="00086C68">
      <w:pPr>
        <w:pStyle w:val="Text"/>
        <w:spacing w:line="480" w:lineRule="auto"/>
        <w:rPr>
          <w:sz w:val="24"/>
          <w:szCs w:val="24"/>
        </w:rPr>
      </w:pPr>
      <w:r w:rsidRPr="00E145AC">
        <w:rPr>
          <w:sz w:val="24"/>
          <w:szCs w:val="24"/>
        </w:rPr>
        <w:t xml:space="preserve">Morgan Stanley gives the global EV market size in detailed numbers as shown in </w:t>
      </w:r>
      <w:r w:rsidRPr="00E145AC">
        <w:rPr>
          <w:sz w:val="24"/>
          <w:szCs w:val="24"/>
        </w:rPr>
        <w:fldChar w:fldCharType="begin"/>
      </w:r>
      <w:r w:rsidRPr="00E145AC">
        <w:rPr>
          <w:sz w:val="24"/>
          <w:szCs w:val="24"/>
        </w:rPr>
        <w:instrText xml:space="preserve"> REF _Ref62140280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3</w:t>
      </w:r>
      <w:r w:rsidRPr="00E145AC">
        <w:rPr>
          <w:sz w:val="24"/>
          <w:szCs w:val="24"/>
        </w:rPr>
        <w:fldChar w:fldCharType="end"/>
      </w:r>
      <w:r w:rsidRPr="00E145AC">
        <w:rPr>
          <w:sz w:val="24"/>
          <w:szCs w:val="24"/>
        </w:rPr>
        <w:t>.</w:t>
      </w:r>
      <w:r w:rsidR="00777CAB" w:rsidRPr="00E145AC">
        <w:rPr>
          <w:sz w:val="24"/>
          <w:szCs w:val="24"/>
        </w:rPr>
        <w:t xml:space="preserve"> </w:t>
      </w:r>
      <w:r w:rsidR="00086C68" w:rsidRPr="00E145AC">
        <w:rPr>
          <w:sz w:val="24"/>
          <w:szCs w:val="24"/>
        </w:rPr>
        <w:t>In 2017, sales of new electric cars reached a record volume of 1 million units</w:t>
      </w:r>
      <w:r w:rsidR="00A16647" w:rsidRPr="00E145AC">
        <w:rPr>
          <w:sz w:val="24"/>
          <w:szCs w:val="24"/>
        </w:rPr>
        <w:t xml:space="preserve"> </w:t>
      </w:r>
      <w:r w:rsidR="00A16647" w:rsidRPr="00E145AC">
        <w:rPr>
          <w:sz w:val="24"/>
          <w:szCs w:val="24"/>
        </w:rPr>
        <w:fldChar w:fldCharType="begin"/>
      </w:r>
      <w:r w:rsidR="00A16647" w:rsidRPr="00E145AC">
        <w:rPr>
          <w:bCs/>
          <w:sz w:val="24"/>
          <w:szCs w:val="24"/>
        </w:rPr>
        <w:instrText xml:space="preserve"> REF _Ref63717671 \r \h </w:instrText>
      </w:r>
      <w:r w:rsidR="00E145AC">
        <w:rPr>
          <w:sz w:val="24"/>
          <w:szCs w:val="24"/>
        </w:rPr>
        <w:instrText xml:space="preserve"> \* MERGEFORMAT </w:instrText>
      </w:r>
      <w:r w:rsidR="00A16647" w:rsidRPr="00E145AC">
        <w:rPr>
          <w:sz w:val="24"/>
          <w:szCs w:val="24"/>
        </w:rPr>
      </w:r>
      <w:r w:rsidR="00A16647" w:rsidRPr="00E145AC">
        <w:rPr>
          <w:sz w:val="24"/>
          <w:szCs w:val="24"/>
        </w:rPr>
        <w:fldChar w:fldCharType="separate"/>
      </w:r>
      <w:r w:rsidR="00D251FE">
        <w:rPr>
          <w:bCs/>
          <w:sz w:val="24"/>
          <w:szCs w:val="24"/>
        </w:rPr>
        <w:t>[4]</w:t>
      </w:r>
      <w:r w:rsidR="00A16647" w:rsidRPr="00E145AC">
        <w:rPr>
          <w:sz w:val="24"/>
          <w:szCs w:val="24"/>
        </w:rPr>
        <w:fldChar w:fldCharType="end"/>
      </w:r>
      <w:r w:rsidR="00086C68" w:rsidRPr="00E145AC">
        <w:rPr>
          <w:sz w:val="24"/>
          <w:szCs w:val="24"/>
        </w:rPr>
        <w:t xml:space="preserve">.  From the year 2015 to 2025, the EV unit sales </w:t>
      </w:r>
      <w:r w:rsidR="006E584A" w:rsidRPr="00E145AC">
        <w:rPr>
          <w:sz w:val="24"/>
          <w:szCs w:val="24"/>
        </w:rPr>
        <w:t>are</w:t>
      </w:r>
      <w:r w:rsidR="00086C68" w:rsidRPr="00E145AC">
        <w:rPr>
          <w:sz w:val="24"/>
          <w:szCs w:val="24"/>
        </w:rPr>
        <w:t xml:space="preserve"> anticipated to have a 37% </w:t>
      </w:r>
      <w:r w:rsidR="006E584A">
        <w:rPr>
          <w:sz w:val="24"/>
          <w:szCs w:val="24"/>
        </w:rPr>
        <w:t>c</w:t>
      </w:r>
      <w:r w:rsidR="00086C68" w:rsidRPr="00E145AC">
        <w:rPr>
          <w:sz w:val="24"/>
          <w:szCs w:val="24"/>
        </w:rPr>
        <w:t xml:space="preserve">ompound </w:t>
      </w:r>
      <w:r w:rsidR="006E584A">
        <w:rPr>
          <w:sz w:val="24"/>
          <w:szCs w:val="24"/>
        </w:rPr>
        <w:t>a</w:t>
      </w:r>
      <w:r w:rsidR="00086C68" w:rsidRPr="00E145AC">
        <w:rPr>
          <w:sz w:val="24"/>
          <w:szCs w:val="24"/>
        </w:rPr>
        <w:t xml:space="preserve">nnual </w:t>
      </w:r>
      <w:r w:rsidR="006E584A">
        <w:rPr>
          <w:sz w:val="24"/>
          <w:szCs w:val="24"/>
        </w:rPr>
        <w:t>g</w:t>
      </w:r>
      <w:r w:rsidR="00086C68" w:rsidRPr="00E145AC">
        <w:rPr>
          <w:sz w:val="24"/>
          <w:szCs w:val="24"/>
        </w:rPr>
        <w:t xml:space="preserve">rowth </w:t>
      </w:r>
      <w:r w:rsidR="006E584A">
        <w:rPr>
          <w:sz w:val="24"/>
          <w:szCs w:val="24"/>
        </w:rPr>
        <w:t>r</w:t>
      </w:r>
      <w:r w:rsidR="00086C68" w:rsidRPr="00E145AC">
        <w:rPr>
          <w:sz w:val="24"/>
          <w:szCs w:val="24"/>
        </w:rPr>
        <w:t>ate (CAGR). By the year 2050, the total number of EV</w:t>
      </w:r>
      <w:r w:rsidR="00706E62">
        <w:rPr>
          <w:sz w:val="24"/>
          <w:szCs w:val="24"/>
        </w:rPr>
        <w:t>s</w:t>
      </w:r>
      <w:r w:rsidR="00086C68" w:rsidRPr="00E145AC">
        <w:rPr>
          <w:sz w:val="24"/>
          <w:szCs w:val="24"/>
        </w:rPr>
        <w:t xml:space="preserve"> will reach one billion</w:t>
      </w:r>
      <w:r w:rsidR="00706E62">
        <w:rPr>
          <w:sz w:val="24"/>
          <w:szCs w:val="24"/>
        </w:rPr>
        <w:t>,</w:t>
      </w:r>
      <w:r w:rsidR="00086C68" w:rsidRPr="00E145AC">
        <w:rPr>
          <w:sz w:val="24"/>
          <w:szCs w:val="24"/>
        </w:rPr>
        <w:t xml:space="preserve"> globally</w:t>
      </w:r>
      <w:r w:rsidRPr="00E145AC">
        <w:rPr>
          <w:sz w:val="24"/>
          <w:szCs w:val="24"/>
        </w:rPr>
        <w:t>.</w:t>
      </w:r>
    </w:p>
    <w:p w14:paraId="578E65EE" w14:textId="497BF3A4" w:rsidR="008D1986" w:rsidRPr="00E145AC" w:rsidRDefault="008D1986" w:rsidP="008D1986">
      <w:pPr>
        <w:pStyle w:val="Text"/>
        <w:spacing w:line="480" w:lineRule="auto"/>
        <w:jc w:val="center"/>
        <w:rPr>
          <w:sz w:val="24"/>
          <w:szCs w:val="24"/>
        </w:rPr>
      </w:pPr>
      <w:r w:rsidRPr="00E145AC">
        <w:rPr>
          <w:noProof/>
          <w:sz w:val="24"/>
          <w:szCs w:val="24"/>
        </w:rPr>
        <w:lastRenderedPageBreak/>
        <w:drawing>
          <wp:inline distT="0" distB="0" distL="0" distR="0" wp14:anchorId="3623771B" wp14:editId="14C9D519">
            <wp:extent cx="3839926" cy="2968388"/>
            <wp:effectExtent l="0" t="0" r="8255" b="3810"/>
            <wp:docPr id="4" name="Picture 3">
              <a:extLst xmlns:a="http://schemas.openxmlformats.org/drawingml/2006/main">
                <a:ext uri="{FF2B5EF4-FFF2-40B4-BE49-F238E27FC236}">
                  <a16:creationId xmlns:a16="http://schemas.microsoft.com/office/drawing/2014/main" id="{219F4C78-A20A-4CAE-93CE-1B9490DD30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19F4C78-A20A-4CAE-93CE-1B9490DD30D5}"/>
                        </a:ext>
                      </a:extLst>
                    </pic:cNvPr>
                    <pic:cNvPicPr>
                      <a:picLocks noChangeAspect="1"/>
                    </pic:cNvPicPr>
                  </pic:nvPicPr>
                  <pic:blipFill>
                    <a:blip r:embed="rId14"/>
                    <a:stretch>
                      <a:fillRect/>
                    </a:stretch>
                  </pic:blipFill>
                  <pic:spPr>
                    <a:xfrm>
                      <a:off x="0" y="0"/>
                      <a:ext cx="3859434" cy="2983468"/>
                    </a:xfrm>
                    <a:prstGeom prst="rect">
                      <a:avLst/>
                    </a:prstGeom>
                  </pic:spPr>
                </pic:pic>
              </a:graphicData>
            </a:graphic>
          </wp:inline>
        </w:drawing>
      </w:r>
    </w:p>
    <w:p w14:paraId="333EB2EB" w14:textId="18AF33CB" w:rsidR="008D1986" w:rsidRPr="00E145AC" w:rsidRDefault="008D1986" w:rsidP="008D1986">
      <w:pPr>
        <w:pStyle w:val="Text"/>
        <w:spacing w:line="480" w:lineRule="auto"/>
        <w:jc w:val="center"/>
        <w:rPr>
          <w:sz w:val="24"/>
          <w:szCs w:val="24"/>
        </w:rPr>
      </w:pPr>
      <w:bookmarkStart w:id="7" w:name="_Ref62140280"/>
      <w:bookmarkStart w:id="8" w:name="_Toc9630027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3</w:t>
      </w:r>
      <w:r w:rsidRPr="00E145AC">
        <w:rPr>
          <w:sz w:val="24"/>
          <w:szCs w:val="24"/>
        </w:rPr>
        <w:fldChar w:fldCharType="end"/>
      </w:r>
      <w:bookmarkEnd w:id="7"/>
      <w:r w:rsidRPr="00E145AC">
        <w:rPr>
          <w:sz w:val="24"/>
          <w:szCs w:val="24"/>
        </w:rPr>
        <w:t xml:space="preserve">. </w:t>
      </w:r>
      <w:r w:rsidR="00B534F5" w:rsidRPr="00E145AC">
        <w:rPr>
          <w:bCs/>
          <w:sz w:val="24"/>
          <w:szCs w:val="24"/>
        </w:rPr>
        <w:t>Global EV market review and forecast</w:t>
      </w:r>
      <w:r w:rsidR="00624814" w:rsidRPr="00E145AC">
        <w:rPr>
          <w:bCs/>
          <w:sz w:val="24"/>
          <w:szCs w:val="24"/>
        </w:rPr>
        <w:t xml:space="preserve"> </w:t>
      </w:r>
      <w:r w:rsidR="007C46C7" w:rsidRPr="00E145AC">
        <w:rPr>
          <w:sz w:val="24"/>
          <w:szCs w:val="24"/>
        </w:rPr>
        <w:fldChar w:fldCharType="begin"/>
      </w:r>
      <w:r w:rsidR="007C46C7" w:rsidRPr="00E145AC">
        <w:rPr>
          <w:bCs/>
          <w:sz w:val="24"/>
          <w:szCs w:val="24"/>
        </w:rPr>
        <w:instrText xml:space="preserve"> REF _Ref63717671 \r \h </w:instrText>
      </w:r>
      <w:r w:rsidR="00E145AC">
        <w:rPr>
          <w:sz w:val="24"/>
          <w:szCs w:val="24"/>
        </w:rPr>
        <w:instrText xml:space="preserve"> \* MERGEFORMAT </w:instrText>
      </w:r>
      <w:r w:rsidR="007C46C7" w:rsidRPr="00E145AC">
        <w:rPr>
          <w:sz w:val="24"/>
          <w:szCs w:val="24"/>
        </w:rPr>
      </w:r>
      <w:r w:rsidR="007C46C7" w:rsidRPr="00E145AC">
        <w:rPr>
          <w:sz w:val="24"/>
          <w:szCs w:val="24"/>
        </w:rPr>
        <w:fldChar w:fldCharType="separate"/>
      </w:r>
      <w:r w:rsidR="00D251FE">
        <w:rPr>
          <w:bCs/>
          <w:sz w:val="24"/>
          <w:szCs w:val="24"/>
        </w:rPr>
        <w:t>[4]</w:t>
      </w:r>
      <w:bookmarkEnd w:id="8"/>
      <w:r w:rsidR="007C46C7" w:rsidRPr="00E145AC">
        <w:rPr>
          <w:sz w:val="24"/>
          <w:szCs w:val="24"/>
        </w:rPr>
        <w:fldChar w:fldCharType="end"/>
      </w:r>
    </w:p>
    <w:p w14:paraId="4919EFB5" w14:textId="616444E4" w:rsidR="00325DB1" w:rsidRPr="00E145AC" w:rsidRDefault="007046E3" w:rsidP="00325DB1">
      <w:pPr>
        <w:pStyle w:val="Text"/>
        <w:spacing w:line="480" w:lineRule="auto"/>
        <w:ind w:left="202"/>
        <w:rPr>
          <w:sz w:val="24"/>
          <w:szCs w:val="24"/>
        </w:rPr>
      </w:pPr>
      <w:r w:rsidRPr="00E145AC">
        <w:rPr>
          <w:sz w:val="24"/>
          <w:szCs w:val="24"/>
        </w:rPr>
        <w:t>Infrastructure</w:t>
      </w:r>
      <w:r w:rsidR="00706E62">
        <w:rPr>
          <w:sz w:val="24"/>
          <w:szCs w:val="24"/>
        </w:rPr>
        <w:t>,</w:t>
      </w:r>
      <w:r w:rsidRPr="00E145AC">
        <w:rPr>
          <w:sz w:val="24"/>
          <w:szCs w:val="24"/>
        </w:rPr>
        <w:t xml:space="preserve"> like charging station</w:t>
      </w:r>
      <w:r w:rsidR="00706E62">
        <w:rPr>
          <w:sz w:val="24"/>
          <w:szCs w:val="24"/>
        </w:rPr>
        <w:t>s</w:t>
      </w:r>
      <w:r w:rsidRPr="00E145AC">
        <w:rPr>
          <w:sz w:val="24"/>
          <w:szCs w:val="24"/>
        </w:rPr>
        <w:t xml:space="preserve"> </w:t>
      </w:r>
      <w:r w:rsidR="00706E62">
        <w:rPr>
          <w:sz w:val="24"/>
          <w:szCs w:val="24"/>
        </w:rPr>
        <w:t>are</w:t>
      </w:r>
      <w:r w:rsidRPr="00E145AC">
        <w:rPr>
          <w:sz w:val="24"/>
          <w:szCs w:val="24"/>
        </w:rPr>
        <w:t xml:space="preserve"> also critical to support sustainable EV market growth. </w:t>
      </w:r>
      <w:r w:rsidR="00E32D0E" w:rsidRPr="00E145AC">
        <w:rPr>
          <w:sz w:val="24"/>
          <w:szCs w:val="24"/>
        </w:rPr>
        <w:t xml:space="preserve">For example, </w:t>
      </w:r>
      <w:r w:rsidR="00706E62">
        <w:rPr>
          <w:sz w:val="24"/>
          <w:szCs w:val="24"/>
        </w:rPr>
        <w:t xml:space="preserve">the </w:t>
      </w:r>
      <w:r w:rsidR="00E32D0E" w:rsidRPr="00E145AC">
        <w:rPr>
          <w:sz w:val="24"/>
          <w:szCs w:val="24"/>
        </w:rPr>
        <w:t xml:space="preserve">100 most populous metropolitan areas in U.S. are studied in </w:t>
      </w:r>
      <w:r w:rsidR="00E32D0E" w:rsidRPr="00E145AC">
        <w:rPr>
          <w:sz w:val="24"/>
          <w:szCs w:val="24"/>
        </w:rPr>
        <w:fldChar w:fldCharType="begin"/>
      </w:r>
      <w:r w:rsidR="00E32D0E" w:rsidRPr="00E145AC">
        <w:rPr>
          <w:sz w:val="24"/>
          <w:szCs w:val="24"/>
        </w:rPr>
        <w:instrText xml:space="preserve"> REF _Ref63719121 \h </w:instrText>
      </w:r>
      <w:r w:rsidR="00E145AC">
        <w:rPr>
          <w:sz w:val="24"/>
          <w:szCs w:val="24"/>
        </w:rPr>
        <w:instrText xml:space="preserve"> \* MERGEFORMAT </w:instrText>
      </w:r>
      <w:r w:rsidR="00E32D0E" w:rsidRPr="00E145AC">
        <w:rPr>
          <w:sz w:val="24"/>
          <w:szCs w:val="24"/>
        </w:rPr>
      </w:r>
      <w:r w:rsidR="00E32D0E" w:rsidRPr="00E145AC">
        <w:rPr>
          <w:sz w:val="24"/>
          <w:szCs w:val="24"/>
        </w:rPr>
        <w:fldChar w:fldCharType="separate"/>
      </w:r>
      <w:r w:rsidR="00D251FE" w:rsidRPr="00E145AC">
        <w:rPr>
          <w:sz w:val="24"/>
          <w:szCs w:val="24"/>
        </w:rPr>
        <w:t xml:space="preserve">Fig. </w:t>
      </w:r>
      <w:r w:rsidR="00D251FE">
        <w:rPr>
          <w:noProof/>
          <w:sz w:val="24"/>
          <w:szCs w:val="24"/>
        </w:rPr>
        <w:t>4</w:t>
      </w:r>
      <w:r w:rsidR="00E32D0E" w:rsidRPr="00E145AC">
        <w:rPr>
          <w:sz w:val="24"/>
          <w:szCs w:val="24"/>
        </w:rPr>
        <w:fldChar w:fldCharType="end"/>
      </w:r>
      <w:r w:rsidR="00E32D0E" w:rsidRPr="00E145AC">
        <w:rPr>
          <w:sz w:val="24"/>
          <w:szCs w:val="24"/>
        </w:rPr>
        <w:t xml:space="preserve"> to evaluate the gap between the existing </w:t>
      </w:r>
      <w:r w:rsidR="004C2E65" w:rsidRPr="00E145AC">
        <w:rPr>
          <w:sz w:val="24"/>
          <w:szCs w:val="24"/>
        </w:rPr>
        <w:t xml:space="preserve">public and workplace </w:t>
      </w:r>
      <w:r w:rsidR="00E32D0E" w:rsidRPr="00E145AC">
        <w:rPr>
          <w:sz w:val="24"/>
          <w:szCs w:val="24"/>
        </w:rPr>
        <w:t>charge station</w:t>
      </w:r>
      <w:r w:rsidR="00706E62">
        <w:rPr>
          <w:sz w:val="24"/>
          <w:szCs w:val="24"/>
        </w:rPr>
        <w:t>s</w:t>
      </w:r>
      <w:r w:rsidR="00E32D0E" w:rsidRPr="00E145AC">
        <w:rPr>
          <w:sz w:val="24"/>
          <w:szCs w:val="24"/>
        </w:rPr>
        <w:t xml:space="preserve"> in 2017 and the expected demand for new charging infrastructure in 2025 </w:t>
      </w:r>
      <w:r w:rsidR="000068FB" w:rsidRPr="00E145AC">
        <w:rPr>
          <w:sz w:val="24"/>
          <w:szCs w:val="24"/>
        </w:rPr>
        <w:t xml:space="preserve">to charge more than 3 million EVs at that time </w:t>
      </w:r>
      <w:r w:rsidR="00E32D0E" w:rsidRPr="00E145AC">
        <w:rPr>
          <w:sz w:val="24"/>
          <w:szCs w:val="24"/>
        </w:rPr>
        <w:t>based on the market growth rate, government policies, and emerging charging behavior patterns</w:t>
      </w:r>
      <w:r w:rsidR="00A16647" w:rsidRPr="00E145AC">
        <w:rPr>
          <w:sz w:val="24"/>
          <w:szCs w:val="24"/>
        </w:rPr>
        <w:t xml:space="preserve"> </w:t>
      </w:r>
      <w:r w:rsidR="00A16647" w:rsidRPr="00E145AC">
        <w:rPr>
          <w:bCs/>
          <w:sz w:val="24"/>
          <w:szCs w:val="24"/>
        </w:rPr>
        <w:fldChar w:fldCharType="begin"/>
      </w:r>
      <w:r w:rsidR="00A16647" w:rsidRPr="00E145AC">
        <w:rPr>
          <w:bCs/>
          <w:sz w:val="24"/>
          <w:szCs w:val="24"/>
        </w:rPr>
        <w:instrText xml:space="preserve"> REF _Ref63723763 \r \h </w:instrText>
      </w:r>
      <w:r w:rsidR="00E145AC">
        <w:rPr>
          <w:bCs/>
          <w:sz w:val="24"/>
          <w:szCs w:val="24"/>
        </w:rPr>
        <w:instrText xml:space="preserve"> \* MERGEFORMAT </w:instrText>
      </w:r>
      <w:r w:rsidR="00A16647" w:rsidRPr="00E145AC">
        <w:rPr>
          <w:bCs/>
          <w:sz w:val="24"/>
          <w:szCs w:val="24"/>
        </w:rPr>
      </w:r>
      <w:r w:rsidR="00A16647" w:rsidRPr="00E145AC">
        <w:rPr>
          <w:bCs/>
          <w:sz w:val="24"/>
          <w:szCs w:val="24"/>
        </w:rPr>
        <w:fldChar w:fldCharType="separate"/>
      </w:r>
      <w:r w:rsidR="00D251FE">
        <w:rPr>
          <w:bCs/>
          <w:sz w:val="24"/>
          <w:szCs w:val="24"/>
        </w:rPr>
        <w:t>[5]</w:t>
      </w:r>
      <w:r w:rsidR="00A16647" w:rsidRPr="00E145AC">
        <w:rPr>
          <w:bCs/>
          <w:sz w:val="24"/>
          <w:szCs w:val="24"/>
        </w:rPr>
        <w:fldChar w:fldCharType="end"/>
      </w:r>
      <w:r w:rsidR="00E32D0E" w:rsidRPr="00E145AC">
        <w:rPr>
          <w:sz w:val="24"/>
          <w:szCs w:val="24"/>
        </w:rPr>
        <w:t xml:space="preserve">. </w:t>
      </w:r>
      <w:r w:rsidR="00A643EE" w:rsidRPr="00E145AC">
        <w:rPr>
          <w:sz w:val="24"/>
          <w:szCs w:val="24"/>
        </w:rPr>
        <w:t>The r</w:t>
      </w:r>
      <w:r w:rsidR="000068FB" w:rsidRPr="00E145AC">
        <w:rPr>
          <w:sz w:val="24"/>
          <w:szCs w:val="24"/>
        </w:rPr>
        <w:t xml:space="preserve">ed shaded area means that </w:t>
      </w:r>
      <w:r w:rsidR="004C2E65" w:rsidRPr="00E145AC">
        <w:rPr>
          <w:sz w:val="24"/>
          <w:szCs w:val="24"/>
        </w:rPr>
        <w:t xml:space="preserve">there is </w:t>
      </w:r>
      <w:r w:rsidR="000068FB" w:rsidRPr="00E145AC">
        <w:rPr>
          <w:sz w:val="24"/>
          <w:szCs w:val="24"/>
        </w:rPr>
        <w:t xml:space="preserve">more than 50% of new infrastructure </w:t>
      </w:r>
      <w:r w:rsidR="004C2E65" w:rsidRPr="00E145AC">
        <w:rPr>
          <w:sz w:val="24"/>
          <w:szCs w:val="24"/>
        </w:rPr>
        <w:t>shortage</w:t>
      </w:r>
      <w:r w:rsidR="000068FB" w:rsidRPr="00E145AC">
        <w:rPr>
          <w:sz w:val="24"/>
          <w:szCs w:val="24"/>
        </w:rPr>
        <w:t xml:space="preserve">, which </w:t>
      </w:r>
      <w:r w:rsidR="004C2E65" w:rsidRPr="00E145AC">
        <w:rPr>
          <w:sz w:val="24"/>
          <w:szCs w:val="24"/>
        </w:rPr>
        <w:t>happens in</w:t>
      </w:r>
      <w:r w:rsidR="000068FB" w:rsidRPr="00E145AC">
        <w:rPr>
          <w:sz w:val="24"/>
          <w:szCs w:val="24"/>
        </w:rPr>
        <w:t xml:space="preserve"> 88 of 100 </w:t>
      </w:r>
      <w:r w:rsidR="004C2E65" w:rsidRPr="00E145AC">
        <w:rPr>
          <w:sz w:val="24"/>
          <w:szCs w:val="24"/>
        </w:rPr>
        <w:t xml:space="preserve">total surveyed </w:t>
      </w:r>
      <w:r w:rsidR="000068FB" w:rsidRPr="00E145AC">
        <w:rPr>
          <w:sz w:val="24"/>
          <w:szCs w:val="24"/>
        </w:rPr>
        <w:t>areas.</w:t>
      </w:r>
      <w:r w:rsidR="004C2E65" w:rsidRPr="00E145AC">
        <w:rPr>
          <w:sz w:val="24"/>
          <w:szCs w:val="24"/>
        </w:rPr>
        <w:t xml:space="preserve"> Considering the </w:t>
      </w:r>
      <w:r w:rsidR="00A643EE" w:rsidRPr="00E145AC">
        <w:rPr>
          <w:sz w:val="24"/>
          <w:szCs w:val="24"/>
        </w:rPr>
        <w:t xml:space="preserve">continually </w:t>
      </w:r>
      <w:r w:rsidR="004C2E65" w:rsidRPr="00E145AC">
        <w:rPr>
          <w:sz w:val="24"/>
          <w:szCs w:val="24"/>
        </w:rPr>
        <w:t xml:space="preserve">expanding EV market in the future, much more charging infrastructure </w:t>
      </w:r>
      <w:r w:rsidR="00706E62">
        <w:rPr>
          <w:sz w:val="24"/>
          <w:szCs w:val="24"/>
        </w:rPr>
        <w:t>is</w:t>
      </w:r>
      <w:r w:rsidR="00A643EE" w:rsidRPr="00E145AC">
        <w:rPr>
          <w:sz w:val="24"/>
          <w:szCs w:val="24"/>
        </w:rPr>
        <w:t xml:space="preserve"> demanded </w:t>
      </w:r>
      <w:r w:rsidR="00766D90" w:rsidRPr="00E145AC">
        <w:rPr>
          <w:sz w:val="24"/>
          <w:szCs w:val="24"/>
        </w:rPr>
        <w:t>for</w:t>
      </w:r>
      <w:r w:rsidRPr="00E145AC">
        <w:rPr>
          <w:sz w:val="24"/>
          <w:szCs w:val="24"/>
        </w:rPr>
        <w:t xml:space="preserve"> rapid growth</w:t>
      </w:r>
      <w:r w:rsidR="00F14D34" w:rsidRPr="00E145AC">
        <w:rPr>
          <w:sz w:val="24"/>
          <w:szCs w:val="24"/>
        </w:rPr>
        <w:t>, especially in California and the Northeast where high EV uptake is expected in the next couple of years</w:t>
      </w:r>
      <w:r w:rsidRPr="00E145AC">
        <w:rPr>
          <w:sz w:val="24"/>
          <w:szCs w:val="24"/>
        </w:rPr>
        <w:t>.</w:t>
      </w:r>
      <w:r w:rsidR="00325DB1" w:rsidRPr="00E145AC">
        <w:rPr>
          <w:sz w:val="24"/>
          <w:szCs w:val="24"/>
        </w:rPr>
        <w:t xml:space="preserve"> Worldwide, McKinsey reported that in the next 10 years, </w:t>
      </w:r>
      <w:r w:rsidR="00A87BBA" w:rsidRPr="00E145AC">
        <w:rPr>
          <w:sz w:val="24"/>
          <w:szCs w:val="24"/>
        </w:rPr>
        <w:t>$</w:t>
      </w:r>
      <w:r w:rsidR="00325DB1" w:rsidRPr="00E145AC">
        <w:rPr>
          <w:sz w:val="24"/>
          <w:szCs w:val="24"/>
        </w:rPr>
        <w:t>50 billion investment will be needed to install more than 40 million chargers in U.S., China, and EU to fill that gap</w:t>
      </w:r>
      <w:r w:rsidR="0029125A" w:rsidRPr="00E145AC">
        <w:rPr>
          <w:sz w:val="24"/>
          <w:szCs w:val="24"/>
        </w:rPr>
        <w:t xml:space="preserve">, as shown in </w:t>
      </w:r>
      <w:r w:rsidR="0029125A" w:rsidRPr="00E145AC">
        <w:rPr>
          <w:sz w:val="24"/>
          <w:szCs w:val="24"/>
        </w:rPr>
        <w:fldChar w:fldCharType="begin"/>
      </w:r>
      <w:r w:rsidR="0029125A" w:rsidRPr="00E145AC">
        <w:rPr>
          <w:sz w:val="24"/>
          <w:szCs w:val="24"/>
        </w:rPr>
        <w:instrText xml:space="preserve"> REF _Ref63724767 \h </w:instrText>
      </w:r>
      <w:r w:rsidR="00E145AC">
        <w:rPr>
          <w:sz w:val="24"/>
          <w:szCs w:val="24"/>
        </w:rPr>
        <w:instrText xml:space="preserve"> \* MERGEFORMAT </w:instrText>
      </w:r>
      <w:r w:rsidR="0029125A" w:rsidRPr="00E145AC">
        <w:rPr>
          <w:sz w:val="24"/>
          <w:szCs w:val="24"/>
        </w:rPr>
      </w:r>
      <w:r w:rsidR="0029125A" w:rsidRPr="00E145AC">
        <w:rPr>
          <w:sz w:val="24"/>
          <w:szCs w:val="24"/>
        </w:rPr>
        <w:fldChar w:fldCharType="separate"/>
      </w:r>
      <w:r w:rsidR="00D251FE" w:rsidRPr="00E145AC">
        <w:rPr>
          <w:sz w:val="24"/>
          <w:szCs w:val="24"/>
        </w:rPr>
        <w:t xml:space="preserve">Fig. </w:t>
      </w:r>
      <w:r w:rsidR="00D251FE">
        <w:rPr>
          <w:noProof/>
          <w:sz w:val="24"/>
          <w:szCs w:val="24"/>
        </w:rPr>
        <w:t>5</w:t>
      </w:r>
      <w:r w:rsidR="0029125A" w:rsidRPr="00E145AC">
        <w:rPr>
          <w:sz w:val="24"/>
          <w:szCs w:val="24"/>
        </w:rPr>
        <w:fldChar w:fldCharType="end"/>
      </w:r>
      <w:r w:rsidR="00A16647" w:rsidRPr="00E145AC">
        <w:rPr>
          <w:sz w:val="24"/>
          <w:szCs w:val="24"/>
        </w:rPr>
        <w:t xml:space="preserve"> </w:t>
      </w:r>
      <w:r w:rsidR="00A16647" w:rsidRPr="00E145AC">
        <w:rPr>
          <w:bCs/>
          <w:sz w:val="24"/>
          <w:szCs w:val="24"/>
        </w:rPr>
        <w:fldChar w:fldCharType="begin"/>
      </w:r>
      <w:r w:rsidR="00A16647" w:rsidRPr="00E145AC">
        <w:rPr>
          <w:bCs/>
          <w:sz w:val="24"/>
          <w:szCs w:val="24"/>
        </w:rPr>
        <w:instrText xml:space="preserve"> REF _Ref63724853 \r \h </w:instrText>
      </w:r>
      <w:r w:rsidR="00E145AC">
        <w:rPr>
          <w:bCs/>
          <w:sz w:val="24"/>
          <w:szCs w:val="24"/>
        </w:rPr>
        <w:instrText xml:space="preserve"> \* MERGEFORMAT </w:instrText>
      </w:r>
      <w:r w:rsidR="00A16647" w:rsidRPr="00E145AC">
        <w:rPr>
          <w:bCs/>
          <w:sz w:val="24"/>
          <w:szCs w:val="24"/>
        </w:rPr>
      </w:r>
      <w:r w:rsidR="00A16647" w:rsidRPr="00E145AC">
        <w:rPr>
          <w:bCs/>
          <w:sz w:val="24"/>
          <w:szCs w:val="24"/>
        </w:rPr>
        <w:fldChar w:fldCharType="separate"/>
      </w:r>
      <w:r w:rsidR="00D251FE">
        <w:rPr>
          <w:bCs/>
          <w:sz w:val="24"/>
          <w:szCs w:val="24"/>
        </w:rPr>
        <w:t>[6]</w:t>
      </w:r>
      <w:r w:rsidR="00A16647" w:rsidRPr="00E145AC">
        <w:rPr>
          <w:bCs/>
          <w:sz w:val="24"/>
          <w:szCs w:val="24"/>
        </w:rPr>
        <w:fldChar w:fldCharType="end"/>
      </w:r>
      <w:r w:rsidR="00325DB1" w:rsidRPr="00E145AC">
        <w:rPr>
          <w:sz w:val="24"/>
          <w:szCs w:val="24"/>
        </w:rPr>
        <w:t>.</w:t>
      </w:r>
    </w:p>
    <w:p w14:paraId="5AA53E4D" w14:textId="16D15DDC" w:rsidR="007C46C7" w:rsidRPr="00E145AC" w:rsidRDefault="007C46C7" w:rsidP="00335834">
      <w:pPr>
        <w:pStyle w:val="Text"/>
        <w:spacing w:line="480" w:lineRule="auto"/>
        <w:jc w:val="center"/>
        <w:rPr>
          <w:sz w:val="24"/>
          <w:szCs w:val="24"/>
        </w:rPr>
      </w:pPr>
      <w:r w:rsidRPr="00E145AC">
        <w:rPr>
          <w:noProof/>
          <w:sz w:val="24"/>
          <w:szCs w:val="24"/>
        </w:rPr>
        <w:lastRenderedPageBreak/>
        <w:drawing>
          <wp:inline distT="0" distB="0" distL="0" distR="0" wp14:anchorId="790A88DA" wp14:editId="72A24F6E">
            <wp:extent cx="4887311" cy="2952750"/>
            <wp:effectExtent l="0" t="0" r="8890" b="0"/>
            <wp:docPr id="43" name="Picture 8">
              <a:extLst xmlns:a="http://schemas.openxmlformats.org/drawingml/2006/main">
                <a:ext uri="{FF2B5EF4-FFF2-40B4-BE49-F238E27FC236}">
                  <a16:creationId xmlns:a16="http://schemas.microsoft.com/office/drawing/2014/main" id="{A6C55421-DF11-4290-A4EA-BD30BC7569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A6C55421-DF11-4290-A4EA-BD30BC756925}"/>
                        </a:ext>
                      </a:extLst>
                    </pic:cNvPr>
                    <pic:cNvPicPr>
                      <a:picLocks noChangeAspect="1"/>
                    </pic:cNvPicPr>
                  </pic:nvPicPr>
                  <pic:blipFill>
                    <a:blip r:embed="rId15"/>
                    <a:stretch>
                      <a:fillRect/>
                    </a:stretch>
                  </pic:blipFill>
                  <pic:spPr>
                    <a:xfrm>
                      <a:off x="0" y="0"/>
                      <a:ext cx="4893267" cy="2956349"/>
                    </a:xfrm>
                    <a:prstGeom prst="rect">
                      <a:avLst/>
                    </a:prstGeom>
                  </pic:spPr>
                </pic:pic>
              </a:graphicData>
            </a:graphic>
          </wp:inline>
        </w:drawing>
      </w:r>
    </w:p>
    <w:p w14:paraId="570FF109" w14:textId="3061428D" w:rsidR="007C46C7" w:rsidRPr="00E145AC" w:rsidRDefault="007C46C7" w:rsidP="007C46C7">
      <w:pPr>
        <w:pStyle w:val="Text"/>
        <w:spacing w:line="480" w:lineRule="auto"/>
        <w:jc w:val="center"/>
        <w:rPr>
          <w:sz w:val="24"/>
          <w:szCs w:val="24"/>
        </w:rPr>
      </w:pPr>
      <w:bookmarkStart w:id="9" w:name="_Ref63719121"/>
      <w:bookmarkStart w:id="10" w:name="_Toc9630027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4</w:t>
      </w:r>
      <w:r w:rsidRPr="00E145AC">
        <w:rPr>
          <w:sz w:val="24"/>
          <w:szCs w:val="24"/>
        </w:rPr>
        <w:fldChar w:fldCharType="end"/>
      </w:r>
      <w:bookmarkEnd w:id="9"/>
      <w:r w:rsidRPr="00E145AC">
        <w:rPr>
          <w:sz w:val="24"/>
          <w:szCs w:val="24"/>
        </w:rPr>
        <w:t xml:space="preserve">. </w:t>
      </w:r>
      <w:r w:rsidRPr="00E145AC">
        <w:rPr>
          <w:bCs/>
          <w:sz w:val="24"/>
          <w:szCs w:val="24"/>
        </w:rPr>
        <w:t xml:space="preserve">EV charging infrastructure in 2017 as a percentage of that needed by 2025 in U.S. </w:t>
      </w:r>
      <w:r w:rsidR="00E32D0E" w:rsidRPr="00E145AC">
        <w:rPr>
          <w:bCs/>
          <w:sz w:val="24"/>
          <w:szCs w:val="24"/>
        </w:rPr>
        <w:t>by metropolitan area</w:t>
      </w:r>
      <w:r w:rsidR="002E7BAC" w:rsidRPr="00E145AC">
        <w:rPr>
          <w:bCs/>
          <w:sz w:val="24"/>
          <w:szCs w:val="24"/>
        </w:rPr>
        <w:t xml:space="preserve"> </w:t>
      </w:r>
      <w:r w:rsidR="002E7BAC" w:rsidRPr="00E145AC">
        <w:rPr>
          <w:bCs/>
          <w:sz w:val="24"/>
          <w:szCs w:val="24"/>
        </w:rPr>
        <w:fldChar w:fldCharType="begin"/>
      </w:r>
      <w:r w:rsidR="002E7BAC" w:rsidRPr="00E145AC">
        <w:rPr>
          <w:bCs/>
          <w:sz w:val="24"/>
          <w:szCs w:val="24"/>
        </w:rPr>
        <w:instrText xml:space="preserve"> REF _Ref63723763 \r \h </w:instrText>
      </w:r>
      <w:r w:rsidR="00E145AC">
        <w:rPr>
          <w:bCs/>
          <w:sz w:val="24"/>
          <w:szCs w:val="24"/>
        </w:rPr>
        <w:instrText xml:space="preserve"> \* MERGEFORMAT </w:instrText>
      </w:r>
      <w:r w:rsidR="002E7BAC" w:rsidRPr="00E145AC">
        <w:rPr>
          <w:bCs/>
          <w:sz w:val="24"/>
          <w:szCs w:val="24"/>
        </w:rPr>
      </w:r>
      <w:r w:rsidR="002E7BAC" w:rsidRPr="00E145AC">
        <w:rPr>
          <w:bCs/>
          <w:sz w:val="24"/>
          <w:szCs w:val="24"/>
        </w:rPr>
        <w:fldChar w:fldCharType="separate"/>
      </w:r>
      <w:r w:rsidR="00D251FE">
        <w:rPr>
          <w:bCs/>
          <w:sz w:val="24"/>
          <w:szCs w:val="24"/>
        </w:rPr>
        <w:t>[5]</w:t>
      </w:r>
      <w:bookmarkEnd w:id="10"/>
      <w:r w:rsidR="002E7BAC" w:rsidRPr="00E145AC">
        <w:rPr>
          <w:bCs/>
          <w:sz w:val="24"/>
          <w:szCs w:val="24"/>
        </w:rPr>
        <w:fldChar w:fldCharType="end"/>
      </w:r>
    </w:p>
    <w:p w14:paraId="229EF057" w14:textId="0DCA5336" w:rsidR="00335834" w:rsidRPr="00E145AC" w:rsidRDefault="00335834" w:rsidP="00335834">
      <w:pPr>
        <w:pStyle w:val="Text"/>
        <w:spacing w:line="480" w:lineRule="auto"/>
        <w:ind w:left="202"/>
        <w:jc w:val="center"/>
        <w:rPr>
          <w:sz w:val="24"/>
          <w:szCs w:val="24"/>
        </w:rPr>
      </w:pPr>
      <w:r w:rsidRPr="00E145AC">
        <w:rPr>
          <w:noProof/>
        </w:rPr>
        <w:drawing>
          <wp:inline distT="0" distB="0" distL="0" distR="0" wp14:anchorId="3A90364B" wp14:editId="28137709">
            <wp:extent cx="4166066" cy="3057525"/>
            <wp:effectExtent l="0" t="0" r="635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78954" cy="3066984"/>
                    </a:xfrm>
                    <a:prstGeom prst="rect">
                      <a:avLst/>
                    </a:prstGeom>
                  </pic:spPr>
                </pic:pic>
              </a:graphicData>
            </a:graphic>
          </wp:inline>
        </w:drawing>
      </w:r>
    </w:p>
    <w:p w14:paraId="25E70846" w14:textId="0997FA4C" w:rsidR="00335834" w:rsidRPr="00E145AC" w:rsidRDefault="00335834" w:rsidP="00335834">
      <w:pPr>
        <w:pStyle w:val="Text"/>
        <w:spacing w:line="480" w:lineRule="auto"/>
        <w:ind w:left="202"/>
        <w:jc w:val="center"/>
        <w:rPr>
          <w:sz w:val="24"/>
          <w:szCs w:val="24"/>
        </w:rPr>
      </w:pPr>
      <w:bookmarkStart w:id="11" w:name="_Ref63724767"/>
      <w:bookmarkStart w:id="12" w:name="_Toc9630027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5</w:t>
      </w:r>
      <w:r w:rsidRPr="00E145AC">
        <w:rPr>
          <w:sz w:val="24"/>
          <w:szCs w:val="24"/>
        </w:rPr>
        <w:fldChar w:fldCharType="end"/>
      </w:r>
      <w:bookmarkEnd w:id="11"/>
      <w:r w:rsidRPr="00E145AC">
        <w:rPr>
          <w:sz w:val="24"/>
          <w:szCs w:val="24"/>
        </w:rPr>
        <w:t xml:space="preserve">. </w:t>
      </w:r>
      <w:r w:rsidRPr="00E145AC">
        <w:rPr>
          <w:bCs/>
          <w:sz w:val="24"/>
          <w:szCs w:val="24"/>
        </w:rPr>
        <w:t>Charging infrastructure 2020-2030 in U.S., China, and EU</w:t>
      </w:r>
      <w:r w:rsidR="0029125A" w:rsidRPr="00E145AC">
        <w:rPr>
          <w:bCs/>
          <w:sz w:val="24"/>
          <w:szCs w:val="24"/>
        </w:rPr>
        <w:t xml:space="preserve"> </w:t>
      </w:r>
      <w:r w:rsidR="0029125A" w:rsidRPr="00E145AC">
        <w:rPr>
          <w:bCs/>
          <w:sz w:val="24"/>
          <w:szCs w:val="24"/>
        </w:rPr>
        <w:fldChar w:fldCharType="begin"/>
      </w:r>
      <w:r w:rsidR="0029125A" w:rsidRPr="00E145AC">
        <w:rPr>
          <w:bCs/>
          <w:sz w:val="24"/>
          <w:szCs w:val="24"/>
        </w:rPr>
        <w:instrText xml:space="preserve"> REF _Ref63724853 \r \h </w:instrText>
      </w:r>
      <w:r w:rsidR="00E145AC">
        <w:rPr>
          <w:bCs/>
          <w:sz w:val="24"/>
          <w:szCs w:val="24"/>
        </w:rPr>
        <w:instrText xml:space="preserve"> \* MERGEFORMAT </w:instrText>
      </w:r>
      <w:r w:rsidR="0029125A" w:rsidRPr="00E145AC">
        <w:rPr>
          <w:bCs/>
          <w:sz w:val="24"/>
          <w:szCs w:val="24"/>
        </w:rPr>
      </w:r>
      <w:r w:rsidR="0029125A" w:rsidRPr="00E145AC">
        <w:rPr>
          <w:bCs/>
          <w:sz w:val="24"/>
          <w:szCs w:val="24"/>
        </w:rPr>
        <w:fldChar w:fldCharType="separate"/>
      </w:r>
      <w:r w:rsidR="00D251FE">
        <w:rPr>
          <w:bCs/>
          <w:sz w:val="24"/>
          <w:szCs w:val="24"/>
        </w:rPr>
        <w:t>[6]</w:t>
      </w:r>
      <w:bookmarkEnd w:id="12"/>
      <w:r w:rsidR="0029125A" w:rsidRPr="00E145AC">
        <w:rPr>
          <w:bCs/>
          <w:sz w:val="24"/>
          <w:szCs w:val="24"/>
        </w:rPr>
        <w:fldChar w:fldCharType="end"/>
      </w:r>
    </w:p>
    <w:p w14:paraId="50A43D6F" w14:textId="5291016E" w:rsidR="008B4241" w:rsidRPr="00E145AC" w:rsidRDefault="002A29FC" w:rsidP="00C00780">
      <w:pPr>
        <w:pStyle w:val="Text"/>
        <w:spacing w:line="480" w:lineRule="auto"/>
        <w:ind w:left="202"/>
        <w:rPr>
          <w:sz w:val="24"/>
          <w:szCs w:val="24"/>
        </w:rPr>
      </w:pPr>
      <w:r w:rsidRPr="00E145AC">
        <w:rPr>
          <w:sz w:val="24"/>
          <w:szCs w:val="24"/>
        </w:rPr>
        <w:t xml:space="preserve">Categorized by the power rating, there are three different levels of charging based on </w:t>
      </w:r>
      <w:r w:rsidR="00E20C5D" w:rsidRPr="00E145AC">
        <w:rPr>
          <w:sz w:val="24"/>
          <w:szCs w:val="24"/>
        </w:rPr>
        <w:t xml:space="preserve">Society of Automotive Engineers (SAE) International as shown in </w:t>
      </w:r>
      <w:r w:rsidR="00766D90" w:rsidRPr="00E145AC">
        <w:rPr>
          <w:sz w:val="24"/>
          <w:szCs w:val="24"/>
        </w:rPr>
        <w:fldChar w:fldCharType="begin"/>
      </w:r>
      <w:r w:rsidR="00766D90" w:rsidRPr="00E145AC">
        <w:rPr>
          <w:sz w:val="24"/>
          <w:szCs w:val="24"/>
        </w:rPr>
        <w:instrText xml:space="preserve"> REF _Ref63719126 \h </w:instrText>
      </w:r>
      <w:r w:rsidR="00E145AC">
        <w:rPr>
          <w:sz w:val="24"/>
          <w:szCs w:val="24"/>
        </w:rPr>
        <w:instrText xml:space="preserve"> \* MERGEFORMAT </w:instrText>
      </w:r>
      <w:r w:rsidR="00766D90" w:rsidRPr="00E145AC">
        <w:rPr>
          <w:sz w:val="24"/>
          <w:szCs w:val="24"/>
        </w:rPr>
      </w:r>
      <w:r w:rsidR="00766D90" w:rsidRPr="00E145AC">
        <w:rPr>
          <w:sz w:val="24"/>
          <w:szCs w:val="24"/>
        </w:rPr>
        <w:fldChar w:fldCharType="separate"/>
      </w:r>
      <w:r w:rsidR="00D251FE" w:rsidRPr="00E145AC">
        <w:rPr>
          <w:sz w:val="24"/>
          <w:szCs w:val="24"/>
        </w:rPr>
        <w:t xml:space="preserve">Fig. </w:t>
      </w:r>
      <w:r w:rsidR="00D251FE">
        <w:rPr>
          <w:noProof/>
          <w:sz w:val="24"/>
          <w:szCs w:val="24"/>
        </w:rPr>
        <w:t>6</w:t>
      </w:r>
      <w:r w:rsidR="00766D90" w:rsidRPr="00E145AC">
        <w:rPr>
          <w:sz w:val="24"/>
          <w:szCs w:val="24"/>
        </w:rPr>
        <w:fldChar w:fldCharType="end"/>
      </w:r>
      <w:r w:rsidR="00E20C5D" w:rsidRPr="00E145AC">
        <w:rPr>
          <w:sz w:val="24"/>
          <w:szCs w:val="24"/>
        </w:rPr>
        <w:t xml:space="preserve"> and </w:t>
      </w:r>
      <w:r w:rsidR="00E20C5D" w:rsidRPr="00E145AC">
        <w:rPr>
          <w:sz w:val="24"/>
          <w:szCs w:val="24"/>
        </w:rPr>
        <w:lastRenderedPageBreak/>
        <w:t xml:space="preserve">summarized in </w:t>
      </w:r>
      <w:r w:rsidR="00E20C5D" w:rsidRPr="00E145AC">
        <w:rPr>
          <w:sz w:val="24"/>
          <w:szCs w:val="24"/>
        </w:rPr>
        <w:fldChar w:fldCharType="begin"/>
      </w:r>
      <w:r w:rsidR="00E20C5D" w:rsidRPr="00E145AC">
        <w:rPr>
          <w:sz w:val="24"/>
          <w:szCs w:val="24"/>
        </w:rPr>
        <w:instrText xml:space="preserve"> REF _Ref63721639 \h </w:instrText>
      </w:r>
      <w:r w:rsidR="00E145AC">
        <w:rPr>
          <w:sz w:val="24"/>
          <w:szCs w:val="24"/>
        </w:rPr>
        <w:instrText xml:space="preserve"> \* MERGEFORMAT </w:instrText>
      </w:r>
      <w:r w:rsidR="00E20C5D" w:rsidRPr="00E145AC">
        <w:rPr>
          <w:sz w:val="24"/>
          <w:szCs w:val="24"/>
        </w:rPr>
      </w:r>
      <w:r w:rsidR="00E20C5D" w:rsidRPr="00E145AC">
        <w:rPr>
          <w:sz w:val="24"/>
          <w:szCs w:val="24"/>
        </w:rPr>
        <w:fldChar w:fldCharType="separate"/>
      </w:r>
      <w:r w:rsidR="00D251FE" w:rsidRPr="00E145AC">
        <w:rPr>
          <w:sz w:val="24"/>
          <w:szCs w:val="24"/>
        </w:rPr>
        <w:t xml:space="preserve">TABLE </w:t>
      </w:r>
      <w:r w:rsidR="00D251FE">
        <w:rPr>
          <w:noProof/>
          <w:sz w:val="24"/>
          <w:szCs w:val="24"/>
        </w:rPr>
        <w:t>I</w:t>
      </w:r>
      <w:r w:rsidR="00E20C5D" w:rsidRPr="00E145AC">
        <w:rPr>
          <w:sz w:val="24"/>
          <w:szCs w:val="24"/>
        </w:rPr>
        <w:fldChar w:fldCharType="end"/>
      </w:r>
      <w:r w:rsidR="002E7BAC" w:rsidRPr="00E145AC">
        <w:rPr>
          <w:sz w:val="24"/>
          <w:szCs w:val="24"/>
        </w:rPr>
        <w:t xml:space="preserve"> </w:t>
      </w:r>
      <w:r w:rsidR="002E7BAC" w:rsidRPr="00E145AC">
        <w:rPr>
          <w:sz w:val="24"/>
          <w:szCs w:val="24"/>
        </w:rPr>
        <w:fldChar w:fldCharType="begin"/>
      </w:r>
      <w:r w:rsidR="002E7BAC" w:rsidRPr="00E145AC">
        <w:rPr>
          <w:sz w:val="24"/>
          <w:szCs w:val="24"/>
        </w:rPr>
        <w:instrText xml:space="preserve"> REF _Ref63723726 \r \h </w:instrText>
      </w:r>
      <w:r w:rsidR="00E145AC">
        <w:rPr>
          <w:sz w:val="24"/>
          <w:szCs w:val="24"/>
        </w:rPr>
        <w:instrText xml:space="preserve"> \* MERGEFORMAT </w:instrText>
      </w:r>
      <w:r w:rsidR="002E7BAC" w:rsidRPr="00E145AC">
        <w:rPr>
          <w:sz w:val="24"/>
          <w:szCs w:val="24"/>
        </w:rPr>
      </w:r>
      <w:r w:rsidR="002E7BAC" w:rsidRPr="00E145AC">
        <w:rPr>
          <w:sz w:val="24"/>
          <w:szCs w:val="24"/>
        </w:rPr>
        <w:fldChar w:fldCharType="separate"/>
      </w:r>
      <w:r w:rsidR="00D251FE">
        <w:rPr>
          <w:sz w:val="24"/>
          <w:szCs w:val="24"/>
        </w:rPr>
        <w:t>[7]</w:t>
      </w:r>
      <w:r w:rsidR="002E7BAC" w:rsidRPr="00E145AC">
        <w:rPr>
          <w:sz w:val="24"/>
          <w:szCs w:val="24"/>
        </w:rPr>
        <w:fldChar w:fldCharType="end"/>
      </w:r>
      <w:r w:rsidR="00A16647" w:rsidRPr="00E145AC">
        <w:rPr>
          <w:sz w:val="24"/>
          <w:szCs w:val="24"/>
        </w:rPr>
        <w:t>-</w:t>
      </w:r>
      <w:r w:rsidR="00A16647" w:rsidRPr="00E145AC">
        <w:rPr>
          <w:bCs/>
          <w:sz w:val="24"/>
          <w:szCs w:val="24"/>
        </w:rPr>
        <w:fldChar w:fldCharType="begin"/>
      </w:r>
      <w:r w:rsidR="00A16647" w:rsidRPr="00E145AC">
        <w:rPr>
          <w:bCs/>
          <w:sz w:val="24"/>
          <w:szCs w:val="24"/>
        </w:rPr>
        <w:instrText xml:space="preserve"> REF _Ref63723787 \r \h </w:instrText>
      </w:r>
      <w:r w:rsidR="00E145AC">
        <w:rPr>
          <w:bCs/>
          <w:sz w:val="24"/>
          <w:szCs w:val="24"/>
        </w:rPr>
        <w:instrText xml:space="preserve"> \* MERGEFORMAT </w:instrText>
      </w:r>
      <w:r w:rsidR="00A16647" w:rsidRPr="00E145AC">
        <w:rPr>
          <w:bCs/>
          <w:sz w:val="24"/>
          <w:szCs w:val="24"/>
        </w:rPr>
      </w:r>
      <w:r w:rsidR="00A16647" w:rsidRPr="00E145AC">
        <w:rPr>
          <w:bCs/>
          <w:sz w:val="24"/>
          <w:szCs w:val="24"/>
        </w:rPr>
        <w:fldChar w:fldCharType="separate"/>
      </w:r>
      <w:r w:rsidR="00D251FE">
        <w:rPr>
          <w:bCs/>
          <w:sz w:val="24"/>
          <w:szCs w:val="24"/>
        </w:rPr>
        <w:t>[8]</w:t>
      </w:r>
      <w:r w:rsidR="00A16647" w:rsidRPr="00E145AC">
        <w:rPr>
          <w:bCs/>
          <w:sz w:val="24"/>
          <w:szCs w:val="24"/>
        </w:rPr>
        <w:fldChar w:fldCharType="end"/>
      </w:r>
      <w:r w:rsidR="00E20C5D" w:rsidRPr="00E145AC">
        <w:rPr>
          <w:sz w:val="24"/>
          <w:szCs w:val="24"/>
        </w:rPr>
        <w:t>.</w:t>
      </w:r>
      <w:r w:rsidR="00433C50">
        <w:rPr>
          <w:sz w:val="24"/>
          <w:szCs w:val="24"/>
        </w:rPr>
        <w:t xml:space="preserve"> L</w:t>
      </w:r>
      <w:r w:rsidR="00E20C5D" w:rsidRPr="00E145AC">
        <w:rPr>
          <w:sz w:val="24"/>
          <w:szCs w:val="24"/>
        </w:rPr>
        <w:t xml:space="preserve">evel 1 </w:t>
      </w:r>
      <w:r w:rsidR="00433C50">
        <w:rPr>
          <w:sz w:val="24"/>
          <w:szCs w:val="24"/>
        </w:rPr>
        <w:t>uses</w:t>
      </w:r>
      <w:r w:rsidR="00E20C5D" w:rsidRPr="00E145AC">
        <w:rPr>
          <w:sz w:val="24"/>
          <w:szCs w:val="24"/>
        </w:rPr>
        <w:t xml:space="preserve"> the standard 120 VAC household wall plug charging. Level 2 increases the charging voltage to 200-240 VAC and can be installed either at home or </w:t>
      </w:r>
      <w:r w:rsidR="00433C50">
        <w:rPr>
          <w:sz w:val="24"/>
          <w:szCs w:val="24"/>
        </w:rPr>
        <w:t xml:space="preserve">in </w:t>
      </w:r>
      <w:r w:rsidR="00E20C5D" w:rsidRPr="00E145AC">
        <w:rPr>
          <w:sz w:val="24"/>
          <w:szCs w:val="24"/>
        </w:rPr>
        <w:t>public parking spots with similar wiring for an electric clothes dryer.</w:t>
      </w:r>
      <w:r w:rsidR="008B4241" w:rsidRPr="00E145AC">
        <w:rPr>
          <w:sz w:val="24"/>
          <w:szCs w:val="24"/>
        </w:rPr>
        <w:t xml:space="preserve"> </w:t>
      </w:r>
      <w:r w:rsidR="00D757A3">
        <w:rPr>
          <w:sz w:val="24"/>
          <w:szCs w:val="24"/>
        </w:rPr>
        <w:t xml:space="preserve">The power rating are 1.2-1.8 kW and 3.3-22 kW for Level 1 and Level 2, respectively. </w:t>
      </w:r>
      <w:r w:rsidR="003D272A" w:rsidRPr="00E145AC">
        <w:rPr>
          <w:sz w:val="24"/>
          <w:szCs w:val="24"/>
        </w:rPr>
        <w:t xml:space="preserve">The average cost of a </w:t>
      </w:r>
      <w:r w:rsidR="00433C50">
        <w:rPr>
          <w:sz w:val="24"/>
          <w:szCs w:val="24"/>
        </w:rPr>
        <w:t>L</w:t>
      </w:r>
      <w:r w:rsidR="003D272A" w:rsidRPr="00E145AC">
        <w:rPr>
          <w:sz w:val="24"/>
          <w:szCs w:val="24"/>
        </w:rPr>
        <w:t xml:space="preserve">evel 2 charger used at home is less than $1000. For workplace or public, the infrastructure price is increased to $3000 to $5000 </w:t>
      </w:r>
      <w:r w:rsidR="003D272A" w:rsidRPr="00E145AC">
        <w:rPr>
          <w:sz w:val="24"/>
          <w:szCs w:val="24"/>
        </w:rPr>
        <w:fldChar w:fldCharType="begin"/>
      </w:r>
      <w:r w:rsidR="003D272A" w:rsidRPr="00E145AC">
        <w:rPr>
          <w:sz w:val="24"/>
          <w:szCs w:val="24"/>
        </w:rPr>
        <w:instrText xml:space="preserve"> REF _Ref63724853 \r \h </w:instrText>
      </w:r>
      <w:r w:rsidR="00E145AC">
        <w:rPr>
          <w:sz w:val="24"/>
          <w:szCs w:val="24"/>
        </w:rPr>
        <w:instrText xml:space="preserve"> \* MERGEFORMAT </w:instrText>
      </w:r>
      <w:r w:rsidR="003D272A" w:rsidRPr="00E145AC">
        <w:rPr>
          <w:sz w:val="24"/>
          <w:szCs w:val="24"/>
        </w:rPr>
      </w:r>
      <w:r w:rsidR="003D272A" w:rsidRPr="00E145AC">
        <w:rPr>
          <w:sz w:val="24"/>
          <w:szCs w:val="24"/>
        </w:rPr>
        <w:fldChar w:fldCharType="separate"/>
      </w:r>
      <w:r w:rsidR="00D251FE">
        <w:rPr>
          <w:sz w:val="24"/>
          <w:szCs w:val="24"/>
        </w:rPr>
        <w:t>[6]</w:t>
      </w:r>
      <w:r w:rsidR="003D272A" w:rsidRPr="00E145AC">
        <w:rPr>
          <w:sz w:val="24"/>
          <w:szCs w:val="24"/>
        </w:rPr>
        <w:fldChar w:fldCharType="end"/>
      </w:r>
      <w:r w:rsidR="003D272A" w:rsidRPr="00E145AC">
        <w:rPr>
          <w:sz w:val="24"/>
          <w:szCs w:val="24"/>
        </w:rPr>
        <w:t xml:space="preserve">. </w:t>
      </w:r>
      <w:r w:rsidR="008B4241" w:rsidRPr="00E145AC">
        <w:rPr>
          <w:sz w:val="24"/>
          <w:szCs w:val="24"/>
        </w:rPr>
        <w:t xml:space="preserve">Many </w:t>
      </w:r>
      <w:r w:rsidR="003D272A" w:rsidRPr="00E145AC">
        <w:rPr>
          <w:sz w:val="24"/>
          <w:szCs w:val="24"/>
        </w:rPr>
        <w:t>current</w:t>
      </w:r>
      <w:r w:rsidR="008B4241" w:rsidRPr="00E145AC">
        <w:rPr>
          <w:sz w:val="24"/>
          <w:szCs w:val="24"/>
        </w:rPr>
        <w:t xml:space="preserve"> EVs on the market use </w:t>
      </w:r>
      <w:r w:rsidR="00D757A3">
        <w:rPr>
          <w:sz w:val="24"/>
          <w:szCs w:val="24"/>
        </w:rPr>
        <w:t xml:space="preserve">Level 2 </w:t>
      </w:r>
      <w:r w:rsidR="008B4241" w:rsidRPr="00E145AC">
        <w:rPr>
          <w:sz w:val="24"/>
          <w:szCs w:val="24"/>
        </w:rPr>
        <w:t>charging, including the Chevrolet Volt, a Plug-in Hybrid vehicle (PHEV), at 3.3 kW and the Nissan Leaf at 6.6 kW.</w:t>
      </w:r>
      <w:r w:rsidR="003D272A" w:rsidRPr="00E145AC">
        <w:rPr>
          <w:sz w:val="24"/>
          <w:szCs w:val="24"/>
        </w:rPr>
        <w:t xml:space="preserve"> </w:t>
      </w:r>
    </w:p>
    <w:p w14:paraId="5E05B31E" w14:textId="1D0E2204" w:rsidR="007C46C7" w:rsidRPr="00E145AC" w:rsidRDefault="00C00780" w:rsidP="00C00780">
      <w:pPr>
        <w:pStyle w:val="Text"/>
        <w:spacing w:line="480" w:lineRule="auto"/>
        <w:ind w:left="202"/>
        <w:rPr>
          <w:sz w:val="24"/>
          <w:szCs w:val="24"/>
        </w:rPr>
      </w:pPr>
      <w:r w:rsidRPr="00E145AC">
        <w:rPr>
          <w:sz w:val="24"/>
          <w:szCs w:val="24"/>
        </w:rPr>
        <w:t xml:space="preserve">To further increase the charging speed to less than 20-30 mins to compete with gasoline vehicles, </w:t>
      </w:r>
      <w:r w:rsidR="00547CF0">
        <w:rPr>
          <w:sz w:val="24"/>
          <w:szCs w:val="24"/>
        </w:rPr>
        <w:t>L</w:t>
      </w:r>
      <w:r w:rsidRPr="00E145AC">
        <w:rPr>
          <w:sz w:val="24"/>
          <w:szCs w:val="24"/>
        </w:rPr>
        <w:t xml:space="preserve">evel 3 utilizes DC fast charging at 400-1000 VDC with more than 50 kW charging power. Accordingly, DC fast charging station requires proper planning and installation by the local utility company considering the expensive equipment and extreme power requirement. </w:t>
      </w:r>
      <w:r w:rsidR="001F17C4" w:rsidRPr="00E145AC">
        <w:rPr>
          <w:sz w:val="24"/>
          <w:szCs w:val="24"/>
        </w:rPr>
        <w:t xml:space="preserve">Depending on different power rating, </w:t>
      </w:r>
      <w:r w:rsidR="00C97ED8" w:rsidRPr="00E145AC">
        <w:rPr>
          <w:sz w:val="24"/>
          <w:szCs w:val="24"/>
        </w:rPr>
        <w:t xml:space="preserve">the price of </w:t>
      </w:r>
      <w:r w:rsidR="001F17C4" w:rsidRPr="00E145AC">
        <w:rPr>
          <w:sz w:val="24"/>
          <w:szCs w:val="24"/>
        </w:rPr>
        <w:t xml:space="preserve">a DC fast charger </w:t>
      </w:r>
      <w:r w:rsidR="00C97ED8" w:rsidRPr="00E145AC">
        <w:rPr>
          <w:sz w:val="24"/>
          <w:szCs w:val="24"/>
        </w:rPr>
        <w:t>starts at</w:t>
      </w:r>
      <w:r w:rsidR="001F17C4" w:rsidRPr="00E145AC">
        <w:rPr>
          <w:sz w:val="24"/>
          <w:szCs w:val="24"/>
        </w:rPr>
        <w:t xml:space="preserve"> $25000 and</w:t>
      </w:r>
      <w:r w:rsidR="00C97ED8" w:rsidRPr="00E145AC">
        <w:rPr>
          <w:sz w:val="24"/>
          <w:szCs w:val="24"/>
        </w:rPr>
        <w:t xml:space="preserve"> can be higher than $200000 for larger capacity</w:t>
      </w:r>
      <w:r w:rsidR="00A16647" w:rsidRPr="00E145AC">
        <w:rPr>
          <w:sz w:val="24"/>
          <w:szCs w:val="24"/>
        </w:rPr>
        <w:t xml:space="preserve"> </w:t>
      </w:r>
      <w:r w:rsidR="00A16647" w:rsidRPr="00E145AC">
        <w:rPr>
          <w:sz w:val="24"/>
          <w:szCs w:val="24"/>
        </w:rPr>
        <w:fldChar w:fldCharType="begin"/>
      </w:r>
      <w:r w:rsidR="00A16647" w:rsidRPr="00E145AC">
        <w:rPr>
          <w:sz w:val="24"/>
          <w:szCs w:val="24"/>
        </w:rPr>
        <w:instrText xml:space="preserve"> REF _Ref63724853 \r \h </w:instrText>
      </w:r>
      <w:r w:rsidR="00E145AC">
        <w:rPr>
          <w:sz w:val="24"/>
          <w:szCs w:val="24"/>
        </w:rPr>
        <w:instrText xml:space="preserve"> \* MERGEFORMAT </w:instrText>
      </w:r>
      <w:r w:rsidR="00A16647" w:rsidRPr="00E145AC">
        <w:rPr>
          <w:sz w:val="24"/>
          <w:szCs w:val="24"/>
        </w:rPr>
      </w:r>
      <w:r w:rsidR="00A16647" w:rsidRPr="00E145AC">
        <w:rPr>
          <w:sz w:val="24"/>
          <w:szCs w:val="24"/>
        </w:rPr>
        <w:fldChar w:fldCharType="separate"/>
      </w:r>
      <w:r w:rsidR="00D251FE">
        <w:rPr>
          <w:sz w:val="24"/>
          <w:szCs w:val="24"/>
        </w:rPr>
        <w:t>[6]</w:t>
      </w:r>
      <w:r w:rsidR="00A16647" w:rsidRPr="00E145AC">
        <w:rPr>
          <w:sz w:val="24"/>
          <w:szCs w:val="24"/>
        </w:rPr>
        <w:fldChar w:fldCharType="end"/>
      </w:r>
      <w:r w:rsidR="00C97ED8" w:rsidRPr="00E145AC">
        <w:rPr>
          <w:sz w:val="24"/>
          <w:szCs w:val="24"/>
        </w:rPr>
        <w:t>.</w:t>
      </w:r>
      <w:r w:rsidR="001F17C4" w:rsidRPr="00E145AC">
        <w:rPr>
          <w:sz w:val="24"/>
          <w:szCs w:val="24"/>
        </w:rPr>
        <w:t xml:space="preserve"> </w:t>
      </w:r>
      <w:r w:rsidRPr="00E145AC">
        <w:rPr>
          <w:sz w:val="24"/>
          <w:szCs w:val="24"/>
        </w:rPr>
        <w:t>A typical public EV charging station is illustrated in</w:t>
      </w:r>
      <w:r w:rsidR="00E32D0E" w:rsidRPr="00E145AC">
        <w:rPr>
          <w:sz w:val="24"/>
          <w:szCs w:val="24"/>
        </w:rPr>
        <w:t xml:space="preserve"> </w:t>
      </w:r>
      <w:r w:rsidR="00E32D0E" w:rsidRPr="00E145AC">
        <w:rPr>
          <w:sz w:val="24"/>
          <w:szCs w:val="24"/>
        </w:rPr>
        <w:fldChar w:fldCharType="begin"/>
      </w:r>
      <w:r w:rsidR="00E32D0E" w:rsidRPr="00E145AC">
        <w:rPr>
          <w:sz w:val="24"/>
          <w:szCs w:val="24"/>
        </w:rPr>
        <w:instrText xml:space="preserve"> REF _Ref63719128 \h </w:instrText>
      </w:r>
      <w:r w:rsidR="00E145AC">
        <w:rPr>
          <w:sz w:val="24"/>
          <w:szCs w:val="24"/>
        </w:rPr>
        <w:instrText xml:space="preserve"> \* MERGEFORMAT </w:instrText>
      </w:r>
      <w:r w:rsidR="00E32D0E" w:rsidRPr="00E145AC">
        <w:rPr>
          <w:sz w:val="24"/>
          <w:szCs w:val="24"/>
        </w:rPr>
      </w:r>
      <w:r w:rsidR="00E32D0E" w:rsidRPr="00E145AC">
        <w:rPr>
          <w:sz w:val="24"/>
          <w:szCs w:val="24"/>
        </w:rPr>
        <w:fldChar w:fldCharType="separate"/>
      </w:r>
      <w:r w:rsidR="00D251FE" w:rsidRPr="00E145AC">
        <w:rPr>
          <w:sz w:val="24"/>
          <w:szCs w:val="24"/>
        </w:rPr>
        <w:t xml:space="preserve">Fig. </w:t>
      </w:r>
      <w:r w:rsidR="00D251FE">
        <w:rPr>
          <w:noProof/>
          <w:sz w:val="24"/>
          <w:szCs w:val="24"/>
        </w:rPr>
        <w:t>7</w:t>
      </w:r>
      <w:r w:rsidR="00E32D0E" w:rsidRPr="00E145AC">
        <w:rPr>
          <w:sz w:val="24"/>
          <w:szCs w:val="24"/>
        </w:rPr>
        <w:fldChar w:fldCharType="end"/>
      </w:r>
      <w:r w:rsidRPr="00E145AC">
        <w:rPr>
          <w:sz w:val="24"/>
          <w:szCs w:val="24"/>
        </w:rPr>
        <w:t xml:space="preserve"> for </w:t>
      </w:r>
      <w:r w:rsidR="00547CF0">
        <w:rPr>
          <w:sz w:val="24"/>
          <w:szCs w:val="24"/>
        </w:rPr>
        <w:t>L</w:t>
      </w:r>
      <w:r w:rsidRPr="00E145AC">
        <w:rPr>
          <w:sz w:val="24"/>
          <w:szCs w:val="24"/>
        </w:rPr>
        <w:t>evel 2 and DC fast charging</w:t>
      </w:r>
      <w:r w:rsidR="00A16647" w:rsidRPr="00E145AC">
        <w:rPr>
          <w:sz w:val="24"/>
          <w:szCs w:val="24"/>
        </w:rPr>
        <w:t xml:space="preserve"> </w:t>
      </w:r>
      <w:r w:rsidR="00A16647" w:rsidRPr="00E145AC">
        <w:rPr>
          <w:bCs/>
          <w:sz w:val="24"/>
          <w:szCs w:val="24"/>
        </w:rPr>
        <w:fldChar w:fldCharType="begin"/>
      </w:r>
      <w:r w:rsidR="00A16647" w:rsidRPr="00E145AC">
        <w:rPr>
          <w:bCs/>
          <w:sz w:val="24"/>
          <w:szCs w:val="24"/>
        </w:rPr>
        <w:instrText xml:space="preserve"> REF _Ref63723795 \r \h </w:instrText>
      </w:r>
      <w:r w:rsidR="00E145AC">
        <w:rPr>
          <w:bCs/>
          <w:sz w:val="24"/>
          <w:szCs w:val="24"/>
        </w:rPr>
        <w:instrText xml:space="preserve"> \* MERGEFORMAT </w:instrText>
      </w:r>
      <w:r w:rsidR="00A16647" w:rsidRPr="00E145AC">
        <w:rPr>
          <w:bCs/>
          <w:sz w:val="24"/>
          <w:szCs w:val="24"/>
        </w:rPr>
      </w:r>
      <w:r w:rsidR="00A16647" w:rsidRPr="00E145AC">
        <w:rPr>
          <w:bCs/>
          <w:sz w:val="24"/>
          <w:szCs w:val="24"/>
        </w:rPr>
        <w:fldChar w:fldCharType="separate"/>
      </w:r>
      <w:r w:rsidR="00D251FE">
        <w:rPr>
          <w:bCs/>
          <w:sz w:val="24"/>
          <w:szCs w:val="24"/>
        </w:rPr>
        <w:t>[9]</w:t>
      </w:r>
      <w:r w:rsidR="00A16647" w:rsidRPr="00E145AC">
        <w:rPr>
          <w:bCs/>
          <w:sz w:val="24"/>
          <w:szCs w:val="24"/>
        </w:rPr>
        <w:fldChar w:fldCharType="end"/>
      </w:r>
      <w:r w:rsidRPr="00E145AC">
        <w:rPr>
          <w:sz w:val="24"/>
          <w:szCs w:val="24"/>
        </w:rPr>
        <w:t>.</w:t>
      </w:r>
      <w:r w:rsidR="008B4241" w:rsidRPr="00E145AC">
        <w:rPr>
          <w:sz w:val="24"/>
          <w:szCs w:val="24"/>
        </w:rPr>
        <w:t xml:space="preserve"> </w:t>
      </w:r>
    </w:p>
    <w:p w14:paraId="1BB565E2" w14:textId="7C3B2489" w:rsidR="007C46C7" w:rsidRPr="00E145AC" w:rsidRDefault="007C46C7" w:rsidP="007C46C7">
      <w:pPr>
        <w:pStyle w:val="Text"/>
        <w:spacing w:line="480" w:lineRule="auto"/>
        <w:jc w:val="center"/>
        <w:rPr>
          <w:sz w:val="24"/>
          <w:szCs w:val="24"/>
        </w:rPr>
      </w:pPr>
      <w:r w:rsidRPr="00E145AC">
        <w:rPr>
          <w:noProof/>
          <w:sz w:val="24"/>
          <w:szCs w:val="24"/>
        </w:rPr>
        <w:drawing>
          <wp:inline distT="0" distB="0" distL="0" distR="0" wp14:anchorId="224559A1" wp14:editId="598C2E48">
            <wp:extent cx="1698186" cy="960989"/>
            <wp:effectExtent l="0" t="0" r="0" b="0"/>
            <wp:docPr id="47" name="Picture 36">
              <a:extLst xmlns:a="http://schemas.openxmlformats.org/drawingml/2006/main">
                <a:ext uri="{FF2B5EF4-FFF2-40B4-BE49-F238E27FC236}">
                  <a16:creationId xmlns:a16="http://schemas.microsoft.com/office/drawing/2014/main" id="{5BCC511F-3764-4315-A255-4A636A17A0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6">
                      <a:extLst>
                        <a:ext uri="{FF2B5EF4-FFF2-40B4-BE49-F238E27FC236}">
                          <a16:creationId xmlns:a16="http://schemas.microsoft.com/office/drawing/2014/main" id="{5BCC511F-3764-4315-A255-4A636A17A06A}"/>
                        </a:ext>
                      </a:extLst>
                    </pic:cNvPr>
                    <pic:cNvPicPr>
                      <a:picLocks noChangeAspect="1"/>
                    </pic:cNvPicPr>
                  </pic:nvPicPr>
                  <pic:blipFill>
                    <a:blip r:embed="rId17"/>
                    <a:stretch>
                      <a:fillRect/>
                    </a:stretch>
                  </pic:blipFill>
                  <pic:spPr>
                    <a:xfrm>
                      <a:off x="0" y="0"/>
                      <a:ext cx="1698186" cy="960989"/>
                    </a:xfrm>
                    <a:prstGeom prst="rect">
                      <a:avLst/>
                    </a:prstGeom>
                  </pic:spPr>
                </pic:pic>
              </a:graphicData>
            </a:graphic>
          </wp:inline>
        </w:drawing>
      </w:r>
      <w:r w:rsidRPr="00E145AC">
        <w:rPr>
          <w:sz w:val="24"/>
          <w:szCs w:val="24"/>
        </w:rPr>
        <w:t xml:space="preserve"> </w:t>
      </w:r>
      <w:r w:rsidRPr="00E145AC">
        <w:rPr>
          <w:noProof/>
          <w:sz w:val="24"/>
          <w:szCs w:val="24"/>
        </w:rPr>
        <w:drawing>
          <wp:inline distT="0" distB="0" distL="0" distR="0" wp14:anchorId="21087F41" wp14:editId="5E0694D6">
            <wp:extent cx="1684541" cy="967622"/>
            <wp:effectExtent l="0" t="0" r="0" b="0"/>
            <wp:docPr id="48" name="Picture 37">
              <a:extLst xmlns:a="http://schemas.openxmlformats.org/drawingml/2006/main">
                <a:ext uri="{FF2B5EF4-FFF2-40B4-BE49-F238E27FC236}">
                  <a16:creationId xmlns:a16="http://schemas.microsoft.com/office/drawing/2014/main" id="{58727A0E-A933-41D6-A35C-D2CB5FC57C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7">
                      <a:extLst>
                        <a:ext uri="{FF2B5EF4-FFF2-40B4-BE49-F238E27FC236}">
                          <a16:creationId xmlns:a16="http://schemas.microsoft.com/office/drawing/2014/main" id="{58727A0E-A933-41D6-A35C-D2CB5FC57C36}"/>
                        </a:ext>
                      </a:extLst>
                    </pic:cNvPr>
                    <pic:cNvPicPr>
                      <a:picLocks noChangeAspect="1"/>
                    </pic:cNvPicPr>
                  </pic:nvPicPr>
                  <pic:blipFill>
                    <a:blip r:embed="rId18"/>
                    <a:stretch>
                      <a:fillRect/>
                    </a:stretch>
                  </pic:blipFill>
                  <pic:spPr>
                    <a:xfrm>
                      <a:off x="0" y="0"/>
                      <a:ext cx="1684541" cy="967622"/>
                    </a:xfrm>
                    <a:prstGeom prst="rect">
                      <a:avLst/>
                    </a:prstGeom>
                  </pic:spPr>
                </pic:pic>
              </a:graphicData>
            </a:graphic>
          </wp:inline>
        </w:drawing>
      </w:r>
      <w:r w:rsidRPr="00E145AC">
        <w:rPr>
          <w:sz w:val="24"/>
          <w:szCs w:val="24"/>
        </w:rPr>
        <w:t xml:space="preserve"> </w:t>
      </w:r>
      <w:r w:rsidRPr="00E145AC">
        <w:rPr>
          <w:noProof/>
        </w:rPr>
        <w:drawing>
          <wp:inline distT="0" distB="0" distL="0" distR="0" wp14:anchorId="6529F668" wp14:editId="15DED2DE">
            <wp:extent cx="1687164" cy="960988"/>
            <wp:effectExtent l="0" t="0" r="0" b="0"/>
            <wp:docPr id="56" name="Picture 38">
              <a:extLst xmlns:a="http://schemas.openxmlformats.org/drawingml/2006/main">
                <a:ext uri="{FF2B5EF4-FFF2-40B4-BE49-F238E27FC236}">
                  <a16:creationId xmlns:a16="http://schemas.microsoft.com/office/drawing/2014/main" id="{DA4D2082-D764-41C1-BEFD-8A4065907D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8">
                      <a:extLst>
                        <a:ext uri="{FF2B5EF4-FFF2-40B4-BE49-F238E27FC236}">
                          <a16:creationId xmlns:a16="http://schemas.microsoft.com/office/drawing/2014/main" id="{DA4D2082-D764-41C1-BEFD-8A4065907D72}"/>
                        </a:ext>
                      </a:extLst>
                    </pic:cNvPr>
                    <pic:cNvPicPr>
                      <a:picLocks noChangeAspect="1"/>
                    </pic:cNvPicPr>
                  </pic:nvPicPr>
                  <pic:blipFill>
                    <a:blip r:embed="rId19"/>
                    <a:stretch>
                      <a:fillRect/>
                    </a:stretch>
                  </pic:blipFill>
                  <pic:spPr>
                    <a:xfrm>
                      <a:off x="0" y="0"/>
                      <a:ext cx="1687164" cy="960988"/>
                    </a:xfrm>
                    <a:prstGeom prst="rect">
                      <a:avLst/>
                    </a:prstGeom>
                  </pic:spPr>
                </pic:pic>
              </a:graphicData>
            </a:graphic>
          </wp:inline>
        </w:drawing>
      </w:r>
    </w:p>
    <w:p w14:paraId="19125CBB" w14:textId="08096CE9" w:rsidR="007C46C7" w:rsidRPr="00E145AC" w:rsidRDefault="007C46C7" w:rsidP="007C46C7">
      <w:pPr>
        <w:pStyle w:val="Text"/>
        <w:spacing w:line="480" w:lineRule="auto"/>
        <w:jc w:val="center"/>
        <w:rPr>
          <w:sz w:val="24"/>
          <w:szCs w:val="24"/>
        </w:rPr>
      </w:pPr>
      <w:bookmarkStart w:id="13" w:name="_Ref63719126"/>
      <w:bookmarkStart w:id="14" w:name="_Toc9630027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6</w:t>
      </w:r>
      <w:r w:rsidRPr="00E145AC">
        <w:rPr>
          <w:sz w:val="24"/>
          <w:szCs w:val="24"/>
        </w:rPr>
        <w:fldChar w:fldCharType="end"/>
      </w:r>
      <w:bookmarkEnd w:id="13"/>
      <w:r w:rsidRPr="00E145AC">
        <w:rPr>
          <w:sz w:val="24"/>
          <w:szCs w:val="24"/>
        </w:rPr>
        <w:t xml:space="preserve">. </w:t>
      </w:r>
      <w:r w:rsidRPr="00E145AC">
        <w:rPr>
          <w:bCs/>
          <w:sz w:val="24"/>
          <w:szCs w:val="24"/>
        </w:rPr>
        <w:t>SAE standard on different EV charging ratings</w:t>
      </w:r>
      <w:r w:rsidR="002E7BAC" w:rsidRPr="00E145AC">
        <w:rPr>
          <w:bCs/>
          <w:sz w:val="24"/>
          <w:szCs w:val="24"/>
        </w:rPr>
        <w:t xml:space="preserve"> </w:t>
      </w:r>
      <w:r w:rsidR="002E7BAC" w:rsidRPr="00E145AC">
        <w:rPr>
          <w:bCs/>
          <w:sz w:val="24"/>
          <w:szCs w:val="24"/>
        </w:rPr>
        <w:fldChar w:fldCharType="begin"/>
      </w:r>
      <w:r w:rsidR="002E7BAC" w:rsidRPr="00E145AC">
        <w:rPr>
          <w:bCs/>
          <w:sz w:val="24"/>
          <w:szCs w:val="24"/>
        </w:rPr>
        <w:instrText xml:space="preserve"> REF _Ref63723787 \r \h </w:instrText>
      </w:r>
      <w:r w:rsidR="00E145AC">
        <w:rPr>
          <w:bCs/>
          <w:sz w:val="24"/>
          <w:szCs w:val="24"/>
        </w:rPr>
        <w:instrText xml:space="preserve"> \* MERGEFORMAT </w:instrText>
      </w:r>
      <w:r w:rsidR="002E7BAC" w:rsidRPr="00E145AC">
        <w:rPr>
          <w:bCs/>
          <w:sz w:val="24"/>
          <w:szCs w:val="24"/>
        </w:rPr>
      </w:r>
      <w:r w:rsidR="002E7BAC" w:rsidRPr="00E145AC">
        <w:rPr>
          <w:bCs/>
          <w:sz w:val="24"/>
          <w:szCs w:val="24"/>
        </w:rPr>
        <w:fldChar w:fldCharType="separate"/>
      </w:r>
      <w:r w:rsidR="00D251FE">
        <w:rPr>
          <w:bCs/>
          <w:sz w:val="24"/>
          <w:szCs w:val="24"/>
        </w:rPr>
        <w:t>[8]</w:t>
      </w:r>
      <w:bookmarkEnd w:id="14"/>
      <w:r w:rsidR="002E7BAC" w:rsidRPr="00E145AC">
        <w:rPr>
          <w:bCs/>
          <w:sz w:val="24"/>
          <w:szCs w:val="24"/>
        </w:rPr>
        <w:fldChar w:fldCharType="end"/>
      </w:r>
      <w:r w:rsidRPr="00E145AC">
        <w:rPr>
          <w:bCs/>
          <w:sz w:val="24"/>
          <w:szCs w:val="24"/>
        </w:rPr>
        <w:t xml:space="preserve"> </w:t>
      </w:r>
    </w:p>
    <w:p w14:paraId="2B422C53" w14:textId="617C21E4" w:rsidR="002A29FC" w:rsidRPr="00E145AC" w:rsidRDefault="00507825" w:rsidP="002A29FC">
      <w:pPr>
        <w:pStyle w:val="Text"/>
        <w:spacing w:line="480" w:lineRule="auto"/>
        <w:jc w:val="center"/>
        <w:rPr>
          <w:sz w:val="24"/>
          <w:szCs w:val="24"/>
        </w:rPr>
      </w:pPr>
      <w:r w:rsidRPr="00E145AC">
        <w:rPr>
          <w:noProof/>
          <w:sz w:val="24"/>
          <w:szCs w:val="24"/>
        </w:rPr>
        <w:lastRenderedPageBreak/>
        <w:drawing>
          <wp:inline distT="0" distB="0" distL="0" distR="0" wp14:anchorId="6515BB0A" wp14:editId="07846987">
            <wp:extent cx="3686175" cy="2753635"/>
            <wp:effectExtent l="0" t="0" r="0" b="8890"/>
            <wp:docPr id="1026" name="Picture 2" descr="Vehicle Charging Station : stock illustration">
              <a:extLst xmlns:a="http://schemas.openxmlformats.org/drawingml/2006/main">
                <a:ext uri="{FF2B5EF4-FFF2-40B4-BE49-F238E27FC236}">
                  <a16:creationId xmlns:a16="http://schemas.microsoft.com/office/drawing/2014/main" id="{D5FAABC8-E608-4AF9-A595-00CEDC120A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Vehicle Charging Station : stock illustration">
                      <a:extLst>
                        <a:ext uri="{FF2B5EF4-FFF2-40B4-BE49-F238E27FC236}">
                          <a16:creationId xmlns:a16="http://schemas.microsoft.com/office/drawing/2014/main" id="{D5FAABC8-E608-4AF9-A595-00CEDC120A96}"/>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89780" cy="2756328"/>
                    </a:xfrm>
                    <a:prstGeom prst="rect">
                      <a:avLst/>
                    </a:prstGeom>
                    <a:noFill/>
                  </pic:spPr>
                </pic:pic>
              </a:graphicData>
            </a:graphic>
          </wp:inline>
        </w:drawing>
      </w:r>
    </w:p>
    <w:p w14:paraId="393D2582" w14:textId="634A3C12" w:rsidR="00507825" w:rsidRPr="00E145AC" w:rsidRDefault="00507825" w:rsidP="00507825">
      <w:pPr>
        <w:pStyle w:val="Text"/>
        <w:spacing w:line="480" w:lineRule="auto"/>
        <w:jc w:val="center"/>
        <w:rPr>
          <w:sz w:val="24"/>
          <w:szCs w:val="24"/>
        </w:rPr>
      </w:pPr>
      <w:bookmarkStart w:id="15" w:name="_Ref63719128"/>
      <w:bookmarkStart w:id="16" w:name="_Toc9630027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7</w:t>
      </w:r>
      <w:r w:rsidRPr="00E145AC">
        <w:rPr>
          <w:sz w:val="24"/>
          <w:szCs w:val="24"/>
        </w:rPr>
        <w:fldChar w:fldCharType="end"/>
      </w:r>
      <w:bookmarkEnd w:id="15"/>
      <w:r w:rsidRPr="00E145AC">
        <w:rPr>
          <w:sz w:val="24"/>
          <w:szCs w:val="24"/>
        </w:rPr>
        <w:t xml:space="preserve">. </w:t>
      </w:r>
      <w:r w:rsidRPr="00E145AC">
        <w:rPr>
          <w:bCs/>
          <w:sz w:val="24"/>
          <w:szCs w:val="24"/>
        </w:rPr>
        <w:t>Typical public EV charging station for level two or DC fast charg</w:t>
      </w:r>
      <w:r w:rsidR="00C00780" w:rsidRPr="00E145AC">
        <w:rPr>
          <w:bCs/>
          <w:sz w:val="24"/>
          <w:szCs w:val="24"/>
        </w:rPr>
        <w:t>ing</w:t>
      </w:r>
      <w:r w:rsidRPr="00E145AC">
        <w:rPr>
          <w:bCs/>
          <w:sz w:val="24"/>
          <w:szCs w:val="24"/>
        </w:rPr>
        <w:t xml:space="preserve"> </w:t>
      </w:r>
      <w:r w:rsidR="002E7BAC" w:rsidRPr="00E145AC">
        <w:rPr>
          <w:bCs/>
          <w:sz w:val="24"/>
          <w:szCs w:val="24"/>
        </w:rPr>
        <w:fldChar w:fldCharType="begin"/>
      </w:r>
      <w:r w:rsidR="002E7BAC" w:rsidRPr="00E145AC">
        <w:rPr>
          <w:bCs/>
          <w:sz w:val="24"/>
          <w:szCs w:val="24"/>
        </w:rPr>
        <w:instrText xml:space="preserve"> REF _Ref63723795 \r \h </w:instrText>
      </w:r>
      <w:r w:rsidR="00E145AC">
        <w:rPr>
          <w:bCs/>
          <w:sz w:val="24"/>
          <w:szCs w:val="24"/>
        </w:rPr>
        <w:instrText xml:space="preserve"> \* MERGEFORMAT </w:instrText>
      </w:r>
      <w:r w:rsidR="002E7BAC" w:rsidRPr="00E145AC">
        <w:rPr>
          <w:bCs/>
          <w:sz w:val="24"/>
          <w:szCs w:val="24"/>
        </w:rPr>
      </w:r>
      <w:r w:rsidR="002E7BAC" w:rsidRPr="00E145AC">
        <w:rPr>
          <w:bCs/>
          <w:sz w:val="24"/>
          <w:szCs w:val="24"/>
        </w:rPr>
        <w:fldChar w:fldCharType="separate"/>
      </w:r>
      <w:r w:rsidR="00D251FE">
        <w:rPr>
          <w:bCs/>
          <w:sz w:val="24"/>
          <w:szCs w:val="24"/>
        </w:rPr>
        <w:t>[9]</w:t>
      </w:r>
      <w:bookmarkEnd w:id="16"/>
      <w:r w:rsidR="002E7BAC" w:rsidRPr="00E145AC">
        <w:rPr>
          <w:bCs/>
          <w:sz w:val="24"/>
          <w:szCs w:val="24"/>
        </w:rPr>
        <w:fldChar w:fldCharType="end"/>
      </w:r>
    </w:p>
    <w:p w14:paraId="39D17026" w14:textId="69F5CDA3" w:rsidR="002A29FC" w:rsidRPr="00E145AC" w:rsidRDefault="002A29FC" w:rsidP="002D5F79">
      <w:pPr>
        <w:pStyle w:val="Caption"/>
        <w:spacing w:line="240" w:lineRule="auto"/>
        <w:jc w:val="center"/>
        <w:rPr>
          <w:bCs/>
          <w:sz w:val="24"/>
          <w:szCs w:val="24"/>
        </w:rPr>
      </w:pPr>
      <w:bookmarkStart w:id="17" w:name="_Ref63721639"/>
      <w:bookmarkStart w:id="18" w:name="_Toc96300241"/>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I</w:t>
      </w:r>
      <w:r w:rsidRPr="00E145AC">
        <w:rPr>
          <w:sz w:val="24"/>
          <w:szCs w:val="24"/>
        </w:rPr>
        <w:fldChar w:fldCharType="end"/>
      </w:r>
      <w:bookmarkEnd w:id="17"/>
      <w:r w:rsidRPr="00E145AC">
        <w:rPr>
          <w:sz w:val="24"/>
          <w:szCs w:val="24"/>
        </w:rPr>
        <w:t xml:space="preserve">. </w:t>
      </w:r>
      <w:r w:rsidR="00E20C5D" w:rsidRPr="00E145AC">
        <w:rPr>
          <w:sz w:val="24"/>
          <w:szCs w:val="24"/>
        </w:rPr>
        <w:t>EV charging levels by SAE International</w:t>
      </w:r>
      <w:bookmarkEnd w:id="18"/>
    </w:p>
    <w:tbl>
      <w:tblPr>
        <w:tblW w:w="8784" w:type="dxa"/>
        <w:tblCellMar>
          <w:left w:w="0" w:type="dxa"/>
          <w:right w:w="0" w:type="dxa"/>
        </w:tblCellMar>
        <w:tblLook w:val="0420" w:firstRow="1" w:lastRow="0" w:firstColumn="0" w:lastColumn="0" w:noHBand="0" w:noVBand="1"/>
      </w:tblPr>
      <w:tblGrid>
        <w:gridCol w:w="1296"/>
        <w:gridCol w:w="1584"/>
        <w:gridCol w:w="1584"/>
        <w:gridCol w:w="2016"/>
        <w:gridCol w:w="2304"/>
      </w:tblGrid>
      <w:tr w:rsidR="002A29FC" w:rsidRPr="00E145AC" w14:paraId="0AA6269A" w14:textId="77777777" w:rsidTr="004300BD">
        <w:tc>
          <w:tcPr>
            <w:tcW w:w="129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BFD731" w14:textId="77777777" w:rsidR="002A29FC" w:rsidRPr="00E145AC" w:rsidRDefault="002A29FC" w:rsidP="00F162D8">
            <w:pPr>
              <w:pStyle w:val="Text"/>
              <w:spacing w:line="240" w:lineRule="auto"/>
              <w:ind w:firstLine="0"/>
              <w:jc w:val="center"/>
              <w:rPr>
                <w:sz w:val="24"/>
                <w:szCs w:val="24"/>
              </w:rPr>
            </w:pPr>
            <w:r w:rsidRPr="00E145AC">
              <w:rPr>
                <w:sz w:val="24"/>
                <w:szCs w:val="24"/>
              </w:rPr>
              <w:t>@SAE</w:t>
            </w:r>
          </w:p>
        </w:tc>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AF515C" w14:textId="77777777" w:rsidR="002A29FC" w:rsidRPr="00E145AC" w:rsidRDefault="002A29FC" w:rsidP="00F162D8">
            <w:pPr>
              <w:pStyle w:val="Text"/>
              <w:spacing w:line="240" w:lineRule="auto"/>
              <w:ind w:firstLine="0"/>
              <w:jc w:val="center"/>
              <w:rPr>
                <w:sz w:val="24"/>
                <w:szCs w:val="24"/>
              </w:rPr>
            </w:pPr>
            <w:r w:rsidRPr="00E145AC">
              <w:rPr>
                <w:sz w:val="24"/>
                <w:szCs w:val="24"/>
              </w:rPr>
              <w:t>Voltage</w:t>
            </w:r>
          </w:p>
        </w:tc>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D11919" w14:textId="77777777" w:rsidR="002A29FC" w:rsidRPr="00E145AC" w:rsidRDefault="002A29FC" w:rsidP="00F162D8">
            <w:pPr>
              <w:pStyle w:val="Text"/>
              <w:spacing w:line="240" w:lineRule="auto"/>
              <w:ind w:firstLine="0"/>
              <w:jc w:val="center"/>
              <w:rPr>
                <w:sz w:val="24"/>
                <w:szCs w:val="24"/>
              </w:rPr>
            </w:pPr>
            <w:r w:rsidRPr="00E145AC">
              <w:rPr>
                <w:sz w:val="24"/>
                <w:szCs w:val="24"/>
              </w:rPr>
              <w:t>Power</w:t>
            </w:r>
          </w:p>
        </w:tc>
        <w:tc>
          <w:tcPr>
            <w:tcW w:w="20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5BCDCD3" w14:textId="77777777" w:rsidR="002A29FC" w:rsidRPr="00E145AC" w:rsidRDefault="002A29FC" w:rsidP="00F162D8">
            <w:pPr>
              <w:pStyle w:val="Text"/>
              <w:spacing w:line="240" w:lineRule="auto"/>
              <w:ind w:firstLine="0"/>
              <w:jc w:val="center"/>
              <w:rPr>
                <w:sz w:val="24"/>
                <w:szCs w:val="24"/>
              </w:rPr>
            </w:pPr>
            <w:r w:rsidRPr="00E145AC">
              <w:rPr>
                <w:sz w:val="24"/>
                <w:szCs w:val="24"/>
              </w:rPr>
              <w:t>Miles per hour</w:t>
            </w:r>
          </w:p>
        </w:tc>
        <w:tc>
          <w:tcPr>
            <w:tcW w:w="230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707787" w14:textId="77777777" w:rsidR="002A29FC" w:rsidRPr="00E145AC" w:rsidRDefault="002A29FC" w:rsidP="00F162D8">
            <w:pPr>
              <w:pStyle w:val="Text"/>
              <w:spacing w:line="240" w:lineRule="auto"/>
              <w:ind w:firstLine="0"/>
              <w:jc w:val="center"/>
              <w:rPr>
                <w:sz w:val="24"/>
                <w:szCs w:val="24"/>
              </w:rPr>
            </w:pPr>
            <w:r w:rsidRPr="00E145AC">
              <w:rPr>
                <w:sz w:val="24"/>
                <w:szCs w:val="24"/>
              </w:rPr>
              <w:t>Setting</w:t>
            </w:r>
          </w:p>
        </w:tc>
      </w:tr>
      <w:tr w:rsidR="002A29FC" w:rsidRPr="00E145AC" w14:paraId="05B8E037" w14:textId="77777777" w:rsidTr="004300BD">
        <w:tc>
          <w:tcPr>
            <w:tcW w:w="129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238A09" w14:textId="77777777" w:rsidR="002A29FC" w:rsidRPr="00E145AC" w:rsidRDefault="002A29FC" w:rsidP="00F162D8">
            <w:pPr>
              <w:pStyle w:val="Text"/>
              <w:spacing w:line="240" w:lineRule="auto"/>
              <w:ind w:firstLine="0"/>
              <w:jc w:val="center"/>
              <w:rPr>
                <w:sz w:val="24"/>
                <w:szCs w:val="24"/>
              </w:rPr>
            </w:pPr>
            <w:r w:rsidRPr="00E145AC">
              <w:rPr>
                <w:sz w:val="24"/>
                <w:szCs w:val="24"/>
              </w:rPr>
              <w:t>Level 1</w:t>
            </w:r>
          </w:p>
        </w:tc>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733591" w14:textId="77777777" w:rsidR="002A29FC" w:rsidRPr="00E145AC" w:rsidRDefault="002A29FC" w:rsidP="00F162D8">
            <w:pPr>
              <w:pStyle w:val="Text"/>
              <w:spacing w:line="240" w:lineRule="auto"/>
              <w:ind w:firstLine="0"/>
              <w:jc w:val="center"/>
              <w:rPr>
                <w:sz w:val="24"/>
                <w:szCs w:val="24"/>
              </w:rPr>
            </w:pPr>
            <w:r w:rsidRPr="00E145AC">
              <w:rPr>
                <w:sz w:val="24"/>
                <w:szCs w:val="24"/>
              </w:rPr>
              <w:t>120 V AC</w:t>
            </w:r>
          </w:p>
        </w:tc>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DABB4A" w14:textId="42B2F320" w:rsidR="002A29FC" w:rsidRPr="00E145AC" w:rsidRDefault="002A29FC" w:rsidP="00F162D8">
            <w:pPr>
              <w:pStyle w:val="Text"/>
              <w:spacing w:line="240" w:lineRule="auto"/>
              <w:ind w:firstLine="0"/>
              <w:jc w:val="center"/>
              <w:rPr>
                <w:sz w:val="24"/>
                <w:szCs w:val="24"/>
              </w:rPr>
            </w:pPr>
            <w:r w:rsidRPr="00E145AC">
              <w:rPr>
                <w:sz w:val="24"/>
                <w:szCs w:val="24"/>
              </w:rPr>
              <w:t>1.2-1.</w:t>
            </w:r>
            <w:r w:rsidR="00E20C5D" w:rsidRPr="00E145AC">
              <w:rPr>
                <w:sz w:val="24"/>
                <w:szCs w:val="24"/>
              </w:rPr>
              <w:t>8</w:t>
            </w:r>
            <w:r w:rsidRPr="00E145AC">
              <w:rPr>
                <w:sz w:val="24"/>
                <w:szCs w:val="24"/>
              </w:rPr>
              <w:t xml:space="preserve"> kW</w:t>
            </w:r>
          </w:p>
        </w:tc>
        <w:tc>
          <w:tcPr>
            <w:tcW w:w="20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4FE7E4" w14:textId="77777777" w:rsidR="002A29FC" w:rsidRPr="00E145AC" w:rsidRDefault="002A29FC" w:rsidP="00F162D8">
            <w:pPr>
              <w:pStyle w:val="Text"/>
              <w:spacing w:line="240" w:lineRule="auto"/>
              <w:ind w:firstLine="0"/>
              <w:jc w:val="center"/>
              <w:rPr>
                <w:sz w:val="24"/>
                <w:szCs w:val="24"/>
              </w:rPr>
            </w:pPr>
            <w:r w:rsidRPr="00E145AC">
              <w:rPr>
                <w:sz w:val="24"/>
                <w:szCs w:val="24"/>
              </w:rPr>
              <w:t>3-4 miles</w:t>
            </w:r>
          </w:p>
        </w:tc>
        <w:tc>
          <w:tcPr>
            <w:tcW w:w="230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7FDFC9" w14:textId="77777777" w:rsidR="002A29FC" w:rsidRPr="00E145AC" w:rsidRDefault="002A29FC" w:rsidP="00F162D8">
            <w:pPr>
              <w:pStyle w:val="Text"/>
              <w:spacing w:line="240" w:lineRule="auto"/>
              <w:ind w:firstLine="0"/>
              <w:jc w:val="center"/>
              <w:rPr>
                <w:sz w:val="24"/>
                <w:szCs w:val="24"/>
              </w:rPr>
            </w:pPr>
            <w:r w:rsidRPr="00E145AC">
              <w:rPr>
                <w:sz w:val="24"/>
                <w:szCs w:val="24"/>
              </w:rPr>
              <w:t>Simple household AC plug charger</w:t>
            </w:r>
          </w:p>
        </w:tc>
      </w:tr>
      <w:tr w:rsidR="002A29FC" w:rsidRPr="00E145AC" w14:paraId="47E967BC" w14:textId="77777777" w:rsidTr="004300BD">
        <w:tc>
          <w:tcPr>
            <w:tcW w:w="129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7E4851" w14:textId="77777777" w:rsidR="002A29FC" w:rsidRPr="00E145AC" w:rsidRDefault="002A29FC" w:rsidP="00F162D8">
            <w:pPr>
              <w:pStyle w:val="Text"/>
              <w:spacing w:line="240" w:lineRule="auto"/>
              <w:ind w:firstLine="0"/>
              <w:jc w:val="center"/>
              <w:rPr>
                <w:sz w:val="24"/>
                <w:szCs w:val="24"/>
              </w:rPr>
            </w:pPr>
            <w:r w:rsidRPr="00E145AC">
              <w:rPr>
                <w:sz w:val="24"/>
                <w:szCs w:val="24"/>
              </w:rPr>
              <w:t>Level 2</w:t>
            </w:r>
          </w:p>
        </w:tc>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A916F5" w14:textId="55BFBBFE" w:rsidR="002A29FC" w:rsidRPr="00E145AC" w:rsidRDefault="002A29FC" w:rsidP="00F162D8">
            <w:pPr>
              <w:pStyle w:val="Text"/>
              <w:spacing w:line="240" w:lineRule="auto"/>
              <w:ind w:firstLine="0"/>
              <w:jc w:val="center"/>
              <w:rPr>
                <w:sz w:val="24"/>
                <w:szCs w:val="24"/>
              </w:rPr>
            </w:pPr>
            <w:r w:rsidRPr="00E145AC">
              <w:rPr>
                <w:sz w:val="24"/>
                <w:szCs w:val="24"/>
              </w:rPr>
              <w:t>20</w:t>
            </w:r>
            <w:r w:rsidR="00E20C5D" w:rsidRPr="00E145AC">
              <w:rPr>
                <w:sz w:val="24"/>
                <w:szCs w:val="24"/>
              </w:rPr>
              <w:t>0</w:t>
            </w:r>
            <w:r w:rsidRPr="00E145AC">
              <w:rPr>
                <w:sz w:val="24"/>
                <w:szCs w:val="24"/>
              </w:rPr>
              <w:t>-240 V AC</w:t>
            </w:r>
          </w:p>
        </w:tc>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CE26C14" w14:textId="66B6C73C" w:rsidR="002A29FC" w:rsidRPr="00E145AC" w:rsidRDefault="002A29FC" w:rsidP="00F162D8">
            <w:pPr>
              <w:pStyle w:val="Text"/>
              <w:spacing w:line="240" w:lineRule="auto"/>
              <w:ind w:firstLine="0"/>
              <w:jc w:val="center"/>
              <w:rPr>
                <w:sz w:val="24"/>
                <w:szCs w:val="24"/>
              </w:rPr>
            </w:pPr>
            <w:r w:rsidRPr="00E145AC">
              <w:rPr>
                <w:sz w:val="24"/>
                <w:szCs w:val="24"/>
              </w:rPr>
              <w:t>3.3-</w:t>
            </w:r>
            <w:r w:rsidR="00E20C5D" w:rsidRPr="00E145AC">
              <w:rPr>
                <w:sz w:val="24"/>
                <w:szCs w:val="24"/>
              </w:rPr>
              <w:t>22</w:t>
            </w:r>
            <w:r w:rsidRPr="00E145AC">
              <w:rPr>
                <w:sz w:val="24"/>
                <w:szCs w:val="24"/>
              </w:rPr>
              <w:t xml:space="preserve"> kW</w:t>
            </w:r>
          </w:p>
        </w:tc>
        <w:tc>
          <w:tcPr>
            <w:tcW w:w="20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590226" w14:textId="45EAAAFA" w:rsidR="002A29FC" w:rsidRPr="00E145AC" w:rsidRDefault="002A29FC" w:rsidP="00F162D8">
            <w:pPr>
              <w:pStyle w:val="Text"/>
              <w:spacing w:line="240" w:lineRule="auto"/>
              <w:ind w:firstLine="0"/>
              <w:jc w:val="center"/>
              <w:rPr>
                <w:sz w:val="24"/>
                <w:szCs w:val="24"/>
              </w:rPr>
            </w:pPr>
            <w:r w:rsidRPr="00E145AC">
              <w:rPr>
                <w:sz w:val="24"/>
                <w:szCs w:val="24"/>
              </w:rPr>
              <w:t>10-</w:t>
            </w:r>
            <w:r w:rsidR="00E20C5D" w:rsidRPr="00E145AC">
              <w:rPr>
                <w:sz w:val="24"/>
                <w:szCs w:val="24"/>
              </w:rPr>
              <w:t>70</w:t>
            </w:r>
            <w:r w:rsidRPr="00E145AC">
              <w:rPr>
                <w:sz w:val="24"/>
                <w:szCs w:val="24"/>
              </w:rPr>
              <w:t xml:space="preserve"> miles</w:t>
            </w:r>
          </w:p>
        </w:tc>
        <w:tc>
          <w:tcPr>
            <w:tcW w:w="230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B43F33" w14:textId="77777777" w:rsidR="002A29FC" w:rsidRPr="00E145AC" w:rsidRDefault="002A29FC" w:rsidP="00F162D8">
            <w:pPr>
              <w:pStyle w:val="Text"/>
              <w:spacing w:line="240" w:lineRule="auto"/>
              <w:ind w:firstLine="0"/>
              <w:jc w:val="center"/>
              <w:rPr>
                <w:sz w:val="24"/>
                <w:szCs w:val="24"/>
              </w:rPr>
            </w:pPr>
            <w:r w:rsidRPr="00E145AC">
              <w:rPr>
                <w:sz w:val="24"/>
                <w:szCs w:val="24"/>
              </w:rPr>
              <w:t>At home or public parking</w:t>
            </w:r>
          </w:p>
        </w:tc>
      </w:tr>
      <w:tr w:rsidR="002A29FC" w:rsidRPr="00E145AC" w14:paraId="2C73B78E" w14:textId="77777777" w:rsidTr="004300BD">
        <w:tc>
          <w:tcPr>
            <w:tcW w:w="129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3D79D3" w14:textId="77777777" w:rsidR="002A29FC" w:rsidRPr="00E145AC" w:rsidRDefault="002A29FC" w:rsidP="00F162D8">
            <w:pPr>
              <w:pStyle w:val="Text"/>
              <w:spacing w:line="240" w:lineRule="auto"/>
              <w:ind w:firstLine="0"/>
              <w:jc w:val="center"/>
              <w:rPr>
                <w:sz w:val="24"/>
                <w:szCs w:val="24"/>
              </w:rPr>
            </w:pPr>
            <w:r w:rsidRPr="00E145AC">
              <w:rPr>
                <w:sz w:val="24"/>
                <w:szCs w:val="24"/>
              </w:rPr>
              <w:t>DC fast</w:t>
            </w:r>
          </w:p>
        </w:tc>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778E63" w14:textId="77777777" w:rsidR="002A29FC" w:rsidRPr="00E145AC" w:rsidRDefault="002A29FC" w:rsidP="00F162D8">
            <w:pPr>
              <w:pStyle w:val="Text"/>
              <w:spacing w:line="240" w:lineRule="auto"/>
              <w:ind w:firstLine="0"/>
              <w:jc w:val="center"/>
              <w:rPr>
                <w:sz w:val="24"/>
                <w:szCs w:val="24"/>
              </w:rPr>
            </w:pPr>
            <w:r w:rsidRPr="00E145AC">
              <w:rPr>
                <w:sz w:val="24"/>
                <w:szCs w:val="24"/>
              </w:rPr>
              <w:t>400-1000 V DC</w:t>
            </w:r>
          </w:p>
        </w:tc>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9E33AC" w14:textId="77777777" w:rsidR="002A29FC" w:rsidRPr="00E145AC" w:rsidRDefault="002A29FC" w:rsidP="00F162D8">
            <w:pPr>
              <w:pStyle w:val="Text"/>
              <w:spacing w:line="240" w:lineRule="auto"/>
              <w:ind w:firstLine="0"/>
              <w:jc w:val="center"/>
              <w:rPr>
                <w:sz w:val="24"/>
                <w:szCs w:val="24"/>
              </w:rPr>
            </w:pPr>
            <w:r w:rsidRPr="00E145AC">
              <w:rPr>
                <w:sz w:val="24"/>
                <w:szCs w:val="24"/>
              </w:rPr>
              <w:t>50 kW or more</w:t>
            </w:r>
          </w:p>
        </w:tc>
        <w:tc>
          <w:tcPr>
            <w:tcW w:w="20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A3120CF" w14:textId="77777777" w:rsidR="002A29FC" w:rsidRPr="00E145AC" w:rsidRDefault="002A29FC" w:rsidP="00F162D8">
            <w:pPr>
              <w:pStyle w:val="Text"/>
              <w:spacing w:line="240" w:lineRule="auto"/>
              <w:ind w:firstLine="0"/>
              <w:jc w:val="center"/>
              <w:rPr>
                <w:sz w:val="24"/>
                <w:szCs w:val="24"/>
              </w:rPr>
            </w:pPr>
            <w:r w:rsidRPr="00E145AC">
              <w:rPr>
                <w:sz w:val="24"/>
                <w:szCs w:val="24"/>
              </w:rPr>
              <w:t>150-1000 miles</w:t>
            </w:r>
          </w:p>
        </w:tc>
        <w:tc>
          <w:tcPr>
            <w:tcW w:w="230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9C45813" w14:textId="77777777" w:rsidR="002A29FC" w:rsidRPr="00E145AC" w:rsidRDefault="002A29FC" w:rsidP="00F162D8">
            <w:pPr>
              <w:pStyle w:val="Text"/>
              <w:spacing w:line="240" w:lineRule="auto"/>
              <w:ind w:firstLine="0"/>
              <w:jc w:val="center"/>
              <w:rPr>
                <w:sz w:val="24"/>
                <w:szCs w:val="24"/>
              </w:rPr>
            </w:pPr>
            <w:r w:rsidRPr="00E145AC">
              <w:rPr>
                <w:sz w:val="24"/>
                <w:szCs w:val="24"/>
              </w:rPr>
              <w:t>Expensive equipment installed by local utility</w:t>
            </w:r>
          </w:p>
        </w:tc>
      </w:tr>
    </w:tbl>
    <w:p w14:paraId="47A240E2" w14:textId="77777777" w:rsidR="002A29FC" w:rsidRPr="00E145AC" w:rsidRDefault="002A29FC" w:rsidP="008D1986">
      <w:pPr>
        <w:pStyle w:val="Text"/>
        <w:spacing w:line="480" w:lineRule="auto"/>
        <w:rPr>
          <w:sz w:val="24"/>
          <w:szCs w:val="24"/>
        </w:rPr>
      </w:pPr>
    </w:p>
    <w:p w14:paraId="0B23F026" w14:textId="44A7745E" w:rsidR="0099455E" w:rsidRPr="00E145AC" w:rsidRDefault="0099455E" w:rsidP="0099455E">
      <w:pPr>
        <w:pStyle w:val="Heading2"/>
        <w:numPr>
          <w:ilvl w:val="1"/>
          <w:numId w:val="4"/>
        </w:numPr>
        <w:spacing w:line="480" w:lineRule="auto"/>
        <w:rPr>
          <w:b/>
          <w:bCs/>
          <w:i w:val="0"/>
          <w:iCs w:val="0"/>
          <w:sz w:val="24"/>
          <w:szCs w:val="24"/>
        </w:rPr>
      </w:pPr>
      <w:bookmarkStart w:id="19" w:name="_Toc96300165"/>
      <w:r w:rsidRPr="00E145AC">
        <w:rPr>
          <w:b/>
          <w:bCs/>
          <w:i w:val="0"/>
          <w:iCs w:val="0"/>
          <w:sz w:val="24"/>
          <w:szCs w:val="24"/>
        </w:rPr>
        <w:t>Wired EV Charging to Wireless EV Charging</w:t>
      </w:r>
      <w:bookmarkEnd w:id="19"/>
    </w:p>
    <w:p w14:paraId="5CB6B40F" w14:textId="261FD66E" w:rsidR="008D1986" w:rsidRPr="00E145AC" w:rsidRDefault="006B59F3" w:rsidP="008D1986">
      <w:pPr>
        <w:pStyle w:val="Text"/>
        <w:spacing w:line="480" w:lineRule="auto"/>
        <w:rPr>
          <w:sz w:val="24"/>
          <w:szCs w:val="24"/>
        </w:rPr>
      </w:pPr>
      <w:r w:rsidRPr="00E145AC">
        <w:rPr>
          <w:sz w:val="24"/>
          <w:szCs w:val="24"/>
        </w:rPr>
        <w:t>I</w:t>
      </w:r>
      <w:r w:rsidR="00C7495B" w:rsidRPr="00E145AC">
        <w:rPr>
          <w:sz w:val="24"/>
          <w:szCs w:val="24"/>
        </w:rPr>
        <w:t>n contrast to conventional wired EV chargers, w</w:t>
      </w:r>
      <w:r w:rsidR="0030400F" w:rsidRPr="00E145AC">
        <w:rPr>
          <w:sz w:val="24"/>
          <w:szCs w:val="24"/>
        </w:rPr>
        <w:t>ireless power transfer (WPT) allows EV battery charging without a physical, cable connection in a safe, robust</w:t>
      </w:r>
      <w:r w:rsidRPr="00E145AC">
        <w:rPr>
          <w:sz w:val="24"/>
          <w:szCs w:val="24"/>
        </w:rPr>
        <w:t>,</w:t>
      </w:r>
      <w:r w:rsidR="0030400F" w:rsidRPr="00E145AC">
        <w:rPr>
          <w:sz w:val="24"/>
          <w:szCs w:val="24"/>
        </w:rPr>
        <w:t xml:space="preserve"> and unobtrusive way. </w:t>
      </w:r>
      <w:r w:rsidR="003D2C85" w:rsidRPr="00E145AC">
        <w:rPr>
          <w:sz w:val="24"/>
          <w:szCs w:val="24"/>
        </w:rPr>
        <w:t xml:space="preserve">As shown in </w:t>
      </w:r>
      <w:r w:rsidR="002F290C">
        <w:rPr>
          <w:sz w:val="24"/>
          <w:szCs w:val="24"/>
        </w:rPr>
        <w:fldChar w:fldCharType="begin"/>
      </w:r>
      <w:r w:rsidR="002F290C">
        <w:rPr>
          <w:sz w:val="24"/>
          <w:szCs w:val="24"/>
        </w:rPr>
        <w:instrText xml:space="preserve"> REF _Ref69924161 \h </w:instrText>
      </w:r>
      <w:r w:rsidR="002F290C">
        <w:rPr>
          <w:sz w:val="24"/>
          <w:szCs w:val="24"/>
        </w:rPr>
      </w:r>
      <w:r w:rsidR="002F290C">
        <w:rPr>
          <w:sz w:val="24"/>
          <w:szCs w:val="24"/>
        </w:rPr>
        <w:fldChar w:fldCharType="separate"/>
      </w:r>
      <w:r w:rsidR="00D251FE" w:rsidRPr="00E145AC">
        <w:rPr>
          <w:sz w:val="24"/>
          <w:szCs w:val="24"/>
        </w:rPr>
        <w:t xml:space="preserve">Fig. </w:t>
      </w:r>
      <w:r w:rsidR="00D251FE">
        <w:rPr>
          <w:noProof/>
          <w:sz w:val="24"/>
          <w:szCs w:val="24"/>
        </w:rPr>
        <w:t>8</w:t>
      </w:r>
      <w:r w:rsidR="002F290C">
        <w:rPr>
          <w:sz w:val="24"/>
          <w:szCs w:val="24"/>
        </w:rPr>
        <w:fldChar w:fldCharType="end"/>
      </w:r>
      <w:r w:rsidR="002F290C">
        <w:rPr>
          <w:sz w:val="24"/>
          <w:szCs w:val="24"/>
        </w:rPr>
        <w:t xml:space="preserve"> and </w:t>
      </w:r>
      <w:r w:rsidR="003D2C85" w:rsidRPr="00E145AC">
        <w:rPr>
          <w:sz w:val="24"/>
          <w:szCs w:val="24"/>
        </w:rPr>
        <w:fldChar w:fldCharType="begin"/>
      </w:r>
      <w:r w:rsidR="003D2C85" w:rsidRPr="00E145AC">
        <w:rPr>
          <w:sz w:val="24"/>
          <w:szCs w:val="24"/>
        </w:rPr>
        <w:instrText xml:space="preserve"> REF _Ref64379669 \h </w:instrText>
      </w:r>
      <w:r w:rsidR="00E145AC">
        <w:rPr>
          <w:sz w:val="24"/>
          <w:szCs w:val="24"/>
        </w:rPr>
        <w:instrText xml:space="preserve"> \* MERGEFORMAT </w:instrText>
      </w:r>
      <w:r w:rsidR="003D2C85" w:rsidRPr="00E145AC">
        <w:rPr>
          <w:sz w:val="24"/>
          <w:szCs w:val="24"/>
        </w:rPr>
      </w:r>
      <w:r w:rsidR="003D2C85" w:rsidRPr="00E145AC">
        <w:rPr>
          <w:sz w:val="24"/>
          <w:szCs w:val="24"/>
        </w:rPr>
        <w:fldChar w:fldCharType="separate"/>
      </w:r>
      <w:r w:rsidR="00D251FE" w:rsidRPr="00E145AC">
        <w:rPr>
          <w:sz w:val="24"/>
          <w:szCs w:val="24"/>
        </w:rPr>
        <w:t xml:space="preserve">Fig. </w:t>
      </w:r>
      <w:r w:rsidR="00D251FE">
        <w:rPr>
          <w:noProof/>
          <w:sz w:val="24"/>
          <w:szCs w:val="24"/>
        </w:rPr>
        <w:t>9</w:t>
      </w:r>
      <w:r w:rsidR="003D2C85" w:rsidRPr="00E145AC">
        <w:rPr>
          <w:sz w:val="24"/>
          <w:szCs w:val="24"/>
        </w:rPr>
        <w:fldChar w:fldCharType="end"/>
      </w:r>
      <w:r w:rsidR="003D2C85" w:rsidRPr="00E145AC">
        <w:rPr>
          <w:sz w:val="24"/>
          <w:szCs w:val="24"/>
        </w:rPr>
        <w:t>, t</w:t>
      </w:r>
      <w:r w:rsidR="0030400F" w:rsidRPr="00E145AC">
        <w:rPr>
          <w:sz w:val="24"/>
          <w:szCs w:val="24"/>
        </w:rPr>
        <w:t xml:space="preserve">he wireless charging coils are buried underground, </w:t>
      </w:r>
      <w:r w:rsidR="00F41506" w:rsidRPr="00E145AC">
        <w:rPr>
          <w:sz w:val="24"/>
          <w:szCs w:val="24"/>
        </w:rPr>
        <w:t>allowing the</w:t>
      </w:r>
      <w:r w:rsidR="0030400F" w:rsidRPr="00E145AC">
        <w:rPr>
          <w:sz w:val="24"/>
          <w:szCs w:val="24"/>
        </w:rPr>
        <w:t xml:space="preserve"> charging station </w:t>
      </w:r>
      <w:r w:rsidR="00C7495B" w:rsidRPr="00E145AC">
        <w:rPr>
          <w:sz w:val="24"/>
          <w:szCs w:val="24"/>
        </w:rPr>
        <w:t xml:space="preserve">footprint </w:t>
      </w:r>
      <w:r w:rsidR="00F41506" w:rsidRPr="00E145AC">
        <w:rPr>
          <w:sz w:val="24"/>
          <w:szCs w:val="24"/>
        </w:rPr>
        <w:t>to be</w:t>
      </w:r>
      <w:r w:rsidR="0030400F" w:rsidRPr="00E145AC">
        <w:rPr>
          <w:sz w:val="24"/>
          <w:szCs w:val="24"/>
        </w:rPr>
        <w:t xml:space="preserve"> reduced. In addition, </w:t>
      </w:r>
      <w:r w:rsidR="00CA3086" w:rsidRPr="00E145AC">
        <w:rPr>
          <w:sz w:val="24"/>
          <w:szCs w:val="24"/>
        </w:rPr>
        <w:t>charging plugs</w:t>
      </w:r>
      <w:r w:rsidR="0030400F" w:rsidRPr="00E145AC">
        <w:rPr>
          <w:sz w:val="24"/>
          <w:szCs w:val="24"/>
        </w:rPr>
        <w:t xml:space="preserve">, which </w:t>
      </w:r>
      <w:r w:rsidR="00CA3086" w:rsidRPr="00E145AC">
        <w:rPr>
          <w:sz w:val="24"/>
          <w:szCs w:val="24"/>
        </w:rPr>
        <w:t>can</w:t>
      </w:r>
      <w:r w:rsidR="0030400F" w:rsidRPr="00E145AC">
        <w:rPr>
          <w:sz w:val="24"/>
          <w:szCs w:val="24"/>
        </w:rPr>
        <w:t xml:space="preserve"> be easily damaged or cause electric safety concern without supervision</w:t>
      </w:r>
      <w:r w:rsidR="005134B2" w:rsidRPr="00E145AC">
        <w:rPr>
          <w:sz w:val="24"/>
          <w:szCs w:val="24"/>
        </w:rPr>
        <w:t>, are no long</w:t>
      </w:r>
      <w:r w:rsidR="00721D0A" w:rsidRPr="00E145AC">
        <w:rPr>
          <w:sz w:val="24"/>
          <w:szCs w:val="24"/>
        </w:rPr>
        <w:t>er</w:t>
      </w:r>
      <w:r w:rsidR="005134B2" w:rsidRPr="00E145AC">
        <w:rPr>
          <w:sz w:val="24"/>
          <w:szCs w:val="24"/>
        </w:rPr>
        <w:t xml:space="preserve"> </w:t>
      </w:r>
      <w:r w:rsidR="005134B2" w:rsidRPr="00E145AC">
        <w:rPr>
          <w:sz w:val="24"/>
          <w:szCs w:val="24"/>
        </w:rPr>
        <w:lastRenderedPageBreak/>
        <w:t>required</w:t>
      </w:r>
      <w:r w:rsidR="003111E5" w:rsidRPr="00E145AC">
        <w:rPr>
          <w:sz w:val="24"/>
          <w:szCs w:val="24"/>
        </w:rPr>
        <w:t xml:space="preserve"> </w:t>
      </w:r>
      <w:r w:rsidR="003111E5" w:rsidRPr="00E145AC">
        <w:rPr>
          <w:sz w:val="24"/>
          <w:szCs w:val="24"/>
        </w:rPr>
        <w:fldChar w:fldCharType="begin"/>
      </w:r>
      <w:r w:rsidR="003111E5" w:rsidRPr="00E145AC">
        <w:rPr>
          <w:sz w:val="24"/>
          <w:szCs w:val="24"/>
        </w:rPr>
        <w:instrText xml:space="preserve"> REF _Ref62140467 \r \h </w:instrText>
      </w:r>
      <w:r w:rsidR="00E145AC">
        <w:rPr>
          <w:sz w:val="24"/>
          <w:szCs w:val="24"/>
        </w:rPr>
        <w:instrText xml:space="preserve"> \* MERGEFORMAT </w:instrText>
      </w:r>
      <w:r w:rsidR="003111E5" w:rsidRPr="00E145AC">
        <w:rPr>
          <w:sz w:val="24"/>
          <w:szCs w:val="24"/>
        </w:rPr>
      </w:r>
      <w:r w:rsidR="003111E5" w:rsidRPr="00E145AC">
        <w:rPr>
          <w:sz w:val="24"/>
          <w:szCs w:val="24"/>
        </w:rPr>
        <w:fldChar w:fldCharType="separate"/>
      </w:r>
      <w:r w:rsidR="00D251FE">
        <w:rPr>
          <w:sz w:val="24"/>
          <w:szCs w:val="24"/>
        </w:rPr>
        <w:t>[13]</w:t>
      </w:r>
      <w:r w:rsidR="003111E5" w:rsidRPr="00E145AC">
        <w:rPr>
          <w:sz w:val="24"/>
          <w:szCs w:val="24"/>
        </w:rPr>
        <w:fldChar w:fldCharType="end"/>
      </w:r>
      <w:r w:rsidR="00D16827" w:rsidRPr="00E145AC">
        <w:rPr>
          <w:sz w:val="24"/>
          <w:szCs w:val="24"/>
        </w:rPr>
        <w:t>.</w:t>
      </w:r>
      <w:r w:rsidR="008D1986" w:rsidRPr="00E145AC">
        <w:rPr>
          <w:sz w:val="24"/>
          <w:szCs w:val="24"/>
        </w:rPr>
        <w:t xml:space="preserve"> By dynamically charging the EV on the highway while running, the battery size on EV can be largely reduced. </w:t>
      </w:r>
    </w:p>
    <w:p w14:paraId="52DC1EDA" w14:textId="28E887E9" w:rsidR="003D2C85" w:rsidRPr="00E145AC" w:rsidRDefault="003D2C85" w:rsidP="003D2C85">
      <w:pPr>
        <w:pStyle w:val="Text"/>
        <w:spacing w:line="480" w:lineRule="auto"/>
        <w:jc w:val="center"/>
        <w:rPr>
          <w:sz w:val="24"/>
          <w:szCs w:val="24"/>
        </w:rPr>
      </w:pPr>
      <w:r w:rsidRPr="00E145AC">
        <w:rPr>
          <w:noProof/>
          <w:sz w:val="24"/>
          <w:szCs w:val="24"/>
        </w:rPr>
        <w:drawing>
          <wp:inline distT="0" distB="0" distL="0" distR="0" wp14:anchorId="07326E36" wp14:editId="62AA3FA3">
            <wp:extent cx="3622427" cy="34956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32807" cy="3505692"/>
                    </a:xfrm>
                    <a:prstGeom prst="rect">
                      <a:avLst/>
                    </a:prstGeom>
                    <a:noFill/>
                  </pic:spPr>
                </pic:pic>
              </a:graphicData>
            </a:graphic>
          </wp:inline>
        </w:drawing>
      </w:r>
    </w:p>
    <w:p w14:paraId="651A2C70" w14:textId="7435F99B" w:rsidR="00547CF0" w:rsidRDefault="002F290C" w:rsidP="003D2C85">
      <w:pPr>
        <w:pStyle w:val="Text"/>
        <w:spacing w:line="480" w:lineRule="auto"/>
        <w:jc w:val="center"/>
        <w:rPr>
          <w:sz w:val="24"/>
          <w:szCs w:val="24"/>
        </w:rPr>
      </w:pPr>
      <w:bookmarkStart w:id="20" w:name="_Ref69924161"/>
      <w:bookmarkStart w:id="21" w:name="_Toc9630027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8</w:t>
      </w:r>
      <w:r w:rsidRPr="00E145AC">
        <w:rPr>
          <w:sz w:val="24"/>
          <w:szCs w:val="24"/>
        </w:rPr>
        <w:fldChar w:fldCharType="end"/>
      </w:r>
      <w:bookmarkEnd w:id="20"/>
      <w:r w:rsidRPr="00E145AC">
        <w:rPr>
          <w:sz w:val="24"/>
          <w:szCs w:val="24"/>
        </w:rPr>
        <w:t xml:space="preserve">. </w:t>
      </w:r>
      <w:r>
        <w:rPr>
          <w:sz w:val="24"/>
          <w:szCs w:val="24"/>
        </w:rPr>
        <w:t>W</w:t>
      </w:r>
      <w:r w:rsidRPr="00E145AC">
        <w:rPr>
          <w:sz w:val="24"/>
          <w:szCs w:val="24"/>
        </w:rPr>
        <w:t>ired EV charging</w:t>
      </w:r>
      <w:r>
        <w:rPr>
          <w:sz w:val="24"/>
          <w:szCs w:val="24"/>
        </w:rPr>
        <w:t xml:space="preserve"> infrastructures</w:t>
      </w:r>
      <w:r w:rsidRPr="00E145AC">
        <w:rPr>
          <w:sz w:val="24"/>
          <w:szCs w:val="24"/>
        </w:rPr>
        <w:t xml:space="preserve"> </w:t>
      </w:r>
      <w:r w:rsidR="00066BE5">
        <w:rPr>
          <w:sz w:val="24"/>
          <w:szCs w:val="24"/>
        </w:rPr>
        <w:fldChar w:fldCharType="begin"/>
      </w:r>
      <w:r w:rsidR="00066BE5">
        <w:rPr>
          <w:sz w:val="24"/>
          <w:szCs w:val="24"/>
        </w:rPr>
        <w:instrText xml:space="preserve"> REF _Ref71726743 \r \h </w:instrText>
      </w:r>
      <w:r w:rsidR="00066BE5">
        <w:rPr>
          <w:sz w:val="24"/>
          <w:szCs w:val="24"/>
        </w:rPr>
      </w:r>
      <w:r w:rsidR="00066BE5">
        <w:rPr>
          <w:sz w:val="24"/>
          <w:szCs w:val="24"/>
        </w:rPr>
        <w:fldChar w:fldCharType="separate"/>
      </w:r>
      <w:r w:rsidR="00D251FE">
        <w:rPr>
          <w:sz w:val="24"/>
          <w:szCs w:val="24"/>
        </w:rPr>
        <w:t>[10]</w:t>
      </w:r>
      <w:r w:rsidR="00066BE5">
        <w:rPr>
          <w:sz w:val="24"/>
          <w:szCs w:val="24"/>
        </w:rPr>
        <w:fldChar w:fldCharType="end"/>
      </w:r>
      <w:r w:rsidR="00066BE5">
        <w:rPr>
          <w:sz w:val="24"/>
          <w:szCs w:val="24"/>
        </w:rPr>
        <w:t>-</w:t>
      </w:r>
      <w:r w:rsidR="00066BE5">
        <w:rPr>
          <w:sz w:val="24"/>
          <w:szCs w:val="24"/>
        </w:rPr>
        <w:fldChar w:fldCharType="begin"/>
      </w:r>
      <w:r w:rsidR="00066BE5">
        <w:rPr>
          <w:sz w:val="24"/>
          <w:szCs w:val="24"/>
        </w:rPr>
        <w:instrText xml:space="preserve"> REF _Ref71726744 \r \h </w:instrText>
      </w:r>
      <w:r w:rsidR="00066BE5">
        <w:rPr>
          <w:sz w:val="24"/>
          <w:szCs w:val="24"/>
        </w:rPr>
      </w:r>
      <w:r w:rsidR="00066BE5">
        <w:rPr>
          <w:sz w:val="24"/>
          <w:szCs w:val="24"/>
        </w:rPr>
        <w:fldChar w:fldCharType="separate"/>
      </w:r>
      <w:r w:rsidR="00D251FE">
        <w:rPr>
          <w:sz w:val="24"/>
          <w:szCs w:val="24"/>
        </w:rPr>
        <w:t>[12]</w:t>
      </w:r>
      <w:bookmarkEnd w:id="21"/>
      <w:r w:rsidR="00066BE5">
        <w:rPr>
          <w:sz w:val="24"/>
          <w:szCs w:val="24"/>
        </w:rPr>
        <w:fldChar w:fldCharType="end"/>
      </w:r>
    </w:p>
    <w:p w14:paraId="553CAF90" w14:textId="26A3DCA3" w:rsidR="00547CF0" w:rsidRDefault="00547CF0" w:rsidP="003D2C85">
      <w:pPr>
        <w:pStyle w:val="Text"/>
        <w:spacing w:line="480" w:lineRule="auto"/>
        <w:jc w:val="center"/>
        <w:rPr>
          <w:sz w:val="24"/>
          <w:szCs w:val="24"/>
        </w:rPr>
      </w:pPr>
    </w:p>
    <w:p w14:paraId="65F2C49C" w14:textId="31947045" w:rsidR="002F290C" w:rsidRPr="00E145AC" w:rsidRDefault="002F290C" w:rsidP="003D2C85">
      <w:pPr>
        <w:pStyle w:val="Text"/>
        <w:spacing w:line="480" w:lineRule="auto"/>
        <w:jc w:val="center"/>
        <w:rPr>
          <w:sz w:val="24"/>
          <w:szCs w:val="24"/>
        </w:rPr>
      </w:pPr>
      <w:r>
        <w:rPr>
          <w:noProof/>
          <w:sz w:val="24"/>
          <w:szCs w:val="24"/>
        </w:rPr>
        <w:lastRenderedPageBreak/>
        <w:drawing>
          <wp:inline distT="0" distB="0" distL="0" distR="0" wp14:anchorId="5C46AEA1" wp14:editId="21D2DDD1">
            <wp:extent cx="3950335" cy="452374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0335" cy="4523740"/>
                    </a:xfrm>
                    <a:prstGeom prst="rect">
                      <a:avLst/>
                    </a:prstGeom>
                    <a:noFill/>
                  </pic:spPr>
                </pic:pic>
              </a:graphicData>
            </a:graphic>
          </wp:inline>
        </w:drawing>
      </w:r>
    </w:p>
    <w:p w14:paraId="5DFE71A6" w14:textId="34B9762B" w:rsidR="003D2C85" w:rsidRPr="00E145AC" w:rsidRDefault="003D2C85" w:rsidP="003D2C85">
      <w:pPr>
        <w:pStyle w:val="Text"/>
        <w:spacing w:line="480" w:lineRule="auto"/>
        <w:jc w:val="center"/>
        <w:rPr>
          <w:sz w:val="24"/>
          <w:szCs w:val="24"/>
        </w:rPr>
      </w:pPr>
      <w:bookmarkStart w:id="22" w:name="_Ref64379669"/>
      <w:bookmarkStart w:id="23" w:name="_Toc9630027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9</w:t>
      </w:r>
      <w:r w:rsidRPr="00E145AC">
        <w:rPr>
          <w:sz w:val="24"/>
          <w:szCs w:val="24"/>
        </w:rPr>
        <w:fldChar w:fldCharType="end"/>
      </w:r>
      <w:bookmarkEnd w:id="22"/>
      <w:r w:rsidRPr="00E145AC">
        <w:rPr>
          <w:sz w:val="24"/>
          <w:szCs w:val="24"/>
        </w:rPr>
        <w:t xml:space="preserve">. </w:t>
      </w:r>
      <w:r w:rsidR="002F290C">
        <w:rPr>
          <w:sz w:val="24"/>
          <w:szCs w:val="24"/>
        </w:rPr>
        <w:t>W</w:t>
      </w:r>
      <w:r w:rsidRPr="00E145AC">
        <w:rPr>
          <w:sz w:val="24"/>
          <w:szCs w:val="24"/>
        </w:rPr>
        <w:t>ireless EV charging</w:t>
      </w:r>
      <w:r w:rsidR="00547CF0">
        <w:rPr>
          <w:sz w:val="24"/>
          <w:szCs w:val="24"/>
        </w:rPr>
        <w:t xml:space="preserve"> </w:t>
      </w:r>
      <w:r w:rsidR="00FB18A5">
        <w:rPr>
          <w:sz w:val="24"/>
          <w:szCs w:val="24"/>
        </w:rPr>
        <w:t>infrastructures</w:t>
      </w:r>
      <w:r w:rsidR="00FB18A5" w:rsidRPr="00E145AC">
        <w:rPr>
          <w:sz w:val="24"/>
          <w:szCs w:val="24"/>
        </w:rPr>
        <w:t xml:space="preserve"> </w:t>
      </w:r>
      <w:r w:rsidR="004674DC" w:rsidRPr="00E145AC">
        <w:rPr>
          <w:sz w:val="24"/>
          <w:szCs w:val="24"/>
        </w:rPr>
        <w:fldChar w:fldCharType="begin"/>
      </w:r>
      <w:r w:rsidR="004674DC" w:rsidRPr="00E145AC">
        <w:rPr>
          <w:sz w:val="24"/>
          <w:szCs w:val="24"/>
        </w:rPr>
        <w:instrText xml:space="preserve"> REF _Ref63717671 \r \h </w:instrText>
      </w:r>
      <w:r w:rsidR="00E145AC">
        <w:rPr>
          <w:sz w:val="24"/>
          <w:szCs w:val="24"/>
        </w:rPr>
        <w:instrText xml:space="preserve"> \* MERGEFORMAT </w:instrText>
      </w:r>
      <w:r w:rsidR="004674DC" w:rsidRPr="00E145AC">
        <w:rPr>
          <w:sz w:val="24"/>
          <w:szCs w:val="24"/>
        </w:rPr>
      </w:r>
      <w:r w:rsidR="004674DC" w:rsidRPr="00E145AC">
        <w:rPr>
          <w:sz w:val="24"/>
          <w:szCs w:val="24"/>
        </w:rPr>
        <w:fldChar w:fldCharType="separate"/>
      </w:r>
      <w:r w:rsidR="00D251FE">
        <w:rPr>
          <w:sz w:val="24"/>
          <w:szCs w:val="24"/>
        </w:rPr>
        <w:t>[4]</w:t>
      </w:r>
      <w:bookmarkEnd w:id="23"/>
      <w:r w:rsidR="004674DC" w:rsidRPr="00E145AC">
        <w:rPr>
          <w:sz w:val="24"/>
          <w:szCs w:val="24"/>
        </w:rPr>
        <w:fldChar w:fldCharType="end"/>
      </w:r>
    </w:p>
    <w:p w14:paraId="67A46963" w14:textId="71FAFE3E" w:rsidR="003D2C85" w:rsidRPr="00E145AC" w:rsidRDefault="00B70F50" w:rsidP="003D2C85">
      <w:pPr>
        <w:pStyle w:val="Text"/>
        <w:spacing w:line="480" w:lineRule="auto"/>
        <w:rPr>
          <w:sz w:val="24"/>
          <w:szCs w:val="24"/>
        </w:rPr>
      </w:pPr>
      <w:r w:rsidRPr="00E145AC">
        <w:rPr>
          <w:sz w:val="24"/>
          <w:szCs w:val="24"/>
        </w:rPr>
        <w:t>Based on the report from Grand Review Research, the entire wireless charging market reached $1.87 billion in 2014</w:t>
      </w:r>
      <w:r w:rsidR="007D6C20" w:rsidRPr="00E145AC">
        <w:rPr>
          <w:sz w:val="24"/>
          <w:szCs w:val="24"/>
        </w:rPr>
        <w:t xml:space="preserve"> </w:t>
      </w:r>
      <w:r w:rsidR="00257B18">
        <w:rPr>
          <w:sz w:val="24"/>
          <w:szCs w:val="24"/>
        </w:rPr>
        <w:t>globally</w:t>
      </w:r>
      <w:r w:rsidR="007D6C20" w:rsidRPr="00E145AC">
        <w:rPr>
          <w:sz w:val="24"/>
          <w:szCs w:val="24"/>
        </w:rPr>
        <w:t>.</w:t>
      </w:r>
      <w:r w:rsidRPr="00E145AC">
        <w:rPr>
          <w:sz w:val="24"/>
          <w:szCs w:val="24"/>
        </w:rPr>
        <w:t xml:space="preserve"> </w:t>
      </w:r>
      <w:r w:rsidR="00257B18">
        <w:rPr>
          <w:sz w:val="24"/>
          <w:szCs w:val="24"/>
        </w:rPr>
        <w:t xml:space="preserve">Wireless charging can be applied in different areas </w:t>
      </w:r>
      <w:r w:rsidRPr="00E145AC">
        <w:rPr>
          <w:sz w:val="24"/>
          <w:szCs w:val="24"/>
        </w:rPr>
        <w:t xml:space="preserve">including automotive, consumer, industrial, healthcare, defense and others as shown in </w:t>
      </w:r>
      <w:r w:rsidRPr="00E145AC">
        <w:rPr>
          <w:sz w:val="24"/>
          <w:szCs w:val="24"/>
        </w:rPr>
        <w:fldChar w:fldCharType="begin"/>
      </w:r>
      <w:r w:rsidRPr="00E145AC">
        <w:rPr>
          <w:sz w:val="24"/>
          <w:szCs w:val="24"/>
        </w:rPr>
        <w:instrText xml:space="preserve"> REF _Ref64383686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10</w:t>
      </w:r>
      <w:r w:rsidRPr="00E145AC">
        <w:rPr>
          <w:sz w:val="24"/>
          <w:szCs w:val="24"/>
        </w:rPr>
        <w:fldChar w:fldCharType="end"/>
      </w:r>
      <w:r w:rsidRPr="00E145AC">
        <w:rPr>
          <w:sz w:val="24"/>
          <w:szCs w:val="24"/>
        </w:rPr>
        <w:t xml:space="preserve">. Among all the sectors, wireless EV is relatively new and still in its early R&amp;D phase with rapid growth. </w:t>
      </w:r>
      <w:r w:rsidR="003D2C85" w:rsidRPr="00E145AC">
        <w:rPr>
          <w:sz w:val="24"/>
          <w:szCs w:val="24"/>
        </w:rPr>
        <w:t xml:space="preserve">The global wireless EV charging market is projected to reach a market size of over $234 million by 2027 from an estimated $16 million in 2020, growing at about 47% rate annually </w:t>
      </w:r>
      <w:r w:rsidR="003D2C85" w:rsidRPr="00E145AC">
        <w:rPr>
          <w:sz w:val="24"/>
          <w:szCs w:val="24"/>
        </w:rPr>
        <w:fldChar w:fldCharType="begin"/>
      </w:r>
      <w:r w:rsidR="003D2C85" w:rsidRPr="00E145AC">
        <w:rPr>
          <w:sz w:val="24"/>
          <w:szCs w:val="24"/>
        </w:rPr>
        <w:instrText xml:space="preserve"> REF _Ref62136056 \r \h </w:instrText>
      </w:r>
      <w:r w:rsidR="00E145AC">
        <w:rPr>
          <w:sz w:val="24"/>
          <w:szCs w:val="24"/>
        </w:rPr>
        <w:instrText xml:space="preserve"> \* MERGEFORMAT </w:instrText>
      </w:r>
      <w:r w:rsidR="003D2C85" w:rsidRPr="00E145AC">
        <w:rPr>
          <w:sz w:val="24"/>
          <w:szCs w:val="24"/>
        </w:rPr>
      </w:r>
      <w:r w:rsidR="003D2C85" w:rsidRPr="00E145AC">
        <w:rPr>
          <w:sz w:val="24"/>
          <w:szCs w:val="24"/>
        </w:rPr>
        <w:fldChar w:fldCharType="separate"/>
      </w:r>
      <w:r w:rsidR="00D251FE">
        <w:rPr>
          <w:sz w:val="24"/>
          <w:szCs w:val="24"/>
        </w:rPr>
        <w:t>[14]</w:t>
      </w:r>
      <w:r w:rsidR="003D2C85" w:rsidRPr="00E145AC">
        <w:rPr>
          <w:sz w:val="24"/>
          <w:szCs w:val="24"/>
        </w:rPr>
        <w:fldChar w:fldCharType="end"/>
      </w:r>
      <w:r w:rsidR="0042468D" w:rsidRPr="00E145AC">
        <w:rPr>
          <w:sz w:val="24"/>
          <w:szCs w:val="24"/>
        </w:rPr>
        <w:t>-</w:t>
      </w:r>
      <w:r w:rsidR="0042468D" w:rsidRPr="00E145AC">
        <w:rPr>
          <w:sz w:val="24"/>
          <w:szCs w:val="24"/>
        </w:rPr>
        <w:fldChar w:fldCharType="begin"/>
      </w:r>
      <w:r w:rsidR="0042468D" w:rsidRPr="00E145AC">
        <w:rPr>
          <w:sz w:val="24"/>
          <w:szCs w:val="24"/>
        </w:rPr>
        <w:instrText xml:space="preserve"> REF _Ref64387771 \r \h </w:instrText>
      </w:r>
      <w:r w:rsidR="00E145AC">
        <w:rPr>
          <w:sz w:val="24"/>
          <w:szCs w:val="24"/>
        </w:rPr>
        <w:instrText xml:space="preserve"> \* MERGEFORMAT </w:instrText>
      </w:r>
      <w:r w:rsidR="0042468D" w:rsidRPr="00E145AC">
        <w:rPr>
          <w:sz w:val="24"/>
          <w:szCs w:val="24"/>
        </w:rPr>
      </w:r>
      <w:r w:rsidR="0042468D" w:rsidRPr="00E145AC">
        <w:rPr>
          <w:sz w:val="24"/>
          <w:szCs w:val="24"/>
        </w:rPr>
        <w:fldChar w:fldCharType="separate"/>
      </w:r>
      <w:r w:rsidR="00D251FE">
        <w:rPr>
          <w:sz w:val="24"/>
          <w:szCs w:val="24"/>
        </w:rPr>
        <w:t>[15]</w:t>
      </w:r>
      <w:r w:rsidR="0042468D" w:rsidRPr="00E145AC">
        <w:rPr>
          <w:sz w:val="24"/>
          <w:szCs w:val="24"/>
        </w:rPr>
        <w:fldChar w:fldCharType="end"/>
      </w:r>
      <w:r w:rsidR="003D2C85" w:rsidRPr="00E145AC">
        <w:rPr>
          <w:sz w:val="24"/>
          <w:szCs w:val="24"/>
        </w:rPr>
        <w:t>.</w:t>
      </w:r>
    </w:p>
    <w:p w14:paraId="08BBD831" w14:textId="4AAB4E9C" w:rsidR="00BC1442" w:rsidRPr="00E145AC" w:rsidRDefault="00CF6A78" w:rsidP="003D2C85">
      <w:pPr>
        <w:pStyle w:val="Text"/>
        <w:spacing w:line="480" w:lineRule="auto"/>
        <w:rPr>
          <w:sz w:val="24"/>
          <w:szCs w:val="24"/>
        </w:rPr>
      </w:pPr>
      <w:r>
        <w:rPr>
          <w:sz w:val="24"/>
          <w:szCs w:val="24"/>
        </w:rPr>
        <w:t>In October 2020</w:t>
      </w:r>
      <w:r w:rsidR="00BC1442" w:rsidRPr="00E145AC">
        <w:rPr>
          <w:sz w:val="24"/>
          <w:szCs w:val="24"/>
        </w:rPr>
        <w:t xml:space="preserve">, SAE International published its first standard </w:t>
      </w:r>
      <w:r w:rsidR="00213E44" w:rsidRPr="00E145AC">
        <w:rPr>
          <w:sz w:val="24"/>
          <w:szCs w:val="24"/>
        </w:rPr>
        <w:t xml:space="preserve">J2954 </w:t>
      </w:r>
      <w:r w:rsidR="00BC1442" w:rsidRPr="00E145AC">
        <w:rPr>
          <w:sz w:val="24"/>
          <w:szCs w:val="24"/>
        </w:rPr>
        <w:t>on WPT for EVs</w:t>
      </w:r>
      <w:r w:rsidR="000A161E" w:rsidRPr="00E145AC">
        <w:rPr>
          <w:sz w:val="24"/>
          <w:szCs w:val="24"/>
        </w:rPr>
        <w:t xml:space="preserve">, </w:t>
      </w:r>
      <w:r w:rsidR="000A161E" w:rsidRPr="00E145AC">
        <w:rPr>
          <w:sz w:val="24"/>
          <w:szCs w:val="24"/>
        </w:rPr>
        <w:lastRenderedPageBreak/>
        <w:t>allowing charg</w:t>
      </w:r>
      <w:r w:rsidR="002D5F79">
        <w:rPr>
          <w:sz w:val="24"/>
          <w:szCs w:val="24"/>
        </w:rPr>
        <w:t>ing power</w:t>
      </w:r>
      <w:r w:rsidR="000A161E" w:rsidRPr="00E145AC">
        <w:rPr>
          <w:sz w:val="24"/>
          <w:szCs w:val="24"/>
        </w:rPr>
        <w:t xml:space="preserve"> up to 11 kW over </w:t>
      </w:r>
      <w:r w:rsidR="002D5F79">
        <w:rPr>
          <w:sz w:val="24"/>
          <w:szCs w:val="24"/>
        </w:rPr>
        <w:t xml:space="preserve">a </w:t>
      </w:r>
      <w:r w:rsidR="000A161E" w:rsidRPr="00E145AC">
        <w:rPr>
          <w:sz w:val="24"/>
          <w:szCs w:val="24"/>
        </w:rPr>
        <w:t>250 mm air gap with up to 94% system efficiency</w:t>
      </w:r>
      <w:r w:rsidR="00213E44" w:rsidRPr="00E145AC">
        <w:rPr>
          <w:sz w:val="24"/>
          <w:szCs w:val="24"/>
        </w:rPr>
        <w:t xml:space="preserve"> as listed in </w:t>
      </w:r>
      <w:r w:rsidR="00213E44" w:rsidRPr="00E145AC">
        <w:rPr>
          <w:sz w:val="24"/>
          <w:szCs w:val="24"/>
        </w:rPr>
        <w:fldChar w:fldCharType="begin"/>
      </w:r>
      <w:r w:rsidR="00213E44" w:rsidRPr="00E145AC">
        <w:rPr>
          <w:sz w:val="24"/>
          <w:szCs w:val="24"/>
        </w:rPr>
        <w:instrText xml:space="preserve"> REF _Ref64386450 \h </w:instrText>
      </w:r>
      <w:r w:rsidR="00E145AC">
        <w:rPr>
          <w:sz w:val="24"/>
          <w:szCs w:val="24"/>
        </w:rPr>
        <w:instrText xml:space="preserve"> \* MERGEFORMAT </w:instrText>
      </w:r>
      <w:r w:rsidR="00213E44" w:rsidRPr="00E145AC">
        <w:rPr>
          <w:sz w:val="24"/>
          <w:szCs w:val="24"/>
        </w:rPr>
      </w:r>
      <w:r w:rsidR="00213E44" w:rsidRPr="00E145AC">
        <w:rPr>
          <w:sz w:val="24"/>
          <w:szCs w:val="24"/>
        </w:rPr>
        <w:fldChar w:fldCharType="separate"/>
      </w:r>
      <w:r w:rsidR="00D251FE" w:rsidRPr="00E145AC">
        <w:rPr>
          <w:sz w:val="24"/>
          <w:szCs w:val="24"/>
        </w:rPr>
        <w:t xml:space="preserve">TABLE </w:t>
      </w:r>
      <w:r w:rsidR="00D251FE">
        <w:rPr>
          <w:noProof/>
          <w:sz w:val="24"/>
          <w:szCs w:val="24"/>
        </w:rPr>
        <w:t>II</w:t>
      </w:r>
      <w:r w:rsidR="00213E44" w:rsidRPr="00E145AC">
        <w:rPr>
          <w:sz w:val="24"/>
          <w:szCs w:val="24"/>
        </w:rPr>
        <w:fldChar w:fldCharType="end"/>
      </w:r>
      <w:r w:rsidR="004674DC" w:rsidRPr="00E145AC">
        <w:rPr>
          <w:sz w:val="24"/>
          <w:szCs w:val="24"/>
        </w:rPr>
        <w:t xml:space="preserve"> </w:t>
      </w:r>
      <w:r w:rsidR="004674DC" w:rsidRPr="00E145AC">
        <w:rPr>
          <w:sz w:val="24"/>
          <w:szCs w:val="24"/>
        </w:rPr>
        <w:fldChar w:fldCharType="begin"/>
      </w:r>
      <w:r w:rsidR="004674DC" w:rsidRPr="00E145AC">
        <w:rPr>
          <w:sz w:val="24"/>
          <w:szCs w:val="24"/>
        </w:rPr>
        <w:instrText xml:space="preserve"> REF _Ref64387830 \r \h </w:instrText>
      </w:r>
      <w:r w:rsidR="00E145AC">
        <w:rPr>
          <w:sz w:val="24"/>
          <w:szCs w:val="24"/>
        </w:rPr>
        <w:instrText xml:space="preserve"> \* MERGEFORMAT </w:instrText>
      </w:r>
      <w:r w:rsidR="004674DC" w:rsidRPr="00E145AC">
        <w:rPr>
          <w:sz w:val="24"/>
          <w:szCs w:val="24"/>
        </w:rPr>
      </w:r>
      <w:r w:rsidR="004674DC" w:rsidRPr="00E145AC">
        <w:rPr>
          <w:sz w:val="24"/>
          <w:szCs w:val="24"/>
        </w:rPr>
        <w:fldChar w:fldCharType="separate"/>
      </w:r>
      <w:r w:rsidR="00D251FE">
        <w:rPr>
          <w:sz w:val="24"/>
          <w:szCs w:val="24"/>
        </w:rPr>
        <w:t>[16]</w:t>
      </w:r>
      <w:r w:rsidR="004674DC" w:rsidRPr="00E145AC">
        <w:rPr>
          <w:sz w:val="24"/>
          <w:szCs w:val="24"/>
        </w:rPr>
        <w:fldChar w:fldCharType="end"/>
      </w:r>
      <w:r w:rsidR="000A161E" w:rsidRPr="00E145AC">
        <w:rPr>
          <w:sz w:val="24"/>
          <w:szCs w:val="24"/>
        </w:rPr>
        <w:t xml:space="preserve">. </w:t>
      </w:r>
      <w:r w:rsidR="00213E44" w:rsidRPr="00E145AC">
        <w:rPr>
          <w:sz w:val="24"/>
          <w:szCs w:val="24"/>
        </w:rPr>
        <w:t>The standard also outlines the parking assistance for EV that makes autonomous parking and charging available. Together with J2954, J2847/6 is also published recommending the communication protocols between EVs and charging stations.</w:t>
      </w:r>
    </w:p>
    <w:p w14:paraId="066A87BC" w14:textId="5ED1C7B3" w:rsidR="007E038E" w:rsidRPr="00E145AC" w:rsidRDefault="007E038E" w:rsidP="007E038E">
      <w:pPr>
        <w:pStyle w:val="Text"/>
        <w:spacing w:line="480" w:lineRule="auto"/>
        <w:jc w:val="center"/>
        <w:rPr>
          <w:sz w:val="24"/>
          <w:szCs w:val="24"/>
        </w:rPr>
      </w:pPr>
      <w:r w:rsidRPr="00E145AC">
        <w:rPr>
          <w:noProof/>
          <w:sz w:val="24"/>
          <w:szCs w:val="24"/>
        </w:rPr>
        <w:drawing>
          <wp:inline distT="0" distB="0" distL="0" distR="0" wp14:anchorId="65C1FB2F" wp14:editId="68594D69">
            <wp:extent cx="4235571" cy="2589581"/>
            <wp:effectExtent l="0" t="0" r="0" b="1270"/>
            <wp:docPr id="32" name="Picture 2">
              <a:extLst xmlns:a="http://schemas.openxmlformats.org/drawingml/2006/main">
                <a:ext uri="{FF2B5EF4-FFF2-40B4-BE49-F238E27FC236}">
                  <a16:creationId xmlns:a16="http://schemas.microsoft.com/office/drawing/2014/main" id="{1475192F-C1C0-4A90-BD76-75AFD12037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1475192F-C1C0-4A90-BD76-75AFD12037A7}"/>
                        </a:ext>
                      </a:extLst>
                    </pic:cNvPr>
                    <pic:cNvPicPr>
                      <a:picLocks noChangeAspect="1"/>
                    </pic:cNvPicPr>
                  </pic:nvPicPr>
                  <pic:blipFill>
                    <a:blip r:embed="rId23"/>
                    <a:stretch>
                      <a:fillRect/>
                    </a:stretch>
                  </pic:blipFill>
                  <pic:spPr>
                    <a:xfrm>
                      <a:off x="0" y="0"/>
                      <a:ext cx="4246544" cy="2596290"/>
                    </a:xfrm>
                    <a:prstGeom prst="rect">
                      <a:avLst/>
                    </a:prstGeom>
                  </pic:spPr>
                </pic:pic>
              </a:graphicData>
            </a:graphic>
          </wp:inline>
        </w:drawing>
      </w:r>
    </w:p>
    <w:p w14:paraId="5F50B596" w14:textId="222FAC72" w:rsidR="007E038E" w:rsidRPr="00E145AC" w:rsidRDefault="007E038E" w:rsidP="007E038E">
      <w:pPr>
        <w:pStyle w:val="Text"/>
        <w:spacing w:line="480" w:lineRule="auto"/>
        <w:jc w:val="center"/>
        <w:rPr>
          <w:sz w:val="24"/>
          <w:szCs w:val="24"/>
        </w:rPr>
      </w:pPr>
      <w:bookmarkStart w:id="24" w:name="_Ref64383686"/>
      <w:bookmarkStart w:id="25" w:name="_Toc9630027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10</w:t>
      </w:r>
      <w:r w:rsidRPr="00E145AC">
        <w:rPr>
          <w:sz w:val="24"/>
          <w:szCs w:val="24"/>
        </w:rPr>
        <w:fldChar w:fldCharType="end"/>
      </w:r>
      <w:bookmarkEnd w:id="24"/>
      <w:r w:rsidRPr="00E145AC">
        <w:rPr>
          <w:sz w:val="24"/>
          <w:szCs w:val="24"/>
        </w:rPr>
        <w:t xml:space="preserve">. </w:t>
      </w:r>
      <w:r w:rsidR="00B70F50" w:rsidRPr="00E145AC">
        <w:rPr>
          <w:sz w:val="24"/>
          <w:szCs w:val="24"/>
        </w:rPr>
        <w:t xml:space="preserve">U.S. wireless charging market </w:t>
      </w:r>
      <w:r w:rsidR="00806F62">
        <w:rPr>
          <w:sz w:val="24"/>
          <w:szCs w:val="24"/>
        </w:rPr>
        <w:t>by application</w:t>
      </w:r>
      <w:r w:rsidR="00B70F50" w:rsidRPr="00E145AC">
        <w:rPr>
          <w:sz w:val="24"/>
          <w:szCs w:val="24"/>
        </w:rPr>
        <w:t xml:space="preserve"> 2012-2022</w:t>
      </w:r>
      <w:r w:rsidR="004674DC" w:rsidRPr="00E145AC">
        <w:rPr>
          <w:sz w:val="24"/>
          <w:szCs w:val="24"/>
        </w:rPr>
        <w:t xml:space="preserve"> </w:t>
      </w:r>
      <w:r w:rsidR="004674DC" w:rsidRPr="00E145AC">
        <w:rPr>
          <w:sz w:val="24"/>
          <w:szCs w:val="24"/>
        </w:rPr>
        <w:fldChar w:fldCharType="begin"/>
      </w:r>
      <w:r w:rsidR="004674DC" w:rsidRPr="00E145AC">
        <w:rPr>
          <w:sz w:val="24"/>
          <w:szCs w:val="24"/>
        </w:rPr>
        <w:instrText xml:space="preserve"> REF _Ref64387771 \r \h </w:instrText>
      </w:r>
      <w:r w:rsidR="00E145AC">
        <w:rPr>
          <w:sz w:val="24"/>
          <w:szCs w:val="24"/>
        </w:rPr>
        <w:instrText xml:space="preserve"> \* MERGEFORMAT </w:instrText>
      </w:r>
      <w:r w:rsidR="004674DC" w:rsidRPr="00E145AC">
        <w:rPr>
          <w:sz w:val="24"/>
          <w:szCs w:val="24"/>
        </w:rPr>
      </w:r>
      <w:r w:rsidR="004674DC" w:rsidRPr="00E145AC">
        <w:rPr>
          <w:sz w:val="24"/>
          <w:szCs w:val="24"/>
        </w:rPr>
        <w:fldChar w:fldCharType="separate"/>
      </w:r>
      <w:r w:rsidR="00D251FE">
        <w:rPr>
          <w:sz w:val="24"/>
          <w:szCs w:val="24"/>
        </w:rPr>
        <w:t>[15]</w:t>
      </w:r>
      <w:bookmarkEnd w:id="25"/>
      <w:r w:rsidR="004674DC" w:rsidRPr="00E145AC">
        <w:rPr>
          <w:sz w:val="24"/>
          <w:szCs w:val="24"/>
        </w:rPr>
        <w:fldChar w:fldCharType="end"/>
      </w:r>
    </w:p>
    <w:p w14:paraId="1855E506" w14:textId="41A427C3" w:rsidR="00BC1442" w:rsidRPr="00E145AC" w:rsidRDefault="00BC1442" w:rsidP="002D5F79">
      <w:pPr>
        <w:pStyle w:val="Caption"/>
        <w:spacing w:line="240" w:lineRule="auto"/>
        <w:jc w:val="center"/>
        <w:rPr>
          <w:bCs/>
          <w:sz w:val="24"/>
          <w:szCs w:val="24"/>
        </w:rPr>
      </w:pPr>
      <w:bookmarkStart w:id="26" w:name="_Ref64386450"/>
      <w:bookmarkStart w:id="27" w:name="_Toc96300242"/>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II</w:t>
      </w:r>
      <w:r w:rsidRPr="00E145AC">
        <w:rPr>
          <w:sz w:val="24"/>
          <w:szCs w:val="24"/>
        </w:rPr>
        <w:fldChar w:fldCharType="end"/>
      </w:r>
      <w:bookmarkEnd w:id="26"/>
      <w:r w:rsidRPr="00E145AC">
        <w:rPr>
          <w:sz w:val="24"/>
          <w:szCs w:val="24"/>
        </w:rPr>
        <w:t>. Wireless EV charging standard by SAE International</w:t>
      </w:r>
      <w:r w:rsidR="00DE5CD5" w:rsidRPr="00E145AC">
        <w:rPr>
          <w:sz w:val="24"/>
          <w:szCs w:val="24"/>
        </w:rPr>
        <w:t xml:space="preserve"> </w:t>
      </w:r>
      <w:r w:rsidR="004674DC" w:rsidRPr="00E145AC">
        <w:rPr>
          <w:sz w:val="24"/>
          <w:szCs w:val="24"/>
        </w:rPr>
        <w:fldChar w:fldCharType="begin"/>
      </w:r>
      <w:r w:rsidR="004674DC" w:rsidRPr="00E145AC">
        <w:rPr>
          <w:sz w:val="24"/>
          <w:szCs w:val="24"/>
        </w:rPr>
        <w:instrText xml:space="preserve"> REF _Ref64387830 \r \h </w:instrText>
      </w:r>
      <w:r w:rsidR="00E145AC">
        <w:rPr>
          <w:sz w:val="24"/>
          <w:szCs w:val="24"/>
        </w:rPr>
        <w:instrText xml:space="preserve"> \* MERGEFORMAT </w:instrText>
      </w:r>
      <w:r w:rsidR="004674DC" w:rsidRPr="00E145AC">
        <w:rPr>
          <w:sz w:val="24"/>
          <w:szCs w:val="24"/>
        </w:rPr>
      </w:r>
      <w:r w:rsidR="004674DC" w:rsidRPr="00E145AC">
        <w:rPr>
          <w:sz w:val="24"/>
          <w:szCs w:val="24"/>
        </w:rPr>
        <w:fldChar w:fldCharType="separate"/>
      </w:r>
      <w:r w:rsidR="00D251FE">
        <w:rPr>
          <w:sz w:val="24"/>
          <w:szCs w:val="24"/>
        </w:rPr>
        <w:t>[16]</w:t>
      </w:r>
      <w:bookmarkEnd w:id="27"/>
      <w:r w:rsidR="004674DC" w:rsidRPr="00E145AC">
        <w:rPr>
          <w:sz w:val="24"/>
          <w:szCs w:val="24"/>
        </w:rPr>
        <w:fldChar w:fldCharType="end"/>
      </w:r>
    </w:p>
    <w:tbl>
      <w:tblPr>
        <w:tblW w:w="7355" w:type="dxa"/>
        <w:jc w:val="center"/>
        <w:tblCellMar>
          <w:left w:w="0" w:type="dxa"/>
          <w:right w:w="0" w:type="dxa"/>
        </w:tblCellMar>
        <w:tblLook w:val="0420" w:firstRow="1" w:lastRow="0" w:firstColumn="0" w:lastColumn="0" w:noHBand="0" w:noVBand="1"/>
      </w:tblPr>
      <w:tblGrid>
        <w:gridCol w:w="2016"/>
        <w:gridCol w:w="1296"/>
        <w:gridCol w:w="1296"/>
        <w:gridCol w:w="1296"/>
        <w:gridCol w:w="1451"/>
      </w:tblGrid>
      <w:tr w:rsidR="00BC1442" w:rsidRPr="00E145AC" w14:paraId="6A901807" w14:textId="77777777" w:rsidTr="000A161E">
        <w:trPr>
          <w:jc w:val="center"/>
        </w:trPr>
        <w:tc>
          <w:tcPr>
            <w:tcW w:w="20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3FD3DF" w14:textId="716DABC9" w:rsidR="00BC1442" w:rsidRPr="00E145AC" w:rsidRDefault="00BC1442" w:rsidP="002D5F79">
            <w:pPr>
              <w:pStyle w:val="Text"/>
              <w:spacing w:line="240" w:lineRule="auto"/>
              <w:ind w:firstLine="0"/>
              <w:jc w:val="center"/>
              <w:rPr>
                <w:sz w:val="24"/>
                <w:szCs w:val="24"/>
              </w:rPr>
            </w:pPr>
            <w:r w:rsidRPr="00E145AC">
              <w:rPr>
                <w:sz w:val="24"/>
                <w:szCs w:val="24"/>
              </w:rPr>
              <w:t>Common frequency band</w:t>
            </w:r>
          </w:p>
        </w:tc>
        <w:tc>
          <w:tcPr>
            <w:tcW w:w="129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5AFF0CC" w14:textId="743A3CA0" w:rsidR="00BC1442" w:rsidRPr="00E145AC" w:rsidRDefault="00BC1442" w:rsidP="002D5F79">
            <w:pPr>
              <w:pStyle w:val="Text"/>
              <w:spacing w:line="240" w:lineRule="auto"/>
              <w:ind w:firstLine="0"/>
              <w:jc w:val="center"/>
              <w:rPr>
                <w:sz w:val="24"/>
                <w:szCs w:val="24"/>
              </w:rPr>
            </w:pPr>
            <w:r w:rsidRPr="00E145AC">
              <w:rPr>
                <w:sz w:val="24"/>
                <w:szCs w:val="24"/>
              </w:rPr>
              <w:t>WPT1</w:t>
            </w:r>
          </w:p>
        </w:tc>
        <w:tc>
          <w:tcPr>
            <w:tcW w:w="129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B59355" w14:textId="657B0241" w:rsidR="00BC1442" w:rsidRPr="00E145AC" w:rsidRDefault="00BC1442" w:rsidP="002D5F79">
            <w:pPr>
              <w:pStyle w:val="Text"/>
              <w:spacing w:line="240" w:lineRule="auto"/>
              <w:ind w:firstLine="0"/>
              <w:jc w:val="center"/>
              <w:rPr>
                <w:sz w:val="24"/>
                <w:szCs w:val="24"/>
              </w:rPr>
            </w:pPr>
            <w:r w:rsidRPr="00E145AC">
              <w:rPr>
                <w:sz w:val="24"/>
                <w:szCs w:val="24"/>
              </w:rPr>
              <w:t>WPT2</w:t>
            </w:r>
          </w:p>
        </w:tc>
        <w:tc>
          <w:tcPr>
            <w:tcW w:w="129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E1F9D3" w14:textId="35FB88BD" w:rsidR="00BC1442" w:rsidRPr="00E145AC" w:rsidRDefault="00BC1442" w:rsidP="002D5F79">
            <w:pPr>
              <w:pStyle w:val="Text"/>
              <w:spacing w:line="240" w:lineRule="auto"/>
              <w:ind w:firstLine="0"/>
              <w:jc w:val="center"/>
              <w:rPr>
                <w:sz w:val="24"/>
                <w:szCs w:val="24"/>
              </w:rPr>
            </w:pPr>
            <w:r w:rsidRPr="00E145AC">
              <w:rPr>
                <w:sz w:val="24"/>
                <w:szCs w:val="24"/>
              </w:rPr>
              <w:t>WPT3</w:t>
            </w:r>
          </w:p>
        </w:tc>
        <w:tc>
          <w:tcPr>
            <w:tcW w:w="14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939D43D" w14:textId="069B3372" w:rsidR="00BC1442" w:rsidRPr="00E145AC" w:rsidRDefault="00BC1442" w:rsidP="002D5F79">
            <w:pPr>
              <w:pStyle w:val="Text"/>
              <w:spacing w:line="240" w:lineRule="auto"/>
              <w:ind w:firstLine="0"/>
              <w:jc w:val="center"/>
              <w:rPr>
                <w:sz w:val="24"/>
                <w:szCs w:val="24"/>
              </w:rPr>
            </w:pPr>
            <w:r w:rsidRPr="00E145AC">
              <w:rPr>
                <w:sz w:val="24"/>
                <w:szCs w:val="24"/>
              </w:rPr>
              <w:t>Minimum efficiency</w:t>
            </w:r>
          </w:p>
        </w:tc>
      </w:tr>
      <w:tr w:rsidR="00BC1442" w:rsidRPr="00E145AC" w14:paraId="55E4BB96" w14:textId="77777777" w:rsidTr="000A161E">
        <w:trPr>
          <w:jc w:val="center"/>
        </w:trPr>
        <w:tc>
          <w:tcPr>
            <w:tcW w:w="20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3B3EC4" w14:textId="77777777" w:rsidR="00BC1442" w:rsidRPr="00E145AC" w:rsidRDefault="00BC1442" w:rsidP="002D5F79">
            <w:pPr>
              <w:pStyle w:val="Text"/>
              <w:spacing w:line="240" w:lineRule="auto"/>
              <w:ind w:firstLine="0"/>
              <w:jc w:val="center"/>
              <w:rPr>
                <w:sz w:val="24"/>
                <w:szCs w:val="24"/>
              </w:rPr>
            </w:pPr>
            <w:r w:rsidRPr="00E145AC">
              <w:rPr>
                <w:sz w:val="24"/>
                <w:szCs w:val="24"/>
              </w:rPr>
              <w:t>85 kHz</w:t>
            </w:r>
          </w:p>
          <w:p w14:paraId="34F6A5A7" w14:textId="012B7687" w:rsidR="00BC1442" w:rsidRPr="00E145AC" w:rsidRDefault="00BC1442" w:rsidP="002D5F79">
            <w:pPr>
              <w:pStyle w:val="Text"/>
              <w:spacing w:line="240" w:lineRule="auto"/>
              <w:jc w:val="center"/>
              <w:rPr>
                <w:sz w:val="24"/>
                <w:szCs w:val="24"/>
              </w:rPr>
            </w:pPr>
            <w:r w:rsidRPr="00E145AC">
              <w:rPr>
                <w:sz w:val="24"/>
                <w:szCs w:val="24"/>
              </w:rPr>
              <w:t>(81.39-90 kHz)</w:t>
            </w:r>
          </w:p>
        </w:tc>
        <w:tc>
          <w:tcPr>
            <w:tcW w:w="129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3DBABA" w14:textId="1A5B96C2" w:rsidR="00BC1442" w:rsidRPr="00E145AC" w:rsidRDefault="00BC1442" w:rsidP="002D5F79">
            <w:pPr>
              <w:pStyle w:val="Text"/>
              <w:spacing w:line="240" w:lineRule="auto"/>
              <w:ind w:firstLine="0"/>
              <w:jc w:val="center"/>
              <w:rPr>
                <w:sz w:val="24"/>
                <w:szCs w:val="24"/>
              </w:rPr>
            </w:pPr>
            <w:r w:rsidRPr="00E145AC">
              <w:rPr>
                <w:sz w:val="24"/>
                <w:szCs w:val="24"/>
              </w:rPr>
              <w:t>3.7 kW</w:t>
            </w:r>
          </w:p>
        </w:tc>
        <w:tc>
          <w:tcPr>
            <w:tcW w:w="129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C316136" w14:textId="64DBD398" w:rsidR="00BC1442" w:rsidRPr="00E145AC" w:rsidRDefault="00BC1442" w:rsidP="002D5F79">
            <w:pPr>
              <w:pStyle w:val="Text"/>
              <w:spacing w:line="240" w:lineRule="auto"/>
              <w:ind w:firstLine="0"/>
              <w:jc w:val="center"/>
              <w:rPr>
                <w:sz w:val="24"/>
                <w:szCs w:val="24"/>
              </w:rPr>
            </w:pPr>
            <w:r w:rsidRPr="00E145AC">
              <w:rPr>
                <w:sz w:val="24"/>
                <w:szCs w:val="24"/>
              </w:rPr>
              <w:t>7.7 kW</w:t>
            </w:r>
          </w:p>
        </w:tc>
        <w:tc>
          <w:tcPr>
            <w:tcW w:w="129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6B4754" w14:textId="6DE80045" w:rsidR="00BC1442" w:rsidRPr="00E145AC" w:rsidRDefault="00BC1442" w:rsidP="002D5F79">
            <w:pPr>
              <w:pStyle w:val="Text"/>
              <w:spacing w:line="240" w:lineRule="auto"/>
              <w:ind w:firstLine="0"/>
              <w:jc w:val="center"/>
              <w:rPr>
                <w:sz w:val="24"/>
                <w:szCs w:val="24"/>
              </w:rPr>
            </w:pPr>
            <w:r w:rsidRPr="00E145AC">
              <w:rPr>
                <w:sz w:val="24"/>
                <w:szCs w:val="24"/>
              </w:rPr>
              <w:t>11 kW</w:t>
            </w:r>
          </w:p>
        </w:tc>
        <w:tc>
          <w:tcPr>
            <w:tcW w:w="14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79C653D" w14:textId="4DD01326" w:rsidR="00BC1442" w:rsidRPr="00E145AC" w:rsidRDefault="00BC1442" w:rsidP="002D5F79">
            <w:pPr>
              <w:pStyle w:val="Text"/>
              <w:spacing w:line="240" w:lineRule="auto"/>
              <w:ind w:firstLine="0"/>
              <w:jc w:val="center"/>
              <w:rPr>
                <w:sz w:val="24"/>
                <w:szCs w:val="24"/>
              </w:rPr>
            </w:pPr>
            <w:r w:rsidRPr="00E145AC">
              <w:rPr>
                <w:sz w:val="24"/>
                <w:szCs w:val="24"/>
              </w:rPr>
              <w:t>85%</w:t>
            </w:r>
          </w:p>
        </w:tc>
      </w:tr>
    </w:tbl>
    <w:p w14:paraId="66710E9D" w14:textId="2933231E" w:rsidR="00B534F5" w:rsidRPr="00E145AC" w:rsidRDefault="00B534F5" w:rsidP="00E05B2E">
      <w:pPr>
        <w:pStyle w:val="Text"/>
        <w:spacing w:before="240" w:line="480" w:lineRule="auto"/>
        <w:rPr>
          <w:sz w:val="24"/>
          <w:szCs w:val="24"/>
        </w:rPr>
      </w:pPr>
      <w:r w:rsidRPr="00E145AC">
        <w:rPr>
          <w:sz w:val="24"/>
          <w:szCs w:val="24"/>
        </w:rPr>
        <w:t xml:space="preserve">A typical structure of WPT system </w:t>
      </w:r>
      <w:r w:rsidR="005F4646">
        <w:rPr>
          <w:sz w:val="24"/>
          <w:szCs w:val="24"/>
        </w:rPr>
        <w:t>for</w:t>
      </w:r>
      <w:r w:rsidRPr="00E145AC">
        <w:rPr>
          <w:sz w:val="24"/>
          <w:szCs w:val="24"/>
        </w:rPr>
        <w:t xml:space="preserve"> EV is shown in </w:t>
      </w:r>
      <w:r w:rsidRPr="00E145AC">
        <w:rPr>
          <w:sz w:val="24"/>
          <w:szCs w:val="24"/>
        </w:rPr>
        <w:fldChar w:fldCharType="begin"/>
      </w:r>
      <w:r w:rsidRPr="00E145AC">
        <w:rPr>
          <w:sz w:val="24"/>
          <w:szCs w:val="24"/>
        </w:rPr>
        <w:instrText xml:space="preserve"> REF _Ref62141801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11</w:t>
      </w:r>
      <w:r w:rsidRPr="00E145AC">
        <w:rPr>
          <w:sz w:val="24"/>
          <w:szCs w:val="24"/>
        </w:rPr>
        <w:fldChar w:fldCharType="end"/>
      </w:r>
      <w:r w:rsidRPr="00E145AC">
        <w:rPr>
          <w:sz w:val="24"/>
          <w:szCs w:val="24"/>
        </w:rPr>
        <w:t xml:space="preserve">. From the transmitter pad buried underground, power is transferred wirelessly to the receiver pad, which is installed beneath the chassis of EV. High leakage flux exists spatially due to the large air gap ranging from 100mm to 250mm approximately, which is the major difference comparing with conventional closely-coupled high frequency transformer in wired EV charger. </w:t>
      </w:r>
      <w:r w:rsidRPr="00E145AC">
        <w:rPr>
          <w:sz w:val="24"/>
          <w:szCs w:val="24"/>
        </w:rPr>
        <w:lastRenderedPageBreak/>
        <w:t xml:space="preserve">Compensation networks are normally applied together with the </w:t>
      </w:r>
      <w:r w:rsidR="002535B4" w:rsidRPr="00E145AC">
        <w:rPr>
          <w:sz w:val="24"/>
          <w:szCs w:val="24"/>
        </w:rPr>
        <w:t>charging pads</w:t>
      </w:r>
      <w:r w:rsidRPr="00E145AC">
        <w:rPr>
          <w:sz w:val="24"/>
          <w:szCs w:val="24"/>
        </w:rPr>
        <w:t xml:space="preserve"> to cancel out the reactive power and improve the power transfer capability in this loosely-coupled circuit. To guarantee high efficiency power transfer, a high frequency inverter is required between AC utility line and transmitter pad, and a rectifier is needed on the car to rectify the high frequency AC voltage </w:t>
      </w:r>
      <w:r w:rsidR="00DD5974" w:rsidRPr="00E145AC">
        <w:rPr>
          <w:sz w:val="24"/>
          <w:szCs w:val="24"/>
        </w:rPr>
        <w:t xml:space="preserve">received from the receiver pad </w:t>
      </w:r>
      <w:r w:rsidRPr="00E145AC">
        <w:rPr>
          <w:sz w:val="24"/>
          <w:szCs w:val="24"/>
        </w:rPr>
        <w:t xml:space="preserve">and charge the battery. Communications between the transmitter and the receiver are usually required </w:t>
      </w:r>
      <w:r w:rsidR="002535B4" w:rsidRPr="00E145AC">
        <w:rPr>
          <w:sz w:val="24"/>
          <w:szCs w:val="24"/>
        </w:rPr>
        <w:t xml:space="preserve">for power transfer optimization and pad </w:t>
      </w:r>
      <w:r w:rsidRPr="00E145AC">
        <w:rPr>
          <w:sz w:val="24"/>
          <w:szCs w:val="24"/>
        </w:rPr>
        <w:t>misalignment</w:t>
      </w:r>
      <w:r w:rsidR="002535B4" w:rsidRPr="00E145AC">
        <w:rPr>
          <w:sz w:val="24"/>
          <w:szCs w:val="24"/>
        </w:rPr>
        <w:t xml:space="preserve"> control.</w:t>
      </w:r>
    </w:p>
    <w:p w14:paraId="53E3D50C" w14:textId="52C22072" w:rsidR="00B534F5" w:rsidRPr="00E145AC" w:rsidRDefault="00B534F5" w:rsidP="00B534F5">
      <w:pPr>
        <w:pStyle w:val="Text"/>
        <w:spacing w:line="480" w:lineRule="auto"/>
        <w:jc w:val="center"/>
        <w:rPr>
          <w:sz w:val="24"/>
          <w:szCs w:val="24"/>
        </w:rPr>
      </w:pPr>
      <w:r w:rsidRPr="00E145AC">
        <w:rPr>
          <w:noProof/>
          <w:sz w:val="24"/>
          <w:szCs w:val="24"/>
        </w:rPr>
        <w:drawing>
          <wp:inline distT="0" distB="0" distL="0" distR="0" wp14:anchorId="6DFE60F9" wp14:editId="54286BED">
            <wp:extent cx="4128138" cy="2560320"/>
            <wp:effectExtent l="0" t="0" r="5715" b="0"/>
            <wp:docPr id="8"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24"/>
                    <a:stretch>
                      <a:fillRect/>
                    </a:stretch>
                  </pic:blipFill>
                  <pic:spPr>
                    <a:xfrm>
                      <a:off x="0" y="0"/>
                      <a:ext cx="4130097" cy="2561535"/>
                    </a:xfrm>
                    <a:prstGeom prst="rect">
                      <a:avLst/>
                    </a:prstGeom>
                  </pic:spPr>
                </pic:pic>
              </a:graphicData>
            </a:graphic>
          </wp:inline>
        </w:drawing>
      </w:r>
    </w:p>
    <w:p w14:paraId="1DDA0FE4" w14:textId="35D7CD22" w:rsidR="00B534F5" w:rsidRDefault="00B534F5" w:rsidP="00B534F5">
      <w:pPr>
        <w:pStyle w:val="Text"/>
        <w:spacing w:line="480" w:lineRule="auto"/>
        <w:jc w:val="center"/>
        <w:rPr>
          <w:bCs/>
          <w:sz w:val="24"/>
          <w:szCs w:val="24"/>
        </w:rPr>
      </w:pPr>
      <w:bookmarkStart w:id="28" w:name="_Ref62141801"/>
      <w:bookmarkStart w:id="29" w:name="_Toc9630027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11</w:t>
      </w:r>
      <w:r w:rsidRPr="00E145AC">
        <w:rPr>
          <w:sz w:val="24"/>
          <w:szCs w:val="24"/>
        </w:rPr>
        <w:fldChar w:fldCharType="end"/>
      </w:r>
      <w:bookmarkEnd w:id="28"/>
      <w:r w:rsidRPr="00E145AC">
        <w:rPr>
          <w:sz w:val="24"/>
          <w:szCs w:val="24"/>
        </w:rPr>
        <w:t xml:space="preserve">. A typical </w:t>
      </w:r>
      <w:r w:rsidRPr="00E145AC">
        <w:rPr>
          <w:bCs/>
          <w:sz w:val="24"/>
          <w:szCs w:val="24"/>
        </w:rPr>
        <w:t xml:space="preserve">WPT system on EV </w:t>
      </w:r>
      <w:r w:rsidR="00694C67" w:rsidRPr="00E145AC">
        <w:rPr>
          <w:bCs/>
          <w:sz w:val="24"/>
          <w:szCs w:val="24"/>
        </w:rPr>
        <w:fldChar w:fldCharType="begin"/>
      </w:r>
      <w:r w:rsidR="00694C67" w:rsidRPr="00E145AC">
        <w:rPr>
          <w:bCs/>
          <w:sz w:val="24"/>
          <w:szCs w:val="24"/>
        </w:rPr>
        <w:instrText xml:space="preserve"> REF _Ref62141965 \r \h </w:instrText>
      </w:r>
      <w:r w:rsidR="00E145AC">
        <w:rPr>
          <w:bCs/>
          <w:sz w:val="24"/>
          <w:szCs w:val="24"/>
        </w:rPr>
        <w:instrText xml:space="preserve"> \* MERGEFORMAT </w:instrText>
      </w:r>
      <w:r w:rsidR="00694C67" w:rsidRPr="00E145AC">
        <w:rPr>
          <w:bCs/>
          <w:sz w:val="24"/>
          <w:szCs w:val="24"/>
        </w:rPr>
      </w:r>
      <w:r w:rsidR="00694C67" w:rsidRPr="00E145AC">
        <w:rPr>
          <w:bCs/>
          <w:sz w:val="24"/>
          <w:szCs w:val="24"/>
        </w:rPr>
        <w:fldChar w:fldCharType="separate"/>
      </w:r>
      <w:r w:rsidR="00D251FE">
        <w:rPr>
          <w:bCs/>
          <w:sz w:val="24"/>
          <w:szCs w:val="24"/>
        </w:rPr>
        <w:t>[17]</w:t>
      </w:r>
      <w:bookmarkEnd w:id="29"/>
      <w:r w:rsidR="00694C67" w:rsidRPr="00E145AC">
        <w:rPr>
          <w:bCs/>
          <w:sz w:val="24"/>
          <w:szCs w:val="24"/>
        </w:rPr>
        <w:fldChar w:fldCharType="end"/>
      </w:r>
    </w:p>
    <w:p w14:paraId="517D84F0" w14:textId="77777777" w:rsidR="00322F9C" w:rsidRPr="00E145AC" w:rsidRDefault="00322F9C" w:rsidP="00B534F5">
      <w:pPr>
        <w:pStyle w:val="Text"/>
        <w:spacing w:line="480" w:lineRule="auto"/>
        <w:jc w:val="center"/>
        <w:rPr>
          <w:bCs/>
          <w:sz w:val="24"/>
          <w:szCs w:val="24"/>
        </w:rPr>
      </w:pPr>
    </w:p>
    <w:p w14:paraId="030E2A90" w14:textId="7973324D" w:rsidR="00914B43" w:rsidRPr="00E145AC" w:rsidRDefault="00914B43" w:rsidP="00914B43">
      <w:pPr>
        <w:pStyle w:val="Heading2"/>
        <w:numPr>
          <w:ilvl w:val="1"/>
          <w:numId w:val="4"/>
        </w:numPr>
        <w:spacing w:line="480" w:lineRule="auto"/>
        <w:rPr>
          <w:b/>
          <w:bCs/>
          <w:i w:val="0"/>
          <w:iCs w:val="0"/>
          <w:sz w:val="24"/>
          <w:szCs w:val="24"/>
        </w:rPr>
      </w:pPr>
      <w:bookmarkStart w:id="30" w:name="_Toc96300166"/>
      <w:r w:rsidRPr="00E145AC">
        <w:rPr>
          <w:b/>
          <w:bCs/>
          <w:i w:val="0"/>
          <w:iCs w:val="0"/>
          <w:sz w:val="24"/>
          <w:szCs w:val="24"/>
        </w:rPr>
        <w:t>Wireless EV Charging Industrial Practices</w:t>
      </w:r>
      <w:bookmarkEnd w:id="30"/>
    </w:p>
    <w:p w14:paraId="15A4F9FC" w14:textId="6822EC6C" w:rsidR="00ED7189" w:rsidRPr="00E145AC" w:rsidRDefault="00914B43" w:rsidP="00914B43">
      <w:pPr>
        <w:pStyle w:val="Text"/>
        <w:spacing w:line="480" w:lineRule="auto"/>
        <w:rPr>
          <w:sz w:val="24"/>
          <w:szCs w:val="24"/>
        </w:rPr>
      </w:pPr>
      <w:r w:rsidRPr="00E145AC">
        <w:rPr>
          <w:sz w:val="24"/>
          <w:szCs w:val="24"/>
        </w:rPr>
        <w:t xml:space="preserve">The </w:t>
      </w:r>
      <w:r w:rsidR="00A90A6B" w:rsidRPr="00E145AC">
        <w:rPr>
          <w:sz w:val="24"/>
          <w:szCs w:val="24"/>
        </w:rPr>
        <w:t xml:space="preserve">leading companies </w:t>
      </w:r>
      <w:r w:rsidR="002D5F79">
        <w:rPr>
          <w:sz w:val="24"/>
          <w:szCs w:val="24"/>
        </w:rPr>
        <w:t xml:space="preserve">and research groups </w:t>
      </w:r>
      <w:r w:rsidR="00A90A6B" w:rsidRPr="00E145AC">
        <w:rPr>
          <w:sz w:val="24"/>
          <w:szCs w:val="24"/>
        </w:rPr>
        <w:t>for wireless EV charging include WiTricity, Halo, Momentum, HEVO, PLUGLESS</w:t>
      </w:r>
      <w:r w:rsidR="00037579" w:rsidRPr="00E145AC">
        <w:rPr>
          <w:sz w:val="24"/>
          <w:szCs w:val="24"/>
        </w:rPr>
        <w:t>, and KAIST</w:t>
      </w:r>
      <w:r w:rsidR="00191626">
        <w:rPr>
          <w:sz w:val="24"/>
          <w:szCs w:val="24"/>
        </w:rPr>
        <w:t xml:space="preserve">, with their products specifications summarized in </w:t>
      </w:r>
      <w:r w:rsidR="00191626">
        <w:rPr>
          <w:sz w:val="24"/>
          <w:szCs w:val="24"/>
        </w:rPr>
        <w:fldChar w:fldCharType="begin"/>
      </w:r>
      <w:r w:rsidR="00191626">
        <w:rPr>
          <w:sz w:val="24"/>
          <w:szCs w:val="24"/>
        </w:rPr>
        <w:instrText xml:space="preserve"> REF _Ref67064718 \h </w:instrText>
      </w:r>
      <w:r w:rsidR="00191626">
        <w:rPr>
          <w:sz w:val="24"/>
          <w:szCs w:val="24"/>
        </w:rPr>
      </w:r>
      <w:r w:rsidR="00191626">
        <w:rPr>
          <w:sz w:val="24"/>
          <w:szCs w:val="24"/>
        </w:rPr>
        <w:fldChar w:fldCharType="separate"/>
      </w:r>
      <w:r w:rsidR="00D251FE" w:rsidRPr="00E145AC">
        <w:rPr>
          <w:sz w:val="24"/>
          <w:szCs w:val="24"/>
        </w:rPr>
        <w:t xml:space="preserve">TABLE </w:t>
      </w:r>
      <w:r w:rsidR="00D251FE">
        <w:rPr>
          <w:noProof/>
          <w:sz w:val="24"/>
          <w:szCs w:val="24"/>
        </w:rPr>
        <w:t>III</w:t>
      </w:r>
      <w:r w:rsidR="00191626">
        <w:rPr>
          <w:sz w:val="24"/>
          <w:szCs w:val="24"/>
        </w:rPr>
        <w:fldChar w:fldCharType="end"/>
      </w:r>
      <w:r w:rsidR="00A90A6B" w:rsidRPr="00E145AC">
        <w:rPr>
          <w:sz w:val="24"/>
          <w:szCs w:val="24"/>
        </w:rPr>
        <w:t xml:space="preserve">. </w:t>
      </w:r>
      <w:r w:rsidR="00774000" w:rsidRPr="00E145AC">
        <w:rPr>
          <w:sz w:val="24"/>
          <w:szCs w:val="24"/>
        </w:rPr>
        <w:t xml:space="preserve">In 2007, a group of scientists in MIT successfully delivered 60 W </w:t>
      </w:r>
      <w:r w:rsidR="00037579" w:rsidRPr="00E145AC">
        <w:rPr>
          <w:sz w:val="24"/>
          <w:szCs w:val="24"/>
        </w:rPr>
        <w:t xml:space="preserve">at 40% efficiency </w:t>
      </w:r>
      <w:r w:rsidR="00774000" w:rsidRPr="00E145AC">
        <w:rPr>
          <w:sz w:val="24"/>
          <w:szCs w:val="24"/>
        </w:rPr>
        <w:t>over a 2 m distance between coupled coils of 30 cm radius</w:t>
      </w:r>
      <w:r w:rsidR="002D5F79">
        <w:rPr>
          <w:sz w:val="24"/>
          <w:szCs w:val="24"/>
        </w:rPr>
        <w:t>.</w:t>
      </w:r>
      <w:r w:rsidR="00037579" w:rsidRPr="00E145AC">
        <w:rPr>
          <w:sz w:val="24"/>
          <w:szCs w:val="24"/>
        </w:rPr>
        <w:t xml:space="preserve"> </w:t>
      </w:r>
      <w:r w:rsidR="002D5F79">
        <w:rPr>
          <w:sz w:val="24"/>
          <w:szCs w:val="24"/>
        </w:rPr>
        <w:t>T</w:t>
      </w:r>
      <w:r w:rsidR="00037579" w:rsidRPr="00E145AC">
        <w:rPr>
          <w:sz w:val="24"/>
          <w:szCs w:val="24"/>
        </w:rPr>
        <w:t xml:space="preserve">hey co-founded </w:t>
      </w:r>
      <w:r w:rsidR="00A90A6B" w:rsidRPr="00E145AC">
        <w:rPr>
          <w:sz w:val="24"/>
          <w:szCs w:val="24"/>
        </w:rPr>
        <w:t xml:space="preserve">WiTricity </w:t>
      </w:r>
      <w:r w:rsidR="00037579" w:rsidRPr="00E145AC">
        <w:rPr>
          <w:sz w:val="24"/>
          <w:szCs w:val="24"/>
        </w:rPr>
        <w:t>later on a</w:t>
      </w:r>
      <w:r w:rsidR="00A90A6B" w:rsidRPr="00E145AC">
        <w:rPr>
          <w:sz w:val="24"/>
          <w:szCs w:val="24"/>
        </w:rPr>
        <w:t xml:space="preserve">s a spin-off company </w:t>
      </w:r>
      <w:r w:rsidR="00037579" w:rsidRPr="00E145AC">
        <w:rPr>
          <w:sz w:val="24"/>
          <w:szCs w:val="24"/>
        </w:rPr>
        <w:t>fr</w:t>
      </w:r>
      <w:r w:rsidR="00A90A6B" w:rsidRPr="00E145AC">
        <w:rPr>
          <w:sz w:val="24"/>
          <w:szCs w:val="24"/>
        </w:rPr>
        <w:t>om MIT</w:t>
      </w:r>
      <w:r w:rsidR="00037579" w:rsidRPr="00E145AC">
        <w:rPr>
          <w:sz w:val="24"/>
          <w:szCs w:val="24"/>
        </w:rPr>
        <w:t>. WiTricity</w:t>
      </w:r>
      <w:r w:rsidR="00A90A6B" w:rsidRPr="00E145AC">
        <w:rPr>
          <w:sz w:val="24"/>
          <w:szCs w:val="24"/>
        </w:rPr>
        <w:t xml:space="preserve"> ha</w:t>
      </w:r>
      <w:r w:rsidR="00037579" w:rsidRPr="00E145AC">
        <w:rPr>
          <w:sz w:val="24"/>
          <w:szCs w:val="24"/>
        </w:rPr>
        <w:t>s</w:t>
      </w:r>
      <w:r w:rsidR="00A90A6B" w:rsidRPr="00E145AC">
        <w:rPr>
          <w:sz w:val="24"/>
          <w:szCs w:val="24"/>
        </w:rPr>
        <w:t xml:space="preserve"> been working </w:t>
      </w:r>
      <w:r w:rsidR="00A90A6B" w:rsidRPr="00E145AC">
        <w:rPr>
          <w:sz w:val="24"/>
          <w:szCs w:val="24"/>
        </w:rPr>
        <w:lastRenderedPageBreak/>
        <w:t>closely with major automakers like BM</w:t>
      </w:r>
      <w:r w:rsidR="00ED7189" w:rsidRPr="00E145AC">
        <w:rPr>
          <w:sz w:val="24"/>
          <w:szCs w:val="24"/>
        </w:rPr>
        <w:t>W</w:t>
      </w:r>
      <w:r w:rsidR="00A90A6B" w:rsidRPr="00E145AC">
        <w:rPr>
          <w:sz w:val="24"/>
          <w:szCs w:val="24"/>
        </w:rPr>
        <w:t xml:space="preserve"> and Hyundai</w:t>
      </w:r>
      <w:r w:rsidR="004A4831" w:rsidRPr="00E145AC">
        <w:rPr>
          <w:sz w:val="24"/>
          <w:szCs w:val="24"/>
        </w:rPr>
        <w:t xml:space="preserve"> by</w:t>
      </w:r>
      <w:r w:rsidR="00A90A6B" w:rsidRPr="00E145AC">
        <w:rPr>
          <w:sz w:val="24"/>
          <w:szCs w:val="24"/>
        </w:rPr>
        <w:t xml:space="preserve"> </w:t>
      </w:r>
      <w:r w:rsidR="004A4831" w:rsidRPr="00E145AC">
        <w:rPr>
          <w:sz w:val="24"/>
          <w:szCs w:val="24"/>
        </w:rPr>
        <w:t>licensing its intellectual propert</w:t>
      </w:r>
      <w:r w:rsidR="00EA63D3">
        <w:rPr>
          <w:sz w:val="24"/>
          <w:szCs w:val="24"/>
        </w:rPr>
        <w:t>y</w:t>
      </w:r>
      <w:r w:rsidR="004A4831" w:rsidRPr="00E145AC">
        <w:rPr>
          <w:sz w:val="24"/>
          <w:szCs w:val="24"/>
        </w:rPr>
        <w:t xml:space="preserve"> </w:t>
      </w:r>
      <w:r w:rsidR="00A90A6B" w:rsidRPr="00E145AC">
        <w:rPr>
          <w:sz w:val="24"/>
          <w:szCs w:val="24"/>
        </w:rPr>
        <w:t>and has demonstrated a series of wireless charging prototypes for next generation vehicles.</w:t>
      </w:r>
      <w:r w:rsidR="002171D8" w:rsidRPr="00E145AC">
        <w:rPr>
          <w:sz w:val="24"/>
          <w:szCs w:val="24"/>
        </w:rPr>
        <w:t xml:space="preserve"> </w:t>
      </w:r>
      <w:r w:rsidR="00ED7189" w:rsidRPr="00E145AC">
        <w:rPr>
          <w:sz w:val="24"/>
          <w:szCs w:val="24"/>
        </w:rPr>
        <w:t xml:space="preserve">In 2018, BMW introduced the world’s first EV </w:t>
      </w:r>
      <w:r w:rsidR="00767DAD" w:rsidRPr="00E145AC">
        <w:rPr>
          <w:sz w:val="24"/>
          <w:szCs w:val="24"/>
        </w:rPr>
        <w:t xml:space="preserve">sedan </w:t>
      </w:r>
      <w:r w:rsidR="00ED7189" w:rsidRPr="00E145AC">
        <w:rPr>
          <w:sz w:val="24"/>
          <w:szCs w:val="24"/>
        </w:rPr>
        <w:t xml:space="preserve">that is factory equipped with wireless charger </w:t>
      </w:r>
      <w:r w:rsidR="00767DAD" w:rsidRPr="00E145AC">
        <w:rPr>
          <w:sz w:val="24"/>
          <w:szCs w:val="24"/>
        </w:rPr>
        <w:t>using WiTricity’s techniques</w:t>
      </w:r>
      <w:r w:rsidR="00EA63D3">
        <w:rPr>
          <w:sz w:val="24"/>
          <w:szCs w:val="24"/>
        </w:rPr>
        <w:t xml:space="preserve">, </w:t>
      </w:r>
      <w:r w:rsidR="00EA63D3" w:rsidRPr="00E145AC">
        <w:rPr>
          <w:sz w:val="24"/>
          <w:szCs w:val="24"/>
        </w:rPr>
        <w:t>530e iPerformance</w:t>
      </w:r>
      <w:r w:rsidR="00767DAD" w:rsidRPr="00E145AC">
        <w:rPr>
          <w:sz w:val="24"/>
          <w:szCs w:val="24"/>
        </w:rPr>
        <w:t>.</w:t>
      </w:r>
    </w:p>
    <w:p w14:paraId="27A3C9F3" w14:textId="67E34A2B" w:rsidR="000512ED" w:rsidRPr="00E145AC" w:rsidRDefault="002171D8" w:rsidP="00914B43">
      <w:pPr>
        <w:pStyle w:val="Text"/>
        <w:spacing w:line="480" w:lineRule="auto"/>
        <w:rPr>
          <w:sz w:val="24"/>
          <w:szCs w:val="24"/>
        </w:rPr>
      </w:pPr>
      <w:r w:rsidRPr="00E145AC">
        <w:rPr>
          <w:sz w:val="24"/>
          <w:szCs w:val="24"/>
        </w:rPr>
        <w:t>Qualcomm’s Halo has been collaborating closely with the University of Auckland and has developed a number of coil pad geometries suitable for wireless EV</w:t>
      </w:r>
      <w:r w:rsidR="00355951">
        <w:rPr>
          <w:sz w:val="24"/>
          <w:szCs w:val="24"/>
        </w:rPr>
        <w:t>s</w:t>
      </w:r>
      <w:r w:rsidRPr="00E145AC">
        <w:rPr>
          <w:sz w:val="24"/>
          <w:szCs w:val="24"/>
        </w:rPr>
        <w:t>, including the patent for the double D coil pad. In 2019, it was acquired by WiTricity with its over 1500 patents or patent applications</w:t>
      </w:r>
      <w:r w:rsidR="00F80567" w:rsidRPr="00E145AC">
        <w:rPr>
          <w:sz w:val="24"/>
          <w:szCs w:val="24"/>
        </w:rPr>
        <w:t xml:space="preserve"> </w:t>
      </w:r>
      <w:r w:rsidR="00F80567" w:rsidRPr="00E145AC">
        <w:rPr>
          <w:sz w:val="24"/>
          <w:szCs w:val="24"/>
        </w:rPr>
        <w:fldChar w:fldCharType="begin"/>
      </w:r>
      <w:r w:rsidR="00F80567" w:rsidRPr="00E145AC">
        <w:rPr>
          <w:sz w:val="24"/>
          <w:szCs w:val="24"/>
        </w:rPr>
        <w:instrText xml:space="preserve"> REF _Ref64483282 \r \h </w:instrText>
      </w:r>
      <w:r w:rsidR="00E145AC">
        <w:rPr>
          <w:sz w:val="24"/>
          <w:szCs w:val="24"/>
        </w:rPr>
        <w:instrText xml:space="preserve"> \* MERGEFORMAT </w:instrText>
      </w:r>
      <w:r w:rsidR="00F80567" w:rsidRPr="00E145AC">
        <w:rPr>
          <w:sz w:val="24"/>
          <w:szCs w:val="24"/>
        </w:rPr>
      </w:r>
      <w:r w:rsidR="00F80567" w:rsidRPr="00E145AC">
        <w:rPr>
          <w:sz w:val="24"/>
          <w:szCs w:val="24"/>
        </w:rPr>
        <w:fldChar w:fldCharType="separate"/>
      </w:r>
      <w:r w:rsidR="00D251FE">
        <w:rPr>
          <w:sz w:val="24"/>
          <w:szCs w:val="24"/>
        </w:rPr>
        <w:t>[18]</w:t>
      </w:r>
      <w:r w:rsidR="00F80567" w:rsidRPr="00E145AC">
        <w:rPr>
          <w:sz w:val="24"/>
          <w:szCs w:val="24"/>
        </w:rPr>
        <w:fldChar w:fldCharType="end"/>
      </w:r>
      <w:r w:rsidRPr="00E145AC">
        <w:rPr>
          <w:sz w:val="24"/>
          <w:szCs w:val="24"/>
        </w:rPr>
        <w:t>.</w:t>
      </w:r>
    </w:p>
    <w:p w14:paraId="14654046" w14:textId="779231DA" w:rsidR="002171D8" w:rsidRPr="00E145AC" w:rsidRDefault="00ED7189" w:rsidP="00914B43">
      <w:pPr>
        <w:pStyle w:val="Text"/>
        <w:spacing w:line="480" w:lineRule="auto"/>
        <w:rPr>
          <w:sz w:val="24"/>
          <w:szCs w:val="24"/>
        </w:rPr>
      </w:pPr>
      <w:r w:rsidRPr="00E145AC">
        <w:rPr>
          <w:sz w:val="24"/>
          <w:szCs w:val="24"/>
        </w:rPr>
        <w:t xml:space="preserve">Momentum is a Philadelphia based company focusing on higher-power vehicles in applications like public transit, delivery vans, and auto fleets. It is </w:t>
      </w:r>
      <w:r w:rsidR="00767DAD" w:rsidRPr="00E145AC">
        <w:rPr>
          <w:sz w:val="24"/>
          <w:szCs w:val="24"/>
        </w:rPr>
        <w:t xml:space="preserve">currently </w:t>
      </w:r>
      <w:r w:rsidRPr="00E145AC">
        <w:rPr>
          <w:sz w:val="24"/>
          <w:szCs w:val="24"/>
        </w:rPr>
        <w:t>working with Link Transit for a 5-year contract in Washington state to provide wireless charging systems for Link Transit’s growing fleet of electric buses</w:t>
      </w:r>
      <w:r w:rsidR="00F80567" w:rsidRPr="00E145AC">
        <w:rPr>
          <w:sz w:val="24"/>
          <w:szCs w:val="24"/>
        </w:rPr>
        <w:t xml:space="preserve"> </w:t>
      </w:r>
      <w:r w:rsidR="00F80567" w:rsidRPr="00E145AC">
        <w:rPr>
          <w:sz w:val="24"/>
          <w:szCs w:val="24"/>
        </w:rPr>
        <w:fldChar w:fldCharType="begin"/>
      </w:r>
      <w:r w:rsidR="00F80567" w:rsidRPr="00E145AC">
        <w:rPr>
          <w:sz w:val="24"/>
          <w:szCs w:val="24"/>
        </w:rPr>
        <w:instrText xml:space="preserve"> REF _Ref64483304 \r \h </w:instrText>
      </w:r>
      <w:r w:rsidR="00E145AC">
        <w:rPr>
          <w:sz w:val="24"/>
          <w:szCs w:val="24"/>
        </w:rPr>
        <w:instrText xml:space="preserve"> \* MERGEFORMAT </w:instrText>
      </w:r>
      <w:r w:rsidR="00F80567" w:rsidRPr="00E145AC">
        <w:rPr>
          <w:sz w:val="24"/>
          <w:szCs w:val="24"/>
        </w:rPr>
      </w:r>
      <w:r w:rsidR="00F80567" w:rsidRPr="00E145AC">
        <w:rPr>
          <w:sz w:val="24"/>
          <w:szCs w:val="24"/>
        </w:rPr>
        <w:fldChar w:fldCharType="separate"/>
      </w:r>
      <w:r w:rsidR="00D251FE">
        <w:rPr>
          <w:sz w:val="24"/>
          <w:szCs w:val="24"/>
        </w:rPr>
        <w:t>[19]</w:t>
      </w:r>
      <w:r w:rsidR="00F80567" w:rsidRPr="00E145AC">
        <w:rPr>
          <w:sz w:val="24"/>
          <w:szCs w:val="24"/>
        </w:rPr>
        <w:fldChar w:fldCharType="end"/>
      </w:r>
      <w:r w:rsidRPr="00E145AC">
        <w:rPr>
          <w:sz w:val="24"/>
          <w:szCs w:val="24"/>
        </w:rPr>
        <w:t xml:space="preserve">. </w:t>
      </w:r>
      <w:r w:rsidR="00767DAD" w:rsidRPr="00E145AC">
        <w:rPr>
          <w:sz w:val="24"/>
          <w:szCs w:val="24"/>
        </w:rPr>
        <w:t>Recently, WiTricity filed a patent infringement suit against Momentum in Dec</w:t>
      </w:r>
      <w:r w:rsidR="00966D0A">
        <w:rPr>
          <w:sz w:val="24"/>
          <w:szCs w:val="24"/>
        </w:rPr>
        <w:t>ember</w:t>
      </w:r>
      <w:r w:rsidR="00767DAD" w:rsidRPr="00E145AC">
        <w:rPr>
          <w:sz w:val="24"/>
          <w:szCs w:val="24"/>
        </w:rPr>
        <w:t xml:space="preserve"> 2020 to cut the sales of any unlicensed products in Momentum</w:t>
      </w:r>
      <w:r w:rsidR="00F80567" w:rsidRPr="00E145AC">
        <w:rPr>
          <w:sz w:val="24"/>
          <w:szCs w:val="24"/>
        </w:rPr>
        <w:t xml:space="preserve"> </w:t>
      </w:r>
      <w:r w:rsidR="00F80567" w:rsidRPr="00E145AC">
        <w:rPr>
          <w:sz w:val="24"/>
          <w:szCs w:val="24"/>
        </w:rPr>
        <w:fldChar w:fldCharType="begin"/>
      </w:r>
      <w:r w:rsidR="00F80567" w:rsidRPr="00E145AC">
        <w:rPr>
          <w:sz w:val="24"/>
          <w:szCs w:val="24"/>
        </w:rPr>
        <w:instrText xml:space="preserve"> REF _Ref64483309 \r \h </w:instrText>
      </w:r>
      <w:r w:rsidR="00E145AC">
        <w:rPr>
          <w:sz w:val="24"/>
          <w:szCs w:val="24"/>
        </w:rPr>
        <w:instrText xml:space="preserve"> \* MERGEFORMAT </w:instrText>
      </w:r>
      <w:r w:rsidR="00F80567" w:rsidRPr="00E145AC">
        <w:rPr>
          <w:sz w:val="24"/>
          <w:szCs w:val="24"/>
        </w:rPr>
      </w:r>
      <w:r w:rsidR="00F80567" w:rsidRPr="00E145AC">
        <w:rPr>
          <w:sz w:val="24"/>
          <w:szCs w:val="24"/>
        </w:rPr>
        <w:fldChar w:fldCharType="separate"/>
      </w:r>
      <w:r w:rsidR="00D251FE">
        <w:rPr>
          <w:sz w:val="24"/>
          <w:szCs w:val="24"/>
        </w:rPr>
        <w:t>[20]</w:t>
      </w:r>
      <w:r w:rsidR="00F80567" w:rsidRPr="00E145AC">
        <w:rPr>
          <w:sz w:val="24"/>
          <w:szCs w:val="24"/>
        </w:rPr>
        <w:fldChar w:fldCharType="end"/>
      </w:r>
      <w:r w:rsidR="00767DAD" w:rsidRPr="00E145AC">
        <w:rPr>
          <w:sz w:val="24"/>
          <w:szCs w:val="24"/>
        </w:rPr>
        <w:t>.</w:t>
      </w:r>
    </w:p>
    <w:p w14:paraId="6F02B6EA" w14:textId="02585E74" w:rsidR="00523916" w:rsidRPr="00E145AC" w:rsidRDefault="00523916" w:rsidP="00914B43">
      <w:pPr>
        <w:pStyle w:val="Text"/>
        <w:spacing w:line="480" w:lineRule="auto"/>
        <w:rPr>
          <w:sz w:val="24"/>
          <w:szCs w:val="24"/>
        </w:rPr>
      </w:pPr>
      <w:r w:rsidRPr="00E145AC">
        <w:rPr>
          <w:sz w:val="24"/>
          <w:szCs w:val="24"/>
        </w:rPr>
        <w:t>HEVO and PLUGLESS focus more on supplying finished goods</w:t>
      </w:r>
      <w:r w:rsidR="009B514C" w:rsidRPr="00E145AC">
        <w:rPr>
          <w:sz w:val="24"/>
          <w:szCs w:val="24"/>
        </w:rPr>
        <w:t xml:space="preserve"> directly</w:t>
      </w:r>
      <w:r w:rsidRPr="00E145AC">
        <w:rPr>
          <w:sz w:val="24"/>
          <w:szCs w:val="24"/>
        </w:rPr>
        <w:t xml:space="preserve"> to </w:t>
      </w:r>
      <w:r w:rsidR="009B514C" w:rsidRPr="00E145AC">
        <w:rPr>
          <w:sz w:val="24"/>
          <w:szCs w:val="24"/>
        </w:rPr>
        <w:t>customers. HEVO is a startup in Brooklyn, New York and its first contract from NYU Office of Sustainability allows the deployment of manhole-like wireless EV charger in the New York city in 2014</w:t>
      </w:r>
      <w:r w:rsidR="00F80567" w:rsidRPr="00E145AC">
        <w:rPr>
          <w:sz w:val="24"/>
          <w:szCs w:val="24"/>
        </w:rPr>
        <w:t xml:space="preserve"> </w:t>
      </w:r>
      <w:r w:rsidR="00F80567" w:rsidRPr="00E145AC">
        <w:rPr>
          <w:sz w:val="24"/>
          <w:szCs w:val="24"/>
        </w:rPr>
        <w:fldChar w:fldCharType="begin"/>
      </w:r>
      <w:r w:rsidR="00F80567" w:rsidRPr="00E145AC">
        <w:rPr>
          <w:sz w:val="24"/>
          <w:szCs w:val="24"/>
        </w:rPr>
        <w:instrText xml:space="preserve"> REF _Ref64483330 \r \h </w:instrText>
      </w:r>
      <w:r w:rsidR="00E145AC">
        <w:rPr>
          <w:sz w:val="24"/>
          <w:szCs w:val="24"/>
        </w:rPr>
        <w:instrText xml:space="preserve"> \* MERGEFORMAT </w:instrText>
      </w:r>
      <w:r w:rsidR="00F80567" w:rsidRPr="00E145AC">
        <w:rPr>
          <w:sz w:val="24"/>
          <w:szCs w:val="24"/>
        </w:rPr>
      </w:r>
      <w:r w:rsidR="00F80567" w:rsidRPr="00E145AC">
        <w:rPr>
          <w:sz w:val="24"/>
          <w:szCs w:val="24"/>
        </w:rPr>
        <w:fldChar w:fldCharType="separate"/>
      </w:r>
      <w:r w:rsidR="00D251FE">
        <w:rPr>
          <w:sz w:val="24"/>
          <w:szCs w:val="24"/>
        </w:rPr>
        <w:t>[21]</w:t>
      </w:r>
      <w:r w:rsidR="00F80567" w:rsidRPr="00E145AC">
        <w:rPr>
          <w:sz w:val="24"/>
          <w:szCs w:val="24"/>
        </w:rPr>
        <w:fldChar w:fldCharType="end"/>
      </w:r>
      <w:r w:rsidR="009B514C" w:rsidRPr="00E145AC">
        <w:rPr>
          <w:sz w:val="24"/>
          <w:szCs w:val="24"/>
        </w:rPr>
        <w:t xml:space="preserve">. PLUGLESS provides wireless charger with 3.6-7.2 kW power rating and allows customers to directly install the charger </w:t>
      </w:r>
      <w:r w:rsidR="00173E68">
        <w:rPr>
          <w:sz w:val="24"/>
          <w:szCs w:val="24"/>
        </w:rPr>
        <w:t>on</w:t>
      </w:r>
      <w:r w:rsidR="009B514C" w:rsidRPr="00E145AC">
        <w:rPr>
          <w:sz w:val="24"/>
          <w:szCs w:val="24"/>
        </w:rPr>
        <w:t xml:space="preserve"> their vehicles. The support</w:t>
      </w:r>
      <w:r w:rsidR="008320FD" w:rsidRPr="00E145AC">
        <w:rPr>
          <w:sz w:val="24"/>
          <w:szCs w:val="24"/>
        </w:rPr>
        <w:t>ed</w:t>
      </w:r>
      <w:r w:rsidR="009B514C" w:rsidRPr="00E145AC">
        <w:rPr>
          <w:sz w:val="24"/>
          <w:szCs w:val="24"/>
        </w:rPr>
        <w:t xml:space="preserve"> model</w:t>
      </w:r>
      <w:r w:rsidR="00173E68">
        <w:rPr>
          <w:sz w:val="24"/>
          <w:szCs w:val="24"/>
        </w:rPr>
        <w:t>s</w:t>
      </w:r>
      <w:r w:rsidR="009B514C" w:rsidRPr="00E145AC">
        <w:rPr>
          <w:sz w:val="24"/>
          <w:szCs w:val="24"/>
        </w:rPr>
        <w:t xml:space="preserve"> include Telsa S, BMW I3, and Nissan LEAF</w:t>
      </w:r>
      <w:r w:rsidR="00F80567" w:rsidRPr="00E145AC">
        <w:rPr>
          <w:sz w:val="24"/>
          <w:szCs w:val="24"/>
        </w:rPr>
        <w:t xml:space="preserve"> </w:t>
      </w:r>
      <w:r w:rsidR="00F80567" w:rsidRPr="00E145AC">
        <w:rPr>
          <w:sz w:val="24"/>
          <w:szCs w:val="24"/>
        </w:rPr>
        <w:fldChar w:fldCharType="begin"/>
      </w:r>
      <w:r w:rsidR="00F80567" w:rsidRPr="00E145AC">
        <w:rPr>
          <w:sz w:val="24"/>
          <w:szCs w:val="24"/>
        </w:rPr>
        <w:instrText xml:space="preserve"> REF _Ref64483357 \r \h </w:instrText>
      </w:r>
      <w:r w:rsidR="00E145AC">
        <w:rPr>
          <w:sz w:val="24"/>
          <w:szCs w:val="24"/>
        </w:rPr>
        <w:instrText xml:space="preserve"> \* MERGEFORMAT </w:instrText>
      </w:r>
      <w:r w:rsidR="00F80567" w:rsidRPr="00E145AC">
        <w:rPr>
          <w:sz w:val="24"/>
          <w:szCs w:val="24"/>
        </w:rPr>
      </w:r>
      <w:r w:rsidR="00F80567" w:rsidRPr="00E145AC">
        <w:rPr>
          <w:sz w:val="24"/>
          <w:szCs w:val="24"/>
        </w:rPr>
        <w:fldChar w:fldCharType="separate"/>
      </w:r>
      <w:r w:rsidR="00D251FE">
        <w:rPr>
          <w:sz w:val="24"/>
          <w:szCs w:val="24"/>
        </w:rPr>
        <w:t>[22]</w:t>
      </w:r>
      <w:r w:rsidR="00F80567" w:rsidRPr="00E145AC">
        <w:rPr>
          <w:sz w:val="24"/>
          <w:szCs w:val="24"/>
        </w:rPr>
        <w:fldChar w:fldCharType="end"/>
      </w:r>
      <w:r w:rsidR="009B514C" w:rsidRPr="00E145AC">
        <w:rPr>
          <w:sz w:val="24"/>
          <w:szCs w:val="24"/>
        </w:rPr>
        <w:t>.</w:t>
      </w:r>
    </w:p>
    <w:p w14:paraId="763C4EA6" w14:textId="209B3245" w:rsidR="0059471D" w:rsidRPr="00E145AC" w:rsidRDefault="0059471D" w:rsidP="00914B43">
      <w:pPr>
        <w:pStyle w:val="Text"/>
        <w:spacing w:line="480" w:lineRule="auto"/>
        <w:rPr>
          <w:sz w:val="24"/>
          <w:szCs w:val="24"/>
        </w:rPr>
      </w:pPr>
      <w:r w:rsidRPr="00E145AC">
        <w:rPr>
          <w:sz w:val="24"/>
          <w:szCs w:val="24"/>
        </w:rPr>
        <w:t xml:space="preserve">Diagrams of wireless charger from different companies are compared in </w:t>
      </w:r>
      <w:r w:rsidRPr="00E145AC">
        <w:rPr>
          <w:sz w:val="24"/>
          <w:szCs w:val="24"/>
        </w:rPr>
        <w:fldChar w:fldCharType="begin"/>
      </w:r>
      <w:r w:rsidRPr="00E145AC">
        <w:rPr>
          <w:sz w:val="24"/>
          <w:szCs w:val="24"/>
        </w:rPr>
        <w:instrText xml:space="preserve"> REF _Ref64481560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12</w:t>
      </w:r>
      <w:r w:rsidRPr="00E145AC">
        <w:rPr>
          <w:sz w:val="24"/>
          <w:szCs w:val="24"/>
        </w:rPr>
        <w:fldChar w:fldCharType="end"/>
      </w:r>
      <w:r w:rsidRPr="00E145AC">
        <w:rPr>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4405"/>
      </w:tblGrid>
      <w:tr w:rsidR="00F13E60" w:rsidRPr="00E145AC" w14:paraId="0A6A9FC3" w14:textId="77777777" w:rsidTr="00322F9C">
        <w:tc>
          <w:tcPr>
            <w:tcW w:w="8630" w:type="dxa"/>
            <w:gridSpan w:val="2"/>
            <w:vAlign w:val="center"/>
          </w:tcPr>
          <w:p w14:paraId="65305646" w14:textId="2C1A83B1" w:rsidR="00F13E60" w:rsidRPr="00E145AC" w:rsidRDefault="00F13E60" w:rsidP="00F13E60">
            <w:pPr>
              <w:pStyle w:val="Text"/>
              <w:spacing w:line="480" w:lineRule="auto"/>
              <w:ind w:firstLine="0"/>
              <w:jc w:val="center"/>
              <w:rPr>
                <w:sz w:val="24"/>
                <w:szCs w:val="24"/>
              </w:rPr>
            </w:pPr>
            <w:r w:rsidRPr="00E145AC">
              <w:rPr>
                <w:noProof/>
                <w:sz w:val="24"/>
                <w:szCs w:val="24"/>
              </w:rPr>
              <w:lastRenderedPageBreak/>
              <w:drawing>
                <wp:inline distT="0" distB="0" distL="0" distR="0" wp14:anchorId="103AE469" wp14:editId="3E595215">
                  <wp:extent cx="5007935" cy="1407517"/>
                  <wp:effectExtent l="0" t="0" r="254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16113" cy="1409816"/>
                          </a:xfrm>
                          <a:prstGeom prst="rect">
                            <a:avLst/>
                          </a:prstGeom>
                          <a:noFill/>
                        </pic:spPr>
                      </pic:pic>
                    </a:graphicData>
                  </a:graphic>
                </wp:inline>
              </w:drawing>
            </w:r>
          </w:p>
        </w:tc>
      </w:tr>
      <w:tr w:rsidR="00F13E60" w:rsidRPr="00E145AC" w14:paraId="34A9873B" w14:textId="77777777" w:rsidTr="00322F9C">
        <w:tc>
          <w:tcPr>
            <w:tcW w:w="8630" w:type="dxa"/>
            <w:gridSpan w:val="2"/>
            <w:vAlign w:val="center"/>
          </w:tcPr>
          <w:p w14:paraId="4AC2F7CE" w14:textId="283AEB62" w:rsidR="00F13E60" w:rsidRPr="00E145AC" w:rsidRDefault="00F13E60" w:rsidP="00F13E60">
            <w:pPr>
              <w:pStyle w:val="Text"/>
              <w:spacing w:line="480" w:lineRule="auto"/>
              <w:ind w:firstLine="0"/>
              <w:jc w:val="center"/>
              <w:rPr>
                <w:noProof/>
                <w:sz w:val="24"/>
                <w:szCs w:val="24"/>
              </w:rPr>
            </w:pPr>
            <w:r w:rsidRPr="00E145AC">
              <w:rPr>
                <w:noProof/>
                <w:sz w:val="24"/>
                <w:szCs w:val="24"/>
              </w:rPr>
              <w:t>(a)</w:t>
            </w:r>
          </w:p>
        </w:tc>
      </w:tr>
      <w:tr w:rsidR="003E719B" w:rsidRPr="00E145AC" w14:paraId="1DFC8217" w14:textId="77777777" w:rsidTr="00322F9C">
        <w:tc>
          <w:tcPr>
            <w:tcW w:w="8630" w:type="dxa"/>
            <w:gridSpan w:val="2"/>
            <w:vAlign w:val="center"/>
          </w:tcPr>
          <w:p w14:paraId="0280B06A" w14:textId="267ED135" w:rsidR="003E719B" w:rsidRPr="00E145AC" w:rsidRDefault="003E719B" w:rsidP="00F13E60">
            <w:pPr>
              <w:pStyle w:val="Text"/>
              <w:spacing w:line="480" w:lineRule="auto"/>
              <w:ind w:firstLine="0"/>
              <w:jc w:val="center"/>
              <w:rPr>
                <w:noProof/>
                <w:sz w:val="24"/>
                <w:szCs w:val="24"/>
              </w:rPr>
            </w:pPr>
            <w:r w:rsidRPr="00E145AC">
              <w:rPr>
                <w:noProof/>
              </w:rPr>
              <w:drawing>
                <wp:inline distT="0" distB="0" distL="0" distR="0" wp14:anchorId="6A2CA5E2" wp14:editId="3F3DB8EB">
                  <wp:extent cx="4776281" cy="2272050"/>
                  <wp:effectExtent l="0" t="0" r="571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81942" cy="2274743"/>
                          </a:xfrm>
                          <a:prstGeom prst="rect">
                            <a:avLst/>
                          </a:prstGeom>
                        </pic:spPr>
                      </pic:pic>
                    </a:graphicData>
                  </a:graphic>
                </wp:inline>
              </w:drawing>
            </w:r>
          </w:p>
        </w:tc>
      </w:tr>
      <w:tr w:rsidR="00523916" w:rsidRPr="00E145AC" w14:paraId="429AFB2E" w14:textId="77777777" w:rsidTr="00322F9C">
        <w:tc>
          <w:tcPr>
            <w:tcW w:w="8630" w:type="dxa"/>
            <w:gridSpan w:val="2"/>
            <w:vAlign w:val="center"/>
          </w:tcPr>
          <w:p w14:paraId="487EC6BC" w14:textId="5247C5DF" w:rsidR="00523916" w:rsidRPr="00322F9C" w:rsidRDefault="00523916" w:rsidP="00F13E60">
            <w:pPr>
              <w:pStyle w:val="Text"/>
              <w:spacing w:line="480" w:lineRule="auto"/>
              <w:ind w:firstLine="0"/>
              <w:jc w:val="center"/>
              <w:rPr>
                <w:noProof/>
                <w:sz w:val="24"/>
                <w:szCs w:val="24"/>
              </w:rPr>
            </w:pPr>
            <w:r w:rsidRPr="00322F9C">
              <w:rPr>
                <w:noProof/>
                <w:sz w:val="24"/>
                <w:szCs w:val="24"/>
              </w:rPr>
              <w:t>(b)</w:t>
            </w:r>
            <w:r w:rsidR="003E719B" w:rsidRPr="00322F9C">
              <w:rPr>
                <w:noProof/>
                <w:sz w:val="24"/>
                <w:szCs w:val="24"/>
              </w:rPr>
              <w:t xml:space="preserve"> </w:t>
            </w:r>
          </w:p>
        </w:tc>
      </w:tr>
      <w:tr w:rsidR="008320FD" w:rsidRPr="00E145AC" w14:paraId="39B499BE" w14:textId="77777777" w:rsidTr="00322F9C">
        <w:tc>
          <w:tcPr>
            <w:tcW w:w="4225" w:type="dxa"/>
            <w:vAlign w:val="center"/>
          </w:tcPr>
          <w:p w14:paraId="7BB19A79" w14:textId="40C66E61" w:rsidR="00F13E60" w:rsidRPr="00E145AC" w:rsidRDefault="00F13E60" w:rsidP="00F13E60">
            <w:pPr>
              <w:pStyle w:val="Text"/>
              <w:spacing w:line="480" w:lineRule="auto"/>
              <w:ind w:firstLine="0"/>
              <w:jc w:val="center"/>
              <w:rPr>
                <w:sz w:val="24"/>
                <w:szCs w:val="24"/>
              </w:rPr>
            </w:pPr>
            <w:r w:rsidRPr="00E145AC">
              <w:rPr>
                <w:noProof/>
                <w:sz w:val="24"/>
                <w:szCs w:val="24"/>
              </w:rPr>
              <w:drawing>
                <wp:inline distT="0" distB="0" distL="0" distR="0" wp14:anchorId="1785436D" wp14:editId="2757519D">
                  <wp:extent cx="2257281" cy="1439186"/>
                  <wp:effectExtent l="0" t="0" r="0" b="889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87578" cy="1458502"/>
                          </a:xfrm>
                          <a:prstGeom prst="rect">
                            <a:avLst/>
                          </a:prstGeom>
                          <a:noFill/>
                        </pic:spPr>
                      </pic:pic>
                    </a:graphicData>
                  </a:graphic>
                </wp:inline>
              </w:drawing>
            </w:r>
          </w:p>
        </w:tc>
        <w:tc>
          <w:tcPr>
            <w:tcW w:w="4405" w:type="dxa"/>
            <w:vAlign w:val="center"/>
          </w:tcPr>
          <w:p w14:paraId="377FB7A2" w14:textId="6A601803" w:rsidR="00F13E60" w:rsidRPr="00E145AC" w:rsidRDefault="003E719B" w:rsidP="00F13E60">
            <w:pPr>
              <w:pStyle w:val="Text"/>
              <w:spacing w:line="480" w:lineRule="auto"/>
              <w:ind w:firstLine="0"/>
              <w:jc w:val="center"/>
              <w:rPr>
                <w:sz w:val="24"/>
                <w:szCs w:val="24"/>
              </w:rPr>
            </w:pPr>
            <w:r w:rsidRPr="00E145AC">
              <w:rPr>
                <w:noProof/>
                <w:sz w:val="24"/>
                <w:szCs w:val="24"/>
              </w:rPr>
              <w:drawing>
                <wp:inline distT="0" distB="0" distL="0" distR="0" wp14:anchorId="0386180A" wp14:editId="4A54EF28">
                  <wp:extent cx="2170999" cy="1445791"/>
                  <wp:effectExtent l="0" t="0" r="1270" b="254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81200" cy="1452584"/>
                          </a:xfrm>
                          <a:prstGeom prst="rect">
                            <a:avLst/>
                          </a:prstGeom>
                          <a:noFill/>
                        </pic:spPr>
                      </pic:pic>
                    </a:graphicData>
                  </a:graphic>
                </wp:inline>
              </w:drawing>
            </w:r>
          </w:p>
        </w:tc>
      </w:tr>
      <w:tr w:rsidR="008320FD" w:rsidRPr="00E145AC" w14:paraId="6C074EBE" w14:textId="77777777" w:rsidTr="00322F9C">
        <w:tc>
          <w:tcPr>
            <w:tcW w:w="4225" w:type="dxa"/>
            <w:vAlign w:val="center"/>
          </w:tcPr>
          <w:p w14:paraId="10406AE8" w14:textId="42382632" w:rsidR="00F13E60" w:rsidRPr="00E145AC" w:rsidRDefault="00F13E60" w:rsidP="00322F9C">
            <w:pPr>
              <w:pStyle w:val="Text"/>
              <w:spacing w:line="480" w:lineRule="auto"/>
              <w:ind w:firstLine="0"/>
              <w:jc w:val="center"/>
              <w:rPr>
                <w:noProof/>
                <w:sz w:val="24"/>
                <w:szCs w:val="24"/>
              </w:rPr>
            </w:pPr>
            <w:r w:rsidRPr="00E145AC">
              <w:rPr>
                <w:noProof/>
                <w:sz w:val="24"/>
                <w:szCs w:val="24"/>
              </w:rPr>
              <w:t>(</w:t>
            </w:r>
            <w:r w:rsidR="00523916" w:rsidRPr="00E145AC">
              <w:rPr>
                <w:noProof/>
                <w:sz w:val="24"/>
                <w:szCs w:val="24"/>
              </w:rPr>
              <w:t>c</w:t>
            </w:r>
            <w:r w:rsidRPr="00E145AC">
              <w:rPr>
                <w:noProof/>
                <w:sz w:val="24"/>
                <w:szCs w:val="24"/>
              </w:rPr>
              <w:t>)</w:t>
            </w:r>
          </w:p>
        </w:tc>
        <w:tc>
          <w:tcPr>
            <w:tcW w:w="4405" w:type="dxa"/>
            <w:vAlign w:val="center"/>
          </w:tcPr>
          <w:p w14:paraId="1251ED3F" w14:textId="430681A3" w:rsidR="00F13E60" w:rsidRPr="00E145AC" w:rsidRDefault="00F13E60" w:rsidP="00F13E60">
            <w:pPr>
              <w:pStyle w:val="Text"/>
              <w:spacing w:line="480" w:lineRule="auto"/>
              <w:ind w:firstLine="0"/>
              <w:jc w:val="center"/>
              <w:rPr>
                <w:noProof/>
                <w:sz w:val="24"/>
                <w:szCs w:val="24"/>
              </w:rPr>
            </w:pPr>
            <w:r w:rsidRPr="00E145AC">
              <w:rPr>
                <w:noProof/>
                <w:sz w:val="24"/>
                <w:szCs w:val="24"/>
              </w:rPr>
              <w:t>(</w:t>
            </w:r>
            <w:r w:rsidR="00523916" w:rsidRPr="00E145AC">
              <w:rPr>
                <w:noProof/>
                <w:sz w:val="24"/>
                <w:szCs w:val="24"/>
              </w:rPr>
              <w:t>d</w:t>
            </w:r>
            <w:r w:rsidRPr="00E145AC">
              <w:rPr>
                <w:noProof/>
                <w:sz w:val="24"/>
                <w:szCs w:val="24"/>
              </w:rPr>
              <w:t>)</w:t>
            </w:r>
          </w:p>
        </w:tc>
      </w:tr>
    </w:tbl>
    <w:p w14:paraId="616F7540" w14:textId="774FEB16" w:rsidR="003E719B" w:rsidRPr="00E145AC" w:rsidRDefault="003E719B" w:rsidP="003E719B">
      <w:pPr>
        <w:pStyle w:val="Text"/>
        <w:spacing w:line="480" w:lineRule="auto"/>
        <w:jc w:val="center"/>
        <w:rPr>
          <w:sz w:val="24"/>
          <w:szCs w:val="24"/>
        </w:rPr>
      </w:pPr>
      <w:bookmarkStart w:id="31" w:name="_Ref64481560"/>
      <w:bookmarkStart w:id="32" w:name="_Toc9630027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12</w:t>
      </w:r>
      <w:r w:rsidRPr="00E145AC">
        <w:rPr>
          <w:sz w:val="24"/>
          <w:szCs w:val="24"/>
        </w:rPr>
        <w:fldChar w:fldCharType="end"/>
      </w:r>
      <w:bookmarkEnd w:id="31"/>
      <w:r w:rsidRPr="00E145AC">
        <w:rPr>
          <w:sz w:val="24"/>
          <w:szCs w:val="24"/>
        </w:rPr>
        <w:t>. Commercially available wireless chargers (a) prototypes from WiTricity (b) electric bus from Momentum (c) Manhole-like charger from HEVO (d) customized charger from PLUGLESS</w:t>
      </w:r>
      <w:r w:rsidR="00F4200F" w:rsidRPr="00E145AC">
        <w:rPr>
          <w:sz w:val="24"/>
          <w:szCs w:val="24"/>
        </w:rPr>
        <w:t xml:space="preserve"> </w:t>
      </w:r>
      <w:r w:rsidR="00F80567" w:rsidRPr="00E145AC">
        <w:rPr>
          <w:sz w:val="24"/>
          <w:szCs w:val="24"/>
        </w:rPr>
        <w:fldChar w:fldCharType="begin"/>
      </w:r>
      <w:r w:rsidR="00F80567" w:rsidRPr="00E145AC">
        <w:rPr>
          <w:sz w:val="24"/>
          <w:szCs w:val="24"/>
        </w:rPr>
        <w:instrText xml:space="preserve"> REF _Ref64483282 \r \h </w:instrText>
      </w:r>
      <w:r w:rsidR="00E145AC">
        <w:rPr>
          <w:sz w:val="24"/>
          <w:szCs w:val="24"/>
        </w:rPr>
        <w:instrText xml:space="preserve"> \* MERGEFORMAT </w:instrText>
      </w:r>
      <w:r w:rsidR="00F80567" w:rsidRPr="00E145AC">
        <w:rPr>
          <w:sz w:val="24"/>
          <w:szCs w:val="24"/>
        </w:rPr>
      </w:r>
      <w:r w:rsidR="00F80567" w:rsidRPr="00E145AC">
        <w:rPr>
          <w:sz w:val="24"/>
          <w:szCs w:val="24"/>
        </w:rPr>
        <w:fldChar w:fldCharType="separate"/>
      </w:r>
      <w:r w:rsidR="00D251FE">
        <w:rPr>
          <w:sz w:val="24"/>
          <w:szCs w:val="24"/>
        </w:rPr>
        <w:t>[18]</w:t>
      </w:r>
      <w:r w:rsidR="00F80567" w:rsidRPr="00E145AC">
        <w:rPr>
          <w:sz w:val="24"/>
          <w:szCs w:val="24"/>
        </w:rPr>
        <w:fldChar w:fldCharType="end"/>
      </w:r>
      <w:r w:rsidR="00F80567" w:rsidRPr="00E145AC">
        <w:rPr>
          <w:sz w:val="24"/>
          <w:szCs w:val="24"/>
        </w:rPr>
        <w:t>-</w:t>
      </w:r>
      <w:r w:rsidR="00F80567" w:rsidRPr="00E145AC">
        <w:rPr>
          <w:sz w:val="24"/>
          <w:szCs w:val="24"/>
        </w:rPr>
        <w:fldChar w:fldCharType="begin"/>
      </w:r>
      <w:r w:rsidR="00F80567" w:rsidRPr="00E145AC">
        <w:rPr>
          <w:sz w:val="24"/>
          <w:szCs w:val="24"/>
        </w:rPr>
        <w:instrText xml:space="preserve"> REF _Ref64483357 \r \h </w:instrText>
      </w:r>
      <w:r w:rsidR="00E145AC">
        <w:rPr>
          <w:sz w:val="24"/>
          <w:szCs w:val="24"/>
        </w:rPr>
        <w:instrText xml:space="preserve"> \* MERGEFORMAT </w:instrText>
      </w:r>
      <w:r w:rsidR="00F80567" w:rsidRPr="00E145AC">
        <w:rPr>
          <w:sz w:val="24"/>
          <w:szCs w:val="24"/>
        </w:rPr>
      </w:r>
      <w:r w:rsidR="00F80567" w:rsidRPr="00E145AC">
        <w:rPr>
          <w:sz w:val="24"/>
          <w:szCs w:val="24"/>
        </w:rPr>
        <w:fldChar w:fldCharType="separate"/>
      </w:r>
      <w:r w:rsidR="00D251FE">
        <w:rPr>
          <w:sz w:val="24"/>
          <w:szCs w:val="24"/>
        </w:rPr>
        <w:t>[22]</w:t>
      </w:r>
      <w:bookmarkEnd w:id="32"/>
      <w:r w:rsidR="00F80567" w:rsidRPr="00E145AC">
        <w:rPr>
          <w:sz w:val="24"/>
          <w:szCs w:val="24"/>
        </w:rPr>
        <w:fldChar w:fldCharType="end"/>
      </w:r>
    </w:p>
    <w:p w14:paraId="6670C306" w14:textId="6A9694A1" w:rsidR="00694B28" w:rsidRDefault="008320FD" w:rsidP="00FB439A">
      <w:pPr>
        <w:pStyle w:val="Text"/>
        <w:spacing w:line="480" w:lineRule="auto"/>
        <w:rPr>
          <w:sz w:val="24"/>
          <w:szCs w:val="24"/>
        </w:rPr>
      </w:pPr>
      <w:r w:rsidRPr="00E145AC">
        <w:rPr>
          <w:sz w:val="24"/>
          <w:szCs w:val="24"/>
        </w:rPr>
        <w:t xml:space="preserve">Compared to the stationary WPT practice mentioned above, dynamic WPT allows EVs </w:t>
      </w:r>
      <w:r w:rsidRPr="00E145AC">
        <w:rPr>
          <w:sz w:val="24"/>
          <w:szCs w:val="24"/>
        </w:rPr>
        <w:lastRenderedPageBreak/>
        <w:t xml:space="preserve">to charge continuously during running. </w:t>
      </w:r>
      <w:r w:rsidR="0059471D" w:rsidRPr="00E145AC">
        <w:rPr>
          <w:sz w:val="24"/>
          <w:szCs w:val="24"/>
        </w:rPr>
        <w:t>The research team from Korea’s Advanced Institute for Scien</w:t>
      </w:r>
      <w:r w:rsidR="00D52DB9">
        <w:rPr>
          <w:sz w:val="24"/>
          <w:szCs w:val="24"/>
        </w:rPr>
        <w:t>ce</w:t>
      </w:r>
      <w:r w:rsidR="0059471D" w:rsidRPr="00E145AC">
        <w:rPr>
          <w:sz w:val="24"/>
          <w:szCs w:val="24"/>
        </w:rPr>
        <w:t xml:space="preserve"> and Technology (KAIST) has been working on the demonstration project of dynamic WPT bus for over a decade. </w:t>
      </w:r>
      <w:r w:rsidR="009E6CB7" w:rsidRPr="00E145AC">
        <w:rPr>
          <w:sz w:val="24"/>
          <w:szCs w:val="24"/>
        </w:rPr>
        <w:t xml:space="preserve">In 2018, the spin-off company from KAIST, WiPowerOne, </w:t>
      </w:r>
      <w:r w:rsidR="00D52DB9">
        <w:rPr>
          <w:sz w:val="24"/>
          <w:szCs w:val="24"/>
        </w:rPr>
        <w:t>wa</w:t>
      </w:r>
      <w:r w:rsidR="009E6CB7" w:rsidRPr="00E145AC">
        <w:rPr>
          <w:sz w:val="24"/>
          <w:szCs w:val="24"/>
        </w:rPr>
        <w:t xml:space="preserve">s founded specializing in manufacturing wireless charging infrastructures. </w:t>
      </w:r>
      <w:r w:rsidR="0059471D" w:rsidRPr="00E145AC">
        <w:rPr>
          <w:sz w:val="24"/>
          <w:szCs w:val="24"/>
        </w:rPr>
        <w:fldChar w:fldCharType="begin"/>
      </w:r>
      <w:r w:rsidR="0059471D" w:rsidRPr="00E145AC">
        <w:rPr>
          <w:sz w:val="24"/>
          <w:szCs w:val="24"/>
        </w:rPr>
        <w:instrText xml:space="preserve"> REF _Ref64481564 \h </w:instrText>
      </w:r>
      <w:r w:rsidR="00E145AC">
        <w:rPr>
          <w:sz w:val="24"/>
          <w:szCs w:val="24"/>
        </w:rPr>
        <w:instrText xml:space="preserve"> \* MERGEFORMAT </w:instrText>
      </w:r>
      <w:r w:rsidR="0059471D" w:rsidRPr="00E145AC">
        <w:rPr>
          <w:sz w:val="24"/>
          <w:szCs w:val="24"/>
        </w:rPr>
      </w:r>
      <w:r w:rsidR="0059471D" w:rsidRPr="00E145AC">
        <w:rPr>
          <w:sz w:val="24"/>
          <w:szCs w:val="24"/>
        </w:rPr>
        <w:fldChar w:fldCharType="separate"/>
      </w:r>
      <w:r w:rsidR="00D251FE" w:rsidRPr="00E145AC">
        <w:rPr>
          <w:sz w:val="24"/>
          <w:szCs w:val="24"/>
        </w:rPr>
        <w:t xml:space="preserve">Fig. </w:t>
      </w:r>
      <w:r w:rsidR="00D251FE">
        <w:rPr>
          <w:noProof/>
          <w:sz w:val="24"/>
          <w:szCs w:val="24"/>
        </w:rPr>
        <w:t>13</w:t>
      </w:r>
      <w:r w:rsidR="0059471D" w:rsidRPr="00E145AC">
        <w:rPr>
          <w:sz w:val="24"/>
          <w:szCs w:val="24"/>
        </w:rPr>
        <w:fldChar w:fldCharType="end"/>
      </w:r>
      <w:r w:rsidR="009E6CB7" w:rsidRPr="00E145AC">
        <w:rPr>
          <w:sz w:val="24"/>
          <w:szCs w:val="24"/>
        </w:rPr>
        <w:t xml:space="preserve"> shows the </w:t>
      </w:r>
      <w:r w:rsidR="00FB439A" w:rsidRPr="00E145AC">
        <w:rPr>
          <w:sz w:val="24"/>
          <w:szCs w:val="24"/>
        </w:rPr>
        <w:t>electrical bus serving as the shuttle on KAIST campus.</w:t>
      </w:r>
      <w:r w:rsidR="0059471D" w:rsidRPr="00E145AC">
        <w:rPr>
          <w:sz w:val="24"/>
          <w:szCs w:val="24"/>
        </w:rPr>
        <w:t xml:space="preserve"> </w:t>
      </w:r>
      <w:r w:rsidR="00FB439A" w:rsidRPr="00E145AC">
        <w:rPr>
          <w:sz w:val="24"/>
          <w:szCs w:val="24"/>
        </w:rPr>
        <w:t>Still, t</w:t>
      </w:r>
      <w:r w:rsidRPr="00E145AC">
        <w:rPr>
          <w:sz w:val="24"/>
          <w:szCs w:val="24"/>
        </w:rPr>
        <w:t xml:space="preserve">he high cost of infrastructure and </w:t>
      </w:r>
      <w:r w:rsidR="00FB439A" w:rsidRPr="00E145AC">
        <w:rPr>
          <w:sz w:val="24"/>
          <w:szCs w:val="24"/>
        </w:rPr>
        <w:t xml:space="preserve">complicated </w:t>
      </w:r>
      <w:r w:rsidRPr="00E145AC">
        <w:rPr>
          <w:sz w:val="24"/>
          <w:szCs w:val="24"/>
        </w:rPr>
        <w:t>installation is one of main obstacles for the development of dynamic WPT</w:t>
      </w:r>
      <w:r w:rsidR="00F80567" w:rsidRPr="00E145AC">
        <w:rPr>
          <w:sz w:val="24"/>
          <w:szCs w:val="24"/>
        </w:rPr>
        <w:t xml:space="preserve"> </w:t>
      </w:r>
      <w:r w:rsidR="00F80567" w:rsidRPr="00E145AC">
        <w:rPr>
          <w:sz w:val="24"/>
          <w:szCs w:val="24"/>
        </w:rPr>
        <w:fldChar w:fldCharType="begin"/>
      </w:r>
      <w:r w:rsidR="00F80567" w:rsidRPr="00E145AC">
        <w:rPr>
          <w:sz w:val="24"/>
          <w:szCs w:val="24"/>
        </w:rPr>
        <w:instrText xml:space="preserve"> REF _Ref64483371 \r \h </w:instrText>
      </w:r>
      <w:r w:rsidR="00E145AC">
        <w:rPr>
          <w:sz w:val="24"/>
          <w:szCs w:val="24"/>
        </w:rPr>
        <w:instrText xml:space="preserve"> \* MERGEFORMAT </w:instrText>
      </w:r>
      <w:r w:rsidR="00F80567" w:rsidRPr="00E145AC">
        <w:rPr>
          <w:sz w:val="24"/>
          <w:szCs w:val="24"/>
        </w:rPr>
      </w:r>
      <w:r w:rsidR="00F80567" w:rsidRPr="00E145AC">
        <w:rPr>
          <w:sz w:val="24"/>
          <w:szCs w:val="24"/>
        </w:rPr>
        <w:fldChar w:fldCharType="separate"/>
      </w:r>
      <w:r w:rsidR="00D251FE">
        <w:rPr>
          <w:sz w:val="24"/>
          <w:szCs w:val="24"/>
        </w:rPr>
        <w:t>[23]</w:t>
      </w:r>
      <w:r w:rsidR="00F80567" w:rsidRPr="00E145AC">
        <w:rPr>
          <w:sz w:val="24"/>
          <w:szCs w:val="24"/>
        </w:rPr>
        <w:fldChar w:fldCharType="end"/>
      </w:r>
      <w:r w:rsidRPr="00E145AC">
        <w:rPr>
          <w:sz w:val="24"/>
          <w:szCs w:val="24"/>
        </w:rPr>
        <w:t>.</w:t>
      </w:r>
    </w:p>
    <w:p w14:paraId="2EF9F804" w14:textId="04F900FA" w:rsidR="00322F9C" w:rsidRDefault="00322F9C" w:rsidP="00322F9C">
      <w:pPr>
        <w:pStyle w:val="Text"/>
        <w:spacing w:line="480" w:lineRule="auto"/>
        <w:jc w:val="center"/>
        <w:rPr>
          <w:sz w:val="24"/>
          <w:szCs w:val="24"/>
        </w:rPr>
      </w:pPr>
      <w:r w:rsidRPr="00E145AC">
        <w:rPr>
          <w:noProof/>
          <w:sz w:val="24"/>
          <w:szCs w:val="24"/>
        </w:rPr>
        <w:drawing>
          <wp:inline distT="0" distB="0" distL="0" distR="0" wp14:anchorId="46B1FB0D" wp14:editId="34F8FF29">
            <wp:extent cx="3810000" cy="18288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22385" cy="1834745"/>
                    </a:xfrm>
                    <a:prstGeom prst="rect">
                      <a:avLst/>
                    </a:prstGeom>
                    <a:noFill/>
                  </pic:spPr>
                </pic:pic>
              </a:graphicData>
            </a:graphic>
          </wp:inline>
        </w:drawing>
      </w:r>
    </w:p>
    <w:p w14:paraId="5FA724D3" w14:textId="14AFB911" w:rsidR="00322F9C" w:rsidRDefault="00322F9C" w:rsidP="00322F9C">
      <w:pPr>
        <w:pStyle w:val="Text"/>
        <w:spacing w:line="480" w:lineRule="auto"/>
        <w:jc w:val="center"/>
        <w:rPr>
          <w:noProof/>
          <w:sz w:val="24"/>
          <w:szCs w:val="24"/>
        </w:rPr>
      </w:pPr>
      <w:r w:rsidRPr="00E145AC">
        <w:rPr>
          <w:noProof/>
          <w:sz w:val="24"/>
          <w:szCs w:val="24"/>
        </w:rPr>
        <w:t>(a)</w:t>
      </w:r>
    </w:p>
    <w:p w14:paraId="345B8849" w14:textId="6DA3FA4F" w:rsidR="00322F9C" w:rsidRDefault="00322F9C" w:rsidP="00322F9C">
      <w:pPr>
        <w:pStyle w:val="Text"/>
        <w:spacing w:line="480" w:lineRule="auto"/>
        <w:jc w:val="center"/>
        <w:rPr>
          <w:sz w:val="24"/>
          <w:szCs w:val="24"/>
        </w:rPr>
      </w:pPr>
      <w:r w:rsidRPr="00E145AC">
        <w:rPr>
          <w:noProof/>
          <w:sz w:val="24"/>
          <w:szCs w:val="24"/>
        </w:rPr>
        <w:drawing>
          <wp:inline distT="0" distB="0" distL="0" distR="0" wp14:anchorId="42FB41F5" wp14:editId="083C182E">
            <wp:extent cx="4643562" cy="2063366"/>
            <wp:effectExtent l="0" t="0" r="508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75104" cy="2077382"/>
                    </a:xfrm>
                    <a:prstGeom prst="rect">
                      <a:avLst/>
                    </a:prstGeom>
                    <a:noFill/>
                  </pic:spPr>
                </pic:pic>
              </a:graphicData>
            </a:graphic>
          </wp:inline>
        </w:drawing>
      </w:r>
    </w:p>
    <w:p w14:paraId="46C68C94" w14:textId="48A77303" w:rsidR="00322F9C" w:rsidRPr="00E145AC" w:rsidRDefault="00322F9C" w:rsidP="00322F9C">
      <w:pPr>
        <w:pStyle w:val="Text"/>
        <w:spacing w:line="480" w:lineRule="auto"/>
        <w:jc w:val="center"/>
        <w:rPr>
          <w:sz w:val="24"/>
          <w:szCs w:val="24"/>
        </w:rPr>
      </w:pPr>
      <w:r w:rsidRPr="00E145AC">
        <w:rPr>
          <w:noProof/>
          <w:sz w:val="24"/>
          <w:szCs w:val="24"/>
        </w:rPr>
        <w:t>(b)</w:t>
      </w:r>
    </w:p>
    <w:p w14:paraId="6DBBD089" w14:textId="3EB1D0B4" w:rsidR="008320FD" w:rsidRPr="00E145AC" w:rsidRDefault="003E719B" w:rsidP="003E719B">
      <w:pPr>
        <w:pStyle w:val="Text"/>
        <w:spacing w:line="480" w:lineRule="auto"/>
        <w:ind w:firstLine="0"/>
        <w:jc w:val="center"/>
        <w:rPr>
          <w:sz w:val="24"/>
          <w:szCs w:val="24"/>
        </w:rPr>
      </w:pPr>
      <w:bookmarkStart w:id="33" w:name="_Ref64481564"/>
      <w:bookmarkStart w:id="34" w:name="_Toc9630028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13</w:t>
      </w:r>
      <w:r w:rsidRPr="00E145AC">
        <w:rPr>
          <w:sz w:val="24"/>
          <w:szCs w:val="24"/>
        </w:rPr>
        <w:fldChar w:fldCharType="end"/>
      </w:r>
      <w:bookmarkEnd w:id="33"/>
      <w:r w:rsidRPr="00E145AC">
        <w:rPr>
          <w:sz w:val="24"/>
          <w:szCs w:val="24"/>
        </w:rPr>
        <w:t xml:space="preserve">. </w:t>
      </w:r>
      <w:r w:rsidR="0059471D" w:rsidRPr="00E145AC">
        <w:rPr>
          <w:sz w:val="24"/>
          <w:szCs w:val="24"/>
        </w:rPr>
        <w:t xml:space="preserve">WiPowerOne </w:t>
      </w:r>
      <w:r w:rsidR="00FB439A" w:rsidRPr="00E145AC">
        <w:rPr>
          <w:sz w:val="24"/>
          <w:szCs w:val="24"/>
        </w:rPr>
        <w:t xml:space="preserve">dynamic wireless charging electrical bus </w:t>
      </w:r>
      <w:r w:rsidRPr="00E145AC">
        <w:rPr>
          <w:sz w:val="24"/>
          <w:szCs w:val="24"/>
        </w:rPr>
        <w:t>(a) dynamic WPT scheme (b) power track under construction</w:t>
      </w:r>
      <w:r w:rsidR="00FB439A" w:rsidRPr="00E145AC">
        <w:rPr>
          <w:sz w:val="24"/>
          <w:szCs w:val="24"/>
        </w:rPr>
        <w:t xml:space="preserve"> and in operation</w:t>
      </w:r>
      <w:r w:rsidR="00F80567" w:rsidRPr="00E145AC">
        <w:rPr>
          <w:sz w:val="24"/>
          <w:szCs w:val="24"/>
        </w:rPr>
        <w:t xml:space="preserve"> </w:t>
      </w:r>
      <w:r w:rsidR="00F80567" w:rsidRPr="00E145AC">
        <w:rPr>
          <w:sz w:val="24"/>
          <w:szCs w:val="24"/>
        </w:rPr>
        <w:fldChar w:fldCharType="begin"/>
      </w:r>
      <w:r w:rsidR="00F80567" w:rsidRPr="00E145AC">
        <w:rPr>
          <w:sz w:val="24"/>
          <w:szCs w:val="24"/>
        </w:rPr>
        <w:instrText xml:space="preserve"> REF _Ref64483371 \r \h </w:instrText>
      </w:r>
      <w:r w:rsidR="00E145AC">
        <w:rPr>
          <w:sz w:val="24"/>
          <w:szCs w:val="24"/>
        </w:rPr>
        <w:instrText xml:space="preserve"> \* MERGEFORMAT </w:instrText>
      </w:r>
      <w:r w:rsidR="00F80567" w:rsidRPr="00E145AC">
        <w:rPr>
          <w:sz w:val="24"/>
          <w:szCs w:val="24"/>
        </w:rPr>
      </w:r>
      <w:r w:rsidR="00F80567" w:rsidRPr="00E145AC">
        <w:rPr>
          <w:sz w:val="24"/>
          <w:szCs w:val="24"/>
        </w:rPr>
        <w:fldChar w:fldCharType="separate"/>
      </w:r>
      <w:r w:rsidR="00D251FE">
        <w:rPr>
          <w:sz w:val="24"/>
          <w:szCs w:val="24"/>
        </w:rPr>
        <w:t>[23]</w:t>
      </w:r>
      <w:bookmarkEnd w:id="34"/>
      <w:r w:rsidR="00F80567" w:rsidRPr="00E145AC">
        <w:rPr>
          <w:sz w:val="24"/>
          <w:szCs w:val="24"/>
        </w:rPr>
        <w:fldChar w:fldCharType="end"/>
      </w:r>
    </w:p>
    <w:p w14:paraId="41ECABB7" w14:textId="3F8D6F70" w:rsidR="00037579" w:rsidRPr="00E145AC" w:rsidRDefault="00037579" w:rsidP="00D52DB9">
      <w:pPr>
        <w:pStyle w:val="Caption"/>
        <w:spacing w:line="240" w:lineRule="auto"/>
        <w:jc w:val="center"/>
        <w:rPr>
          <w:bCs/>
          <w:sz w:val="24"/>
          <w:szCs w:val="24"/>
        </w:rPr>
      </w:pPr>
      <w:bookmarkStart w:id="35" w:name="_Ref67064718"/>
      <w:bookmarkStart w:id="36" w:name="_Toc96300243"/>
      <w:r w:rsidRPr="00E145AC">
        <w:rPr>
          <w:sz w:val="24"/>
          <w:szCs w:val="24"/>
        </w:rPr>
        <w:lastRenderedPageBreak/>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III</w:t>
      </w:r>
      <w:r w:rsidRPr="00E145AC">
        <w:rPr>
          <w:sz w:val="24"/>
          <w:szCs w:val="24"/>
        </w:rPr>
        <w:fldChar w:fldCharType="end"/>
      </w:r>
      <w:bookmarkEnd w:id="35"/>
      <w:r w:rsidRPr="00E145AC">
        <w:rPr>
          <w:sz w:val="24"/>
          <w:szCs w:val="24"/>
        </w:rPr>
        <w:t xml:space="preserve">. Industrial wireless EV charger specifications </w:t>
      </w:r>
      <w:r w:rsidR="00F80567" w:rsidRPr="00E145AC">
        <w:rPr>
          <w:sz w:val="24"/>
          <w:szCs w:val="24"/>
        </w:rPr>
        <w:fldChar w:fldCharType="begin"/>
      </w:r>
      <w:r w:rsidR="00F80567" w:rsidRPr="00E145AC">
        <w:rPr>
          <w:sz w:val="24"/>
          <w:szCs w:val="24"/>
        </w:rPr>
        <w:instrText xml:space="preserve"> REF _Ref64483282 \r \h </w:instrText>
      </w:r>
      <w:r w:rsidR="00E145AC">
        <w:rPr>
          <w:sz w:val="24"/>
          <w:szCs w:val="24"/>
        </w:rPr>
        <w:instrText xml:space="preserve"> \* MERGEFORMAT </w:instrText>
      </w:r>
      <w:r w:rsidR="00F80567" w:rsidRPr="00E145AC">
        <w:rPr>
          <w:sz w:val="24"/>
          <w:szCs w:val="24"/>
        </w:rPr>
      </w:r>
      <w:r w:rsidR="00F80567" w:rsidRPr="00E145AC">
        <w:rPr>
          <w:sz w:val="24"/>
          <w:szCs w:val="24"/>
        </w:rPr>
        <w:fldChar w:fldCharType="separate"/>
      </w:r>
      <w:r w:rsidR="00D251FE">
        <w:rPr>
          <w:sz w:val="24"/>
          <w:szCs w:val="24"/>
        </w:rPr>
        <w:t>[18]</w:t>
      </w:r>
      <w:r w:rsidR="00F80567" w:rsidRPr="00E145AC">
        <w:rPr>
          <w:sz w:val="24"/>
          <w:szCs w:val="24"/>
        </w:rPr>
        <w:fldChar w:fldCharType="end"/>
      </w:r>
      <w:r w:rsidR="00F80567" w:rsidRPr="00E145AC">
        <w:rPr>
          <w:sz w:val="24"/>
          <w:szCs w:val="24"/>
        </w:rPr>
        <w:t>-</w:t>
      </w:r>
      <w:r w:rsidR="00F80567" w:rsidRPr="00E145AC">
        <w:rPr>
          <w:sz w:val="24"/>
          <w:szCs w:val="24"/>
        </w:rPr>
        <w:fldChar w:fldCharType="begin"/>
      </w:r>
      <w:r w:rsidR="00F80567" w:rsidRPr="00E145AC">
        <w:rPr>
          <w:sz w:val="24"/>
          <w:szCs w:val="24"/>
        </w:rPr>
        <w:instrText xml:space="preserve"> REF _Ref64483512 \r \h </w:instrText>
      </w:r>
      <w:r w:rsidR="00E145AC">
        <w:rPr>
          <w:sz w:val="24"/>
          <w:szCs w:val="24"/>
        </w:rPr>
        <w:instrText xml:space="preserve"> \* MERGEFORMAT </w:instrText>
      </w:r>
      <w:r w:rsidR="00F80567" w:rsidRPr="00E145AC">
        <w:rPr>
          <w:sz w:val="24"/>
          <w:szCs w:val="24"/>
        </w:rPr>
      </w:r>
      <w:r w:rsidR="00F80567" w:rsidRPr="00E145AC">
        <w:rPr>
          <w:sz w:val="24"/>
          <w:szCs w:val="24"/>
        </w:rPr>
        <w:fldChar w:fldCharType="separate"/>
      </w:r>
      <w:r w:rsidR="00D251FE">
        <w:rPr>
          <w:sz w:val="24"/>
          <w:szCs w:val="24"/>
        </w:rPr>
        <w:t>[24]</w:t>
      </w:r>
      <w:bookmarkEnd w:id="36"/>
      <w:r w:rsidR="00F80567" w:rsidRPr="00E145AC">
        <w:rPr>
          <w:sz w:val="24"/>
          <w:szCs w:val="24"/>
        </w:rPr>
        <w:fldChar w:fldCharType="end"/>
      </w:r>
      <w:r w:rsidR="00F80567" w:rsidRPr="00E145AC">
        <w:rPr>
          <w:bCs/>
          <w:sz w:val="24"/>
          <w:szCs w:val="24"/>
        </w:rPr>
        <w:t xml:space="preserve"> </w:t>
      </w:r>
    </w:p>
    <w:tbl>
      <w:tblPr>
        <w:tblW w:w="7321" w:type="dxa"/>
        <w:jc w:val="center"/>
        <w:tblCellMar>
          <w:left w:w="0" w:type="dxa"/>
          <w:right w:w="0" w:type="dxa"/>
        </w:tblCellMar>
        <w:tblLook w:val="0420" w:firstRow="1" w:lastRow="0" w:firstColumn="0" w:lastColumn="0" w:noHBand="0" w:noVBand="1"/>
      </w:tblPr>
      <w:tblGrid>
        <w:gridCol w:w="1994"/>
        <w:gridCol w:w="1301"/>
        <w:gridCol w:w="1152"/>
        <w:gridCol w:w="1440"/>
        <w:gridCol w:w="1434"/>
      </w:tblGrid>
      <w:tr w:rsidR="00037579" w:rsidRPr="00E145AC" w14:paraId="149B2DCA" w14:textId="77777777" w:rsidTr="005B4CF9">
        <w:trPr>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846FBC" w14:textId="6B7E782D" w:rsidR="00037579" w:rsidRPr="00E145AC" w:rsidRDefault="00037579" w:rsidP="00322F9C">
            <w:pPr>
              <w:pStyle w:val="Text"/>
              <w:spacing w:line="240" w:lineRule="auto"/>
              <w:ind w:firstLine="0"/>
              <w:jc w:val="center"/>
              <w:rPr>
                <w:sz w:val="24"/>
                <w:szCs w:val="24"/>
              </w:rPr>
            </w:pPr>
            <w:r w:rsidRPr="00E145AC">
              <w:rPr>
                <w:sz w:val="24"/>
                <w:szCs w:val="24"/>
              </w:rPr>
              <w:t>Company</w:t>
            </w:r>
          </w:p>
        </w:tc>
        <w:tc>
          <w:tcPr>
            <w:tcW w:w="13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6BF5A7D" w14:textId="6977A63C" w:rsidR="00037579" w:rsidRPr="00E145AC" w:rsidRDefault="00037579" w:rsidP="00322F9C">
            <w:pPr>
              <w:pStyle w:val="Text"/>
              <w:spacing w:line="240" w:lineRule="auto"/>
              <w:ind w:firstLine="0"/>
              <w:jc w:val="center"/>
              <w:rPr>
                <w:sz w:val="24"/>
                <w:szCs w:val="24"/>
              </w:rPr>
            </w:pPr>
            <w:r w:rsidRPr="00E145AC">
              <w:rPr>
                <w:sz w:val="24"/>
                <w:szCs w:val="24"/>
              </w:rPr>
              <w:t>Frequency</w:t>
            </w:r>
          </w:p>
        </w:tc>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FF230E" w14:textId="2387C8B1" w:rsidR="00037579" w:rsidRPr="00E145AC" w:rsidRDefault="00037579" w:rsidP="00322F9C">
            <w:pPr>
              <w:pStyle w:val="Text"/>
              <w:spacing w:line="240" w:lineRule="auto"/>
              <w:ind w:firstLine="0"/>
              <w:jc w:val="center"/>
              <w:rPr>
                <w:sz w:val="24"/>
                <w:szCs w:val="24"/>
              </w:rPr>
            </w:pPr>
            <w:r w:rsidRPr="00E145AC">
              <w:rPr>
                <w:sz w:val="24"/>
                <w:szCs w:val="24"/>
              </w:rPr>
              <w:t>Airgap</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7F0D263" w14:textId="023107FF" w:rsidR="00037579" w:rsidRPr="00E145AC" w:rsidRDefault="00037579" w:rsidP="00322F9C">
            <w:pPr>
              <w:pStyle w:val="Text"/>
              <w:spacing w:line="240" w:lineRule="auto"/>
              <w:ind w:firstLine="0"/>
              <w:jc w:val="center"/>
              <w:rPr>
                <w:sz w:val="24"/>
                <w:szCs w:val="24"/>
              </w:rPr>
            </w:pPr>
            <w:r w:rsidRPr="00E145AC">
              <w:rPr>
                <w:sz w:val="24"/>
                <w:szCs w:val="24"/>
              </w:rPr>
              <w:t>Power rating</w:t>
            </w:r>
          </w:p>
        </w:tc>
        <w:tc>
          <w:tcPr>
            <w:tcW w:w="14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CC3F502" w14:textId="2D381F42" w:rsidR="00037579" w:rsidRPr="00E145AC" w:rsidRDefault="00037579" w:rsidP="00322F9C">
            <w:pPr>
              <w:pStyle w:val="Text"/>
              <w:spacing w:line="240" w:lineRule="auto"/>
              <w:ind w:firstLine="0"/>
              <w:jc w:val="center"/>
              <w:rPr>
                <w:sz w:val="24"/>
                <w:szCs w:val="24"/>
              </w:rPr>
            </w:pPr>
            <w:r w:rsidRPr="00E145AC">
              <w:rPr>
                <w:sz w:val="24"/>
                <w:szCs w:val="24"/>
              </w:rPr>
              <w:t>Efficiency</w:t>
            </w:r>
          </w:p>
        </w:tc>
      </w:tr>
      <w:tr w:rsidR="00037579" w:rsidRPr="00E145AC" w14:paraId="20020FB4" w14:textId="77777777" w:rsidTr="005B4CF9">
        <w:trPr>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DFFFA6" w14:textId="0437B071" w:rsidR="00037579" w:rsidRPr="00E145AC" w:rsidRDefault="00037579" w:rsidP="00322F9C">
            <w:pPr>
              <w:pStyle w:val="Text"/>
              <w:spacing w:line="240" w:lineRule="auto"/>
              <w:jc w:val="center"/>
              <w:rPr>
                <w:sz w:val="24"/>
                <w:szCs w:val="24"/>
              </w:rPr>
            </w:pPr>
            <w:r w:rsidRPr="00E145AC">
              <w:rPr>
                <w:sz w:val="24"/>
                <w:szCs w:val="24"/>
              </w:rPr>
              <w:t>WiTricity</w:t>
            </w:r>
          </w:p>
        </w:tc>
        <w:tc>
          <w:tcPr>
            <w:tcW w:w="13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E5F4A42" w14:textId="45E4C3E8" w:rsidR="00037579" w:rsidRPr="00E145AC" w:rsidRDefault="00166400" w:rsidP="00322F9C">
            <w:pPr>
              <w:pStyle w:val="Text"/>
              <w:spacing w:line="240" w:lineRule="auto"/>
              <w:ind w:firstLine="0"/>
              <w:jc w:val="center"/>
              <w:rPr>
                <w:sz w:val="24"/>
                <w:szCs w:val="24"/>
              </w:rPr>
            </w:pPr>
            <w:r w:rsidRPr="00E145AC">
              <w:rPr>
                <w:sz w:val="24"/>
                <w:szCs w:val="24"/>
              </w:rPr>
              <w:t>145 kHz</w:t>
            </w:r>
          </w:p>
        </w:tc>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8B0C6B4" w14:textId="38B85B9B" w:rsidR="00037579" w:rsidRPr="00E145AC" w:rsidRDefault="00166400" w:rsidP="00322F9C">
            <w:pPr>
              <w:pStyle w:val="Text"/>
              <w:spacing w:line="240" w:lineRule="auto"/>
              <w:ind w:firstLine="0"/>
              <w:jc w:val="center"/>
              <w:rPr>
                <w:sz w:val="24"/>
                <w:szCs w:val="24"/>
              </w:rPr>
            </w:pPr>
            <w:r w:rsidRPr="00E145AC">
              <w:rPr>
                <w:sz w:val="24"/>
                <w:szCs w:val="24"/>
              </w:rPr>
              <w:t>180 mm</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0C3C3A1" w14:textId="0C81C0E9" w:rsidR="00037579" w:rsidRPr="00E145AC" w:rsidRDefault="00037579" w:rsidP="00322F9C">
            <w:pPr>
              <w:pStyle w:val="Text"/>
              <w:spacing w:line="240" w:lineRule="auto"/>
              <w:ind w:firstLine="0"/>
              <w:jc w:val="center"/>
              <w:rPr>
                <w:sz w:val="24"/>
                <w:szCs w:val="24"/>
              </w:rPr>
            </w:pPr>
            <w:r w:rsidRPr="00E145AC">
              <w:rPr>
                <w:sz w:val="24"/>
                <w:szCs w:val="24"/>
              </w:rPr>
              <w:t>3.6-11 kW</w:t>
            </w:r>
          </w:p>
        </w:tc>
        <w:tc>
          <w:tcPr>
            <w:tcW w:w="14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134C1F8" w14:textId="3FF5A3B9" w:rsidR="00037579" w:rsidRPr="00E145AC" w:rsidRDefault="00037579" w:rsidP="00322F9C">
            <w:pPr>
              <w:pStyle w:val="Text"/>
              <w:spacing w:line="240" w:lineRule="auto"/>
              <w:ind w:firstLine="0"/>
              <w:jc w:val="center"/>
              <w:rPr>
                <w:sz w:val="24"/>
                <w:szCs w:val="24"/>
              </w:rPr>
            </w:pPr>
            <w:r w:rsidRPr="00E145AC">
              <w:rPr>
                <w:sz w:val="24"/>
                <w:szCs w:val="24"/>
              </w:rPr>
              <w:t>90-93%</w:t>
            </w:r>
          </w:p>
        </w:tc>
      </w:tr>
      <w:tr w:rsidR="00037579" w:rsidRPr="00E145AC" w14:paraId="532A6AC4" w14:textId="77777777" w:rsidTr="005B4CF9">
        <w:trPr>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CFE0B4A" w14:textId="1A6D8535" w:rsidR="00037579" w:rsidRPr="00E145AC" w:rsidRDefault="006227D6" w:rsidP="00322F9C">
            <w:pPr>
              <w:pStyle w:val="Text"/>
              <w:spacing w:line="240" w:lineRule="auto"/>
              <w:jc w:val="center"/>
              <w:rPr>
                <w:sz w:val="24"/>
                <w:szCs w:val="24"/>
              </w:rPr>
            </w:pPr>
            <w:r w:rsidRPr="00E145AC">
              <w:rPr>
                <w:sz w:val="24"/>
                <w:szCs w:val="24"/>
              </w:rPr>
              <w:t>Momentum</w:t>
            </w:r>
          </w:p>
        </w:tc>
        <w:tc>
          <w:tcPr>
            <w:tcW w:w="13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903DFB0" w14:textId="2EC4ADDF" w:rsidR="00037579" w:rsidRPr="00E145AC" w:rsidRDefault="00166400" w:rsidP="00322F9C">
            <w:pPr>
              <w:pStyle w:val="Text"/>
              <w:spacing w:line="240" w:lineRule="auto"/>
              <w:ind w:firstLine="0"/>
              <w:jc w:val="center"/>
              <w:rPr>
                <w:sz w:val="24"/>
                <w:szCs w:val="24"/>
              </w:rPr>
            </w:pPr>
            <w:r w:rsidRPr="00E145AC">
              <w:rPr>
                <w:sz w:val="24"/>
                <w:szCs w:val="24"/>
              </w:rPr>
              <w:t>NA</w:t>
            </w:r>
          </w:p>
        </w:tc>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4A9398F" w14:textId="090A7441" w:rsidR="00037579" w:rsidRPr="00E145AC" w:rsidRDefault="00166400" w:rsidP="00322F9C">
            <w:pPr>
              <w:pStyle w:val="Text"/>
              <w:spacing w:line="240" w:lineRule="auto"/>
              <w:ind w:firstLine="0"/>
              <w:jc w:val="center"/>
              <w:rPr>
                <w:sz w:val="24"/>
                <w:szCs w:val="24"/>
              </w:rPr>
            </w:pPr>
            <w:r w:rsidRPr="00E145AC">
              <w:rPr>
                <w:sz w:val="24"/>
                <w:szCs w:val="24"/>
              </w:rPr>
              <w:t>610 mm</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B11D587" w14:textId="5E97A895" w:rsidR="00037579" w:rsidRPr="00E145AC" w:rsidRDefault="00166400" w:rsidP="00322F9C">
            <w:pPr>
              <w:pStyle w:val="Text"/>
              <w:spacing w:line="240" w:lineRule="auto"/>
              <w:ind w:firstLine="0"/>
              <w:jc w:val="center"/>
              <w:rPr>
                <w:sz w:val="24"/>
                <w:szCs w:val="24"/>
              </w:rPr>
            </w:pPr>
            <w:r w:rsidRPr="00E145AC">
              <w:rPr>
                <w:sz w:val="24"/>
                <w:szCs w:val="24"/>
              </w:rPr>
              <w:t>50-200 kW</w:t>
            </w:r>
          </w:p>
        </w:tc>
        <w:tc>
          <w:tcPr>
            <w:tcW w:w="14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63966D3" w14:textId="46FE1785" w:rsidR="00037579" w:rsidRPr="00E145AC" w:rsidRDefault="00166400" w:rsidP="00322F9C">
            <w:pPr>
              <w:pStyle w:val="Text"/>
              <w:spacing w:line="240" w:lineRule="auto"/>
              <w:ind w:firstLine="0"/>
              <w:jc w:val="center"/>
              <w:rPr>
                <w:sz w:val="24"/>
                <w:szCs w:val="24"/>
              </w:rPr>
            </w:pPr>
            <w:r w:rsidRPr="00E145AC">
              <w:rPr>
                <w:sz w:val="24"/>
                <w:szCs w:val="24"/>
              </w:rPr>
              <w:t>NA</w:t>
            </w:r>
          </w:p>
        </w:tc>
      </w:tr>
      <w:tr w:rsidR="00037579" w:rsidRPr="00E145AC" w14:paraId="2A7F95D6" w14:textId="77777777" w:rsidTr="005B4CF9">
        <w:trPr>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845A556" w14:textId="65EE112C" w:rsidR="00037579" w:rsidRPr="00E145AC" w:rsidRDefault="006227D6" w:rsidP="00322F9C">
            <w:pPr>
              <w:pStyle w:val="Text"/>
              <w:spacing w:line="240" w:lineRule="auto"/>
              <w:jc w:val="center"/>
              <w:rPr>
                <w:sz w:val="24"/>
                <w:szCs w:val="24"/>
              </w:rPr>
            </w:pPr>
            <w:r w:rsidRPr="00E145AC">
              <w:rPr>
                <w:sz w:val="24"/>
                <w:szCs w:val="24"/>
              </w:rPr>
              <w:t>HEVO</w:t>
            </w:r>
          </w:p>
        </w:tc>
        <w:tc>
          <w:tcPr>
            <w:tcW w:w="13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2E48A57" w14:textId="6E184B2D" w:rsidR="00037579" w:rsidRPr="00E145AC" w:rsidRDefault="00166400" w:rsidP="00322F9C">
            <w:pPr>
              <w:pStyle w:val="Text"/>
              <w:spacing w:line="240" w:lineRule="auto"/>
              <w:ind w:firstLine="0"/>
              <w:jc w:val="center"/>
              <w:rPr>
                <w:sz w:val="24"/>
                <w:szCs w:val="24"/>
              </w:rPr>
            </w:pPr>
            <w:r w:rsidRPr="00E145AC">
              <w:rPr>
                <w:sz w:val="24"/>
                <w:szCs w:val="24"/>
              </w:rPr>
              <w:t>85 kHz</w:t>
            </w:r>
          </w:p>
        </w:tc>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49C0AFD" w14:textId="0A2F7BB7" w:rsidR="00037579" w:rsidRPr="00E145AC" w:rsidRDefault="00166400" w:rsidP="00322F9C">
            <w:pPr>
              <w:pStyle w:val="Text"/>
              <w:spacing w:line="240" w:lineRule="auto"/>
              <w:ind w:firstLine="0"/>
              <w:jc w:val="center"/>
              <w:rPr>
                <w:sz w:val="24"/>
                <w:szCs w:val="24"/>
              </w:rPr>
            </w:pPr>
            <w:r w:rsidRPr="00E145AC">
              <w:rPr>
                <w:sz w:val="24"/>
                <w:szCs w:val="24"/>
              </w:rPr>
              <w:t>305 mm</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15E6E85" w14:textId="094E7FCF" w:rsidR="00037579" w:rsidRPr="00E145AC" w:rsidRDefault="00166400" w:rsidP="00322F9C">
            <w:pPr>
              <w:pStyle w:val="Text"/>
              <w:spacing w:line="240" w:lineRule="auto"/>
              <w:ind w:firstLine="0"/>
              <w:jc w:val="center"/>
              <w:rPr>
                <w:sz w:val="24"/>
                <w:szCs w:val="24"/>
              </w:rPr>
            </w:pPr>
            <w:r w:rsidRPr="00E145AC">
              <w:rPr>
                <w:sz w:val="24"/>
                <w:szCs w:val="24"/>
              </w:rPr>
              <w:t>1-10 kW</w:t>
            </w:r>
          </w:p>
        </w:tc>
        <w:tc>
          <w:tcPr>
            <w:tcW w:w="14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EC2994B" w14:textId="028C66D5" w:rsidR="00037579" w:rsidRPr="00E145AC" w:rsidRDefault="00166400" w:rsidP="00322F9C">
            <w:pPr>
              <w:pStyle w:val="Text"/>
              <w:spacing w:line="240" w:lineRule="auto"/>
              <w:ind w:firstLine="0"/>
              <w:jc w:val="center"/>
              <w:rPr>
                <w:sz w:val="24"/>
                <w:szCs w:val="24"/>
              </w:rPr>
            </w:pPr>
            <w:r w:rsidRPr="00E145AC">
              <w:rPr>
                <w:sz w:val="24"/>
                <w:szCs w:val="24"/>
              </w:rPr>
              <w:t>&gt;85%</w:t>
            </w:r>
          </w:p>
        </w:tc>
      </w:tr>
      <w:tr w:rsidR="00037579" w:rsidRPr="00E145AC" w14:paraId="5EA9BA1B" w14:textId="77777777" w:rsidTr="005B4CF9">
        <w:trPr>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D6F0EC2" w14:textId="2BA86162" w:rsidR="00037579" w:rsidRPr="00E145AC" w:rsidRDefault="006227D6" w:rsidP="00322F9C">
            <w:pPr>
              <w:pStyle w:val="Text"/>
              <w:spacing w:line="240" w:lineRule="auto"/>
              <w:jc w:val="center"/>
              <w:rPr>
                <w:sz w:val="24"/>
                <w:szCs w:val="24"/>
              </w:rPr>
            </w:pPr>
            <w:r w:rsidRPr="00E145AC">
              <w:rPr>
                <w:sz w:val="24"/>
                <w:szCs w:val="24"/>
              </w:rPr>
              <w:t>PLUGLESS</w:t>
            </w:r>
          </w:p>
        </w:tc>
        <w:tc>
          <w:tcPr>
            <w:tcW w:w="13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8961A72" w14:textId="038D61C3" w:rsidR="00037579" w:rsidRPr="00E145AC" w:rsidRDefault="005B4CF9" w:rsidP="00322F9C">
            <w:pPr>
              <w:pStyle w:val="Text"/>
              <w:spacing w:line="240" w:lineRule="auto"/>
              <w:ind w:firstLine="0"/>
              <w:jc w:val="center"/>
              <w:rPr>
                <w:sz w:val="24"/>
                <w:szCs w:val="24"/>
              </w:rPr>
            </w:pPr>
            <w:r>
              <w:rPr>
                <w:sz w:val="24"/>
                <w:szCs w:val="24"/>
              </w:rPr>
              <w:t>20 kHz</w:t>
            </w:r>
          </w:p>
        </w:tc>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1814575" w14:textId="420CE3BE" w:rsidR="00037579" w:rsidRPr="00E145AC" w:rsidRDefault="00166400" w:rsidP="00322F9C">
            <w:pPr>
              <w:pStyle w:val="Text"/>
              <w:spacing w:line="240" w:lineRule="auto"/>
              <w:ind w:firstLine="0"/>
              <w:jc w:val="center"/>
              <w:rPr>
                <w:sz w:val="24"/>
                <w:szCs w:val="24"/>
              </w:rPr>
            </w:pPr>
            <w:r w:rsidRPr="00E145AC">
              <w:rPr>
                <w:sz w:val="24"/>
                <w:szCs w:val="24"/>
              </w:rPr>
              <w:t>152 mm</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7525C44" w14:textId="29C59DD3" w:rsidR="00037579" w:rsidRPr="00E145AC" w:rsidRDefault="00166400" w:rsidP="00322F9C">
            <w:pPr>
              <w:pStyle w:val="Text"/>
              <w:spacing w:line="240" w:lineRule="auto"/>
              <w:ind w:firstLine="0"/>
              <w:jc w:val="center"/>
              <w:rPr>
                <w:sz w:val="24"/>
                <w:szCs w:val="24"/>
              </w:rPr>
            </w:pPr>
            <w:r w:rsidRPr="00E145AC">
              <w:rPr>
                <w:sz w:val="24"/>
                <w:szCs w:val="24"/>
              </w:rPr>
              <w:t>3.3-7.2 kW</w:t>
            </w:r>
          </w:p>
        </w:tc>
        <w:tc>
          <w:tcPr>
            <w:tcW w:w="14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DAA707A" w14:textId="49694B15" w:rsidR="00037579" w:rsidRPr="00E145AC" w:rsidRDefault="005B4CF9" w:rsidP="00322F9C">
            <w:pPr>
              <w:pStyle w:val="Text"/>
              <w:spacing w:line="240" w:lineRule="auto"/>
              <w:ind w:firstLine="0"/>
              <w:jc w:val="center"/>
              <w:rPr>
                <w:sz w:val="24"/>
                <w:szCs w:val="24"/>
              </w:rPr>
            </w:pPr>
            <w:r>
              <w:rPr>
                <w:sz w:val="24"/>
                <w:szCs w:val="24"/>
              </w:rPr>
              <w:t>89%</w:t>
            </w:r>
          </w:p>
        </w:tc>
      </w:tr>
      <w:tr w:rsidR="008320FD" w:rsidRPr="00E145AC" w14:paraId="06E3C09D" w14:textId="77777777" w:rsidTr="005B4CF9">
        <w:trPr>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A5E9153" w14:textId="42DEC799" w:rsidR="008320FD" w:rsidRPr="00E145AC" w:rsidRDefault="003E719B" w:rsidP="00322F9C">
            <w:pPr>
              <w:pStyle w:val="Text"/>
              <w:spacing w:line="240" w:lineRule="auto"/>
              <w:jc w:val="center"/>
              <w:rPr>
                <w:sz w:val="24"/>
                <w:szCs w:val="24"/>
              </w:rPr>
            </w:pPr>
            <w:r w:rsidRPr="00E145AC">
              <w:rPr>
                <w:sz w:val="24"/>
                <w:szCs w:val="24"/>
              </w:rPr>
              <w:t>WiPowerOne</w:t>
            </w:r>
          </w:p>
        </w:tc>
        <w:tc>
          <w:tcPr>
            <w:tcW w:w="13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8F9F989" w14:textId="6943D3D5" w:rsidR="008320FD" w:rsidRPr="00E145AC" w:rsidRDefault="00147EDA" w:rsidP="00322F9C">
            <w:pPr>
              <w:pStyle w:val="Text"/>
              <w:spacing w:line="240" w:lineRule="auto"/>
              <w:ind w:firstLine="0"/>
              <w:jc w:val="center"/>
              <w:rPr>
                <w:sz w:val="24"/>
                <w:szCs w:val="24"/>
              </w:rPr>
            </w:pPr>
            <w:r w:rsidRPr="00E145AC">
              <w:rPr>
                <w:sz w:val="24"/>
                <w:szCs w:val="24"/>
              </w:rPr>
              <w:t>85 kHz</w:t>
            </w:r>
          </w:p>
        </w:tc>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8E6FB8D" w14:textId="124FC0B5" w:rsidR="008320FD" w:rsidRPr="00E145AC" w:rsidRDefault="00147EDA" w:rsidP="00322F9C">
            <w:pPr>
              <w:pStyle w:val="Text"/>
              <w:spacing w:line="240" w:lineRule="auto"/>
              <w:ind w:firstLine="0"/>
              <w:jc w:val="center"/>
              <w:rPr>
                <w:sz w:val="24"/>
                <w:szCs w:val="24"/>
              </w:rPr>
            </w:pPr>
            <w:r w:rsidRPr="00E145AC">
              <w:rPr>
                <w:sz w:val="24"/>
                <w:szCs w:val="24"/>
              </w:rPr>
              <w:t>200 mm</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04D1096" w14:textId="736FBFA0" w:rsidR="008320FD" w:rsidRPr="00E145AC" w:rsidRDefault="00147EDA" w:rsidP="00322F9C">
            <w:pPr>
              <w:pStyle w:val="Text"/>
              <w:spacing w:line="240" w:lineRule="auto"/>
              <w:ind w:firstLine="0"/>
              <w:jc w:val="center"/>
              <w:rPr>
                <w:sz w:val="24"/>
                <w:szCs w:val="24"/>
              </w:rPr>
            </w:pPr>
            <w:r w:rsidRPr="00E145AC">
              <w:rPr>
                <w:sz w:val="24"/>
                <w:szCs w:val="24"/>
              </w:rPr>
              <w:t>27 kW</w:t>
            </w:r>
          </w:p>
        </w:tc>
        <w:tc>
          <w:tcPr>
            <w:tcW w:w="14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7822574" w14:textId="0A1C110C" w:rsidR="008320FD" w:rsidRPr="00E145AC" w:rsidRDefault="00147EDA" w:rsidP="00322F9C">
            <w:pPr>
              <w:pStyle w:val="Text"/>
              <w:spacing w:line="240" w:lineRule="auto"/>
              <w:ind w:firstLine="0"/>
              <w:jc w:val="center"/>
              <w:rPr>
                <w:sz w:val="24"/>
                <w:szCs w:val="24"/>
              </w:rPr>
            </w:pPr>
            <w:r w:rsidRPr="00E145AC">
              <w:rPr>
                <w:sz w:val="24"/>
                <w:szCs w:val="24"/>
              </w:rPr>
              <w:t>80%</w:t>
            </w:r>
          </w:p>
        </w:tc>
      </w:tr>
    </w:tbl>
    <w:p w14:paraId="29031ED7" w14:textId="2DEEF003" w:rsidR="00694B28" w:rsidRPr="00E145AC" w:rsidRDefault="00694B28" w:rsidP="00914B43">
      <w:pPr>
        <w:pStyle w:val="Text"/>
        <w:spacing w:line="480" w:lineRule="auto"/>
        <w:rPr>
          <w:sz w:val="24"/>
          <w:szCs w:val="24"/>
        </w:rPr>
      </w:pPr>
    </w:p>
    <w:p w14:paraId="11C1295E" w14:textId="1BE9F436" w:rsidR="009E6CB7" w:rsidRPr="00E145AC" w:rsidRDefault="000C24AD" w:rsidP="009E6CB7">
      <w:pPr>
        <w:pStyle w:val="Heading2"/>
        <w:numPr>
          <w:ilvl w:val="1"/>
          <w:numId w:val="4"/>
        </w:numPr>
        <w:spacing w:line="480" w:lineRule="auto"/>
        <w:rPr>
          <w:b/>
          <w:bCs/>
          <w:i w:val="0"/>
          <w:iCs w:val="0"/>
          <w:sz w:val="24"/>
          <w:szCs w:val="24"/>
        </w:rPr>
      </w:pPr>
      <w:bookmarkStart w:id="37" w:name="_Toc96300167"/>
      <w:r w:rsidRPr="00E145AC">
        <w:rPr>
          <w:b/>
          <w:bCs/>
          <w:i w:val="0"/>
          <w:iCs w:val="0"/>
          <w:sz w:val="24"/>
          <w:szCs w:val="24"/>
        </w:rPr>
        <w:t>Summary on Current</w:t>
      </w:r>
      <w:r w:rsidR="009E6CB7" w:rsidRPr="00E145AC">
        <w:rPr>
          <w:b/>
          <w:bCs/>
          <w:i w:val="0"/>
          <w:iCs w:val="0"/>
          <w:sz w:val="24"/>
          <w:szCs w:val="24"/>
        </w:rPr>
        <w:t xml:space="preserve"> Wireless EV Charger Limitations</w:t>
      </w:r>
      <w:bookmarkEnd w:id="37"/>
    </w:p>
    <w:p w14:paraId="6D2F700B" w14:textId="46E2710F" w:rsidR="00172F04" w:rsidRPr="00E145AC" w:rsidRDefault="00B67FA4" w:rsidP="009E6CB7">
      <w:pPr>
        <w:pStyle w:val="Text"/>
        <w:spacing w:line="480" w:lineRule="auto"/>
        <w:rPr>
          <w:sz w:val="24"/>
          <w:szCs w:val="24"/>
        </w:rPr>
      </w:pPr>
      <w:r w:rsidRPr="00E145AC">
        <w:rPr>
          <w:sz w:val="24"/>
          <w:szCs w:val="24"/>
        </w:rPr>
        <w:t>In the practical application of wireless EV charging, there is usually 100-250 mm airgap between the transmitter pad underground and the receiver pad beneath the vehicle chassis. This unique requirement makes WPT system efficiency relatively low compared to the wired EV charg</w:t>
      </w:r>
      <w:r w:rsidR="006F54DB">
        <w:rPr>
          <w:sz w:val="24"/>
          <w:szCs w:val="24"/>
        </w:rPr>
        <w:t>ers</w:t>
      </w:r>
      <w:r w:rsidRPr="00E145AC">
        <w:rPr>
          <w:sz w:val="24"/>
          <w:szCs w:val="24"/>
        </w:rPr>
        <w:t xml:space="preserve"> </w:t>
      </w:r>
      <w:r w:rsidR="006F54DB">
        <w:rPr>
          <w:sz w:val="24"/>
          <w:szCs w:val="24"/>
        </w:rPr>
        <w:t>with</w:t>
      </w:r>
      <w:r w:rsidRPr="00E145AC">
        <w:rPr>
          <w:sz w:val="24"/>
          <w:szCs w:val="24"/>
        </w:rPr>
        <w:t xml:space="preserve"> similar </w:t>
      </w:r>
      <w:r w:rsidR="00DC2163">
        <w:rPr>
          <w:sz w:val="24"/>
          <w:szCs w:val="24"/>
        </w:rPr>
        <w:t xml:space="preserve">power </w:t>
      </w:r>
      <w:r w:rsidRPr="00E145AC">
        <w:rPr>
          <w:sz w:val="24"/>
          <w:szCs w:val="24"/>
        </w:rPr>
        <w:t xml:space="preserve">ratings. The state-of-the-art EV </w:t>
      </w:r>
      <w:r w:rsidR="006F54DB">
        <w:rPr>
          <w:sz w:val="24"/>
          <w:szCs w:val="24"/>
        </w:rPr>
        <w:t xml:space="preserve">WPT </w:t>
      </w:r>
      <w:r w:rsidRPr="00E145AC">
        <w:rPr>
          <w:sz w:val="24"/>
          <w:szCs w:val="24"/>
        </w:rPr>
        <w:t xml:space="preserve">charger from WiTricity gives only 90-93% efficiency, which brings challenge in both energy </w:t>
      </w:r>
      <w:r w:rsidR="006F54DB">
        <w:rPr>
          <w:sz w:val="24"/>
          <w:szCs w:val="24"/>
        </w:rPr>
        <w:t>costs</w:t>
      </w:r>
      <w:r w:rsidRPr="00E145AC">
        <w:rPr>
          <w:sz w:val="24"/>
          <w:szCs w:val="24"/>
        </w:rPr>
        <w:t xml:space="preserve"> and thermal management design of the system. </w:t>
      </w:r>
      <w:r w:rsidR="006805E6" w:rsidRPr="00E145AC">
        <w:rPr>
          <w:sz w:val="24"/>
          <w:szCs w:val="24"/>
        </w:rPr>
        <w:t xml:space="preserve">For a better power transfer with higher efficiency, the couplers size is often larger than 500 mm in diameter, inevitably increasing the material cost and total weight. </w:t>
      </w:r>
      <w:r w:rsidR="00172F04" w:rsidRPr="00E145AC">
        <w:rPr>
          <w:sz w:val="24"/>
          <w:szCs w:val="24"/>
        </w:rPr>
        <w:fldChar w:fldCharType="begin"/>
      </w:r>
      <w:r w:rsidR="00172F04" w:rsidRPr="00E145AC">
        <w:rPr>
          <w:sz w:val="24"/>
          <w:szCs w:val="24"/>
        </w:rPr>
        <w:instrText xml:space="preserve"> REF _Ref64489450 \h </w:instrText>
      </w:r>
      <w:r w:rsidR="00E145AC">
        <w:rPr>
          <w:sz w:val="24"/>
          <w:szCs w:val="24"/>
        </w:rPr>
        <w:instrText xml:space="preserve"> \* MERGEFORMAT </w:instrText>
      </w:r>
      <w:r w:rsidR="00172F04" w:rsidRPr="00E145AC">
        <w:rPr>
          <w:sz w:val="24"/>
          <w:szCs w:val="24"/>
        </w:rPr>
      </w:r>
      <w:r w:rsidR="00172F04" w:rsidRPr="00E145AC">
        <w:rPr>
          <w:sz w:val="24"/>
          <w:szCs w:val="24"/>
        </w:rPr>
        <w:fldChar w:fldCharType="separate"/>
      </w:r>
      <w:r w:rsidR="00D251FE" w:rsidRPr="00E145AC">
        <w:rPr>
          <w:sz w:val="24"/>
          <w:szCs w:val="24"/>
        </w:rPr>
        <w:t xml:space="preserve">Fig. </w:t>
      </w:r>
      <w:r w:rsidR="00D251FE">
        <w:rPr>
          <w:noProof/>
          <w:sz w:val="24"/>
          <w:szCs w:val="24"/>
        </w:rPr>
        <w:t>14</w:t>
      </w:r>
      <w:r w:rsidR="00172F04" w:rsidRPr="00E145AC">
        <w:rPr>
          <w:sz w:val="24"/>
          <w:szCs w:val="24"/>
        </w:rPr>
        <w:fldChar w:fldCharType="end"/>
      </w:r>
      <w:r w:rsidR="00172F04" w:rsidRPr="00E145AC">
        <w:rPr>
          <w:sz w:val="24"/>
          <w:szCs w:val="24"/>
        </w:rPr>
        <w:t xml:space="preserve"> and </w:t>
      </w:r>
      <w:r w:rsidR="00172F04" w:rsidRPr="00E145AC">
        <w:rPr>
          <w:sz w:val="24"/>
          <w:szCs w:val="24"/>
        </w:rPr>
        <w:fldChar w:fldCharType="begin"/>
      </w:r>
      <w:r w:rsidR="00172F04" w:rsidRPr="00E145AC">
        <w:rPr>
          <w:sz w:val="24"/>
          <w:szCs w:val="24"/>
        </w:rPr>
        <w:instrText xml:space="preserve"> REF _Ref64489456 \h </w:instrText>
      </w:r>
      <w:r w:rsidR="00E145AC">
        <w:rPr>
          <w:sz w:val="24"/>
          <w:szCs w:val="24"/>
        </w:rPr>
        <w:instrText xml:space="preserve"> \* MERGEFORMAT </w:instrText>
      </w:r>
      <w:r w:rsidR="00172F04" w:rsidRPr="00E145AC">
        <w:rPr>
          <w:sz w:val="24"/>
          <w:szCs w:val="24"/>
        </w:rPr>
      </w:r>
      <w:r w:rsidR="00172F04" w:rsidRPr="00E145AC">
        <w:rPr>
          <w:sz w:val="24"/>
          <w:szCs w:val="24"/>
        </w:rPr>
        <w:fldChar w:fldCharType="separate"/>
      </w:r>
      <w:r w:rsidR="00D251FE" w:rsidRPr="00E145AC">
        <w:rPr>
          <w:sz w:val="24"/>
          <w:szCs w:val="24"/>
        </w:rPr>
        <w:t xml:space="preserve">TABLE </w:t>
      </w:r>
      <w:r w:rsidR="00D251FE">
        <w:rPr>
          <w:noProof/>
          <w:sz w:val="24"/>
          <w:szCs w:val="24"/>
        </w:rPr>
        <w:t>IV</w:t>
      </w:r>
      <w:r w:rsidR="00172F04" w:rsidRPr="00E145AC">
        <w:rPr>
          <w:sz w:val="24"/>
          <w:szCs w:val="24"/>
        </w:rPr>
        <w:fldChar w:fldCharType="end"/>
      </w:r>
      <w:r w:rsidR="00172F04" w:rsidRPr="00E145AC">
        <w:rPr>
          <w:sz w:val="24"/>
          <w:szCs w:val="24"/>
        </w:rPr>
        <w:t xml:space="preserve"> gives the specifications of WiTricity WiT-3300 wireless EV charger with 3.3 kW output over 180 mm airgap. The diameter of both transmitter pad and receiver pad is 500 mm, weighting 12.5 kg each.</w:t>
      </w:r>
    </w:p>
    <w:p w14:paraId="4660A0D4" w14:textId="4F634DCF" w:rsidR="00A12728" w:rsidRDefault="00EA183C" w:rsidP="009E6CB7">
      <w:pPr>
        <w:pStyle w:val="Text"/>
        <w:spacing w:line="480" w:lineRule="auto"/>
        <w:rPr>
          <w:sz w:val="24"/>
          <w:szCs w:val="24"/>
        </w:rPr>
      </w:pPr>
      <w:r w:rsidRPr="00E145AC">
        <w:rPr>
          <w:sz w:val="24"/>
          <w:szCs w:val="24"/>
        </w:rPr>
        <w:t>Accordingly</w:t>
      </w:r>
      <w:r w:rsidR="006805E6" w:rsidRPr="00E145AC">
        <w:rPr>
          <w:sz w:val="24"/>
          <w:szCs w:val="24"/>
        </w:rPr>
        <w:t>, the construction footprint is large, and the installation cost is high. For instance, PLUGLESS offers 3.6 kW and 7.2 kW wireless charging system</w:t>
      </w:r>
      <w:r w:rsidR="006F54DB">
        <w:rPr>
          <w:sz w:val="24"/>
          <w:szCs w:val="24"/>
        </w:rPr>
        <w:t>s</w:t>
      </w:r>
      <w:r w:rsidR="006805E6" w:rsidRPr="00E145AC">
        <w:rPr>
          <w:sz w:val="24"/>
          <w:szCs w:val="24"/>
        </w:rPr>
        <w:t xml:space="preserve"> for $5999 and $12999, respectively</w:t>
      </w:r>
      <w:r w:rsidR="002C2C3E" w:rsidRPr="00E145AC">
        <w:rPr>
          <w:sz w:val="24"/>
          <w:szCs w:val="24"/>
        </w:rPr>
        <w:t xml:space="preserve"> </w:t>
      </w:r>
      <w:r w:rsidR="002C2C3E" w:rsidRPr="00E145AC">
        <w:rPr>
          <w:sz w:val="24"/>
          <w:szCs w:val="24"/>
        </w:rPr>
        <w:fldChar w:fldCharType="begin"/>
      </w:r>
      <w:r w:rsidR="002C2C3E" w:rsidRPr="00E145AC">
        <w:rPr>
          <w:sz w:val="24"/>
          <w:szCs w:val="24"/>
        </w:rPr>
        <w:instrText xml:space="preserve"> REF _Ref64483357 \r \h </w:instrText>
      </w:r>
      <w:r w:rsidR="00E145AC">
        <w:rPr>
          <w:sz w:val="24"/>
          <w:szCs w:val="24"/>
        </w:rPr>
        <w:instrText xml:space="preserve"> \* MERGEFORMAT </w:instrText>
      </w:r>
      <w:r w:rsidR="002C2C3E" w:rsidRPr="00E145AC">
        <w:rPr>
          <w:sz w:val="24"/>
          <w:szCs w:val="24"/>
        </w:rPr>
      </w:r>
      <w:r w:rsidR="002C2C3E" w:rsidRPr="00E145AC">
        <w:rPr>
          <w:sz w:val="24"/>
          <w:szCs w:val="24"/>
        </w:rPr>
        <w:fldChar w:fldCharType="separate"/>
      </w:r>
      <w:r w:rsidR="00D251FE">
        <w:rPr>
          <w:sz w:val="24"/>
          <w:szCs w:val="24"/>
        </w:rPr>
        <w:t>[22]</w:t>
      </w:r>
      <w:r w:rsidR="002C2C3E" w:rsidRPr="00E145AC">
        <w:rPr>
          <w:sz w:val="24"/>
          <w:szCs w:val="24"/>
        </w:rPr>
        <w:fldChar w:fldCharType="end"/>
      </w:r>
      <w:r w:rsidR="006805E6" w:rsidRPr="00E145AC">
        <w:rPr>
          <w:sz w:val="24"/>
          <w:szCs w:val="24"/>
        </w:rPr>
        <w:t xml:space="preserve">. The large initial cost </w:t>
      </w:r>
      <w:r w:rsidR="001E3053" w:rsidRPr="00E145AC">
        <w:rPr>
          <w:sz w:val="24"/>
          <w:szCs w:val="24"/>
        </w:rPr>
        <w:t>becomes one of the main obstacles for</w:t>
      </w:r>
      <w:r w:rsidR="006805E6" w:rsidRPr="00E145AC">
        <w:rPr>
          <w:sz w:val="24"/>
          <w:szCs w:val="24"/>
        </w:rPr>
        <w:t xml:space="preserve"> the deployment of wireless</w:t>
      </w:r>
      <w:r w:rsidR="001E3053" w:rsidRPr="00E145AC">
        <w:rPr>
          <w:sz w:val="24"/>
          <w:szCs w:val="24"/>
        </w:rPr>
        <w:t xml:space="preserve"> EV</w:t>
      </w:r>
      <w:r w:rsidR="006805E6" w:rsidRPr="00E145AC">
        <w:rPr>
          <w:sz w:val="24"/>
          <w:szCs w:val="24"/>
        </w:rPr>
        <w:t xml:space="preserve"> </w:t>
      </w:r>
      <w:r w:rsidR="001E3053" w:rsidRPr="00E145AC">
        <w:rPr>
          <w:sz w:val="24"/>
          <w:szCs w:val="24"/>
        </w:rPr>
        <w:t>charging</w:t>
      </w:r>
      <w:r w:rsidR="00275BB6">
        <w:rPr>
          <w:sz w:val="24"/>
          <w:szCs w:val="24"/>
        </w:rPr>
        <w:t xml:space="preserve"> </w:t>
      </w:r>
      <w:r w:rsidR="00275BB6">
        <w:rPr>
          <w:sz w:val="24"/>
          <w:szCs w:val="24"/>
        </w:rPr>
        <w:fldChar w:fldCharType="begin"/>
      </w:r>
      <w:r w:rsidR="00275BB6">
        <w:rPr>
          <w:sz w:val="24"/>
          <w:szCs w:val="24"/>
        </w:rPr>
        <w:instrText xml:space="preserve"> REF _Ref71729067 \r \h </w:instrText>
      </w:r>
      <w:r w:rsidR="00275BB6">
        <w:rPr>
          <w:sz w:val="24"/>
          <w:szCs w:val="24"/>
        </w:rPr>
      </w:r>
      <w:r w:rsidR="00275BB6">
        <w:rPr>
          <w:sz w:val="24"/>
          <w:szCs w:val="24"/>
        </w:rPr>
        <w:fldChar w:fldCharType="separate"/>
      </w:r>
      <w:r w:rsidR="00D251FE">
        <w:rPr>
          <w:sz w:val="24"/>
          <w:szCs w:val="24"/>
        </w:rPr>
        <w:t>[26]</w:t>
      </w:r>
      <w:r w:rsidR="00275BB6">
        <w:rPr>
          <w:sz w:val="24"/>
          <w:szCs w:val="24"/>
        </w:rPr>
        <w:fldChar w:fldCharType="end"/>
      </w:r>
      <w:r w:rsidR="006805E6" w:rsidRPr="00E145AC">
        <w:rPr>
          <w:sz w:val="24"/>
          <w:szCs w:val="24"/>
        </w:rPr>
        <w:t>.</w:t>
      </w:r>
    </w:p>
    <w:p w14:paraId="747EFA1A" w14:textId="2DB0B6E2" w:rsidR="003C5A77" w:rsidRPr="00E145AC" w:rsidRDefault="003C5A77" w:rsidP="003C5A77">
      <w:pPr>
        <w:pStyle w:val="Text"/>
        <w:spacing w:line="480" w:lineRule="auto"/>
        <w:rPr>
          <w:sz w:val="24"/>
          <w:szCs w:val="24"/>
        </w:rPr>
      </w:pPr>
      <w:r w:rsidRPr="00E145AC">
        <w:rPr>
          <w:sz w:val="24"/>
          <w:szCs w:val="24"/>
        </w:rPr>
        <w:t xml:space="preserve">Considering all the factors above, high efficiency, </w:t>
      </w:r>
      <w:r>
        <w:rPr>
          <w:sz w:val="24"/>
          <w:szCs w:val="24"/>
        </w:rPr>
        <w:t>high power density, lightweight</w:t>
      </w:r>
      <w:r w:rsidRPr="00E145AC">
        <w:rPr>
          <w:sz w:val="24"/>
          <w:szCs w:val="24"/>
        </w:rPr>
        <w:t xml:space="preserve"> WPT </w:t>
      </w:r>
      <w:r w:rsidRPr="00E145AC">
        <w:rPr>
          <w:sz w:val="24"/>
          <w:szCs w:val="24"/>
        </w:rPr>
        <w:lastRenderedPageBreak/>
        <w:t xml:space="preserve">systems with low cost are imperative for </w:t>
      </w:r>
      <w:r>
        <w:rPr>
          <w:sz w:val="24"/>
          <w:szCs w:val="24"/>
        </w:rPr>
        <w:t xml:space="preserve">increased adoption of </w:t>
      </w:r>
      <w:r w:rsidRPr="00E145AC">
        <w:rPr>
          <w:sz w:val="24"/>
          <w:szCs w:val="24"/>
        </w:rPr>
        <w:t>wireless EV charging.</w:t>
      </w:r>
    </w:p>
    <w:p w14:paraId="537DC359" w14:textId="694C486B" w:rsidR="006805E6" w:rsidRPr="00E145AC" w:rsidRDefault="006805E6" w:rsidP="009E6CB7">
      <w:pPr>
        <w:pStyle w:val="Text"/>
        <w:spacing w:line="480" w:lineRule="auto"/>
        <w:rPr>
          <w:sz w:val="24"/>
          <w:szCs w:val="24"/>
        </w:rPr>
      </w:pPr>
      <w:r w:rsidRPr="00E145AC">
        <w:rPr>
          <w:noProof/>
          <w:sz w:val="24"/>
          <w:szCs w:val="24"/>
        </w:rPr>
        <w:drawing>
          <wp:inline distT="0" distB="0" distL="0" distR="0" wp14:anchorId="398E9E9D" wp14:editId="23DCD10B">
            <wp:extent cx="5108575" cy="16764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08575" cy="1676400"/>
                    </a:xfrm>
                    <a:prstGeom prst="rect">
                      <a:avLst/>
                    </a:prstGeom>
                    <a:noFill/>
                  </pic:spPr>
                </pic:pic>
              </a:graphicData>
            </a:graphic>
          </wp:inline>
        </w:drawing>
      </w:r>
    </w:p>
    <w:p w14:paraId="754185F5" w14:textId="17B1A93C" w:rsidR="009E6CB7" w:rsidRPr="00E145AC" w:rsidRDefault="006805E6" w:rsidP="006805E6">
      <w:pPr>
        <w:pStyle w:val="Text"/>
        <w:spacing w:line="480" w:lineRule="auto"/>
        <w:jc w:val="center"/>
        <w:rPr>
          <w:sz w:val="24"/>
          <w:szCs w:val="24"/>
        </w:rPr>
      </w:pPr>
      <w:bookmarkStart w:id="38" w:name="_Ref64489450"/>
      <w:bookmarkStart w:id="39" w:name="_Toc9630028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14</w:t>
      </w:r>
      <w:r w:rsidRPr="00E145AC">
        <w:rPr>
          <w:sz w:val="24"/>
          <w:szCs w:val="24"/>
        </w:rPr>
        <w:fldChar w:fldCharType="end"/>
      </w:r>
      <w:bookmarkEnd w:id="38"/>
      <w:r w:rsidRPr="00E145AC">
        <w:rPr>
          <w:sz w:val="24"/>
          <w:szCs w:val="24"/>
        </w:rPr>
        <w:t xml:space="preserve">. </w:t>
      </w:r>
      <w:r w:rsidR="00172F04" w:rsidRPr="00E145AC">
        <w:rPr>
          <w:sz w:val="24"/>
          <w:szCs w:val="24"/>
        </w:rPr>
        <w:t>WiTricity WiT-3300 wireless EV charger</w:t>
      </w:r>
      <w:r w:rsidR="002C2C3E" w:rsidRPr="00E145AC">
        <w:rPr>
          <w:sz w:val="24"/>
          <w:szCs w:val="24"/>
        </w:rPr>
        <w:t xml:space="preserve"> </w:t>
      </w:r>
      <w:r w:rsidR="002C2C3E" w:rsidRPr="00E145AC">
        <w:rPr>
          <w:sz w:val="24"/>
          <w:szCs w:val="24"/>
        </w:rPr>
        <w:fldChar w:fldCharType="begin"/>
      </w:r>
      <w:r w:rsidR="002C2C3E" w:rsidRPr="00E145AC">
        <w:rPr>
          <w:sz w:val="24"/>
          <w:szCs w:val="24"/>
        </w:rPr>
        <w:instrText xml:space="preserve"> REF _Ref64489674 \r \h </w:instrText>
      </w:r>
      <w:r w:rsidR="00E145AC">
        <w:rPr>
          <w:sz w:val="24"/>
          <w:szCs w:val="24"/>
        </w:rPr>
        <w:instrText xml:space="preserve"> \* MERGEFORMAT </w:instrText>
      </w:r>
      <w:r w:rsidR="002C2C3E" w:rsidRPr="00E145AC">
        <w:rPr>
          <w:sz w:val="24"/>
          <w:szCs w:val="24"/>
        </w:rPr>
      </w:r>
      <w:r w:rsidR="002C2C3E" w:rsidRPr="00E145AC">
        <w:rPr>
          <w:sz w:val="24"/>
          <w:szCs w:val="24"/>
        </w:rPr>
        <w:fldChar w:fldCharType="separate"/>
      </w:r>
      <w:r w:rsidR="00D251FE">
        <w:rPr>
          <w:sz w:val="24"/>
          <w:szCs w:val="24"/>
        </w:rPr>
        <w:t>[25]</w:t>
      </w:r>
      <w:bookmarkEnd w:id="39"/>
      <w:r w:rsidR="002C2C3E" w:rsidRPr="00E145AC">
        <w:rPr>
          <w:sz w:val="24"/>
          <w:szCs w:val="24"/>
        </w:rPr>
        <w:fldChar w:fldCharType="end"/>
      </w:r>
    </w:p>
    <w:p w14:paraId="4561EAEA" w14:textId="0780F616" w:rsidR="006805E6" w:rsidRPr="00E145AC" w:rsidRDefault="006805E6" w:rsidP="00F72959">
      <w:pPr>
        <w:pStyle w:val="Text"/>
        <w:spacing w:line="240" w:lineRule="auto"/>
        <w:jc w:val="center"/>
        <w:rPr>
          <w:sz w:val="24"/>
          <w:szCs w:val="24"/>
        </w:rPr>
      </w:pPr>
      <w:bookmarkStart w:id="40" w:name="_Ref64489456"/>
      <w:bookmarkStart w:id="41" w:name="_Toc96300244"/>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IV</w:t>
      </w:r>
      <w:r w:rsidRPr="00E145AC">
        <w:rPr>
          <w:sz w:val="24"/>
          <w:szCs w:val="24"/>
        </w:rPr>
        <w:fldChar w:fldCharType="end"/>
      </w:r>
      <w:bookmarkEnd w:id="40"/>
      <w:r w:rsidRPr="00E145AC">
        <w:rPr>
          <w:sz w:val="24"/>
          <w:szCs w:val="24"/>
        </w:rPr>
        <w:t>. WiTricity WiT-3300 specifications</w:t>
      </w:r>
      <w:r w:rsidR="002C2C3E" w:rsidRPr="00E145AC">
        <w:rPr>
          <w:sz w:val="24"/>
          <w:szCs w:val="24"/>
        </w:rPr>
        <w:t xml:space="preserve"> </w:t>
      </w:r>
      <w:r w:rsidR="002C2C3E" w:rsidRPr="00E145AC">
        <w:rPr>
          <w:sz w:val="24"/>
          <w:szCs w:val="24"/>
        </w:rPr>
        <w:fldChar w:fldCharType="begin"/>
      </w:r>
      <w:r w:rsidR="002C2C3E" w:rsidRPr="00E145AC">
        <w:rPr>
          <w:sz w:val="24"/>
          <w:szCs w:val="24"/>
        </w:rPr>
        <w:instrText xml:space="preserve"> REF _Ref64489674 \r \h </w:instrText>
      </w:r>
      <w:r w:rsidR="00E145AC">
        <w:rPr>
          <w:sz w:val="24"/>
          <w:szCs w:val="24"/>
        </w:rPr>
        <w:instrText xml:space="preserve"> \* MERGEFORMAT </w:instrText>
      </w:r>
      <w:r w:rsidR="002C2C3E" w:rsidRPr="00E145AC">
        <w:rPr>
          <w:sz w:val="24"/>
          <w:szCs w:val="24"/>
        </w:rPr>
      </w:r>
      <w:r w:rsidR="002C2C3E" w:rsidRPr="00E145AC">
        <w:rPr>
          <w:sz w:val="24"/>
          <w:szCs w:val="24"/>
        </w:rPr>
        <w:fldChar w:fldCharType="separate"/>
      </w:r>
      <w:r w:rsidR="00D251FE">
        <w:rPr>
          <w:sz w:val="24"/>
          <w:szCs w:val="24"/>
        </w:rPr>
        <w:t>[25]</w:t>
      </w:r>
      <w:bookmarkEnd w:id="41"/>
      <w:r w:rsidR="002C2C3E" w:rsidRPr="00E145AC">
        <w:rPr>
          <w:sz w:val="24"/>
          <w:szCs w:val="24"/>
        </w:rPr>
        <w:fldChar w:fldCharType="end"/>
      </w:r>
    </w:p>
    <w:tbl>
      <w:tblPr>
        <w:tblW w:w="7680" w:type="dxa"/>
        <w:jc w:val="center"/>
        <w:tblCellMar>
          <w:left w:w="0" w:type="dxa"/>
          <w:right w:w="0" w:type="dxa"/>
        </w:tblCellMar>
        <w:tblLook w:val="0420" w:firstRow="1" w:lastRow="0" w:firstColumn="0" w:lastColumn="0" w:noHBand="0" w:noVBand="1"/>
      </w:tblPr>
      <w:tblGrid>
        <w:gridCol w:w="2796"/>
        <w:gridCol w:w="4884"/>
      </w:tblGrid>
      <w:tr w:rsidR="006805E6" w:rsidRPr="00E145AC" w14:paraId="2F227751" w14:textId="77777777" w:rsidTr="006805E6">
        <w:trPr>
          <w:jc w:val="center"/>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D22D1C" w14:textId="77777777" w:rsidR="006805E6" w:rsidRPr="00E145AC" w:rsidRDefault="006805E6" w:rsidP="00322F9C">
            <w:pPr>
              <w:pStyle w:val="Text"/>
              <w:spacing w:line="240" w:lineRule="auto"/>
              <w:rPr>
                <w:sz w:val="24"/>
                <w:szCs w:val="24"/>
              </w:rPr>
            </w:pPr>
            <w:r w:rsidRPr="00E145AC">
              <w:rPr>
                <w:b/>
                <w:bCs/>
                <w:sz w:val="24"/>
                <w:szCs w:val="24"/>
              </w:rPr>
              <w:t>Specs</w:t>
            </w:r>
          </w:p>
        </w:tc>
        <w:tc>
          <w:tcPr>
            <w:tcW w:w="49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19641C" w14:textId="77777777" w:rsidR="006805E6" w:rsidRPr="00E145AC" w:rsidRDefault="006805E6" w:rsidP="00322F9C">
            <w:pPr>
              <w:pStyle w:val="Text"/>
              <w:spacing w:line="240" w:lineRule="auto"/>
              <w:rPr>
                <w:sz w:val="24"/>
                <w:szCs w:val="24"/>
              </w:rPr>
            </w:pPr>
            <w:r w:rsidRPr="00E145AC">
              <w:rPr>
                <w:b/>
                <w:bCs/>
                <w:sz w:val="24"/>
                <w:szCs w:val="24"/>
              </w:rPr>
              <w:t>Value</w:t>
            </w:r>
          </w:p>
        </w:tc>
      </w:tr>
      <w:tr w:rsidR="006805E6" w:rsidRPr="00E145AC" w14:paraId="4196B680" w14:textId="77777777" w:rsidTr="006805E6">
        <w:trPr>
          <w:jc w:val="center"/>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481CB1" w14:textId="77777777" w:rsidR="006805E6" w:rsidRPr="00E145AC" w:rsidRDefault="006805E6" w:rsidP="00322F9C">
            <w:pPr>
              <w:pStyle w:val="Text"/>
              <w:spacing w:line="240" w:lineRule="auto"/>
              <w:rPr>
                <w:sz w:val="24"/>
                <w:szCs w:val="24"/>
              </w:rPr>
            </w:pPr>
            <w:r w:rsidRPr="00E145AC">
              <w:rPr>
                <w:sz w:val="24"/>
                <w:szCs w:val="24"/>
              </w:rPr>
              <w:t>Operating frequency</w:t>
            </w:r>
          </w:p>
        </w:tc>
        <w:tc>
          <w:tcPr>
            <w:tcW w:w="49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8189F7" w14:textId="77777777" w:rsidR="006805E6" w:rsidRPr="00E145AC" w:rsidRDefault="006805E6" w:rsidP="00322F9C">
            <w:pPr>
              <w:pStyle w:val="Text"/>
              <w:spacing w:line="240" w:lineRule="auto"/>
              <w:rPr>
                <w:sz w:val="24"/>
                <w:szCs w:val="24"/>
              </w:rPr>
            </w:pPr>
            <w:r w:rsidRPr="00E145AC">
              <w:rPr>
                <w:sz w:val="24"/>
                <w:szCs w:val="24"/>
              </w:rPr>
              <w:t>145 kHz</w:t>
            </w:r>
          </w:p>
        </w:tc>
      </w:tr>
      <w:tr w:rsidR="006805E6" w:rsidRPr="00E145AC" w14:paraId="10C1CE64" w14:textId="77777777" w:rsidTr="006805E6">
        <w:trPr>
          <w:jc w:val="center"/>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DE42A4F" w14:textId="77777777" w:rsidR="006805E6" w:rsidRPr="00E145AC" w:rsidRDefault="006805E6" w:rsidP="00322F9C">
            <w:pPr>
              <w:pStyle w:val="Text"/>
              <w:spacing w:line="240" w:lineRule="auto"/>
              <w:rPr>
                <w:sz w:val="24"/>
                <w:szCs w:val="24"/>
              </w:rPr>
            </w:pPr>
            <w:r w:rsidRPr="00E145AC">
              <w:rPr>
                <w:sz w:val="24"/>
                <w:szCs w:val="24"/>
              </w:rPr>
              <w:t>Output power</w:t>
            </w:r>
          </w:p>
        </w:tc>
        <w:tc>
          <w:tcPr>
            <w:tcW w:w="49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538026C" w14:textId="77777777" w:rsidR="006805E6" w:rsidRPr="00E145AC" w:rsidRDefault="006805E6" w:rsidP="00322F9C">
            <w:pPr>
              <w:pStyle w:val="Text"/>
              <w:spacing w:line="240" w:lineRule="auto"/>
              <w:rPr>
                <w:sz w:val="24"/>
                <w:szCs w:val="24"/>
              </w:rPr>
            </w:pPr>
            <w:r w:rsidRPr="00E145AC">
              <w:rPr>
                <w:sz w:val="24"/>
                <w:szCs w:val="24"/>
              </w:rPr>
              <w:t>0.3-3.3 kW</w:t>
            </w:r>
          </w:p>
        </w:tc>
      </w:tr>
      <w:tr w:rsidR="006805E6" w:rsidRPr="00E145AC" w14:paraId="29093197" w14:textId="77777777" w:rsidTr="006805E6">
        <w:trPr>
          <w:jc w:val="center"/>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178E0B" w14:textId="77777777" w:rsidR="006805E6" w:rsidRPr="00E145AC" w:rsidRDefault="006805E6" w:rsidP="00322F9C">
            <w:pPr>
              <w:pStyle w:val="Text"/>
              <w:spacing w:line="240" w:lineRule="auto"/>
              <w:rPr>
                <w:sz w:val="24"/>
                <w:szCs w:val="24"/>
              </w:rPr>
            </w:pPr>
            <w:r w:rsidRPr="00E145AC">
              <w:rPr>
                <w:sz w:val="24"/>
                <w:szCs w:val="24"/>
              </w:rPr>
              <w:t>Transmission distance</w:t>
            </w:r>
          </w:p>
        </w:tc>
        <w:tc>
          <w:tcPr>
            <w:tcW w:w="49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0B13349" w14:textId="77777777" w:rsidR="006805E6" w:rsidRPr="00E145AC" w:rsidRDefault="006805E6" w:rsidP="00322F9C">
            <w:pPr>
              <w:pStyle w:val="Text"/>
              <w:spacing w:line="240" w:lineRule="auto"/>
              <w:rPr>
                <w:sz w:val="24"/>
                <w:szCs w:val="24"/>
              </w:rPr>
            </w:pPr>
            <w:r w:rsidRPr="00E145AC">
              <w:rPr>
                <w:sz w:val="24"/>
                <w:szCs w:val="24"/>
              </w:rPr>
              <w:t>180 mm</w:t>
            </w:r>
          </w:p>
        </w:tc>
      </w:tr>
      <w:tr w:rsidR="006805E6" w:rsidRPr="00E145AC" w14:paraId="5514189C" w14:textId="77777777" w:rsidTr="006805E6">
        <w:trPr>
          <w:jc w:val="center"/>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C03EED" w14:textId="77777777" w:rsidR="006805E6" w:rsidRPr="00E145AC" w:rsidRDefault="006805E6" w:rsidP="00322F9C">
            <w:pPr>
              <w:pStyle w:val="Text"/>
              <w:spacing w:line="240" w:lineRule="auto"/>
              <w:rPr>
                <w:sz w:val="24"/>
                <w:szCs w:val="24"/>
              </w:rPr>
            </w:pPr>
            <w:r w:rsidRPr="00E145AC">
              <w:rPr>
                <w:sz w:val="24"/>
                <w:szCs w:val="24"/>
              </w:rPr>
              <w:t>Transmitter pad</w:t>
            </w:r>
          </w:p>
        </w:tc>
        <w:tc>
          <w:tcPr>
            <w:tcW w:w="49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3B03F8" w14:textId="77777777" w:rsidR="006805E6" w:rsidRPr="00E145AC" w:rsidRDefault="006805E6" w:rsidP="00322F9C">
            <w:pPr>
              <w:pStyle w:val="Text"/>
              <w:spacing w:line="240" w:lineRule="auto"/>
              <w:rPr>
                <w:sz w:val="24"/>
                <w:szCs w:val="24"/>
              </w:rPr>
            </w:pPr>
            <w:r w:rsidRPr="00E145AC">
              <w:rPr>
                <w:sz w:val="24"/>
                <w:szCs w:val="24"/>
              </w:rPr>
              <w:t>500 mm x 500 mm x 37.5 mm, 12.5 kg</w:t>
            </w:r>
          </w:p>
        </w:tc>
      </w:tr>
      <w:tr w:rsidR="006805E6" w:rsidRPr="00E145AC" w14:paraId="355BC422" w14:textId="77777777" w:rsidTr="006805E6">
        <w:trPr>
          <w:jc w:val="center"/>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00F880" w14:textId="77777777" w:rsidR="006805E6" w:rsidRPr="00E145AC" w:rsidRDefault="006805E6" w:rsidP="00322F9C">
            <w:pPr>
              <w:pStyle w:val="Text"/>
              <w:spacing w:line="240" w:lineRule="auto"/>
              <w:rPr>
                <w:sz w:val="24"/>
                <w:szCs w:val="24"/>
              </w:rPr>
            </w:pPr>
            <w:r w:rsidRPr="00E145AC">
              <w:rPr>
                <w:sz w:val="24"/>
                <w:szCs w:val="24"/>
              </w:rPr>
              <w:t>Receiver pad</w:t>
            </w:r>
          </w:p>
        </w:tc>
        <w:tc>
          <w:tcPr>
            <w:tcW w:w="49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34A52EA" w14:textId="77777777" w:rsidR="006805E6" w:rsidRPr="00E145AC" w:rsidRDefault="006805E6" w:rsidP="00322F9C">
            <w:pPr>
              <w:pStyle w:val="Text"/>
              <w:spacing w:line="240" w:lineRule="auto"/>
              <w:rPr>
                <w:sz w:val="24"/>
                <w:szCs w:val="24"/>
              </w:rPr>
            </w:pPr>
            <w:r w:rsidRPr="00E145AC">
              <w:rPr>
                <w:sz w:val="24"/>
                <w:szCs w:val="24"/>
              </w:rPr>
              <w:t>500 mm x 500 mm x 37.5 mm, 12.5 kg</w:t>
            </w:r>
          </w:p>
        </w:tc>
      </w:tr>
      <w:tr w:rsidR="006805E6" w:rsidRPr="00E145AC" w14:paraId="61EC3533" w14:textId="77777777" w:rsidTr="006805E6">
        <w:trPr>
          <w:jc w:val="center"/>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C802020" w14:textId="77777777" w:rsidR="006805E6" w:rsidRPr="00E145AC" w:rsidRDefault="006805E6" w:rsidP="00322F9C">
            <w:pPr>
              <w:pStyle w:val="Text"/>
              <w:spacing w:line="240" w:lineRule="auto"/>
              <w:rPr>
                <w:sz w:val="24"/>
                <w:szCs w:val="24"/>
              </w:rPr>
            </w:pPr>
            <w:r w:rsidRPr="00E145AC">
              <w:rPr>
                <w:sz w:val="24"/>
                <w:szCs w:val="24"/>
              </w:rPr>
              <w:t>Inverter assembly</w:t>
            </w:r>
          </w:p>
        </w:tc>
        <w:tc>
          <w:tcPr>
            <w:tcW w:w="49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5D21F2" w14:textId="77777777" w:rsidR="006805E6" w:rsidRPr="00E145AC" w:rsidRDefault="006805E6" w:rsidP="00322F9C">
            <w:pPr>
              <w:pStyle w:val="Text"/>
              <w:spacing w:line="240" w:lineRule="auto"/>
              <w:rPr>
                <w:sz w:val="24"/>
                <w:szCs w:val="24"/>
              </w:rPr>
            </w:pPr>
            <w:r w:rsidRPr="00E145AC">
              <w:rPr>
                <w:sz w:val="24"/>
                <w:szCs w:val="24"/>
              </w:rPr>
              <w:t>220 mm x 330 mm x 130 mm, 4.2 kg</w:t>
            </w:r>
          </w:p>
        </w:tc>
      </w:tr>
      <w:tr w:rsidR="006805E6" w:rsidRPr="00E145AC" w14:paraId="59FE20F2" w14:textId="77777777" w:rsidTr="006805E6">
        <w:trPr>
          <w:jc w:val="center"/>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C1E222" w14:textId="77777777" w:rsidR="006805E6" w:rsidRPr="00E145AC" w:rsidRDefault="006805E6" w:rsidP="00322F9C">
            <w:pPr>
              <w:pStyle w:val="Text"/>
              <w:spacing w:line="240" w:lineRule="auto"/>
              <w:rPr>
                <w:sz w:val="24"/>
                <w:szCs w:val="24"/>
              </w:rPr>
            </w:pPr>
            <w:r w:rsidRPr="00E145AC">
              <w:rPr>
                <w:sz w:val="24"/>
                <w:szCs w:val="24"/>
              </w:rPr>
              <w:t>Receiver assembly</w:t>
            </w:r>
          </w:p>
        </w:tc>
        <w:tc>
          <w:tcPr>
            <w:tcW w:w="49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0D0ED0" w14:textId="77777777" w:rsidR="006805E6" w:rsidRPr="00E145AC" w:rsidRDefault="006805E6" w:rsidP="00322F9C">
            <w:pPr>
              <w:pStyle w:val="Text"/>
              <w:spacing w:line="240" w:lineRule="auto"/>
              <w:rPr>
                <w:sz w:val="24"/>
                <w:szCs w:val="24"/>
              </w:rPr>
            </w:pPr>
            <w:r w:rsidRPr="00E145AC">
              <w:rPr>
                <w:sz w:val="24"/>
                <w:szCs w:val="24"/>
              </w:rPr>
              <w:t>200 mm x 280 mm x 7 mm, 3.6 kg</w:t>
            </w:r>
          </w:p>
        </w:tc>
      </w:tr>
    </w:tbl>
    <w:p w14:paraId="1BCBBF96" w14:textId="77777777" w:rsidR="00322F9C" w:rsidRPr="00E145AC" w:rsidRDefault="00322F9C" w:rsidP="00EA183C">
      <w:pPr>
        <w:pStyle w:val="Text"/>
        <w:spacing w:line="480" w:lineRule="auto"/>
        <w:rPr>
          <w:sz w:val="24"/>
          <w:szCs w:val="24"/>
        </w:rPr>
      </w:pPr>
    </w:p>
    <w:p w14:paraId="55554ECA" w14:textId="77777777" w:rsidR="00413B78" w:rsidRPr="00E145AC" w:rsidRDefault="00413B78" w:rsidP="0098255F">
      <w:pPr>
        <w:pStyle w:val="Heading2"/>
        <w:numPr>
          <w:ilvl w:val="1"/>
          <w:numId w:val="4"/>
        </w:numPr>
        <w:spacing w:line="480" w:lineRule="auto"/>
        <w:rPr>
          <w:b/>
          <w:bCs/>
          <w:i w:val="0"/>
          <w:iCs w:val="0"/>
          <w:sz w:val="24"/>
          <w:szCs w:val="24"/>
        </w:rPr>
      </w:pPr>
      <w:bookmarkStart w:id="42" w:name="_Toc96300168"/>
      <w:r w:rsidRPr="00E145AC">
        <w:rPr>
          <w:b/>
          <w:bCs/>
          <w:i w:val="0"/>
          <w:iCs w:val="0"/>
          <w:sz w:val="24"/>
          <w:szCs w:val="24"/>
        </w:rPr>
        <w:t>Dissertation Outline</w:t>
      </w:r>
      <w:bookmarkEnd w:id="42"/>
    </w:p>
    <w:p w14:paraId="1BF98FE5" w14:textId="24825322" w:rsidR="0030400F" w:rsidRPr="00E145AC" w:rsidRDefault="00C9653C" w:rsidP="00DC07FC">
      <w:pPr>
        <w:pStyle w:val="Text"/>
        <w:spacing w:line="480" w:lineRule="auto"/>
        <w:rPr>
          <w:sz w:val="24"/>
          <w:szCs w:val="24"/>
        </w:rPr>
      </w:pPr>
      <w:r w:rsidRPr="00E145AC">
        <w:rPr>
          <w:sz w:val="24"/>
          <w:szCs w:val="24"/>
        </w:rPr>
        <w:t xml:space="preserve">The </w:t>
      </w:r>
      <w:r w:rsidR="00C54B31" w:rsidRPr="00E145AC">
        <w:rPr>
          <w:sz w:val="24"/>
          <w:szCs w:val="24"/>
        </w:rPr>
        <w:t>dissertation</w:t>
      </w:r>
      <w:r w:rsidR="0071338E" w:rsidRPr="00E145AC">
        <w:rPr>
          <w:sz w:val="24"/>
          <w:szCs w:val="24"/>
        </w:rPr>
        <w:t xml:space="preserve"> is organized as follows. </w:t>
      </w:r>
      <w:r w:rsidR="00C54B31" w:rsidRPr="00E145AC">
        <w:rPr>
          <w:sz w:val="24"/>
          <w:szCs w:val="24"/>
        </w:rPr>
        <w:t xml:space="preserve">Chapter 2 provides </w:t>
      </w:r>
      <w:r w:rsidR="006D356F" w:rsidRPr="00E145AC">
        <w:rPr>
          <w:sz w:val="24"/>
          <w:szCs w:val="24"/>
        </w:rPr>
        <w:t>the detailed review on the state-of-the-art WPT system design</w:t>
      </w:r>
      <w:r w:rsidR="007A3CB3" w:rsidRPr="00E145AC">
        <w:rPr>
          <w:sz w:val="24"/>
          <w:szCs w:val="24"/>
        </w:rPr>
        <w:t xml:space="preserve">, </w:t>
      </w:r>
      <w:r w:rsidR="00C54B31" w:rsidRPr="00E145AC">
        <w:rPr>
          <w:sz w:val="24"/>
          <w:szCs w:val="24"/>
        </w:rPr>
        <w:t xml:space="preserve">which leads to the motivations for high frequency </w:t>
      </w:r>
      <w:r w:rsidR="0006465B" w:rsidRPr="00E145AC">
        <w:rPr>
          <w:sz w:val="24"/>
          <w:szCs w:val="24"/>
        </w:rPr>
        <w:t xml:space="preserve">coil structure in </w:t>
      </w:r>
      <w:r w:rsidR="00C54B31" w:rsidRPr="00E145AC">
        <w:rPr>
          <w:sz w:val="24"/>
          <w:szCs w:val="24"/>
        </w:rPr>
        <w:t>WPT system</w:t>
      </w:r>
      <w:r w:rsidR="007A3CB3" w:rsidRPr="00E145AC">
        <w:rPr>
          <w:sz w:val="24"/>
          <w:szCs w:val="24"/>
        </w:rPr>
        <w:t xml:space="preserve"> for EVs</w:t>
      </w:r>
      <w:r w:rsidR="00C54B31" w:rsidRPr="00E145AC">
        <w:rPr>
          <w:sz w:val="24"/>
          <w:szCs w:val="24"/>
        </w:rPr>
        <w:t xml:space="preserve">. </w:t>
      </w:r>
      <w:r w:rsidR="007A3CB3" w:rsidRPr="00E145AC">
        <w:rPr>
          <w:sz w:val="24"/>
          <w:szCs w:val="24"/>
        </w:rPr>
        <w:t xml:space="preserve">In </w:t>
      </w:r>
      <w:r w:rsidR="00C54B31" w:rsidRPr="00E145AC">
        <w:rPr>
          <w:sz w:val="24"/>
          <w:szCs w:val="24"/>
        </w:rPr>
        <w:t>Chapter</w:t>
      </w:r>
      <w:r w:rsidR="0071338E" w:rsidRPr="00E145AC">
        <w:rPr>
          <w:sz w:val="24"/>
          <w:szCs w:val="24"/>
        </w:rPr>
        <w:t xml:space="preserve"> </w:t>
      </w:r>
      <w:r w:rsidR="00C54B31" w:rsidRPr="00E145AC">
        <w:rPr>
          <w:sz w:val="24"/>
          <w:szCs w:val="24"/>
        </w:rPr>
        <w:t>3</w:t>
      </w:r>
      <w:r w:rsidR="007A3CB3" w:rsidRPr="00E145AC">
        <w:rPr>
          <w:sz w:val="24"/>
          <w:szCs w:val="24"/>
        </w:rPr>
        <w:t>, the attempted high frequency coil design</w:t>
      </w:r>
      <w:r w:rsidR="008416CD" w:rsidRPr="00E145AC">
        <w:rPr>
          <w:sz w:val="24"/>
          <w:szCs w:val="24"/>
        </w:rPr>
        <w:t>s</w:t>
      </w:r>
      <w:r w:rsidR="007A3CB3" w:rsidRPr="00E145AC">
        <w:rPr>
          <w:sz w:val="24"/>
          <w:szCs w:val="24"/>
        </w:rPr>
        <w:t xml:space="preserve"> in the literature utilizing self-resonant coil </w:t>
      </w:r>
      <w:r w:rsidR="008416CD" w:rsidRPr="00E145AC">
        <w:rPr>
          <w:sz w:val="24"/>
          <w:szCs w:val="24"/>
        </w:rPr>
        <w:t>are</w:t>
      </w:r>
      <w:r w:rsidR="007A3CB3" w:rsidRPr="00E145AC">
        <w:rPr>
          <w:sz w:val="24"/>
          <w:szCs w:val="24"/>
        </w:rPr>
        <w:t xml:space="preserve"> discussed in detail, and a </w:t>
      </w:r>
      <w:r w:rsidR="0071338E" w:rsidRPr="00E145AC">
        <w:rPr>
          <w:sz w:val="24"/>
          <w:szCs w:val="24"/>
        </w:rPr>
        <w:t xml:space="preserve">multi-layer non-uniform SR coil </w:t>
      </w:r>
      <w:r w:rsidR="007138D1" w:rsidRPr="00E145AC">
        <w:rPr>
          <w:sz w:val="24"/>
          <w:szCs w:val="24"/>
        </w:rPr>
        <w:t xml:space="preserve">with </w:t>
      </w:r>
      <w:r w:rsidR="00DE30E9" w:rsidRPr="00E145AC">
        <w:rPr>
          <w:sz w:val="24"/>
          <w:szCs w:val="24"/>
        </w:rPr>
        <w:t>high quality factor</w:t>
      </w:r>
      <w:r w:rsidR="007138D1" w:rsidRPr="00E145AC">
        <w:rPr>
          <w:sz w:val="24"/>
          <w:szCs w:val="24"/>
        </w:rPr>
        <w:t xml:space="preserve"> and</w:t>
      </w:r>
      <w:r w:rsidR="00DE30E9" w:rsidRPr="00E145AC">
        <w:rPr>
          <w:sz w:val="24"/>
          <w:szCs w:val="24"/>
        </w:rPr>
        <w:t xml:space="preserve"> </w:t>
      </w:r>
      <w:r w:rsidR="007138D1" w:rsidRPr="00E145AC">
        <w:rPr>
          <w:sz w:val="24"/>
          <w:szCs w:val="24"/>
        </w:rPr>
        <w:t>high</w:t>
      </w:r>
      <w:r w:rsidR="00DE30E9" w:rsidRPr="00E145AC">
        <w:rPr>
          <w:sz w:val="24"/>
          <w:szCs w:val="24"/>
        </w:rPr>
        <w:t xml:space="preserve"> inductance</w:t>
      </w:r>
      <w:r w:rsidR="007138D1" w:rsidRPr="00E145AC">
        <w:rPr>
          <w:sz w:val="24"/>
          <w:szCs w:val="24"/>
        </w:rPr>
        <w:t xml:space="preserve"> characteristics</w:t>
      </w:r>
      <w:r w:rsidR="007A3CB3" w:rsidRPr="00E145AC">
        <w:rPr>
          <w:sz w:val="24"/>
          <w:szCs w:val="24"/>
        </w:rPr>
        <w:t xml:space="preserve"> is proposed</w:t>
      </w:r>
      <w:r w:rsidR="0071338E" w:rsidRPr="00E145AC">
        <w:rPr>
          <w:sz w:val="24"/>
          <w:szCs w:val="24"/>
        </w:rPr>
        <w:t xml:space="preserve">. </w:t>
      </w:r>
      <w:r w:rsidR="00996249" w:rsidRPr="00E145AC">
        <w:rPr>
          <w:sz w:val="24"/>
          <w:szCs w:val="24"/>
        </w:rPr>
        <w:t>Chapter 4</w:t>
      </w:r>
      <w:r w:rsidR="0071338E" w:rsidRPr="00E145AC">
        <w:rPr>
          <w:sz w:val="24"/>
          <w:szCs w:val="24"/>
        </w:rPr>
        <w:t xml:space="preserve"> presents the </w:t>
      </w:r>
      <w:r w:rsidR="00A1422A" w:rsidRPr="00E145AC">
        <w:rPr>
          <w:sz w:val="24"/>
          <w:szCs w:val="24"/>
        </w:rPr>
        <w:t xml:space="preserve">inductance and capacitance </w:t>
      </w:r>
      <w:r w:rsidR="0071338E" w:rsidRPr="00E145AC">
        <w:rPr>
          <w:sz w:val="24"/>
          <w:szCs w:val="24"/>
        </w:rPr>
        <w:t>modeling process for the proposed coil</w:t>
      </w:r>
      <w:r w:rsidR="00A1422A" w:rsidRPr="00E145AC">
        <w:rPr>
          <w:sz w:val="24"/>
          <w:szCs w:val="24"/>
        </w:rPr>
        <w:t>,</w:t>
      </w:r>
      <w:r w:rsidR="0071338E" w:rsidRPr="00E145AC">
        <w:rPr>
          <w:sz w:val="24"/>
          <w:szCs w:val="24"/>
        </w:rPr>
        <w:t xml:space="preserve"> </w:t>
      </w:r>
      <w:r w:rsidR="0071338E" w:rsidRPr="00E145AC">
        <w:rPr>
          <w:sz w:val="24"/>
          <w:szCs w:val="24"/>
        </w:rPr>
        <w:lastRenderedPageBreak/>
        <w:t xml:space="preserve">demonstrating its </w:t>
      </w:r>
      <w:r w:rsidR="00A1422A" w:rsidRPr="00E145AC">
        <w:rPr>
          <w:sz w:val="24"/>
          <w:szCs w:val="24"/>
        </w:rPr>
        <w:t xml:space="preserve">design process through geometry optimization. </w:t>
      </w:r>
      <w:r w:rsidR="00996249" w:rsidRPr="00E145AC">
        <w:rPr>
          <w:sz w:val="24"/>
          <w:szCs w:val="24"/>
        </w:rPr>
        <w:t>Chapter 5</w:t>
      </w:r>
      <w:r w:rsidR="00A1422A" w:rsidRPr="00E145AC">
        <w:rPr>
          <w:sz w:val="24"/>
          <w:szCs w:val="24"/>
        </w:rPr>
        <w:t xml:space="preserve"> gives the system</w:t>
      </w:r>
      <w:r w:rsidR="000A41E5">
        <w:rPr>
          <w:sz w:val="24"/>
          <w:szCs w:val="24"/>
        </w:rPr>
        <w:t>-</w:t>
      </w:r>
      <w:r w:rsidR="00A1422A" w:rsidRPr="00E145AC">
        <w:rPr>
          <w:sz w:val="24"/>
          <w:szCs w:val="24"/>
        </w:rPr>
        <w:t>level optimization</w:t>
      </w:r>
      <w:r w:rsidR="00630B0F" w:rsidRPr="00E145AC">
        <w:rPr>
          <w:sz w:val="24"/>
          <w:szCs w:val="24"/>
        </w:rPr>
        <w:t>,</w:t>
      </w:r>
      <w:r w:rsidR="00A1422A" w:rsidRPr="00E145AC">
        <w:rPr>
          <w:sz w:val="24"/>
          <w:szCs w:val="24"/>
        </w:rPr>
        <w:t xml:space="preserve"> incorporating </w:t>
      </w:r>
      <w:r w:rsidR="00630B0F" w:rsidRPr="00E145AC">
        <w:rPr>
          <w:sz w:val="24"/>
          <w:szCs w:val="24"/>
        </w:rPr>
        <w:t xml:space="preserve">results of the </w:t>
      </w:r>
      <w:r w:rsidR="00A1422A" w:rsidRPr="00E145AC">
        <w:rPr>
          <w:sz w:val="24"/>
          <w:szCs w:val="24"/>
        </w:rPr>
        <w:t xml:space="preserve">optimized coil design. </w:t>
      </w:r>
      <w:r w:rsidR="00996249" w:rsidRPr="00E145AC">
        <w:rPr>
          <w:sz w:val="24"/>
          <w:szCs w:val="24"/>
        </w:rPr>
        <w:t>Chapter 6</w:t>
      </w:r>
      <w:r w:rsidR="00A1422A" w:rsidRPr="00E145AC">
        <w:rPr>
          <w:sz w:val="24"/>
          <w:szCs w:val="24"/>
        </w:rPr>
        <w:t xml:space="preserve"> </w:t>
      </w:r>
      <w:r w:rsidR="00630B0F" w:rsidRPr="00E145AC">
        <w:rPr>
          <w:sz w:val="24"/>
          <w:szCs w:val="24"/>
        </w:rPr>
        <w:t>presents the fabrication process and experimental measurements of a prototype system</w:t>
      </w:r>
      <w:r w:rsidR="00A1422A" w:rsidRPr="00E145AC">
        <w:rPr>
          <w:sz w:val="24"/>
          <w:szCs w:val="24"/>
        </w:rPr>
        <w:t>.</w:t>
      </w:r>
      <w:r w:rsidR="005A41EF">
        <w:rPr>
          <w:sz w:val="24"/>
          <w:szCs w:val="24"/>
        </w:rPr>
        <w:t xml:space="preserve"> Chapter 7 presents the shielding design for the proposed coil.</w:t>
      </w:r>
      <w:r w:rsidR="0073227E">
        <w:rPr>
          <w:sz w:val="24"/>
          <w:szCs w:val="24"/>
        </w:rPr>
        <w:t xml:space="preserve"> </w:t>
      </w:r>
      <w:r w:rsidR="005A41EF">
        <w:rPr>
          <w:sz w:val="24"/>
          <w:szCs w:val="24"/>
        </w:rPr>
        <w:t>Chapter 8 discusses the generalized multi-layer coil with different structures.</w:t>
      </w:r>
      <w:r w:rsidR="00A1422A" w:rsidRPr="00E145AC">
        <w:rPr>
          <w:sz w:val="24"/>
          <w:szCs w:val="24"/>
        </w:rPr>
        <w:t xml:space="preserve"> </w:t>
      </w:r>
      <w:r w:rsidR="002B46F4" w:rsidRPr="00E145AC">
        <w:rPr>
          <w:sz w:val="24"/>
          <w:szCs w:val="24"/>
        </w:rPr>
        <w:t xml:space="preserve">Chapter </w:t>
      </w:r>
      <w:r w:rsidR="005A41EF">
        <w:rPr>
          <w:sz w:val="24"/>
          <w:szCs w:val="24"/>
        </w:rPr>
        <w:t>9</w:t>
      </w:r>
      <w:r w:rsidR="00A1422A" w:rsidRPr="00E145AC">
        <w:rPr>
          <w:sz w:val="24"/>
          <w:szCs w:val="24"/>
        </w:rPr>
        <w:t xml:space="preserve"> concludes the </w:t>
      </w:r>
      <w:r w:rsidR="00E709AB">
        <w:rPr>
          <w:sz w:val="24"/>
          <w:szCs w:val="24"/>
        </w:rPr>
        <w:t>dissertation</w:t>
      </w:r>
      <w:r w:rsidR="00A1422A" w:rsidRPr="00E145AC">
        <w:rPr>
          <w:sz w:val="24"/>
          <w:szCs w:val="24"/>
        </w:rPr>
        <w:t>.</w:t>
      </w:r>
    </w:p>
    <w:p w14:paraId="3F35BED4" w14:textId="6B266C12" w:rsidR="00CF79F9" w:rsidRDefault="00CF79F9" w:rsidP="00DC07FC">
      <w:pPr>
        <w:pStyle w:val="Text"/>
        <w:spacing w:line="480" w:lineRule="auto"/>
        <w:rPr>
          <w:sz w:val="24"/>
          <w:szCs w:val="24"/>
        </w:rPr>
      </w:pPr>
    </w:p>
    <w:p w14:paraId="3C0CE2FA" w14:textId="224BF943" w:rsidR="00DC1E95" w:rsidRDefault="00DC1E95" w:rsidP="00DC07FC">
      <w:pPr>
        <w:pStyle w:val="Text"/>
        <w:spacing w:line="480" w:lineRule="auto"/>
        <w:rPr>
          <w:sz w:val="24"/>
          <w:szCs w:val="24"/>
        </w:rPr>
      </w:pPr>
    </w:p>
    <w:p w14:paraId="57A63549" w14:textId="43F2DAD2" w:rsidR="006B0C98" w:rsidRDefault="006B0C98">
      <w:pPr>
        <w:rPr>
          <w:sz w:val="24"/>
          <w:szCs w:val="24"/>
        </w:rPr>
      </w:pPr>
      <w:r>
        <w:rPr>
          <w:sz w:val="24"/>
          <w:szCs w:val="24"/>
        </w:rPr>
        <w:br w:type="page"/>
      </w:r>
    </w:p>
    <w:p w14:paraId="037F0CD9" w14:textId="47F87298" w:rsidR="00073265" w:rsidRPr="00EC6F43" w:rsidRDefault="004E4117" w:rsidP="00073265">
      <w:pPr>
        <w:pStyle w:val="Heading1"/>
        <w:numPr>
          <w:ilvl w:val="0"/>
          <w:numId w:val="0"/>
        </w:numPr>
        <w:spacing w:line="480" w:lineRule="auto"/>
        <w:rPr>
          <w:b/>
          <w:bCs/>
          <w:sz w:val="24"/>
          <w:szCs w:val="24"/>
        </w:rPr>
      </w:pPr>
      <w:bookmarkStart w:id="43" w:name="_Toc96300169"/>
      <w:r w:rsidRPr="00EC6F43">
        <w:rPr>
          <w:b/>
          <w:bCs/>
          <w:sz w:val="24"/>
          <w:szCs w:val="24"/>
        </w:rPr>
        <w:lastRenderedPageBreak/>
        <w:t xml:space="preserve">Chapter 2. </w:t>
      </w:r>
      <w:r w:rsidR="003D60DD" w:rsidRPr="00EC6F43">
        <w:rPr>
          <w:b/>
          <w:bCs/>
          <w:sz w:val="24"/>
          <w:szCs w:val="24"/>
        </w:rPr>
        <w:t>Review on State-of-the-art WPT System</w:t>
      </w:r>
      <w:r w:rsidR="004961ED">
        <w:rPr>
          <w:b/>
          <w:bCs/>
          <w:sz w:val="24"/>
          <w:szCs w:val="24"/>
        </w:rPr>
        <w:t>s</w:t>
      </w:r>
      <w:r w:rsidR="003D60DD" w:rsidRPr="00EC6F43">
        <w:rPr>
          <w:b/>
          <w:bCs/>
          <w:sz w:val="24"/>
          <w:szCs w:val="24"/>
        </w:rPr>
        <w:t xml:space="preserve"> and </w:t>
      </w:r>
      <w:r w:rsidR="00314B7D" w:rsidRPr="00EC6F43">
        <w:rPr>
          <w:b/>
          <w:bCs/>
          <w:sz w:val="24"/>
          <w:szCs w:val="24"/>
        </w:rPr>
        <w:t xml:space="preserve">Motivations for High </w:t>
      </w:r>
      <w:r w:rsidR="004961ED">
        <w:rPr>
          <w:b/>
          <w:bCs/>
          <w:sz w:val="24"/>
          <w:szCs w:val="24"/>
        </w:rPr>
        <w:t>F</w:t>
      </w:r>
      <w:r w:rsidR="00314B7D" w:rsidRPr="00EC6F43">
        <w:rPr>
          <w:b/>
          <w:bCs/>
          <w:sz w:val="24"/>
          <w:szCs w:val="24"/>
        </w:rPr>
        <w:t xml:space="preserve">requency </w:t>
      </w:r>
      <w:r w:rsidR="004961ED">
        <w:rPr>
          <w:b/>
          <w:bCs/>
          <w:sz w:val="24"/>
          <w:szCs w:val="24"/>
        </w:rPr>
        <w:t>WPT System</w:t>
      </w:r>
      <w:bookmarkEnd w:id="43"/>
    </w:p>
    <w:p w14:paraId="7F873BF5" w14:textId="1ADE3807" w:rsidR="00073265" w:rsidRDefault="00FC219D" w:rsidP="00073265">
      <w:pPr>
        <w:pStyle w:val="Text"/>
        <w:spacing w:line="480" w:lineRule="auto"/>
        <w:rPr>
          <w:sz w:val="24"/>
          <w:szCs w:val="24"/>
        </w:rPr>
      </w:pPr>
      <w:r>
        <w:rPr>
          <w:sz w:val="24"/>
          <w:szCs w:val="24"/>
        </w:rPr>
        <w:t xml:space="preserve">With the unique requirement of long-distance power transfer at several hundred millimeters, it is challenging to have compact wireless EV charger design with high efficiency. </w:t>
      </w:r>
      <w:r w:rsidR="00073265" w:rsidRPr="00E145AC">
        <w:rPr>
          <w:sz w:val="24"/>
          <w:szCs w:val="24"/>
        </w:rPr>
        <w:t xml:space="preserve">To better facilitate the understanding of WPT systems and to expose the design challenges, a thorough literature review is conducted for state-of-the-art </w:t>
      </w:r>
      <w:r w:rsidR="00D94007" w:rsidRPr="00E145AC">
        <w:rPr>
          <w:sz w:val="24"/>
          <w:szCs w:val="24"/>
        </w:rPr>
        <w:t xml:space="preserve">WPT systems suitable for </w:t>
      </w:r>
      <w:r w:rsidR="00073265" w:rsidRPr="00E145AC">
        <w:rPr>
          <w:sz w:val="24"/>
          <w:szCs w:val="24"/>
        </w:rPr>
        <w:t>EV charger</w:t>
      </w:r>
      <w:r w:rsidR="00D94007" w:rsidRPr="00E145AC">
        <w:rPr>
          <w:sz w:val="24"/>
          <w:szCs w:val="24"/>
        </w:rPr>
        <w:t xml:space="preserve"> application</w:t>
      </w:r>
      <w:r w:rsidR="00073265" w:rsidRPr="00E145AC">
        <w:rPr>
          <w:sz w:val="24"/>
          <w:szCs w:val="24"/>
        </w:rPr>
        <w:t>.</w:t>
      </w:r>
    </w:p>
    <w:p w14:paraId="40F779B5" w14:textId="6BF80706" w:rsidR="00914B43" w:rsidRPr="00E145AC" w:rsidRDefault="00583D2E" w:rsidP="00401F04">
      <w:pPr>
        <w:pStyle w:val="Heading2"/>
        <w:numPr>
          <w:ilvl w:val="1"/>
          <w:numId w:val="11"/>
        </w:numPr>
        <w:spacing w:line="480" w:lineRule="auto"/>
        <w:rPr>
          <w:b/>
          <w:bCs/>
          <w:i w:val="0"/>
          <w:iCs w:val="0"/>
          <w:sz w:val="24"/>
          <w:szCs w:val="24"/>
        </w:rPr>
      </w:pPr>
      <w:bookmarkStart w:id="44" w:name="_Toc96300170"/>
      <w:r w:rsidRPr="00E145AC">
        <w:rPr>
          <w:b/>
          <w:bCs/>
          <w:i w:val="0"/>
          <w:iCs w:val="0"/>
          <w:sz w:val="24"/>
          <w:szCs w:val="24"/>
        </w:rPr>
        <w:t xml:space="preserve">Introduction on </w:t>
      </w:r>
      <w:r w:rsidR="00914B43" w:rsidRPr="00E145AC">
        <w:rPr>
          <w:b/>
          <w:bCs/>
          <w:i w:val="0"/>
          <w:iCs w:val="0"/>
          <w:sz w:val="24"/>
          <w:szCs w:val="24"/>
        </w:rPr>
        <w:t>Wireless Charging Techniques: IPT vs CPT</w:t>
      </w:r>
      <w:bookmarkEnd w:id="44"/>
    </w:p>
    <w:p w14:paraId="4A617DEC" w14:textId="15C8917B" w:rsidR="004B7A5A" w:rsidRPr="00E145AC" w:rsidRDefault="004B7A5A" w:rsidP="004B7A5A">
      <w:pPr>
        <w:pStyle w:val="Heading3"/>
        <w:numPr>
          <w:ilvl w:val="0"/>
          <w:numId w:val="0"/>
        </w:numPr>
        <w:spacing w:line="480" w:lineRule="auto"/>
        <w:rPr>
          <w:i w:val="0"/>
          <w:iCs w:val="0"/>
          <w:sz w:val="24"/>
          <w:szCs w:val="24"/>
        </w:rPr>
      </w:pPr>
      <w:bookmarkStart w:id="45" w:name="_Toc96300171"/>
      <w:r w:rsidRPr="00E145AC">
        <w:rPr>
          <w:i w:val="0"/>
          <w:iCs w:val="0"/>
          <w:sz w:val="24"/>
          <w:szCs w:val="24"/>
        </w:rPr>
        <w:t xml:space="preserve">2.1.1 Inductive </w:t>
      </w:r>
      <w:r w:rsidR="0044783B" w:rsidRPr="00E145AC">
        <w:rPr>
          <w:i w:val="0"/>
          <w:iCs w:val="0"/>
          <w:sz w:val="24"/>
          <w:szCs w:val="24"/>
        </w:rPr>
        <w:t>P</w:t>
      </w:r>
      <w:r w:rsidRPr="00E145AC">
        <w:rPr>
          <w:i w:val="0"/>
          <w:iCs w:val="0"/>
          <w:sz w:val="24"/>
          <w:szCs w:val="24"/>
        </w:rPr>
        <w:t xml:space="preserve">ower </w:t>
      </w:r>
      <w:r w:rsidR="0044783B" w:rsidRPr="00E145AC">
        <w:rPr>
          <w:i w:val="0"/>
          <w:iCs w:val="0"/>
          <w:sz w:val="24"/>
          <w:szCs w:val="24"/>
        </w:rPr>
        <w:t>T</w:t>
      </w:r>
      <w:r w:rsidRPr="00E145AC">
        <w:rPr>
          <w:i w:val="0"/>
          <w:iCs w:val="0"/>
          <w:sz w:val="24"/>
          <w:szCs w:val="24"/>
        </w:rPr>
        <w:t>ransfer</w:t>
      </w:r>
      <w:bookmarkEnd w:id="45"/>
    </w:p>
    <w:p w14:paraId="7104FCC0" w14:textId="1B9AB7C8" w:rsidR="00914B43" w:rsidRPr="00E145AC" w:rsidRDefault="00914B43" w:rsidP="004B7A5A">
      <w:pPr>
        <w:pStyle w:val="Text"/>
        <w:spacing w:line="480" w:lineRule="auto"/>
        <w:rPr>
          <w:sz w:val="24"/>
          <w:szCs w:val="24"/>
        </w:rPr>
      </w:pPr>
      <w:r w:rsidRPr="00E145AC">
        <w:rPr>
          <w:sz w:val="24"/>
          <w:szCs w:val="24"/>
        </w:rPr>
        <w:t xml:space="preserve">Based on the different coupling mechanism between transmitter side and receiver side of the WPT system, there are two types of WPT techniques as candidates for high power wireless EV applications: Inductive Power Transfer (IPT) and Capacitive Power Transfer (CPT) </w:t>
      </w:r>
      <w:r w:rsidRPr="00E145AC">
        <w:rPr>
          <w:sz w:val="24"/>
          <w:szCs w:val="24"/>
        </w:rPr>
        <w:fldChar w:fldCharType="begin"/>
      </w:r>
      <w:r w:rsidRPr="00E145AC">
        <w:rPr>
          <w:sz w:val="24"/>
          <w:szCs w:val="24"/>
        </w:rPr>
        <w:instrText xml:space="preserve"> REF _Ref61361138 \r \h  \* MERGEFORMAT </w:instrText>
      </w:r>
      <w:r w:rsidRPr="00E145AC">
        <w:rPr>
          <w:sz w:val="24"/>
          <w:szCs w:val="24"/>
        </w:rPr>
      </w:r>
      <w:r w:rsidRPr="00E145AC">
        <w:rPr>
          <w:sz w:val="24"/>
          <w:szCs w:val="24"/>
        </w:rPr>
        <w:fldChar w:fldCharType="separate"/>
      </w:r>
      <w:r w:rsidR="00D251FE">
        <w:rPr>
          <w:sz w:val="24"/>
          <w:szCs w:val="24"/>
        </w:rPr>
        <w:t>[27]</w:t>
      </w:r>
      <w:r w:rsidRPr="00E145AC">
        <w:rPr>
          <w:sz w:val="24"/>
          <w:szCs w:val="24"/>
        </w:rPr>
        <w:fldChar w:fldCharType="end"/>
      </w:r>
      <w:r w:rsidRPr="00E145AC">
        <w:rPr>
          <w:sz w:val="24"/>
          <w:szCs w:val="24"/>
        </w:rPr>
        <w:t>-</w:t>
      </w:r>
      <w:r w:rsidRPr="00E145AC">
        <w:rPr>
          <w:sz w:val="24"/>
          <w:szCs w:val="24"/>
        </w:rPr>
        <w:fldChar w:fldCharType="begin"/>
      </w:r>
      <w:r w:rsidRPr="00E145AC">
        <w:rPr>
          <w:sz w:val="24"/>
          <w:szCs w:val="24"/>
        </w:rPr>
        <w:instrText xml:space="preserve"> REF _Ref61361141 \r \h  \* MERGEFORMAT </w:instrText>
      </w:r>
      <w:r w:rsidRPr="00E145AC">
        <w:rPr>
          <w:sz w:val="24"/>
          <w:szCs w:val="24"/>
        </w:rPr>
      </w:r>
      <w:r w:rsidRPr="00E145AC">
        <w:rPr>
          <w:sz w:val="24"/>
          <w:szCs w:val="24"/>
        </w:rPr>
        <w:fldChar w:fldCharType="separate"/>
      </w:r>
      <w:r w:rsidR="00D251FE">
        <w:rPr>
          <w:sz w:val="24"/>
          <w:szCs w:val="24"/>
        </w:rPr>
        <w:t>[30]</w:t>
      </w:r>
      <w:r w:rsidRPr="00E145AC">
        <w:rPr>
          <w:sz w:val="24"/>
          <w:szCs w:val="24"/>
        </w:rPr>
        <w:fldChar w:fldCharType="end"/>
      </w:r>
      <w:r w:rsidRPr="00E145AC">
        <w:rPr>
          <w:sz w:val="24"/>
          <w:szCs w:val="24"/>
        </w:rPr>
        <w:t xml:space="preserve">. As shown in </w:t>
      </w:r>
      <w:r w:rsidRPr="00E145AC">
        <w:rPr>
          <w:sz w:val="24"/>
          <w:szCs w:val="24"/>
        </w:rPr>
        <w:fldChar w:fldCharType="begin"/>
      </w:r>
      <w:r w:rsidRPr="00E145AC">
        <w:rPr>
          <w:sz w:val="24"/>
          <w:szCs w:val="24"/>
        </w:rPr>
        <w:instrText xml:space="preserve"> REF _Ref62143112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15</w:t>
      </w:r>
      <w:r w:rsidRPr="00E145AC">
        <w:rPr>
          <w:sz w:val="24"/>
          <w:szCs w:val="24"/>
        </w:rPr>
        <w:fldChar w:fldCharType="end"/>
      </w:r>
      <w:r w:rsidRPr="00E145AC">
        <w:rPr>
          <w:sz w:val="24"/>
          <w:szCs w:val="24"/>
        </w:rPr>
        <w:t xml:space="preserve">, IPT is based on inductive coupling of a magnetic field between two coils. Controlled by a varying current source in the primary side coil, a predominantly magnetic </w:t>
      </w:r>
      <w:r w:rsidR="008276B3" w:rsidRPr="00E145AC">
        <w:rPr>
          <w:sz w:val="24"/>
          <w:szCs w:val="24"/>
        </w:rPr>
        <w:t xml:space="preserve">varying </w:t>
      </w:r>
      <w:r w:rsidRPr="00E145AC">
        <w:rPr>
          <w:sz w:val="24"/>
          <w:szCs w:val="24"/>
        </w:rPr>
        <w:t>field is generated</w:t>
      </w:r>
      <w:r w:rsidR="004C3C2F" w:rsidRPr="004C3C2F">
        <w:rPr>
          <w:sz w:val="24"/>
          <w:szCs w:val="24"/>
        </w:rPr>
        <w:t xml:space="preserve"> </w:t>
      </w:r>
      <w:r w:rsidR="004C3C2F">
        <w:rPr>
          <w:sz w:val="24"/>
          <w:szCs w:val="24"/>
        </w:rPr>
        <w:t>between the coils</w:t>
      </w:r>
      <w:r w:rsidRPr="00E145AC">
        <w:rPr>
          <w:sz w:val="24"/>
          <w:szCs w:val="24"/>
        </w:rPr>
        <w:t xml:space="preserve">, </w:t>
      </w:r>
      <w:r w:rsidR="004C3C2F">
        <w:rPr>
          <w:sz w:val="24"/>
          <w:szCs w:val="24"/>
        </w:rPr>
        <w:t>and</w:t>
      </w:r>
      <w:r w:rsidR="00A71799">
        <w:rPr>
          <w:sz w:val="24"/>
          <w:szCs w:val="24"/>
        </w:rPr>
        <w:t xml:space="preserve"> the distance</w:t>
      </w:r>
      <w:r w:rsidRPr="00E145AC">
        <w:rPr>
          <w:sz w:val="24"/>
          <w:szCs w:val="24"/>
        </w:rPr>
        <w:t xml:space="preserve"> is generally </w:t>
      </w:r>
      <w:r w:rsidR="004C3C2F">
        <w:rPr>
          <w:sz w:val="24"/>
          <w:szCs w:val="24"/>
        </w:rPr>
        <w:t>much smaller than</w:t>
      </w:r>
      <w:r w:rsidRPr="00E145AC">
        <w:rPr>
          <w:sz w:val="24"/>
          <w:szCs w:val="24"/>
        </w:rPr>
        <w:t xml:space="preserve"> a wavelength. Such near-field magnetic </w:t>
      </w:r>
      <w:r w:rsidR="00280074">
        <w:rPr>
          <w:sz w:val="24"/>
          <w:szCs w:val="24"/>
        </w:rPr>
        <w:t>coupling</w:t>
      </w:r>
      <w:r w:rsidRPr="00E145AC">
        <w:rPr>
          <w:sz w:val="24"/>
          <w:szCs w:val="24"/>
        </w:rPr>
        <w:t xml:space="preserve"> induces voltage on the secondary side coil, and energy is transmitted through the large air gap between two coils. </w:t>
      </w:r>
    </w:p>
    <w:p w14:paraId="67615672" w14:textId="77777777" w:rsidR="00914B43" w:rsidRPr="00E145AC" w:rsidRDefault="00914B43" w:rsidP="00914B43">
      <w:pPr>
        <w:pStyle w:val="Text"/>
        <w:spacing w:line="480" w:lineRule="auto"/>
        <w:jc w:val="center"/>
        <w:rPr>
          <w:sz w:val="24"/>
          <w:szCs w:val="24"/>
        </w:rPr>
      </w:pPr>
      <w:r w:rsidRPr="00E145AC">
        <w:rPr>
          <w:noProof/>
          <w:sz w:val="24"/>
          <w:szCs w:val="24"/>
        </w:rPr>
        <w:drawing>
          <wp:inline distT="0" distB="0" distL="0" distR="0" wp14:anchorId="20DB267B" wp14:editId="48DB1499">
            <wp:extent cx="2496185" cy="109143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32"/>
                    <a:stretch>
                      <a:fillRect/>
                    </a:stretch>
                  </pic:blipFill>
                  <pic:spPr>
                    <a:xfrm>
                      <a:off x="0" y="0"/>
                      <a:ext cx="2567744" cy="1122723"/>
                    </a:xfrm>
                    <a:prstGeom prst="rect">
                      <a:avLst/>
                    </a:prstGeom>
                  </pic:spPr>
                </pic:pic>
              </a:graphicData>
            </a:graphic>
          </wp:inline>
        </w:drawing>
      </w:r>
    </w:p>
    <w:p w14:paraId="58402D3E" w14:textId="40277892" w:rsidR="00914B43" w:rsidRPr="00E145AC" w:rsidRDefault="00914B43" w:rsidP="00914B43">
      <w:pPr>
        <w:pStyle w:val="Text"/>
        <w:spacing w:line="480" w:lineRule="auto"/>
        <w:jc w:val="center"/>
        <w:rPr>
          <w:sz w:val="24"/>
          <w:szCs w:val="24"/>
        </w:rPr>
      </w:pPr>
      <w:bookmarkStart w:id="46" w:name="_Ref62143112"/>
      <w:bookmarkStart w:id="47" w:name="_Toc9630028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15</w:t>
      </w:r>
      <w:r w:rsidRPr="00E145AC">
        <w:rPr>
          <w:sz w:val="24"/>
          <w:szCs w:val="24"/>
        </w:rPr>
        <w:fldChar w:fldCharType="end"/>
      </w:r>
      <w:bookmarkEnd w:id="46"/>
      <w:r w:rsidRPr="00E145AC">
        <w:rPr>
          <w:sz w:val="24"/>
          <w:szCs w:val="24"/>
        </w:rPr>
        <w:t>.</w:t>
      </w:r>
      <w:r w:rsidR="004B7A5A" w:rsidRPr="00E145AC">
        <w:rPr>
          <w:sz w:val="24"/>
          <w:szCs w:val="24"/>
        </w:rPr>
        <w:t xml:space="preserve"> I</w:t>
      </w:r>
      <w:r w:rsidRPr="00E145AC">
        <w:rPr>
          <w:sz w:val="24"/>
          <w:szCs w:val="24"/>
        </w:rPr>
        <w:t xml:space="preserve">nductive coupling </w:t>
      </w:r>
      <w:r w:rsidRPr="00E145AC">
        <w:rPr>
          <w:sz w:val="24"/>
          <w:szCs w:val="24"/>
        </w:rPr>
        <w:fldChar w:fldCharType="begin"/>
      </w:r>
      <w:r w:rsidRPr="00E145AC">
        <w:rPr>
          <w:sz w:val="24"/>
          <w:szCs w:val="24"/>
        </w:rPr>
        <w:instrText xml:space="preserve"> REF _Ref62143287 \r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[31]</w:t>
      </w:r>
      <w:bookmarkEnd w:id="47"/>
      <w:r w:rsidRPr="00E145AC">
        <w:rPr>
          <w:sz w:val="24"/>
          <w:szCs w:val="24"/>
        </w:rPr>
        <w:fldChar w:fldCharType="end"/>
      </w:r>
    </w:p>
    <w:p w14:paraId="66495EF2" w14:textId="1FEF53C5" w:rsidR="00756C41" w:rsidRPr="00E145AC" w:rsidRDefault="00E42A87" w:rsidP="00C91508">
      <w:pPr>
        <w:pStyle w:val="Text"/>
        <w:spacing w:line="480" w:lineRule="auto"/>
        <w:rPr>
          <w:sz w:val="24"/>
          <w:szCs w:val="24"/>
        </w:rPr>
      </w:pPr>
      <w:r w:rsidRPr="00E145AC">
        <w:rPr>
          <w:sz w:val="24"/>
          <w:szCs w:val="24"/>
        </w:rPr>
        <w:lastRenderedPageBreak/>
        <w:t>Since the successful demonstration of 60 W power delivery over 2 m distance by MIT scientists in 2007</w:t>
      </w:r>
      <w:r w:rsidR="0091452A" w:rsidRPr="00E145AC">
        <w:rPr>
          <w:sz w:val="24"/>
          <w:szCs w:val="24"/>
        </w:rPr>
        <w:t xml:space="preserve"> </w:t>
      </w:r>
      <w:r w:rsidR="0091452A" w:rsidRPr="00E145AC">
        <w:rPr>
          <w:sz w:val="24"/>
          <w:szCs w:val="24"/>
        </w:rPr>
        <w:fldChar w:fldCharType="begin"/>
      </w:r>
      <w:r w:rsidR="0091452A" w:rsidRPr="00E145AC">
        <w:rPr>
          <w:sz w:val="24"/>
          <w:szCs w:val="24"/>
        </w:rPr>
        <w:instrText xml:space="preserve"> REF _Ref65441027 \r \h </w:instrText>
      </w:r>
      <w:r w:rsidR="00E145AC">
        <w:rPr>
          <w:sz w:val="24"/>
          <w:szCs w:val="24"/>
        </w:rPr>
        <w:instrText xml:space="preserve"> \* MERGEFORMAT </w:instrText>
      </w:r>
      <w:r w:rsidR="0091452A" w:rsidRPr="00E145AC">
        <w:rPr>
          <w:sz w:val="24"/>
          <w:szCs w:val="24"/>
        </w:rPr>
      </w:r>
      <w:r w:rsidR="0091452A" w:rsidRPr="00E145AC">
        <w:rPr>
          <w:sz w:val="24"/>
          <w:szCs w:val="24"/>
        </w:rPr>
        <w:fldChar w:fldCharType="separate"/>
      </w:r>
      <w:r w:rsidR="00D251FE">
        <w:rPr>
          <w:sz w:val="24"/>
          <w:szCs w:val="24"/>
        </w:rPr>
        <w:t>[28]</w:t>
      </w:r>
      <w:r w:rsidR="0091452A" w:rsidRPr="00E145AC">
        <w:rPr>
          <w:sz w:val="24"/>
          <w:szCs w:val="24"/>
        </w:rPr>
        <w:fldChar w:fldCharType="end"/>
      </w:r>
      <w:r w:rsidRPr="00E145AC">
        <w:rPr>
          <w:sz w:val="24"/>
          <w:szCs w:val="24"/>
        </w:rPr>
        <w:t xml:space="preserve">, the IPT based EV has been developed rapidly </w:t>
      </w:r>
      <w:r w:rsidR="00785663" w:rsidRPr="00E145AC">
        <w:rPr>
          <w:sz w:val="24"/>
          <w:szCs w:val="24"/>
        </w:rPr>
        <w:t xml:space="preserve">in the past </w:t>
      </w:r>
      <w:r w:rsidR="006E1626">
        <w:rPr>
          <w:sz w:val="24"/>
          <w:szCs w:val="24"/>
        </w:rPr>
        <w:t>1</w:t>
      </w:r>
      <w:r w:rsidR="00664216">
        <w:rPr>
          <w:sz w:val="24"/>
          <w:szCs w:val="24"/>
        </w:rPr>
        <w:t>4</w:t>
      </w:r>
      <w:r w:rsidR="00785663" w:rsidRPr="00E145AC">
        <w:rPr>
          <w:sz w:val="24"/>
          <w:szCs w:val="24"/>
        </w:rPr>
        <w:t xml:space="preserve"> years</w:t>
      </w:r>
      <w:r w:rsidRPr="00E145AC">
        <w:rPr>
          <w:sz w:val="24"/>
          <w:szCs w:val="24"/>
        </w:rPr>
        <w:t>. Some of the typical IPT system</w:t>
      </w:r>
      <w:r w:rsidR="00741237">
        <w:rPr>
          <w:sz w:val="24"/>
          <w:szCs w:val="24"/>
        </w:rPr>
        <w:t>s</w:t>
      </w:r>
      <w:r w:rsidRPr="00E145AC">
        <w:rPr>
          <w:sz w:val="24"/>
          <w:szCs w:val="24"/>
        </w:rPr>
        <w:t xml:space="preserve"> for EV are illustrated in </w:t>
      </w:r>
      <w:r w:rsidRPr="00E145AC">
        <w:rPr>
          <w:sz w:val="24"/>
          <w:szCs w:val="24"/>
        </w:rPr>
        <w:fldChar w:fldCharType="begin"/>
      </w:r>
      <w:r w:rsidRPr="00E145AC">
        <w:rPr>
          <w:sz w:val="24"/>
          <w:szCs w:val="24"/>
        </w:rPr>
        <w:instrText xml:space="preserve"> REF _Ref64733257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16</w:t>
      </w:r>
      <w:r w:rsidRPr="00E145AC">
        <w:rPr>
          <w:sz w:val="24"/>
          <w:szCs w:val="24"/>
        </w:rPr>
        <w:fldChar w:fldCharType="end"/>
      </w:r>
      <w:r w:rsidR="00B04385">
        <w:rPr>
          <w:sz w:val="24"/>
          <w:szCs w:val="24"/>
        </w:rPr>
        <w:t xml:space="preserve"> </w:t>
      </w:r>
      <w:r w:rsidR="00B04385">
        <w:rPr>
          <w:sz w:val="24"/>
          <w:szCs w:val="24"/>
        </w:rPr>
        <w:fldChar w:fldCharType="begin"/>
      </w:r>
      <w:r w:rsidR="00B04385">
        <w:rPr>
          <w:sz w:val="24"/>
          <w:szCs w:val="24"/>
        </w:rPr>
        <w:instrText xml:space="preserve"> REF _Ref65441540 \r \h </w:instrText>
      </w:r>
      <w:r w:rsidR="00B04385">
        <w:rPr>
          <w:sz w:val="24"/>
          <w:szCs w:val="24"/>
        </w:rPr>
      </w:r>
      <w:r w:rsidR="00B04385">
        <w:rPr>
          <w:sz w:val="24"/>
          <w:szCs w:val="24"/>
        </w:rPr>
        <w:fldChar w:fldCharType="separate"/>
      </w:r>
      <w:r w:rsidR="00D251FE">
        <w:rPr>
          <w:sz w:val="24"/>
          <w:szCs w:val="24"/>
        </w:rPr>
        <w:t>[32]</w:t>
      </w:r>
      <w:r w:rsidR="00B04385">
        <w:rPr>
          <w:sz w:val="24"/>
          <w:szCs w:val="24"/>
        </w:rPr>
        <w:fldChar w:fldCharType="end"/>
      </w:r>
      <w:r w:rsidR="00B04385">
        <w:rPr>
          <w:sz w:val="24"/>
          <w:szCs w:val="24"/>
        </w:rPr>
        <w:t>-</w:t>
      </w:r>
      <w:r w:rsidR="00B04385">
        <w:rPr>
          <w:sz w:val="24"/>
          <w:szCs w:val="24"/>
        </w:rPr>
        <w:fldChar w:fldCharType="begin"/>
      </w:r>
      <w:r w:rsidR="00B04385">
        <w:rPr>
          <w:sz w:val="24"/>
          <w:szCs w:val="24"/>
        </w:rPr>
        <w:instrText xml:space="preserve"> REF _Ref61361144 \r \h </w:instrText>
      </w:r>
      <w:r w:rsidR="00B04385">
        <w:rPr>
          <w:sz w:val="24"/>
          <w:szCs w:val="24"/>
        </w:rPr>
      </w:r>
      <w:r w:rsidR="00B04385">
        <w:rPr>
          <w:sz w:val="24"/>
          <w:szCs w:val="24"/>
        </w:rPr>
        <w:fldChar w:fldCharType="separate"/>
      </w:r>
      <w:r w:rsidR="00D251FE">
        <w:rPr>
          <w:sz w:val="24"/>
          <w:szCs w:val="24"/>
        </w:rPr>
        <w:t>[35]</w:t>
      </w:r>
      <w:r w:rsidR="00B04385">
        <w:rPr>
          <w:sz w:val="24"/>
          <w:szCs w:val="24"/>
        </w:rPr>
        <w:fldChar w:fldCharType="end"/>
      </w:r>
      <w:r w:rsidRPr="00E145AC">
        <w:rPr>
          <w:sz w:val="24"/>
          <w:szCs w:val="24"/>
        </w:rPr>
        <w:t xml:space="preserve">. For most of </w:t>
      </w:r>
      <w:r w:rsidR="00741237">
        <w:rPr>
          <w:sz w:val="24"/>
          <w:szCs w:val="24"/>
        </w:rPr>
        <w:t xml:space="preserve">the </w:t>
      </w:r>
      <w:r w:rsidRPr="00E145AC">
        <w:rPr>
          <w:sz w:val="24"/>
          <w:szCs w:val="24"/>
        </w:rPr>
        <w:t>current coil design</w:t>
      </w:r>
      <w:r w:rsidR="00A768B7">
        <w:rPr>
          <w:sz w:val="24"/>
          <w:szCs w:val="24"/>
        </w:rPr>
        <w:t>s</w:t>
      </w:r>
      <w:r w:rsidRPr="00E145AC">
        <w:rPr>
          <w:sz w:val="24"/>
          <w:szCs w:val="24"/>
        </w:rPr>
        <w:t xml:space="preserve">, </w:t>
      </w:r>
      <w:r w:rsidR="004003C1">
        <w:rPr>
          <w:sz w:val="24"/>
          <w:szCs w:val="24"/>
        </w:rPr>
        <w:t>L</w:t>
      </w:r>
      <w:r w:rsidRPr="00E145AC">
        <w:rPr>
          <w:sz w:val="24"/>
          <w:szCs w:val="24"/>
        </w:rPr>
        <w:t>itz wire is</w:t>
      </w:r>
      <w:r w:rsidR="00A768B7">
        <w:rPr>
          <w:sz w:val="24"/>
          <w:szCs w:val="24"/>
        </w:rPr>
        <w:t xml:space="preserve"> used</w:t>
      </w:r>
      <w:r w:rsidRPr="00E145AC">
        <w:rPr>
          <w:sz w:val="24"/>
          <w:szCs w:val="24"/>
        </w:rPr>
        <w:t xml:space="preserve"> extensively </w:t>
      </w:r>
      <w:r w:rsidR="00A768B7" w:rsidRPr="00E145AC">
        <w:rPr>
          <w:sz w:val="24"/>
          <w:szCs w:val="24"/>
        </w:rPr>
        <w:t xml:space="preserve">instead of the conventional solid AWG wire </w:t>
      </w:r>
      <w:r w:rsidRPr="00E145AC">
        <w:rPr>
          <w:sz w:val="24"/>
          <w:szCs w:val="24"/>
        </w:rPr>
        <w:t xml:space="preserve">for its capability of reducing high frequency eddy current loss. Different coil pad </w:t>
      </w:r>
      <w:r w:rsidR="00664002" w:rsidRPr="00E145AC">
        <w:rPr>
          <w:sz w:val="24"/>
          <w:szCs w:val="24"/>
        </w:rPr>
        <w:t>structure</w:t>
      </w:r>
      <w:r w:rsidR="00A768B7">
        <w:rPr>
          <w:sz w:val="24"/>
          <w:szCs w:val="24"/>
        </w:rPr>
        <w:t>s</w:t>
      </w:r>
      <w:r w:rsidRPr="00E145AC">
        <w:rPr>
          <w:sz w:val="24"/>
          <w:szCs w:val="24"/>
        </w:rPr>
        <w:t xml:space="preserve"> </w:t>
      </w:r>
      <w:r w:rsidR="00F118A9" w:rsidRPr="00E145AC">
        <w:rPr>
          <w:sz w:val="24"/>
          <w:szCs w:val="24"/>
        </w:rPr>
        <w:t>ha</w:t>
      </w:r>
      <w:r w:rsidR="00A768B7">
        <w:rPr>
          <w:sz w:val="24"/>
          <w:szCs w:val="24"/>
        </w:rPr>
        <w:t>ve</w:t>
      </w:r>
      <w:r w:rsidRPr="00E145AC">
        <w:rPr>
          <w:sz w:val="24"/>
          <w:szCs w:val="24"/>
        </w:rPr>
        <w:t xml:space="preserve"> been explored to </w:t>
      </w:r>
      <w:r w:rsidR="00664002" w:rsidRPr="00E145AC">
        <w:rPr>
          <w:sz w:val="24"/>
          <w:szCs w:val="24"/>
        </w:rPr>
        <w:t xml:space="preserve">provide </w:t>
      </w:r>
      <w:r w:rsidR="00A768B7">
        <w:rPr>
          <w:sz w:val="24"/>
          <w:szCs w:val="24"/>
        </w:rPr>
        <w:t xml:space="preserve">the </w:t>
      </w:r>
      <w:r w:rsidR="00664002" w:rsidRPr="00E145AC">
        <w:rPr>
          <w:sz w:val="24"/>
          <w:szCs w:val="24"/>
        </w:rPr>
        <w:t xml:space="preserve">largest coupling possible to avoid any energy idled associated with the leakage. </w:t>
      </w:r>
      <w:r w:rsidRPr="00E145AC">
        <w:rPr>
          <w:sz w:val="24"/>
          <w:szCs w:val="24"/>
        </w:rPr>
        <w:t>Usually, magnetic core</w:t>
      </w:r>
      <w:r w:rsidR="00A768B7">
        <w:rPr>
          <w:sz w:val="24"/>
          <w:szCs w:val="24"/>
        </w:rPr>
        <w:t>s</w:t>
      </w:r>
      <w:r w:rsidRPr="00E145AC">
        <w:rPr>
          <w:sz w:val="24"/>
          <w:szCs w:val="24"/>
        </w:rPr>
        <w:t xml:space="preserve"> like ferrite plate</w:t>
      </w:r>
      <w:r w:rsidR="00A768B7">
        <w:rPr>
          <w:sz w:val="24"/>
          <w:szCs w:val="24"/>
        </w:rPr>
        <w:t>s</w:t>
      </w:r>
      <w:r w:rsidRPr="00E145AC">
        <w:rPr>
          <w:sz w:val="24"/>
          <w:szCs w:val="24"/>
        </w:rPr>
        <w:t xml:space="preserve"> or bar</w:t>
      </w:r>
      <w:r w:rsidR="00A768B7">
        <w:rPr>
          <w:sz w:val="24"/>
          <w:szCs w:val="24"/>
        </w:rPr>
        <w:t>s</w:t>
      </w:r>
      <w:r w:rsidRPr="00E145AC">
        <w:rPr>
          <w:sz w:val="24"/>
          <w:szCs w:val="24"/>
        </w:rPr>
        <w:t xml:space="preserve"> </w:t>
      </w:r>
      <w:r w:rsidR="00A768B7">
        <w:rPr>
          <w:sz w:val="24"/>
          <w:szCs w:val="24"/>
        </w:rPr>
        <w:t>are</w:t>
      </w:r>
      <w:r w:rsidRPr="00E145AC">
        <w:rPr>
          <w:sz w:val="24"/>
          <w:szCs w:val="24"/>
        </w:rPr>
        <w:t xml:space="preserve"> applied to better channel the flux around the coil and improve the</w:t>
      </w:r>
      <w:r w:rsidR="00EC466E">
        <w:rPr>
          <w:sz w:val="24"/>
          <w:szCs w:val="24"/>
        </w:rPr>
        <w:t xml:space="preserve"> inductance and</w:t>
      </w:r>
      <w:r w:rsidRPr="00E145AC">
        <w:rPr>
          <w:sz w:val="24"/>
          <w:szCs w:val="24"/>
        </w:rPr>
        <w:t xml:space="preserve"> coupling.</w:t>
      </w:r>
      <w:r w:rsidR="00785663" w:rsidRPr="00E145AC">
        <w:rPr>
          <w:sz w:val="24"/>
          <w:szCs w:val="24"/>
        </w:rPr>
        <w:t xml:space="preserve"> </w:t>
      </w:r>
    </w:p>
    <w:p w14:paraId="5B703201" w14:textId="3B2BEA14" w:rsidR="00E42A87" w:rsidRPr="00E145AC" w:rsidRDefault="00F118A9" w:rsidP="00E42A87">
      <w:pPr>
        <w:pStyle w:val="Text"/>
        <w:spacing w:line="480" w:lineRule="auto"/>
        <w:jc w:val="center"/>
        <w:rPr>
          <w:noProof/>
        </w:rPr>
      </w:pPr>
      <w:r w:rsidRPr="00E145AC">
        <w:rPr>
          <w:noProof/>
          <w:sz w:val="24"/>
          <w:szCs w:val="24"/>
        </w:rPr>
        <w:drawing>
          <wp:inline distT="0" distB="0" distL="0" distR="0" wp14:anchorId="68E0FC24" wp14:editId="26FE04C7">
            <wp:extent cx="3209192" cy="1759879"/>
            <wp:effectExtent l="0" t="0" r="0" b="4445"/>
            <wp:docPr id="69" name="Picture 5">
              <a:extLst xmlns:a="http://schemas.openxmlformats.org/drawingml/2006/main">
                <a:ext uri="{FF2B5EF4-FFF2-40B4-BE49-F238E27FC236}">
                  <a16:creationId xmlns:a16="http://schemas.microsoft.com/office/drawing/2014/main" id="{C964D0FE-10AB-4DB0-AC2A-5DE9998A9C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964D0FE-10AB-4DB0-AC2A-5DE9998A9C51}"/>
                        </a:ext>
                      </a:extLst>
                    </pic:cNvPr>
                    <pic:cNvPicPr>
                      <a:picLocks noChangeAspect="1"/>
                    </pic:cNvPicPr>
                  </pic:nvPicPr>
                  <pic:blipFill>
                    <a:blip r:embed="rId33"/>
                    <a:stretch>
                      <a:fillRect/>
                    </a:stretch>
                  </pic:blipFill>
                  <pic:spPr>
                    <a:xfrm>
                      <a:off x="0" y="0"/>
                      <a:ext cx="3209192" cy="1759879"/>
                    </a:xfrm>
                    <a:prstGeom prst="rect">
                      <a:avLst/>
                    </a:prstGeom>
                  </pic:spPr>
                </pic:pic>
              </a:graphicData>
            </a:graphic>
          </wp:inline>
        </w:drawing>
      </w:r>
    </w:p>
    <w:p w14:paraId="7A3B48EB" w14:textId="6F188B82" w:rsidR="00E42A87" w:rsidRPr="00E145AC" w:rsidRDefault="009B6B47" w:rsidP="009B6B47">
      <w:pPr>
        <w:pStyle w:val="Text"/>
        <w:numPr>
          <w:ilvl w:val="0"/>
          <w:numId w:val="14"/>
        </w:numPr>
        <w:spacing w:line="480" w:lineRule="auto"/>
        <w:jc w:val="center"/>
        <w:rPr>
          <w:noProof/>
        </w:rPr>
      </w:pPr>
      <w:r w:rsidRPr="00E145AC">
        <w:rPr>
          <w:sz w:val="24"/>
          <w:szCs w:val="24"/>
        </w:rPr>
        <w:t>210x210 mm</w:t>
      </w:r>
      <w:r w:rsidRPr="00E145AC">
        <w:rPr>
          <w:sz w:val="24"/>
          <w:szCs w:val="24"/>
          <w:vertAlign w:val="superscript"/>
        </w:rPr>
        <w:t>2</w:t>
      </w:r>
      <w:r w:rsidRPr="00E145AC">
        <w:rPr>
          <w:sz w:val="24"/>
          <w:szCs w:val="24"/>
        </w:rPr>
        <w:t>, 52 mm, 5 kW, 100 kHz</w:t>
      </w:r>
      <w:r w:rsidR="00411207" w:rsidRPr="00E145AC">
        <w:rPr>
          <w:sz w:val="24"/>
          <w:szCs w:val="24"/>
        </w:rPr>
        <w:t>, 96.5%</w:t>
      </w:r>
      <w:r w:rsidRPr="00E145AC">
        <w:rPr>
          <w:sz w:val="24"/>
          <w:szCs w:val="24"/>
        </w:rPr>
        <w:t xml:space="preserve"> from ETH</w:t>
      </w:r>
      <w:r w:rsidR="0091452A" w:rsidRPr="00E145AC">
        <w:rPr>
          <w:sz w:val="24"/>
          <w:szCs w:val="24"/>
        </w:rPr>
        <w:t xml:space="preserve"> </w:t>
      </w:r>
      <w:r w:rsidR="0091452A" w:rsidRPr="00E145AC">
        <w:rPr>
          <w:sz w:val="24"/>
          <w:szCs w:val="24"/>
        </w:rPr>
        <w:fldChar w:fldCharType="begin"/>
      </w:r>
      <w:r w:rsidR="0091452A" w:rsidRPr="00E145AC">
        <w:rPr>
          <w:sz w:val="24"/>
          <w:szCs w:val="24"/>
        </w:rPr>
        <w:instrText xml:space="preserve"> REF _Ref65441540 \r \h </w:instrText>
      </w:r>
      <w:r w:rsidR="00E145AC">
        <w:rPr>
          <w:sz w:val="24"/>
          <w:szCs w:val="24"/>
        </w:rPr>
        <w:instrText xml:space="preserve"> \* MERGEFORMAT </w:instrText>
      </w:r>
      <w:r w:rsidR="0091452A" w:rsidRPr="00E145AC">
        <w:rPr>
          <w:sz w:val="24"/>
          <w:szCs w:val="24"/>
        </w:rPr>
      </w:r>
      <w:r w:rsidR="0091452A" w:rsidRPr="00E145AC">
        <w:rPr>
          <w:sz w:val="24"/>
          <w:szCs w:val="24"/>
        </w:rPr>
        <w:fldChar w:fldCharType="separate"/>
      </w:r>
      <w:r w:rsidR="00D251FE">
        <w:rPr>
          <w:sz w:val="24"/>
          <w:szCs w:val="24"/>
        </w:rPr>
        <w:t>[32]</w:t>
      </w:r>
      <w:r w:rsidR="0091452A" w:rsidRPr="00E145AC">
        <w:rPr>
          <w:sz w:val="24"/>
          <w:szCs w:val="24"/>
        </w:rPr>
        <w:fldChar w:fldCharType="end"/>
      </w:r>
    </w:p>
    <w:p w14:paraId="4F69698A" w14:textId="58E5E987" w:rsidR="00E42A87" w:rsidRPr="00E145AC" w:rsidRDefault="00F118A9" w:rsidP="00E42A87">
      <w:pPr>
        <w:pStyle w:val="Text"/>
        <w:spacing w:line="480" w:lineRule="auto"/>
        <w:jc w:val="center"/>
        <w:rPr>
          <w:noProof/>
        </w:rPr>
      </w:pPr>
      <w:r w:rsidRPr="00E145AC">
        <w:rPr>
          <w:noProof/>
          <w:sz w:val="24"/>
          <w:szCs w:val="24"/>
        </w:rPr>
        <w:drawing>
          <wp:inline distT="0" distB="0" distL="0" distR="0" wp14:anchorId="5E65901E" wp14:editId="4312E4C3">
            <wp:extent cx="3094892" cy="1851409"/>
            <wp:effectExtent l="0" t="0" r="0" b="0"/>
            <wp:docPr id="67" name="Picture 31">
              <a:extLst xmlns:a="http://schemas.openxmlformats.org/drawingml/2006/main">
                <a:ext uri="{FF2B5EF4-FFF2-40B4-BE49-F238E27FC236}">
                  <a16:creationId xmlns:a16="http://schemas.microsoft.com/office/drawing/2014/main" id="{E4ED97BC-4932-4A3D-A777-3493A942BE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1">
                      <a:extLst>
                        <a:ext uri="{FF2B5EF4-FFF2-40B4-BE49-F238E27FC236}">
                          <a16:creationId xmlns:a16="http://schemas.microsoft.com/office/drawing/2014/main" id="{E4ED97BC-4932-4A3D-A777-3493A942BE71}"/>
                        </a:ext>
                      </a:extLst>
                    </pic:cNvPr>
                    <pic:cNvPicPr>
                      <a:picLocks noChangeAspect="1"/>
                    </pic:cNvPicPr>
                  </pic:nvPicPr>
                  <pic:blipFill>
                    <a:blip r:embed="rId34"/>
                    <a:stretch>
                      <a:fillRect/>
                    </a:stretch>
                  </pic:blipFill>
                  <pic:spPr>
                    <a:xfrm>
                      <a:off x="0" y="0"/>
                      <a:ext cx="3094892" cy="1851409"/>
                    </a:xfrm>
                    <a:prstGeom prst="rect">
                      <a:avLst/>
                    </a:prstGeom>
                  </pic:spPr>
                </pic:pic>
              </a:graphicData>
            </a:graphic>
          </wp:inline>
        </w:drawing>
      </w:r>
    </w:p>
    <w:p w14:paraId="1A02AAE0" w14:textId="556F26F3" w:rsidR="00E42A87" w:rsidRPr="00E145AC" w:rsidRDefault="009B6B47" w:rsidP="009B6B47">
      <w:pPr>
        <w:pStyle w:val="Text"/>
        <w:spacing w:line="480" w:lineRule="auto"/>
        <w:jc w:val="center"/>
        <w:rPr>
          <w:noProof/>
        </w:rPr>
      </w:pPr>
      <w:r w:rsidRPr="00E145AC">
        <w:rPr>
          <w:noProof/>
          <w:sz w:val="24"/>
          <w:szCs w:val="24"/>
        </w:rPr>
        <w:t>(b)</w:t>
      </w:r>
      <w:r w:rsidRPr="00E145AC">
        <w:rPr>
          <w:sz w:val="24"/>
          <w:szCs w:val="24"/>
        </w:rPr>
        <w:t xml:space="preserve"> 540x800 mm</w:t>
      </w:r>
      <w:r w:rsidRPr="00E145AC">
        <w:rPr>
          <w:sz w:val="24"/>
          <w:szCs w:val="24"/>
          <w:vertAlign w:val="superscript"/>
        </w:rPr>
        <w:t>2</w:t>
      </w:r>
      <w:r w:rsidRPr="00E145AC">
        <w:rPr>
          <w:sz w:val="24"/>
          <w:szCs w:val="24"/>
        </w:rPr>
        <w:t>, 200 mm, 2 kW, 20 kHz</w:t>
      </w:r>
      <w:r w:rsidR="00411207" w:rsidRPr="00E145AC">
        <w:rPr>
          <w:sz w:val="24"/>
          <w:szCs w:val="24"/>
        </w:rPr>
        <w:t>, NA</w:t>
      </w:r>
      <w:r w:rsidRPr="00E145AC">
        <w:rPr>
          <w:sz w:val="24"/>
          <w:szCs w:val="24"/>
        </w:rPr>
        <w:t xml:space="preserve"> from University of Auckland</w:t>
      </w:r>
      <w:r w:rsidR="0091452A" w:rsidRPr="00E145AC">
        <w:rPr>
          <w:sz w:val="24"/>
          <w:szCs w:val="24"/>
        </w:rPr>
        <w:t xml:space="preserve"> </w:t>
      </w:r>
      <w:r w:rsidR="0091452A" w:rsidRPr="00E145AC">
        <w:rPr>
          <w:sz w:val="24"/>
          <w:szCs w:val="24"/>
        </w:rPr>
        <w:fldChar w:fldCharType="begin"/>
      </w:r>
      <w:r w:rsidR="0091452A" w:rsidRPr="00E145AC">
        <w:rPr>
          <w:sz w:val="24"/>
          <w:szCs w:val="24"/>
        </w:rPr>
        <w:instrText xml:space="preserve"> REF _Ref65441544 \r \h </w:instrText>
      </w:r>
      <w:r w:rsidR="00E145AC">
        <w:rPr>
          <w:sz w:val="24"/>
          <w:szCs w:val="24"/>
        </w:rPr>
        <w:instrText xml:space="preserve"> \* MERGEFORMAT </w:instrText>
      </w:r>
      <w:r w:rsidR="0091452A" w:rsidRPr="00E145AC">
        <w:rPr>
          <w:sz w:val="24"/>
          <w:szCs w:val="24"/>
        </w:rPr>
      </w:r>
      <w:r w:rsidR="0091452A" w:rsidRPr="00E145AC">
        <w:rPr>
          <w:sz w:val="24"/>
          <w:szCs w:val="24"/>
        </w:rPr>
        <w:fldChar w:fldCharType="separate"/>
      </w:r>
      <w:r w:rsidR="00D251FE">
        <w:rPr>
          <w:sz w:val="24"/>
          <w:szCs w:val="24"/>
        </w:rPr>
        <w:t>[33]</w:t>
      </w:r>
      <w:r w:rsidR="0091452A" w:rsidRPr="00E145AC">
        <w:rPr>
          <w:sz w:val="24"/>
          <w:szCs w:val="24"/>
        </w:rPr>
        <w:fldChar w:fldCharType="end"/>
      </w:r>
      <w:r w:rsidR="0091452A" w:rsidRPr="00E145AC">
        <w:rPr>
          <w:sz w:val="24"/>
          <w:szCs w:val="24"/>
        </w:rPr>
        <w:t xml:space="preserve"> </w:t>
      </w:r>
    </w:p>
    <w:p w14:paraId="736221BF" w14:textId="77777777" w:rsidR="00E42A87" w:rsidRPr="00E145AC" w:rsidRDefault="00E42A87" w:rsidP="00E42A87">
      <w:pPr>
        <w:pStyle w:val="Text"/>
        <w:spacing w:line="480" w:lineRule="auto"/>
        <w:jc w:val="center"/>
        <w:rPr>
          <w:sz w:val="24"/>
          <w:szCs w:val="24"/>
        </w:rPr>
      </w:pPr>
      <w:r w:rsidRPr="00E145AC">
        <w:rPr>
          <w:noProof/>
          <w:sz w:val="24"/>
          <w:szCs w:val="24"/>
        </w:rPr>
        <w:lastRenderedPageBreak/>
        <w:drawing>
          <wp:inline distT="0" distB="0" distL="0" distR="0" wp14:anchorId="219E051A" wp14:editId="6FEFF7EB">
            <wp:extent cx="2955961" cy="2368081"/>
            <wp:effectExtent l="0" t="0" r="2540" b="6985"/>
            <wp:docPr id="70" name="Picture 25">
              <a:extLst xmlns:a="http://schemas.openxmlformats.org/drawingml/2006/main">
                <a:ext uri="{FF2B5EF4-FFF2-40B4-BE49-F238E27FC236}">
                  <a16:creationId xmlns:a16="http://schemas.microsoft.com/office/drawing/2014/main" id="{8775F712-22F8-4BB4-BC51-8E80902811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id="{8775F712-22F8-4BB4-BC51-8E8090281135}"/>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55961" cy="2368081"/>
                    </a:xfrm>
                    <a:prstGeom prst="rect">
                      <a:avLst/>
                    </a:prstGeom>
                  </pic:spPr>
                </pic:pic>
              </a:graphicData>
            </a:graphic>
          </wp:inline>
        </w:drawing>
      </w:r>
    </w:p>
    <w:p w14:paraId="16B59C71" w14:textId="4A72EE49" w:rsidR="00E42A87" w:rsidRPr="00E145AC" w:rsidRDefault="009B6B47" w:rsidP="009B6B47">
      <w:pPr>
        <w:pStyle w:val="Text"/>
        <w:spacing w:line="480" w:lineRule="auto"/>
        <w:ind w:left="922" w:firstLine="0"/>
        <w:jc w:val="center"/>
        <w:rPr>
          <w:sz w:val="24"/>
          <w:szCs w:val="24"/>
        </w:rPr>
      </w:pPr>
      <w:r w:rsidRPr="00E145AC">
        <w:rPr>
          <w:sz w:val="24"/>
          <w:szCs w:val="24"/>
        </w:rPr>
        <w:t>(c) 640x640 mm</w:t>
      </w:r>
      <w:r w:rsidRPr="00E145AC">
        <w:rPr>
          <w:sz w:val="24"/>
          <w:szCs w:val="24"/>
          <w:vertAlign w:val="superscript"/>
        </w:rPr>
        <w:t>2</w:t>
      </w:r>
      <w:r w:rsidRPr="00E145AC">
        <w:rPr>
          <w:sz w:val="24"/>
          <w:szCs w:val="24"/>
        </w:rPr>
        <w:t>, 162 mm, 12 kW, 23.5 kHz</w:t>
      </w:r>
      <w:r w:rsidR="00411207" w:rsidRPr="00E145AC">
        <w:rPr>
          <w:sz w:val="24"/>
          <w:szCs w:val="24"/>
        </w:rPr>
        <w:t>, 95.1%</w:t>
      </w:r>
      <w:r w:rsidRPr="00E145AC">
        <w:rPr>
          <w:sz w:val="24"/>
          <w:szCs w:val="24"/>
        </w:rPr>
        <w:t xml:space="preserve"> from ORNL</w:t>
      </w:r>
      <w:r w:rsidR="0091452A" w:rsidRPr="00E145AC">
        <w:rPr>
          <w:sz w:val="24"/>
          <w:szCs w:val="24"/>
        </w:rPr>
        <w:t xml:space="preserve"> </w:t>
      </w:r>
      <w:r w:rsidR="0091452A" w:rsidRPr="00E145AC">
        <w:rPr>
          <w:sz w:val="24"/>
          <w:szCs w:val="24"/>
        </w:rPr>
        <w:fldChar w:fldCharType="begin"/>
      </w:r>
      <w:r w:rsidR="0091452A" w:rsidRPr="00E145AC">
        <w:rPr>
          <w:sz w:val="24"/>
          <w:szCs w:val="24"/>
        </w:rPr>
        <w:instrText xml:space="preserve"> REF _Ref65441549 \r \h </w:instrText>
      </w:r>
      <w:r w:rsidR="00E145AC">
        <w:rPr>
          <w:sz w:val="24"/>
          <w:szCs w:val="24"/>
        </w:rPr>
        <w:instrText xml:space="preserve"> \* MERGEFORMAT </w:instrText>
      </w:r>
      <w:r w:rsidR="0091452A" w:rsidRPr="00E145AC">
        <w:rPr>
          <w:sz w:val="24"/>
          <w:szCs w:val="24"/>
        </w:rPr>
      </w:r>
      <w:r w:rsidR="0091452A" w:rsidRPr="00E145AC">
        <w:rPr>
          <w:sz w:val="24"/>
          <w:szCs w:val="24"/>
        </w:rPr>
        <w:fldChar w:fldCharType="separate"/>
      </w:r>
      <w:r w:rsidR="00D251FE">
        <w:rPr>
          <w:sz w:val="24"/>
          <w:szCs w:val="24"/>
        </w:rPr>
        <w:t>[34]</w:t>
      </w:r>
      <w:r w:rsidR="0091452A" w:rsidRPr="00E145AC">
        <w:rPr>
          <w:sz w:val="24"/>
          <w:szCs w:val="24"/>
        </w:rPr>
        <w:fldChar w:fldCharType="end"/>
      </w:r>
      <w:r w:rsidR="0091452A" w:rsidRPr="00E145AC">
        <w:rPr>
          <w:sz w:val="24"/>
          <w:szCs w:val="24"/>
        </w:rPr>
        <w:t xml:space="preserve"> </w:t>
      </w:r>
    </w:p>
    <w:p w14:paraId="503F5EDC" w14:textId="77777777" w:rsidR="00E42A87" w:rsidRPr="00E145AC" w:rsidRDefault="00E42A87" w:rsidP="00E42A87">
      <w:pPr>
        <w:pStyle w:val="Text"/>
        <w:spacing w:line="480" w:lineRule="auto"/>
        <w:jc w:val="center"/>
        <w:rPr>
          <w:sz w:val="24"/>
          <w:szCs w:val="24"/>
        </w:rPr>
      </w:pPr>
      <w:r w:rsidRPr="00E145AC">
        <w:rPr>
          <w:noProof/>
          <w:sz w:val="24"/>
          <w:szCs w:val="24"/>
        </w:rPr>
        <w:drawing>
          <wp:inline distT="0" distB="0" distL="0" distR="0" wp14:anchorId="352A9F20" wp14:editId="43C08F18">
            <wp:extent cx="3789485" cy="2077249"/>
            <wp:effectExtent l="0" t="0" r="0" b="0"/>
            <wp:docPr id="71" name="Picture 7">
              <a:extLst xmlns:a="http://schemas.openxmlformats.org/drawingml/2006/main">
                <a:ext uri="{FF2B5EF4-FFF2-40B4-BE49-F238E27FC236}">
                  <a16:creationId xmlns:a16="http://schemas.microsoft.com/office/drawing/2014/main" id="{A7D1A7A4-11A3-42C3-9512-52DA26C420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A7D1A7A4-11A3-42C3-9512-52DA26C4201D}"/>
                        </a:ext>
                      </a:extLst>
                    </pic:cNvPr>
                    <pic:cNvPicPr>
                      <a:picLocks noChangeAspect="1"/>
                    </pic:cNvPicPr>
                  </pic:nvPicPr>
                  <pic:blipFill>
                    <a:blip r:embed="rId36"/>
                    <a:stretch>
                      <a:fillRect/>
                    </a:stretch>
                  </pic:blipFill>
                  <pic:spPr>
                    <a:xfrm>
                      <a:off x="0" y="0"/>
                      <a:ext cx="3789485" cy="2077249"/>
                    </a:xfrm>
                    <a:prstGeom prst="rect">
                      <a:avLst/>
                    </a:prstGeom>
                  </pic:spPr>
                </pic:pic>
              </a:graphicData>
            </a:graphic>
          </wp:inline>
        </w:drawing>
      </w:r>
    </w:p>
    <w:p w14:paraId="704C22D9" w14:textId="596EC973" w:rsidR="00E42A87" w:rsidRPr="00E145AC" w:rsidRDefault="00E42A87" w:rsidP="00E42A87">
      <w:pPr>
        <w:pStyle w:val="Text"/>
        <w:spacing w:line="480" w:lineRule="auto"/>
        <w:jc w:val="center"/>
        <w:rPr>
          <w:sz w:val="24"/>
          <w:szCs w:val="24"/>
        </w:rPr>
      </w:pPr>
      <w:r w:rsidRPr="00E145AC">
        <w:rPr>
          <w:sz w:val="24"/>
          <w:szCs w:val="24"/>
        </w:rPr>
        <w:t>(d)</w:t>
      </w:r>
      <w:r w:rsidR="009B6B47" w:rsidRPr="00E145AC">
        <w:rPr>
          <w:sz w:val="24"/>
          <w:szCs w:val="24"/>
        </w:rPr>
        <w:t xml:space="preserve"> 410x760 mm</w:t>
      </w:r>
      <w:r w:rsidR="009B6B47" w:rsidRPr="00E145AC">
        <w:rPr>
          <w:sz w:val="24"/>
          <w:szCs w:val="24"/>
          <w:vertAlign w:val="superscript"/>
        </w:rPr>
        <w:t>2</w:t>
      </w:r>
      <w:r w:rsidR="009B6B47" w:rsidRPr="00E145AC">
        <w:rPr>
          <w:sz w:val="24"/>
          <w:szCs w:val="24"/>
        </w:rPr>
        <w:t>, 160 mm, 50 kW, 85 kHz</w:t>
      </w:r>
      <w:r w:rsidR="00411207" w:rsidRPr="00E145AC">
        <w:rPr>
          <w:sz w:val="24"/>
          <w:szCs w:val="24"/>
        </w:rPr>
        <w:t>, 95.8%</w:t>
      </w:r>
      <w:r w:rsidR="009B6B47" w:rsidRPr="00E145AC">
        <w:rPr>
          <w:sz w:val="24"/>
          <w:szCs w:val="24"/>
        </w:rPr>
        <w:t xml:space="preserve"> from ETH</w:t>
      </w:r>
      <w:r w:rsidR="0091452A" w:rsidRPr="00E145AC">
        <w:rPr>
          <w:sz w:val="24"/>
          <w:szCs w:val="24"/>
        </w:rPr>
        <w:t xml:space="preserve"> </w:t>
      </w:r>
      <w:r w:rsidR="0091452A" w:rsidRPr="00E145AC">
        <w:rPr>
          <w:sz w:val="24"/>
          <w:szCs w:val="24"/>
        </w:rPr>
        <w:fldChar w:fldCharType="begin"/>
      </w:r>
      <w:r w:rsidR="0091452A" w:rsidRPr="00E145AC">
        <w:rPr>
          <w:sz w:val="24"/>
          <w:szCs w:val="24"/>
        </w:rPr>
        <w:instrText xml:space="preserve"> REF _Ref61361144 \r \h </w:instrText>
      </w:r>
      <w:r w:rsidR="00E145AC">
        <w:rPr>
          <w:sz w:val="24"/>
          <w:szCs w:val="24"/>
        </w:rPr>
        <w:instrText xml:space="preserve"> \* MERGEFORMAT </w:instrText>
      </w:r>
      <w:r w:rsidR="0091452A" w:rsidRPr="00E145AC">
        <w:rPr>
          <w:sz w:val="24"/>
          <w:szCs w:val="24"/>
        </w:rPr>
      </w:r>
      <w:r w:rsidR="0091452A" w:rsidRPr="00E145AC">
        <w:rPr>
          <w:sz w:val="24"/>
          <w:szCs w:val="24"/>
        </w:rPr>
        <w:fldChar w:fldCharType="separate"/>
      </w:r>
      <w:r w:rsidR="00D251FE">
        <w:rPr>
          <w:sz w:val="24"/>
          <w:szCs w:val="24"/>
        </w:rPr>
        <w:t>[35]</w:t>
      </w:r>
      <w:r w:rsidR="0091452A" w:rsidRPr="00E145AC">
        <w:rPr>
          <w:sz w:val="24"/>
          <w:szCs w:val="24"/>
        </w:rPr>
        <w:fldChar w:fldCharType="end"/>
      </w:r>
      <w:r w:rsidR="0091452A" w:rsidRPr="00E145AC">
        <w:rPr>
          <w:sz w:val="24"/>
          <w:szCs w:val="24"/>
        </w:rPr>
        <w:t xml:space="preserve"> </w:t>
      </w:r>
    </w:p>
    <w:p w14:paraId="78115239" w14:textId="49C23C05" w:rsidR="00E42A87" w:rsidRPr="00E145AC" w:rsidRDefault="00E42A87" w:rsidP="00E42A87">
      <w:pPr>
        <w:pStyle w:val="Text"/>
        <w:spacing w:line="480" w:lineRule="auto"/>
        <w:jc w:val="center"/>
        <w:rPr>
          <w:sz w:val="24"/>
          <w:szCs w:val="24"/>
        </w:rPr>
      </w:pPr>
      <w:bookmarkStart w:id="48" w:name="_Ref64733257"/>
      <w:bookmarkStart w:id="49" w:name="_Toc9630028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16</w:t>
      </w:r>
      <w:r w:rsidRPr="00E145AC">
        <w:rPr>
          <w:sz w:val="24"/>
          <w:szCs w:val="24"/>
        </w:rPr>
        <w:fldChar w:fldCharType="end"/>
      </w:r>
      <w:bookmarkEnd w:id="48"/>
      <w:r w:rsidRPr="00E145AC">
        <w:rPr>
          <w:sz w:val="24"/>
          <w:szCs w:val="24"/>
        </w:rPr>
        <w:t>.</w:t>
      </w:r>
      <w:r w:rsidR="00F118A9" w:rsidRPr="00E145AC">
        <w:rPr>
          <w:sz w:val="24"/>
          <w:szCs w:val="24"/>
        </w:rPr>
        <w:t xml:space="preserve"> Some of the typical IPT pad structure</w:t>
      </w:r>
      <w:r w:rsidR="001233FE" w:rsidRPr="00E145AC">
        <w:rPr>
          <w:sz w:val="24"/>
          <w:szCs w:val="24"/>
        </w:rPr>
        <w:t xml:space="preserve"> (</w:t>
      </w:r>
      <w:r w:rsidR="00EB0DE7" w:rsidRPr="00E145AC">
        <w:rPr>
          <w:sz w:val="24"/>
          <w:szCs w:val="24"/>
        </w:rPr>
        <w:t>pad</w:t>
      </w:r>
      <w:r w:rsidR="001233FE" w:rsidRPr="00E145AC">
        <w:rPr>
          <w:sz w:val="24"/>
          <w:szCs w:val="24"/>
        </w:rPr>
        <w:t xml:space="preserve"> size, </w:t>
      </w:r>
      <w:r w:rsidR="009B6B47" w:rsidRPr="00E145AC">
        <w:rPr>
          <w:sz w:val="24"/>
          <w:szCs w:val="24"/>
        </w:rPr>
        <w:t xml:space="preserve">power transfer distance, </w:t>
      </w:r>
      <w:r w:rsidR="001233FE" w:rsidRPr="00E145AC">
        <w:rPr>
          <w:sz w:val="24"/>
          <w:szCs w:val="24"/>
        </w:rPr>
        <w:t>power rating</w:t>
      </w:r>
      <w:r w:rsidR="00411207" w:rsidRPr="00E145AC">
        <w:rPr>
          <w:sz w:val="24"/>
          <w:szCs w:val="24"/>
        </w:rPr>
        <w:t>, operating frequency, and DC-DC efficiency</w:t>
      </w:r>
      <w:r w:rsidR="001233FE" w:rsidRPr="00E145AC">
        <w:rPr>
          <w:sz w:val="24"/>
          <w:szCs w:val="24"/>
        </w:rPr>
        <w:t>)</w:t>
      </w:r>
      <w:bookmarkEnd w:id="49"/>
    </w:p>
    <w:p w14:paraId="7BBB111E" w14:textId="39C81790" w:rsidR="004B7A5A" w:rsidRPr="00E145AC" w:rsidRDefault="00CE2374" w:rsidP="004B7A5A">
      <w:pPr>
        <w:pStyle w:val="Text"/>
        <w:spacing w:line="480" w:lineRule="auto"/>
        <w:rPr>
          <w:sz w:val="24"/>
          <w:szCs w:val="24"/>
        </w:rPr>
      </w:pPr>
      <w:r>
        <w:rPr>
          <w:sz w:val="24"/>
          <w:szCs w:val="24"/>
        </w:rPr>
        <w:t>By paralleling four high power couplers, a</w:t>
      </w:r>
      <w:r w:rsidR="00346D68" w:rsidRPr="00E145AC">
        <w:rPr>
          <w:sz w:val="24"/>
          <w:szCs w:val="24"/>
        </w:rPr>
        <w:t xml:space="preserve"> 1 MW IPT system for high-speed train</w:t>
      </w:r>
      <w:r w:rsidR="00815A41">
        <w:rPr>
          <w:sz w:val="24"/>
          <w:szCs w:val="24"/>
        </w:rPr>
        <w:t>s</w:t>
      </w:r>
      <w:r w:rsidR="00346D68" w:rsidRPr="00E145AC">
        <w:rPr>
          <w:sz w:val="24"/>
          <w:szCs w:val="24"/>
        </w:rPr>
        <w:t xml:space="preserve"> was reported </w:t>
      </w:r>
      <w:r>
        <w:rPr>
          <w:sz w:val="24"/>
          <w:szCs w:val="24"/>
        </w:rPr>
        <w:t>in</w:t>
      </w:r>
      <w:r w:rsidR="0049665A" w:rsidRPr="00E145AC">
        <w:rPr>
          <w:sz w:val="24"/>
          <w:szCs w:val="24"/>
        </w:rPr>
        <w:t xml:space="preserve"> </w:t>
      </w:r>
      <w:r w:rsidR="0049665A" w:rsidRPr="00E145AC">
        <w:rPr>
          <w:sz w:val="24"/>
          <w:szCs w:val="24"/>
        </w:rPr>
        <w:fldChar w:fldCharType="begin"/>
      </w:r>
      <w:r w:rsidR="0049665A" w:rsidRPr="00E145AC">
        <w:rPr>
          <w:sz w:val="24"/>
          <w:szCs w:val="24"/>
        </w:rPr>
        <w:instrText xml:space="preserve"> REF _Ref65441667 \r \h </w:instrText>
      </w:r>
      <w:r w:rsidR="00E145AC">
        <w:rPr>
          <w:sz w:val="24"/>
          <w:szCs w:val="24"/>
        </w:rPr>
        <w:instrText xml:space="preserve"> \* MERGEFORMAT </w:instrText>
      </w:r>
      <w:r w:rsidR="0049665A" w:rsidRPr="00E145AC">
        <w:rPr>
          <w:sz w:val="24"/>
          <w:szCs w:val="24"/>
        </w:rPr>
      </w:r>
      <w:r w:rsidR="0049665A" w:rsidRPr="00E145AC">
        <w:rPr>
          <w:sz w:val="24"/>
          <w:szCs w:val="24"/>
        </w:rPr>
        <w:fldChar w:fldCharType="separate"/>
      </w:r>
      <w:r w:rsidR="00D251FE">
        <w:rPr>
          <w:sz w:val="24"/>
          <w:szCs w:val="24"/>
        </w:rPr>
        <w:t>[36]</w:t>
      </w:r>
      <w:r w:rsidR="0049665A" w:rsidRPr="00E145AC">
        <w:rPr>
          <w:sz w:val="24"/>
          <w:szCs w:val="24"/>
        </w:rPr>
        <w:fldChar w:fldCharType="end"/>
      </w:r>
      <w:r w:rsidR="00346D68" w:rsidRPr="00E145AC">
        <w:rPr>
          <w:sz w:val="24"/>
          <w:szCs w:val="24"/>
        </w:rPr>
        <w:t xml:space="preserve">. The measured efficiency is 82.7% over 50 mm airgap when delivering 827 kW. </w:t>
      </w:r>
      <w:r w:rsidR="00685B95" w:rsidRPr="00E145AC">
        <w:rPr>
          <w:sz w:val="24"/>
          <w:szCs w:val="24"/>
        </w:rPr>
        <w:t>A very high</w:t>
      </w:r>
      <w:r w:rsidR="004B7A5A" w:rsidRPr="00E145AC">
        <w:rPr>
          <w:sz w:val="24"/>
          <w:szCs w:val="24"/>
        </w:rPr>
        <w:t xml:space="preserve"> </w:t>
      </w:r>
      <w:r w:rsidR="00685B95" w:rsidRPr="00E145AC">
        <w:rPr>
          <w:sz w:val="24"/>
          <w:szCs w:val="24"/>
        </w:rPr>
        <w:t>power density</w:t>
      </w:r>
      <w:r w:rsidR="00F52C53" w:rsidRPr="00E145AC">
        <w:rPr>
          <w:sz w:val="24"/>
          <w:szCs w:val="24"/>
        </w:rPr>
        <w:t xml:space="preserve"> design at 200 kW/m</w:t>
      </w:r>
      <w:r w:rsidR="00F52C53" w:rsidRPr="00E145AC">
        <w:rPr>
          <w:sz w:val="24"/>
          <w:szCs w:val="24"/>
          <w:vertAlign w:val="superscript"/>
        </w:rPr>
        <w:t>2</w:t>
      </w:r>
      <w:r w:rsidR="00685B95" w:rsidRPr="00E145AC">
        <w:rPr>
          <w:sz w:val="24"/>
          <w:szCs w:val="24"/>
        </w:rPr>
        <w:t xml:space="preserve"> </w:t>
      </w:r>
      <w:r w:rsidR="004B7A5A" w:rsidRPr="00E145AC">
        <w:rPr>
          <w:sz w:val="24"/>
          <w:szCs w:val="24"/>
        </w:rPr>
        <w:t xml:space="preserve">is presented in </w:t>
      </w:r>
      <w:r w:rsidR="004B7A5A" w:rsidRPr="00E145AC">
        <w:rPr>
          <w:sz w:val="24"/>
          <w:szCs w:val="24"/>
        </w:rPr>
        <w:fldChar w:fldCharType="begin"/>
      </w:r>
      <w:r w:rsidR="004B7A5A" w:rsidRPr="00E145AC">
        <w:rPr>
          <w:sz w:val="24"/>
          <w:szCs w:val="24"/>
        </w:rPr>
        <w:instrText xml:space="preserve"> REF _Ref61364079 \r \h  \* MERGEFORMAT </w:instrText>
      </w:r>
      <w:r w:rsidR="004B7A5A" w:rsidRPr="00E145AC">
        <w:rPr>
          <w:sz w:val="24"/>
          <w:szCs w:val="24"/>
        </w:rPr>
      </w:r>
      <w:r w:rsidR="004B7A5A" w:rsidRPr="00E145AC">
        <w:rPr>
          <w:sz w:val="24"/>
          <w:szCs w:val="24"/>
        </w:rPr>
        <w:fldChar w:fldCharType="separate"/>
      </w:r>
      <w:r w:rsidR="00D251FE">
        <w:rPr>
          <w:sz w:val="24"/>
          <w:szCs w:val="24"/>
        </w:rPr>
        <w:t>[37]</w:t>
      </w:r>
      <w:r w:rsidR="004B7A5A" w:rsidRPr="00E145AC">
        <w:rPr>
          <w:sz w:val="24"/>
          <w:szCs w:val="24"/>
        </w:rPr>
        <w:fldChar w:fldCharType="end"/>
      </w:r>
      <w:r w:rsidR="004B7A5A" w:rsidRPr="00E145AC">
        <w:rPr>
          <w:sz w:val="24"/>
          <w:szCs w:val="24"/>
        </w:rPr>
        <w:t xml:space="preserve"> with a three-phase resonant network with extensive utilization of Litz wire and ferrite.</w:t>
      </w:r>
    </w:p>
    <w:p w14:paraId="7A1D8E54" w14:textId="3C605CC4" w:rsidR="004B7A5A" w:rsidRPr="00E145AC" w:rsidRDefault="004B7A5A" w:rsidP="004B7A5A">
      <w:pPr>
        <w:pStyle w:val="Text"/>
        <w:spacing w:line="480" w:lineRule="auto"/>
        <w:rPr>
          <w:sz w:val="24"/>
          <w:szCs w:val="24"/>
        </w:rPr>
      </w:pPr>
      <w:r w:rsidRPr="00E145AC">
        <w:rPr>
          <w:sz w:val="24"/>
          <w:szCs w:val="24"/>
        </w:rPr>
        <w:t xml:space="preserve">Despite different design approaches and power ratings, the common structure of the coil </w:t>
      </w:r>
      <w:r w:rsidRPr="00E145AC">
        <w:rPr>
          <w:sz w:val="24"/>
          <w:szCs w:val="24"/>
        </w:rPr>
        <w:lastRenderedPageBreak/>
        <w:t>pad for IPT requires Litz wire winding</w:t>
      </w:r>
      <w:r w:rsidR="001149F3">
        <w:rPr>
          <w:sz w:val="24"/>
          <w:szCs w:val="24"/>
        </w:rPr>
        <w:t>s</w:t>
      </w:r>
      <w:r w:rsidRPr="00E145AC">
        <w:rPr>
          <w:sz w:val="24"/>
          <w:szCs w:val="24"/>
        </w:rPr>
        <w:t xml:space="preserve"> and ferrite cores. With higher power </w:t>
      </w:r>
      <w:r w:rsidR="00C34F62">
        <w:rPr>
          <w:sz w:val="24"/>
          <w:szCs w:val="24"/>
        </w:rPr>
        <w:t>and</w:t>
      </w:r>
      <w:r w:rsidRPr="00E145AC">
        <w:rPr>
          <w:sz w:val="24"/>
          <w:szCs w:val="24"/>
        </w:rPr>
        <w:t xml:space="preserve"> larger airgap, larger coil pad with more windings and cores are demanded.</w:t>
      </w:r>
      <w:r w:rsidR="00942568">
        <w:rPr>
          <w:sz w:val="24"/>
          <w:szCs w:val="24"/>
        </w:rPr>
        <w:t xml:space="preserve"> The operating frequency is often limited below several hundred kHz to avoid excessive ferrite and winding losses.</w:t>
      </w:r>
    </w:p>
    <w:p w14:paraId="1822BEA1" w14:textId="11E73999" w:rsidR="004B7A5A" w:rsidRPr="00E145AC" w:rsidRDefault="004B7A5A" w:rsidP="004B7A5A">
      <w:pPr>
        <w:pStyle w:val="Heading3"/>
        <w:numPr>
          <w:ilvl w:val="0"/>
          <w:numId w:val="0"/>
        </w:numPr>
        <w:spacing w:line="480" w:lineRule="auto"/>
        <w:rPr>
          <w:i w:val="0"/>
          <w:iCs w:val="0"/>
          <w:sz w:val="24"/>
          <w:szCs w:val="24"/>
        </w:rPr>
      </w:pPr>
      <w:bookmarkStart w:id="50" w:name="_Toc96300172"/>
      <w:r w:rsidRPr="00E145AC">
        <w:rPr>
          <w:i w:val="0"/>
          <w:iCs w:val="0"/>
          <w:sz w:val="24"/>
          <w:szCs w:val="24"/>
        </w:rPr>
        <w:t xml:space="preserve">2.1.2 Capacitive </w:t>
      </w:r>
      <w:r w:rsidR="0044783B" w:rsidRPr="00E145AC">
        <w:rPr>
          <w:i w:val="0"/>
          <w:iCs w:val="0"/>
          <w:sz w:val="24"/>
          <w:szCs w:val="24"/>
        </w:rPr>
        <w:t>P</w:t>
      </w:r>
      <w:r w:rsidRPr="00E145AC">
        <w:rPr>
          <w:i w:val="0"/>
          <w:iCs w:val="0"/>
          <w:sz w:val="24"/>
          <w:szCs w:val="24"/>
        </w:rPr>
        <w:t xml:space="preserve">ower </w:t>
      </w:r>
      <w:r w:rsidR="0044783B" w:rsidRPr="00E145AC">
        <w:rPr>
          <w:i w:val="0"/>
          <w:iCs w:val="0"/>
          <w:sz w:val="24"/>
          <w:szCs w:val="24"/>
        </w:rPr>
        <w:t>T</w:t>
      </w:r>
      <w:r w:rsidRPr="00E145AC">
        <w:rPr>
          <w:i w:val="0"/>
          <w:iCs w:val="0"/>
          <w:sz w:val="24"/>
          <w:szCs w:val="24"/>
        </w:rPr>
        <w:t>ransfer</w:t>
      </w:r>
      <w:bookmarkEnd w:id="50"/>
    </w:p>
    <w:p w14:paraId="47146729" w14:textId="77777777" w:rsidR="004B7A5A" w:rsidRPr="00E145AC" w:rsidRDefault="004B7A5A" w:rsidP="004B7A5A">
      <w:pPr>
        <w:pStyle w:val="Text"/>
        <w:spacing w:line="480" w:lineRule="auto"/>
        <w:rPr>
          <w:sz w:val="24"/>
          <w:szCs w:val="24"/>
        </w:rPr>
      </w:pPr>
      <w:r w:rsidRPr="00E145AC">
        <w:rPr>
          <w:sz w:val="24"/>
          <w:szCs w:val="24"/>
        </w:rPr>
        <w:t>The second technique is Capacitive Power Transfer (CPT), where energy is delivered through coupled metal plates instead of coupled inductors. An electrically coupled pair of metal plates are required, and each plate-pair will form a capacitor. When excited by an ac source, energy is transmitted through these contactless plates.</w:t>
      </w:r>
    </w:p>
    <w:p w14:paraId="5CD5B09E" w14:textId="77777777" w:rsidR="004B7A5A" w:rsidRPr="00E145AC" w:rsidRDefault="004B7A5A" w:rsidP="004B7A5A">
      <w:pPr>
        <w:pStyle w:val="Text"/>
        <w:spacing w:line="480" w:lineRule="auto"/>
        <w:jc w:val="center"/>
        <w:rPr>
          <w:sz w:val="24"/>
          <w:szCs w:val="24"/>
        </w:rPr>
      </w:pPr>
      <w:r w:rsidRPr="00E145AC">
        <w:rPr>
          <w:noProof/>
          <w:sz w:val="24"/>
          <w:szCs w:val="24"/>
        </w:rPr>
        <w:drawing>
          <wp:inline distT="0" distB="0" distL="0" distR="0" wp14:anchorId="23AD2343" wp14:editId="442E9363">
            <wp:extent cx="3035808" cy="1333933"/>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58917" cy="1344087"/>
                    </a:xfrm>
                    <a:prstGeom prst="rect">
                      <a:avLst/>
                    </a:prstGeom>
                    <a:noFill/>
                  </pic:spPr>
                </pic:pic>
              </a:graphicData>
            </a:graphic>
          </wp:inline>
        </w:drawing>
      </w:r>
    </w:p>
    <w:p w14:paraId="469F38C1" w14:textId="7C87326D" w:rsidR="004B7A5A" w:rsidRPr="00E145AC" w:rsidRDefault="004B7A5A" w:rsidP="004B7A5A">
      <w:pPr>
        <w:pStyle w:val="Text"/>
        <w:spacing w:line="480" w:lineRule="auto"/>
        <w:jc w:val="center"/>
        <w:rPr>
          <w:sz w:val="24"/>
          <w:szCs w:val="24"/>
        </w:rPr>
      </w:pPr>
      <w:bookmarkStart w:id="51" w:name="_Toc9630028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17</w:t>
      </w:r>
      <w:r w:rsidRPr="00E145AC">
        <w:rPr>
          <w:sz w:val="24"/>
          <w:szCs w:val="24"/>
        </w:rPr>
        <w:fldChar w:fldCharType="end"/>
      </w:r>
      <w:r w:rsidRPr="00E145AC">
        <w:rPr>
          <w:sz w:val="24"/>
          <w:szCs w:val="24"/>
        </w:rPr>
        <w:t>. Capacitive coupling</w:t>
      </w:r>
      <w:r w:rsidR="00582D53">
        <w:rPr>
          <w:sz w:val="24"/>
          <w:szCs w:val="24"/>
        </w:rPr>
        <w:t xml:space="preserve"> </w:t>
      </w:r>
      <w:r w:rsidR="00582D53">
        <w:rPr>
          <w:sz w:val="24"/>
          <w:szCs w:val="24"/>
        </w:rPr>
        <w:fldChar w:fldCharType="begin"/>
      </w:r>
      <w:r w:rsidR="00582D53">
        <w:rPr>
          <w:sz w:val="24"/>
          <w:szCs w:val="24"/>
        </w:rPr>
        <w:instrText xml:space="preserve"> REF _Ref62145395 \r \h </w:instrText>
      </w:r>
      <w:r w:rsidR="00582D53">
        <w:rPr>
          <w:sz w:val="24"/>
          <w:szCs w:val="24"/>
        </w:rPr>
      </w:r>
      <w:r w:rsidR="00582D53">
        <w:rPr>
          <w:sz w:val="24"/>
          <w:szCs w:val="24"/>
        </w:rPr>
        <w:fldChar w:fldCharType="separate"/>
      </w:r>
      <w:r w:rsidR="00D251FE">
        <w:rPr>
          <w:sz w:val="24"/>
          <w:szCs w:val="24"/>
        </w:rPr>
        <w:t>[41]</w:t>
      </w:r>
      <w:bookmarkEnd w:id="51"/>
      <w:r w:rsidR="00582D53">
        <w:rPr>
          <w:sz w:val="24"/>
          <w:szCs w:val="24"/>
        </w:rPr>
        <w:fldChar w:fldCharType="end"/>
      </w:r>
    </w:p>
    <w:p w14:paraId="4DB7A9E7" w14:textId="6076B89C" w:rsidR="00951B02" w:rsidRPr="00E145AC" w:rsidRDefault="00914B43" w:rsidP="002A6E53">
      <w:pPr>
        <w:pStyle w:val="Text"/>
        <w:spacing w:line="480" w:lineRule="auto"/>
        <w:rPr>
          <w:sz w:val="24"/>
          <w:szCs w:val="24"/>
        </w:rPr>
      </w:pPr>
      <w:r w:rsidRPr="00E145AC">
        <w:rPr>
          <w:sz w:val="24"/>
          <w:szCs w:val="24"/>
        </w:rPr>
        <w:t xml:space="preserve">Compared with IPT, </w:t>
      </w:r>
      <w:r w:rsidR="005B69C0" w:rsidRPr="00E145AC">
        <w:rPr>
          <w:sz w:val="24"/>
          <w:szCs w:val="24"/>
        </w:rPr>
        <w:t>CPT features favorable characteristics including lightweight and cost-effective design. It</w:t>
      </w:r>
      <w:r w:rsidRPr="00E145AC">
        <w:rPr>
          <w:sz w:val="24"/>
          <w:szCs w:val="24"/>
        </w:rPr>
        <w:t xml:space="preserve"> does not require expensive high frequency Litz wires or </w:t>
      </w:r>
      <w:r w:rsidR="009B1389" w:rsidRPr="00E145AC">
        <w:rPr>
          <w:sz w:val="24"/>
          <w:szCs w:val="24"/>
        </w:rPr>
        <w:t>heavy</w:t>
      </w:r>
      <w:r w:rsidRPr="00E145AC">
        <w:rPr>
          <w:sz w:val="24"/>
          <w:szCs w:val="24"/>
        </w:rPr>
        <w:t xml:space="preserve"> magnetic core</w:t>
      </w:r>
      <w:r w:rsidR="00A33C0A">
        <w:rPr>
          <w:sz w:val="24"/>
          <w:szCs w:val="24"/>
        </w:rPr>
        <w:t>s</w:t>
      </w:r>
      <w:r w:rsidRPr="00E145AC">
        <w:rPr>
          <w:sz w:val="24"/>
          <w:szCs w:val="24"/>
        </w:rPr>
        <w:t>, which aids the high frequency design to reduce the weight of passive components.</w:t>
      </w:r>
      <w:r w:rsidR="005B69C0" w:rsidRPr="00E145AC">
        <w:rPr>
          <w:sz w:val="24"/>
          <w:szCs w:val="24"/>
        </w:rPr>
        <w:t xml:space="preserve"> </w:t>
      </w:r>
    </w:p>
    <w:p w14:paraId="245D3C49" w14:textId="313722F0" w:rsidR="00951B02" w:rsidRPr="00E145AC" w:rsidRDefault="00914B43" w:rsidP="00951B02">
      <w:pPr>
        <w:pStyle w:val="Text"/>
        <w:spacing w:line="480" w:lineRule="auto"/>
        <w:rPr>
          <w:sz w:val="24"/>
          <w:szCs w:val="24"/>
        </w:rPr>
      </w:pPr>
      <w:r w:rsidRPr="00E145AC">
        <w:rPr>
          <w:sz w:val="24"/>
          <w:szCs w:val="24"/>
        </w:rPr>
        <w:t xml:space="preserve">However, CPT suffers from two major issues: low coupling capacitance and high fringing field. Capacitive coupling requires a relatively large coupling area to achieve large coupling capacitance, imposing a design challenge on high power density. For high power EV applications with a large air gap, the transmission efficiency is low due to the low </w:t>
      </w:r>
      <w:r w:rsidRPr="00E145AC">
        <w:rPr>
          <w:sz w:val="24"/>
          <w:szCs w:val="24"/>
        </w:rPr>
        <w:lastRenderedPageBreak/>
        <w:t xml:space="preserve">coupling </w:t>
      </w:r>
      <w:r w:rsidR="00395961" w:rsidRPr="00E145AC">
        <w:rPr>
          <w:sz w:val="24"/>
          <w:szCs w:val="24"/>
        </w:rPr>
        <w:t>capacitance between the paralleled plates</w:t>
      </w:r>
      <w:r w:rsidR="000E3EE5">
        <w:rPr>
          <w:sz w:val="24"/>
          <w:szCs w:val="24"/>
        </w:rPr>
        <w:t xml:space="preserve"> </w:t>
      </w:r>
      <w:r w:rsidRPr="00E145AC">
        <w:rPr>
          <w:sz w:val="24"/>
          <w:szCs w:val="24"/>
        </w:rPr>
        <w:fldChar w:fldCharType="begin"/>
      </w:r>
      <w:r w:rsidRPr="00E145AC">
        <w:rPr>
          <w:sz w:val="24"/>
          <w:szCs w:val="24"/>
        </w:rPr>
        <w:instrText xml:space="preserve"> REF _Ref62145390 \r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[38]</w:t>
      </w:r>
      <w:r w:rsidRPr="00E145AC">
        <w:rPr>
          <w:sz w:val="24"/>
          <w:szCs w:val="24"/>
        </w:rPr>
        <w:fldChar w:fldCharType="end"/>
      </w:r>
      <w:r w:rsidRPr="00E145AC">
        <w:rPr>
          <w:sz w:val="24"/>
          <w:szCs w:val="24"/>
        </w:rPr>
        <w:t>-</w:t>
      </w:r>
      <w:r w:rsidR="00EC74CC" w:rsidRPr="00E145AC">
        <w:rPr>
          <w:sz w:val="24"/>
          <w:szCs w:val="24"/>
        </w:rPr>
        <w:fldChar w:fldCharType="begin"/>
      </w:r>
      <w:r w:rsidR="00EC74CC" w:rsidRPr="00E145AC">
        <w:rPr>
          <w:sz w:val="24"/>
          <w:szCs w:val="24"/>
        </w:rPr>
        <w:instrText xml:space="preserve"> REF _Ref61361238 \r \h  \* MERGEFORMAT </w:instrText>
      </w:r>
      <w:r w:rsidR="00EC74CC" w:rsidRPr="00E145AC">
        <w:rPr>
          <w:sz w:val="24"/>
          <w:szCs w:val="24"/>
        </w:rPr>
      </w:r>
      <w:r w:rsidR="00EC74CC" w:rsidRPr="00E145AC">
        <w:rPr>
          <w:sz w:val="24"/>
          <w:szCs w:val="24"/>
        </w:rPr>
        <w:fldChar w:fldCharType="separate"/>
      </w:r>
      <w:r w:rsidR="00D251FE">
        <w:rPr>
          <w:sz w:val="24"/>
          <w:szCs w:val="24"/>
        </w:rPr>
        <w:t>[42]</w:t>
      </w:r>
      <w:r w:rsidR="00EC74CC" w:rsidRPr="00E145AC">
        <w:rPr>
          <w:sz w:val="24"/>
          <w:szCs w:val="24"/>
        </w:rPr>
        <w:fldChar w:fldCharType="end"/>
      </w:r>
      <w:r w:rsidRPr="00E145AC">
        <w:rPr>
          <w:sz w:val="24"/>
          <w:szCs w:val="24"/>
        </w:rPr>
        <w:t xml:space="preserve">. </w:t>
      </w:r>
      <w:r w:rsidR="007A349C" w:rsidRPr="00E145AC">
        <w:rPr>
          <w:sz w:val="24"/>
          <w:szCs w:val="24"/>
        </w:rPr>
        <w:fldChar w:fldCharType="begin"/>
      </w:r>
      <w:r w:rsidR="007A349C" w:rsidRPr="00E145AC">
        <w:rPr>
          <w:sz w:val="24"/>
          <w:szCs w:val="24"/>
        </w:rPr>
        <w:instrText xml:space="preserve"> REF _Ref64759533 \h </w:instrText>
      </w:r>
      <w:r w:rsidR="00E145AC">
        <w:rPr>
          <w:sz w:val="24"/>
          <w:szCs w:val="24"/>
        </w:rPr>
        <w:instrText xml:space="preserve"> \* MERGEFORMAT </w:instrText>
      </w:r>
      <w:r w:rsidR="007A349C" w:rsidRPr="00E145AC">
        <w:rPr>
          <w:sz w:val="24"/>
          <w:szCs w:val="24"/>
        </w:rPr>
      </w:r>
      <w:r w:rsidR="007A349C" w:rsidRPr="00E145AC">
        <w:rPr>
          <w:sz w:val="24"/>
          <w:szCs w:val="24"/>
        </w:rPr>
        <w:fldChar w:fldCharType="separate"/>
      </w:r>
      <w:r w:rsidR="00D251FE" w:rsidRPr="00E145AC">
        <w:rPr>
          <w:sz w:val="24"/>
          <w:szCs w:val="24"/>
        </w:rPr>
        <w:t xml:space="preserve">Fig. </w:t>
      </w:r>
      <w:r w:rsidR="00D251FE">
        <w:rPr>
          <w:noProof/>
          <w:sz w:val="24"/>
          <w:szCs w:val="24"/>
        </w:rPr>
        <w:t>18</w:t>
      </w:r>
      <w:r w:rsidR="007A349C" w:rsidRPr="00E145AC">
        <w:rPr>
          <w:sz w:val="24"/>
          <w:szCs w:val="24"/>
        </w:rPr>
        <w:fldChar w:fldCharType="end"/>
      </w:r>
      <w:r w:rsidR="007A349C" w:rsidRPr="00E145AC">
        <w:rPr>
          <w:sz w:val="24"/>
          <w:szCs w:val="24"/>
        </w:rPr>
        <w:t xml:space="preserve"> gives some state-of-the-art CPT system designs and their generated capacitance between plates is within the range </w:t>
      </w:r>
      <w:r w:rsidR="00BB789D">
        <w:rPr>
          <w:sz w:val="24"/>
          <w:szCs w:val="24"/>
        </w:rPr>
        <w:t>of dozens of</w:t>
      </w:r>
      <w:r w:rsidR="007A349C" w:rsidRPr="00E145AC">
        <w:rPr>
          <w:sz w:val="24"/>
          <w:szCs w:val="24"/>
        </w:rPr>
        <w:t xml:space="preserve"> pF only. </w:t>
      </w:r>
      <w:r w:rsidR="00395961" w:rsidRPr="00E145AC">
        <w:rPr>
          <w:sz w:val="24"/>
          <w:szCs w:val="24"/>
        </w:rPr>
        <w:t xml:space="preserve">To compensate, </w:t>
      </w:r>
      <w:r w:rsidR="00D447A0">
        <w:rPr>
          <w:sz w:val="24"/>
          <w:szCs w:val="24"/>
        </w:rPr>
        <w:t xml:space="preserve">MHz </w:t>
      </w:r>
      <w:r w:rsidR="00395961" w:rsidRPr="00E145AC">
        <w:rPr>
          <w:sz w:val="24"/>
          <w:szCs w:val="24"/>
        </w:rPr>
        <w:t>operating frequency is required to reduce the impedance in the power flow of the circuit, which directly impose</w:t>
      </w:r>
      <w:r w:rsidR="00D447A0">
        <w:rPr>
          <w:sz w:val="24"/>
          <w:szCs w:val="24"/>
        </w:rPr>
        <w:t>s a</w:t>
      </w:r>
      <w:r w:rsidR="00395961" w:rsidRPr="00E145AC">
        <w:rPr>
          <w:sz w:val="24"/>
          <w:szCs w:val="24"/>
        </w:rPr>
        <w:t xml:space="preserve"> design challenge for the high power</w:t>
      </w:r>
      <w:r w:rsidR="0098543D" w:rsidRPr="00E145AC">
        <w:rPr>
          <w:sz w:val="24"/>
          <w:szCs w:val="24"/>
        </w:rPr>
        <w:t>,</w:t>
      </w:r>
      <w:r w:rsidR="00395961" w:rsidRPr="00E145AC">
        <w:rPr>
          <w:sz w:val="24"/>
          <w:szCs w:val="24"/>
        </w:rPr>
        <w:t xml:space="preserve"> high frequency converter</w:t>
      </w:r>
      <w:r w:rsidR="00D447A0">
        <w:rPr>
          <w:sz w:val="24"/>
          <w:szCs w:val="24"/>
        </w:rPr>
        <w:t>s</w:t>
      </w:r>
      <w:r w:rsidR="00395961" w:rsidRPr="00E145AC">
        <w:rPr>
          <w:sz w:val="24"/>
          <w:szCs w:val="24"/>
        </w:rPr>
        <w:t xml:space="preserve">. </w:t>
      </w:r>
      <w:r w:rsidR="00A05F9F">
        <w:rPr>
          <w:sz w:val="24"/>
          <w:szCs w:val="24"/>
        </w:rPr>
        <w:t>In addition</w:t>
      </w:r>
      <w:r w:rsidR="00133B28">
        <w:rPr>
          <w:sz w:val="24"/>
          <w:szCs w:val="24"/>
        </w:rPr>
        <w:t xml:space="preserve">, relatively large-valued inductance is required at </w:t>
      </w:r>
      <w:r w:rsidR="0075497B" w:rsidRPr="0075497B">
        <w:rPr>
          <w:sz w:val="24"/>
          <w:szCs w:val="24"/>
        </w:rPr>
        <w:t>µ</w:t>
      </w:r>
      <w:r w:rsidR="00133B28">
        <w:rPr>
          <w:sz w:val="24"/>
          <w:szCs w:val="24"/>
        </w:rPr>
        <w:t xml:space="preserve">H range at MHz </w:t>
      </w:r>
      <w:r w:rsidR="00A05F9F">
        <w:rPr>
          <w:sz w:val="24"/>
          <w:szCs w:val="24"/>
        </w:rPr>
        <w:t xml:space="preserve">frequency </w:t>
      </w:r>
      <w:r w:rsidR="00133B28">
        <w:rPr>
          <w:sz w:val="24"/>
          <w:szCs w:val="24"/>
        </w:rPr>
        <w:t xml:space="preserve">for resonance, leaving a design challenge for high value, high quality factor inductors at high frequency. </w:t>
      </w:r>
      <w:r w:rsidR="00C47732">
        <w:rPr>
          <w:sz w:val="24"/>
          <w:szCs w:val="24"/>
        </w:rPr>
        <w:t>Considering the factors above, t</w:t>
      </w:r>
      <w:r w:rsidR="00395961" w:rsidRPr="00E145AC">
        <w:rPr>
          <w:sz w:val="24"/>
          <w:szCs w:val="24"/>
        </w:rPr>
        <w:t>he power density of CPT</w:t>
      </w:r>
      <w:r w:rsidR="0098543D" w:rsidRPr="00E145AC">
        <w:rPr>
          <w:sz w:val="24"/>
          <w:szCs w:val="24"/>
        </w:rPr>
        <w:t xml:space="preserve"> system</w:t>
      </w:r>
      <w:r w:rsidR="00DF02CF">
        <w:rPr>
          <w:sz w:val="24"/>
          <w:szCs w:val="24"/>
        </w:rPr>
        <w:t>s</w:t>
      </w:r>
      <w:r w:rsidR="00395961" w:rsidRPr="00E145AC">
        <w:rPr>
          <w:sz w:val="24"/>
          <w:szCs w:val="24"/>
        </w:rPr>
        <w:t xml:space="preserve"> </w:t>
      </w:r>
      <w:r w:rsidR="0098543D" w:rsidRPr="00E145AC">
        <w:rPr>
          <w:sz w:val="24"/>
          <w:szCs w:val="24"/>
        </w:rPr>
        <w:t>is</w:t>
      </w:r>
      <w:r w:rsidR="00395961" w:rsidRPr="00E145AC">
        <w:rPr>
          <w:sz w:val="24"/>
          <w:szCs w:val="24"/>
        </w:rPr>
        <w:t xml:space="preserve"> not comparable to IPT</w:t>
      </w:r>
      <w:r w:rsidR="00DF02CF">
        <w:rPr>
          <w:sz w:val="24"/>
          <w:szCs w:val="24"/>
        </w:rPr>
        <w:t xml:space="preserve"> systems</w:t>
      </w:r>
      <w:r w:rsidR="00395961" w:rsidRPr="00E145AC">
        <w:rPr>
          <w:sz w:val="24"/>
          <w:szCs w:val="24"/>
        </w:rPr>
        <w:t>.</w:t>
      </w:r>
      <w:r w:rsidR="0098543D" w:rsidRPr="00E145AC">
        <w:rPr>
          <w:sz w:val="24"/>
          <w:szCs w:val="24"/>
        </w:rPr>
        <w:t xml:space="preserve"> </w:t>
      </w:r>
      <w:r w:rsidR="00951B02" w:rsidRPr="00E145AC">
        <w:rPr>
          <w:sz w:val="24"/>
          <w:szCs w:val="24"/>
        </w:rPr>
        <w:t xml:space="preserve">Work in </w:t>
      </w:r>
      <w:r w:rsidR="00951B02" w:rsidRPr="00E145AC">
        <w:rPr>
          <w:sz w:val="24"/>
          <w:szCs w:val="24"/>
        </w:rPr>
        <w:fldChar w:fldCharType="begin"/>
      </w:r>
      <w:r w:rsidR="00951B02" w:rsidRPr="00E145AC">
        <w:rPr>
          <w:sz w:val="24"/>
          <w:szCs w:val="24"/>
        </w:rPr>
        <w:instrText xml:space="preserve"> REF _Ref61361243 \r \h  \* MERGEFORMAT </w:instrText>
      </w:r>
      <w:r w:rsidR="00951B02" w:rsidRPr="00E145AC">
        <w:rPr>
          <w:sz w:val="24"/>
          <w:szCs w:val="24"/>
        </w:rPr>
      </w:r>
      <w:r w:rsidR="00951B02" w:rsidRPr="00E145AC">
        <w:rPr>
          <w:sz w:val="24"/>
          <w:szCs w:val="24"/>
        </w:rPr>
        <w:fldChar w:fldCharType="separate"/>
      </w:r>
      <w:r w:rsidR="00D251FE">
        <w:rPr>
          <w:sz w:val="24"/>
          <w:szCs w:val="24"/>
        </w:rPr>
        <w:t>[45]</w:t>
      </w:r>
      <w:r w:rsidR="00951B02" w:rsidRPr="00E145AC">
        <w:rPr>
          <w:sz w:val="24"/>
          <w:szCs w:val="24"/>
        </w:rPr>
        <w:fldChar w:fldCharType="end"/>
      </w:r>
      <w:r w:rsidR="00951B02" w:rsidRPr="00E145AC">
        <w:rPr>
          <w:sz w:val="24"/>
          <w:szCs w:val="24"/>
        </w:rPr>
        <w:t xml:space="preserve"> provides a concept to integrate IPT and CPT systems, but power density is still not comparable to IPT systems. </w:t>
      </w:r>
      <w:r w:rsidR="00A3207F" w:rsidRPr="00E145AC">
        <w:rPr>
          <w:sz w:val="24"/>
          <w:szCs w:val="24"/>
        </w:rPr>
        <w:t>By operating at</w:t>
      </w:r>
      <w:r w:rsidR="00951B02" w:rsidRPr="00E145AC">
        <w:rPr>
          <w:sz w:val="24"/>
          <w:szCs w:val="24"/>
        </w:rPr>
        <w:t xml:space="preserve"> 13.56 MHz</w:t>
      </w:r>
      <w:r w:rsidR="00A3207F" w:rsidRPr="00E145AC">
        <w:rPr>
          <w:sz w:val="24"/>
          <w:szCs w:val="24"/>
        </w:rPr>
        <w:t xml:space="preserve">, </w:t>
      </w:r>
      <w:r w:rsidR="00A3207F" w:rsidRPr="00E145AC">
        <w:rPr>
          <w:sz w:val="24"/>
          <w:szCs w:val="24"/>
        </w:rPr>
        <w:fldChar w:fldCharType="begin"/>
      </w:r>
      <w:r w:rsidR="00A3207F" w:rsidRPr="00E145AC">
        <w:rPr>
          <w:sz w:val="24"/>
          <w:szCs w:val="24"/>
        </w:rPr>
        <w:instrText xml:space="preserve"> REF _Ref61361255 \r \h  \* MERGEFORMAT </w:instrText>
      </w:r>
      <w:r w:rsidR="00A3207F" w:rsidRPr="00E145AC">
        <w:rPr>
          <w:sz w:val="24"/>
          <w:szCs w:val="24"/>
        </w:rPr>
      </w:r>
      <w:r w:rsidR="00A3207F" w:rsidRPr="00E145AC">
        <w:rPr>
          <w:sz w:val="24"/>
          <w:szCs w:val="24"/>
        </w:rPr>
        <w:fldChar w:fldCharType="separate"/>
      </w:r>
      <w:r w:rsidR="00D251FE">
        <w:rPr>
          <w:sz w:val="24"/>
          <w:szCs w:val="24"/>
        </w:rPr>
        <w:t>[46]</w:t>
      </w:r>
      <w:r w:rsidR="00A3207F" w:rsidRPr="00E145AC">
        <w:rPr>
          <w:sz w:val="24"/>
          <w:szCs w:val="24"/>
        </w:rPr>
        <w:fldChar w:fldCharType="end"/>
      </w:r>
      <w:r w:rsidR="00A3207F" w:rsidRPr="00E145AC">
        <w:rPr>
          <w:sz w:val="24"/>
          <w:szCs w:val="24"/>
        </w:rPr>
        <w:t xml:space="preserve"> </w:t>
      </w:r>
      <w:r w:rsidR="00951B02" w:rsidRPr="00E145AC">
        <w:rPr>
          <w:sz w:val="24"/>
          <w:szCs w:val="24"/>
        </w:rPr>
        <w:t>further increase</w:t>
      </w:r>
      <w:r w:rsidR="00A3207F" w:rsidRPr="00E145AC">
        <w:rPr>
          <w:sz w:val="24"/>
          <w:szCs w:val="24"/>
        </w:rPr>
        <w:t>s</w:t>
      </w:r>
      <w:r w:rsidR="00951B02" w:rsidRPr="00E145AC">
        <w:rPr>
          <w:sz w:val="24"/>
          <w:szCs w:val="24"/>
        </w:rPr>
        <w:t xml:space="preserve"> the power density</w:t>
      </w:r>
      <w:r w:rsidR="00DF5498" w:rsidRPr="00E145AC">
        <w:rPr>
          <w:sz w:val="24"/>
          <w:szCs w:val="24"/>
        </w:rPr>
        <w:t xml:space="preserve"> of the capacitive link</w:t>
      </w:r>
      <w:r w:rsidR="00951B02" w:rsidRPr="00E145AC">
        <w:rPr>
          <w:sz w:val="24"/>
          <w:szCs w:val="24"/>
        </w:rPr>
        <w:t xml:space="preserve">, but two </w:t>
      </w:r>
      <w:r w:rsidR="00BE4783" w:rsidRPr="00E145AC">
        <w:rPr>
          <w:sz w:val="24"/>
          <w:szCs w:val="24"/>
        </w:rPr>
        <w:t>large,</w:t>
      </w:r>
      <w:r w:rsidR="00951B02" w:rsidRPr="00E145AC">
        <w:rPr>
          <w:sz w:val="24"/>
          <w:szCs w:val="24"/>
        </w:rPr>
        <w:t xml:space="preserve"> specially-designed toroidal interleaved-foil coupled inductor with 200 mm diameter are </w:t>
      </w:r>
      <w:r w:rsidR="00DF5498" w:rsidRPr="00E145AC">
        <w:rPr>
          <w:sz w:val="24"/>
          <w:szCs w:val="24"/>
        </w:rPr>
        <w:t>used</w:t>
      </w:r>
      <w:r w:rsidR="00951B02" w:rsidRPr="00E145AC">
        <w:rPr>
          <w:sz w:val="24"/>
          <w:szCs w:val="24"/>
        </w:rPr>
        <w:t xml:space="preserve"> to reduce the magnetic loss in the compensation network</w:t>
      </w:r>
      <w:r w:rsidR="00BE4783" w:rsidRPr="00E145AC">
        <w:rPr>
          <w:sz w:val="24"/>
          <w:szCs w:val="24"/>
        </w:rPr>
        <w:t>,</w:t>
      </w:r>
      <w:r w:rsidR="00951B02" w:rsidRPr="00E145AC">
        <w:rPr>
          <w:sz w:val="24"/>
          <w:szCs w:val="24"/>
        </w:rPr>
        <w:t xml:space="preserve"> which will cut the claimed power density by half if </w:t>
      </w:r>
      <w:r w:rsidR="006B7306" w:rsidRPr="00E145AC">
        <w:rPr>
          <w:sz w:val="24"/>
          <w:szCs w:val="24"/>
        </w:rPr>
        <w:t>the volume of these inductors is included</w:t>
      </w:r>
      <w:r w:rsidR="00951B02" w:rsidRPr="00E145AC">
        <w:rPr>
          <w:sz w:val="24"/>
          <w:szCs w:val="24"/>
        </w:rPr>
        <w:t xml:space="preserve">. </w:t>
      </w:r>
    </w:p>
    <w:p w14:paraId="58B165BA" w14:textId="211D3383" w:rsidR="00073265" w:rsidRPr="00E145AC" w:rsidRDefault="00EB0DE7" w:rsidP="00914B43">
      <w:pPr>
        <w:pStyle w:val="Text"/>
        <w:spacing w:line="480" w:lineRule="auto"/>
        <w:rPr>
          <w:sz w:val="24"/>
          <w:szCs w:val="24"/>
        </w:rPr>
      </w:pPr>
      <w:r w:rsidRPr="00E145AC">
        <w:rPr>
          <w:noProof/>
          <w:sz w:val="24"/>
          <w:szCs w:val="24"/>
        </w:rPr>
        <w:drawing>
          <wp:inline distT="0" distB="0" distL="0" distR="0" wp14:anchorId="7AFED9C5" wp14:editId="7BCB42FF">
            <wp:extent cx="2355273" cy="1575859"/>
            <wp:effectExtent l="0" t="0" r="6985" b="5715"/>
            <wp:docPr id="72" name="Picture 23">
              <a:extLst xmlns:a="http://schemas.openxmlformats.org/drawingml/2006/main">
                <a:ext uri="{FF2B5EF4-FFF2-40B4-BE49-F238E27FC236}">
                  <a16:creationId xmlns:a16="http://schemas.microsoft.com/office/drawing/2014/main" id="{C7BA32FF-D6A5-482A-8E09-FAEC9C87C8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C7BA32FF-D6A5-482A-8E09-FAEC9C87C801}"/>
                        </a:ext>
                      </a:extLst>
                    </pic:cNvPr>
                    <pic:cNvPicPr>
                      <a:picLocks noChangeAspect="1"/>
                    </pic:cNvPicPr>
                  </pic:nvPicPr>
                  <pic:blipFill>
                    <a:blip r:embed="rId38"/>
                    <a:stretch>
                      <a:fillRect/>
                    </a:stretch>
                  </pic:blipFill>
                  <pic:spPr>
                    <a:xfrm>
                      <a:off x="0" y="0"/>
                      <a:ext cx="2407840" cy="1611030"/>
                    </a:xfrm>
                    <a:prstGeom prst="rect">
                      <a:avLst/>
                    </a:prstGeom>
                  </pic:spPr>
                </pic:pic>
              </a:graphicData>
            </a:graphic>
          </wp:inline>
        </w:drawing>
      </w:r>
      <w:r w:rsidRPr="00E145AC">
        <w:rPr>
          <w:noProof/>
          <w:sz w:val="24"/>
          <w:szCs w:val="24"/>
        </w:rPr>
        <w:drawing>
          <wp:inline distT="0" distB="0" distL="0" distR="0" wp14:anchorId="784DF430" wp14:editId="404FFB5D">
            <wp:extent cx="2751360" cy="1212100"/>
            <wp:effectExtent l="0" t="0" r="0" b="7620"/>
            <wp:docPr id="74" name="Picture 24">
              <a:extLst xmlns:a="http://schemas.openxmlformats.org/drawingml/2006/main">
                <a:ext uri="{FF2B5EF4-FFF2-40B4-BE49-F238E27FC236}">
                  <a16:creationId xmlns:a16="http://schemas.microsoft.com/office/drawing/2014/main" id="{689C1A03-E164-4B5C-BECB-90FD836666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689C1A03-E164-4B5C-BECB-90FD83666635}"/>
                        </a:ext>
                      </a:extLst>
                    </pic:cNvPr>
                    <pic:cNvPicPr>
                      <a:picLocks noChangeAspect="1"/>
                    </pic:cNvPicPr>
                  </pic:nvPicPr>
                  <pic:blipFill>
                    <a:blip r:embed="rId39"/>
                    <a:stretch>
                      <a:fillRect/>
                    </a:stretch>
                  </pic:blipFill>
                  <pic:spPr>
                    <a:xfrm>
                      <a:off x="0" y="0"/>
                      <a:ext cx="2794877" cy="1231271"/>
                    </a:xfrm>
                    <a:prstGeom prst="rect">
                      <a:avLst/>
                    </a:prstGeom>
                  </pic:spPr>
                </pic:pic>
              </a:graphicData>
            </a:graphic>
          </wp:inline>
        </w:drawing>
      </w:r>
    </w:p>
    <w:p w14:paraId="1190DD82" w14:textId="6DB2A590" w:rsidR="00073265" w:rsidRPr="00E145AC" w:rsidRDefault="00411207" w:rsidP="00411207">
      <w:pPr>
        <w:pStyle w:val="Text"/>
        <w:spacing w:line="480" w:lineRule="auto"/>
        <w:ind w:left="202" w:firstLine="0"/>
        <w:jc w:val="center"/>
        <w:rPr>
          <w:sz w:val="24"/>
          <w:szCs w:val="24"/>
        </w:rPr>
      </w:pPr>
      <w:r w:rsidRPr="00E145AC">
        <w:rPr>
          <w:sz w:val="24"/>
          <w:szCs w:val="24"/>
        </w:rPr>
        <w:t xml:space="preserve">(a) </w:t>
      </w:r>
      <w:r w:rsidR="00EB0DE7" w:rsidRPr="00E145AC">
        <w:rPr>
          <w:sz w:val="24"/>
          <w:szCs w:val="24"/>
        </w:rPr>
        <w:t>1500x150x2 mm</w:t>
      </w:r>
      <w:r w:rsidR="00EB0DE7" w:rsidRPr="00E145AC">
        <w:rPr>
          <w:sz w:val="24"/>
          <w:szCs w:val="24"/>
          <w:vertAlign w:val="superscript"/>
        </w:rPr>
        <w:t>2</w:t>
      </w:r>
      <w:r w:rsidR="00EB0DE7" w:rsidRPr="00E145AC">
        <w:rPr>
          <w:sz w:val="24"/>
          <w:szCs w:val="24"/>
        </w:rPr>
        <w:t>, 0.1 mm, 1 kW, 530 kHz</w:t>
      </w:r>
      <w:r w:rsidRPr="00E145AC">
        <w:rPr>
          <w:sz w:val="24"/>
          <w:szCs w:val="24"/>
        </w:rPr>
        <w:t>, 88%</w:t>
      </w:r>
      <w:r w:rsidR="00EB0DE7" w:rsidRPr="00E145AC">
        <w:rPr>
          <w:sz w:val="24"/>
          <w:szCs w:val="24"/>
        </w:rPr>
        <w:t xml:space="preserve"> from University of Wisconsin-Milwaukee</w:t>
      </w:r>
      <w:r w:rsidR="0049665A" w:rsidRPr="00E145AC">
        <w:rPr>
          <w:sz w:val="24"/>
          <w:szCs w:val="24"/>
        </w:rPr>
        <w:t xml:space="preserve"> </w:t>
      </w:r>
      <w:r w:rsidR="0049665A" w:rsidRPr="00E145AC">
        <w:rPr>
          <w:sz w:val="24"/>
          <w:szCs w:val="24"/>
        </w:rPr>
        <w:fldChar w:fldCharType="begin"/>
      </w:r>
      <w:r w:rsidR="0049665A" w:rsidRPr="00E145AC">
        <w:rPr>
          <w:sz w:val="24"/>
          <w:szCs w:val="24"/>
        </w:rPr>
        <w:instrText xml:space="preserve"> REF _Ref61361240 \r \h </w:instrText>
      </w:r>
      <w:r w:rsidR="00E145AC">
        <w:rPr>
          <w:sz w:val="24"/>
          <w:szCs w:val="24"/>
        </w:rPr>
        <w:instrText xml:space="preserve"> \* MERGEFORMAT </w:instrText>
      </w:r>
      <w:r w:rsidR="0049665A" w:rsidRPr="00E145AC">
        <w:rPr>
          <w:sz w:val="24"/>
          <w:szCs w:val="24"/>
        </w:rPr>
      </w:r>
      <w:r w:rsidR="0049665A" w:rsidRPr="00E145AC">
        <w:rPr>
          <w:sz w:val="24"/>
          <w:szCs w:val="24"/>
        </w:rPr>
        <w:fldChar w:fldCharType="separate"/>
      </w:r>
      <w:r w:rsidR="00D251FE">
        <w:rPr>
          <w:sz w:val="24"/>
          <w:szCs w:val="24"/>
        </w:rPr>
        <w:t>[43]</w:t>
      </w:r>
      <w:r w:rsidR="0049665A" w:rsidRPr="00E145AC">
        <w:rPr>
          <w:sz w:val="24"/>
          <w:szCs w:val="24"/>
        </w:rPr>
        <w:fldChar w:fldCharType="end"/>
      </w:r>
    </w:p>
    <w:p w14:paraId="225EED7E" w14:textId="2675BCCE" w:rsidR="00411207" w:rsidRPr="00E145AC" w:rsidRDefault="00B15E9A" w:rsidP="00B15E9A">
      <w:pPr>
        <w:pStyle w:val="Text"/>
        <w:spacing w:line="480" w:lineRule="auto"/>
        <w:ind w:left="562" w:firstLine="0"/>
        <w:jc w:val="center"/>
        <w:rPr>
          <w:sz w:val="24"/>
          <w:szCs w:val="24"/>
        </w:rPr>
      </w:pPr>
      <w:r w:rsidRPr="00E145AC">
        <w:rPr>
          <w:noProof/>
        </w:rPr>
        <w:lastRenderedPageBreak/>
        <w:drawing>
          <wp:inline distT="0" distB="0" distL="0" distR="0" wp14:anchorId="0DD8F2FF" wp14:editId="4B5F3C34">
            <wp:extent cx="3172691" cy="1987338"/>
            <wp:effectExtent l="0" t="0" r="889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182280" cy="1993344"/>
                    </a:xfrm>
                    <a:prstGeom prst="rect">
                      <a:avLst/>
                    </a:prstGeom>
                  </pic:spPr>
                </pic:pic>
              </a:graphicData>
            </a:graphic>
          </wp:inline>
        </w:drawing>
      </w:r>
    </w:p>
    <w:p w14:paraId="48A19550" w14:textId="35E2CB8D" w:rsidR="00411207" w:rsidRPr="00E145AC" w:rsidRDefault="00411207" w:rsidP="00411207">
      <w:pPr>
        <w:pStyle w:val="Text"/>
        <w:spacing w:line="480" w:lineRule="auto"/>
        <w:jc w:val="center"/>
        <w:rPr>
          <w:sz w:val="24"/>
          <w:szCs w:val="24"/>
        </w:rPr>
      </w:pPr>
      <w:r w:rsidRPr="00E145AC">
        <w:rPr>
          <w:sz w:val="24"/>
          <w:szCs w:val="24"/>
        </w:rPr>
        <w:t xml:space="preserve">(b) </w:t>
      </w:r>
      <w:r w:rsidR="00B15E9A" w:rsidRPr="00E145AC">
        <w:rPr>
          <w:sz w:val="24"/>
          <w:szCs w:val="24"/>
        </w:rPr>
        <w:t>300x300x2 mm</w:t>
      </w:r>
      <w:r w:rsidR="00B15E9A" w:rsidRPr="00E145AC">
        <w:rPr>
          <w:sz w:val="24"/>
          <w:szCs w:val="24"/>
          <w:vertAlign w:val="superscript"/>
        </w:rPr>
        <w:t>2</w:t>
      </w:r>
      <w:r w:rsidR="00B15E9A" w:rsidRPr="00E145AC">
        <w:rPr>
          <w:sz w:val="24"/>
          <w:szCs w:val="24"/>
        </w:rPr>
        <w:t xml:space="preserve">, 180 mm, 150 W, 1.5 MHz, 70% from </w:t>
      </w:r>
      <w:r w:rsidR="00E16045">
        <w:rPr>
          <w:sz w:val="24"/>
          <w:szCs w:val="24"/>
        </w:rPr>
        <w:t>SDSU</w:t>
      </w:r>
      <w:r w:rsidR="0049665A" w:rsidRPr="00E145AC">
        <w:rPr>
          <w:sz w:val="24"/>
          <w:szCs w:val="24"/>
        </w:rPr>
        <w:t xml:space="preserve"> </w:t>
      </w:r>
      <w:r w:rsidR="0049665A" w:rsidRPr="00E145AC">
        <w:rPr>
          <w:sz w:val="24"/>
          <w:szCs w:val="24"/>
        </w:rPr>
        <w:fldChar w:fldCharType="begin"/>
      </w:r>
      <w:r w:rsidR="0049665A" w:rsidRPr="00E145AC">
        <w:rPr>
          <w:sz w:val="24"/>
          <w:szCs w:val="24"/>
        </w:rPr>
        <w:instrText xml:space="preserve"> REF _Ref65441899 \r \h </w:instrText>
      </w:r>
      <w:r w:rsidR="00E145AC">
        <w:rPr>
          <w:sz w:val="24"/>
          <w:szCs w:val="24"/>
        </w:rPr>
        <w:instrText xml:space="preserve"> \* MERGEFORMAT </w:instrText>
      </w:r>
      <w:r w:rsidR="0049665A" w:rsidRPr="00E145AC">
        <w:rPr>
          <w:sz w:val="24"/>
          <w:szCs w:val="24"/>
        </w:rPr>
      </w:r>
      <w:r w:rsidR="0049665A" w:rsidRPr="00E145AC">
        <w:rPr>
          <w:sz w:val="24"/>
          <w:szCs w:val="24"/>
        </w:rPr>
        <w:fldChar w:fldCharType="separate"/>
      </w:r>
      <w:r w:rsidR="00D251FE">
        <w:rPr>
          <w:sz w:val="24"/>
          <w:szCs w:val="24"/>
        </w:rPr>
        <w:t>[44]</w:t>
      </w:r>
      <w:r w:rsidR="0049665A" w:rsidRPr="00E145AC">
        <w:rPr>
          <w:sz w:val="24"/>
          <w:szCs w:val="24"/>
        </w:rPr>
        <w:fldChar w:fldCharType="end"/>
      </w:r>
      <w:r w:rsidR="0049665A" w:rsidRPr="00E145AC">
        <w:rPr>
          <w:sz w:val="24"/>
          <w:szCs w:val="24"/>
        </w:rPr>
        <w:t xml:space="preserve"> </w:t>
      </w:r>
    </w:p>
    <w:p w14:paraId="7999B7EA" w14:textId="25154923" w:rsidR="00411207" w:rsidRPr="00E145AC" w:rsidRDefault="002F52FB" w:rsidP="00411207">
      <w:pPr>
        <w:pStyle w:val="Text"/>
        <w:spacing w:line="480" w:lineRule="auto"/>
        <w:ind w:left="562" w:firstLine="0"/>
        <w:jc w:val="center"/>
        <w:rPr>
          <w:sz w:val="24"/>
          <w:szCs w:val="24"/>
        </w:rPr>
      </w:pPr>
      <w:r w:rsidRPr="00E145AC">
        <w:rPr>
          <w:noProof/>
          <w:sz w:val="24"/>
          <w:szCs w:val="24"/>
        </w:rPr>
        <w:drawing>
          <wp:inline distT="0" distB="0" distL="0" distR="0" wp14:anchorId="0B0989F9" wp14:editId="228553BE">
            <wp:extent cx="3506585" cy="1860605"/>
            <wp:effectExtent l="0" t="0" r="0" b="635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23131" cy="1869384"/>
                    </a:xfrm>
                    <a:prstGeom prst="rect">
                      <a:avLst/>
                    </a:prstGeom>
                    <a:noFill/>
                    <a:ln>
                      <a:noFill/>
                    </a:ln>
                  </pic:spPr>
                </pic:pic>
              </a:graphicData>
            </a:graphic>
          </wp:inline>
        </w:drawing>
      </w:r>
    </w:p>
    <w:p w14:paraId="3783174C" w14:textId="327AAD70" w:rsidR="00411207" w:rsidRPr="00E145AC" w:rsidRDefault="00411207" w:rsidP="00B15E9A">
      <w:pPr>
        <w:pStyle w:val="Text"/>
        <w:spacing w:line="480" w:lineRule="auto"/>
        <w:jc w:val="center"/>
        <w:rPr>
          <w:sz w:val="24"/>
          <w:szCs w:val="24"/>
        </w:rPr>
      </w:pPr>
      <w:r w:rsidRPr="00E145AC">
        <w:rPr>
          <w:sz w:val="24"/>
          <w:szCs w:val="24"/>
        </w:rPr>
        <w:t xml:space="preserve">(c) </w:t>
      </w:r>
      <w:r w:rsidR="002F52FB" w:rsidRPr="00E145AC">
        <w:rPr>
          <w:sz w:val="24"/>
          <w:szCs w:val="24"/>
        </w:rPr>
        <w:t>610x610+300x300 mm</w:t>
      </w:r>
      <w:r w:rsidR="002F52FB" w:rsidRPr="00E145AC">
        <w:rPr>
          <w:sz w:val="24"/>
          <w:szCs w:val="24"/>
          <w:vertAlign w:val="superscript"/>
        </w:rPr>
        <w:t>2</w:t>
      </w:r>
      <w:r w:rsidR="002F52FB" w:rsidRPr="00E145AC">
        <w:rPr>
          <w:sz w:val="24"/>
          <w:szCs w:val="24"/>
        </w:rPr>
        <w:t xml:space="preserve">, 160 mm, 2.84 kW, 1 MHz, 94.5% from </w:t>
      </w:r>
      <w:r w:rsidR="00E16045">
        <w:rPr>
          <w:sz w:val="24"/>
          <w:szCs w:val="24"/>
        </w:rPr>
        <w:t>SDSU</w:t>
      </w:r>
      <w:r w:rsidR="0049665A" w:rsidRPr="00E145AC">
        <w:rPr>
          <w:sz w:val="24"/>
          <w:szCs w:val="24"/>
        </w:rPr>
        <w:t xml:space="preserve"> </w:t>
      </w:r>
      <w:r w:rsidR="0049665A" w:rsidRPr="00E145AC">
        <w:rPr>
          <w:sz w:val="24"/>
          <w:szCs w:val="24"/>
        </w:rPr>
        <w:fldChar w:fldCharType="begin"/>
      </w:r>
      <w:r w:rsidR="0049665A" w:rsidRPr="00E145AC">
        <w:rPr>
          <w:sz w:val="24"/>
          <w:szCs w:val="24"/>
        </w:rPr>
        <w:instrText xml:space="preserve"> REF _Ref61361243 \r \h </w:instrText>
      </w:r>
      <w:r w:rsidR="00E145AC">
        <w:rPr>
          <w:sz w:val="24"/>
          <w:szCs w:val="24"/>
        </w:rPr>
        <w:instrText xml:space="preserve"> \* MERGEFORMAT </w:instrText>
      </w:r>
      <w:r w:rsidR="0049665A" w:rsidRPr="00E145AC">
        <w:rPr>
          <w:sz w:val="24"/>
          <w:szCs w:val="24"/>
        </w:rPr>
      </w:r>
      <w:r w:rsidR="0049665A" w:rsidRPr="00E145AC">
        <w:rPr>
          <w:sz w:val="24"/>
          <w:szCs w:val="24"/>
        </w:rPr>
        <w:fldChar w:fldCharType="separate"/>
      </w:r>
      <w:r w:rsidR="00D251FE">
        <w:rPr>
          <w:sz w:val="24"/>
          <w:szCs w:val="24"/>
        </w:rPr>
        <w:t>[45]</w:t>
      </w:r>
      <w:r w:rsidR="0049665A" w:rsidRPr="00E145AC">
        <w:rPr>
          <w:sz w:val="24"/>
          <w:szCs w:val="24"/>
        </w:rPr>
        <w:fldChar w:fldCharType="end"/>
      </w:r>
    </w:p>
    <w:p w14:paraId="79BA6CED" w14:textId="5ED1CF95" w:rsidR="00EB0DE7" w:rsidRPr="00E145AC" w:rsidRDefault="00EB0DE7" w:rsidP="00073265">
      <w:pPr>
        <w:pStyle w:val="Text"/>
        <w:spacing w:line="480" w:lineRule="auto"/>
        <w:jc w:val="center"/>
        <w:rPr>
          <w:sz w:val="24"/>
          <w:szCs w:val="24"/>
        </w:rPr>
      </w:pPr>
      <w:r w:rsidRPr="00E145AC">
        <w:rPr>
          <w:noProof/>
          <w:sz w:val="24"/>
          <w:szCs w:val="24"/>
        </w:rPr>
        <w:drawing>
          <wp:inline distT="0" distB="0" distL="0" distR="0" wp14:anchorId="332CFF21" wp14:editId="2660E138">
            <wp:extent cx="2283580" cy="1709530"/>
            <wp:effectExtent l="0" t="0" r="2540" b="5080"/>
            <wp:docPr id="75" name="Picture 21">
              <a:extLst xmlns:a="http://schemas.openxmlformats.org/drawingml/2006/main">
                <a:ext uri="{FF2B5EF4-FFF2-40B4-BE49-F238E27FC236}">
                  <a16:creationId xmlns:a16="http://schemas.microsoft.com/office/drawing/2014/main" id="{3A4A51C4-7B49-45F3-9BCE-3998F3318E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3A4A51C4-7B49-45F3-9BCE-3998F3318E9E}"/>
                        </a:ext>
                      </a:extLst>
                    </pic:cNvPr>
                    <pic:cNvPicPr>
                      <a:picLocks noChangeAspect="1"/>
                    </pic:cNvPicPr>
                  </pic:nvPicPr>
                  <pic:blipFill>
                    <a:blip r:embed="rId42"/>
                    <a:stretch>
                      <a:fillRect/>
                    </a:stretch>
                  </pic:blipFill>
                  <pic:spPr>
                    <a:xfrm>
                      <a:off x="0" y="0"/>
                      <a:ext cx="2289149" cy="1713699"/>
                    </a:xfrm>
                    <a:prstGeom prst="rect">
                      <a:avLst/>
                    </a:prstGeom>
                  </pic:spPr>
                </pic:pic>
              </a:graphicData>
            </a:graphic>
          </wp:inline>
        </w:drawing>
      </w:r>
      <w:r w:rsidRPr="00E145AC">
        <w:rPr>
          <w:noProof/>
          <w:sz w:val="24"/>
          <w:szCs w:val="24"/>
        </w:rPr>
        <w:drawing>
          <wp:inline distT="0" distB="0" distL="0" distR="0" wp14:anchorId="6076E4DA" wp14:editId="39A9D9D1">
            <wp:extent cx="2282024" cy="1702534"/>
            <wp:effectExtent l="0" t="0" r="4445" b="0"/>
            <wp:docPr id="76" name="Picture 22">
              <a:extLst xmlns:a="http://schemas.openxmlformats.org/drawingml/2006/main">
                <a:ext uri="{FF2B5EF4-FFF2-40B4-BE49-F238E27FC236}">
                  <a16:creationId xmlns:a16="http://schemas.microsoft.com/office/drawing/2014/main" id="{09C5463E-06FD-4F2A-AB0C-94E154B886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09C5463E-06FD-4F2A-AB0C-94E154B886DD}"/>
                        </a:ext>
                      </a:extLst>
                    </pic:cNvPr>
                    <pic:cNvPicPr>
                      <a:picLocks noChangeAspect="1"/>
                    </pic:cNvPicPr>
                  </pic:nvPicPr>
                  <pic:blipFill>
                    <a:blip r:embed="rId43"/>
                    <a:stretch>
                      <a:fillRect/>
                    </a:stretch>
                  </pic:blipFill>
                  <pic:spPr>
                    <a:xfrm>
                      <a:off x="0" y="0"/>
                      <a:ext cx="2295110" cy="1712297"/>
                    </a:xfrm>
                    <a:prstGeom prst="rect">
                      <a:avLst/>
                    </a:prstGeom>
                  </pic:spPr>
                </pic:pic>
              </a:graphicData>
            </a:graphic>
          </wp:inline>
        </w:drawing>
      </w:r>
    </w:p>
    <w:p w14:paraId="00988056" w14:textId="2121458C" w:rsidR="00EB0DE7" w:rsidRPr="00E145AC" w:rsidRDefault="00EB0DE7" w:rsidP="00EB0DE7">
      <w:pPr>
        <w:pStyle w:val="Text"/>
        <w:spacing w:line="480" w:lineRule="auto"/>
        <w:jc w:val="center"/>
        <w:rPr>
          <w:sz w:val="24"/>
          <w:szCs w:val="24"/>
        </w:rPr>
      </w:pPr>
      <w:r w:rsidRPr="00E145AC">
        <w:rPr>
          <w:sz w:val="24"/>
          <w:szCs w:val="24"/>
        </w:rPr>
        <w:t>(d) 220x220x2 mm</w:t>
      </w:r>
      <w:r w:rsidRPr="00E145AC">
        <w:rPr>
          <w:sz w:val="24"/>
          <w:szCs w:val="24"/>
          <w:vertAlign w:val="superscript"/>
        </w:rPr>
        <w:t>2</w:t>
      </w:r>
      <w:r w:rsidRPr="00E145AC">
        <w:rPr>
          <w:sz w:val="24"/>
          <w:szCs w:val="24"/>
        </w:rPr>
        <w:t>, 120 mm, 3.75 kW, 13.56 MHz</w:t>
      </w:r>
      <w:r w:rsidR="00411207" w:rsidRPr="00E145AC">
        <w:rPr>
          <w:sz w:val="24"/>
          <w:szCs w:val="24"/>
        </w:rPr>
        <w:t>, 9</w:t>
      </w:r>
      <w:r w:rsidR="00CB422C">
        <w:rPr>
          <w:sz w:val="24"/>
          <w:szCs w:val="24"/>
        </w:rPr>
        <w:t>3</w:t>
      </w:r>
      <w:r w:rsidR="00411207" w:rsidRPr="00E145AC">
        <w:rPr>
          <w:sz w:val="24"/>
          <w:szCs w:val="24"/>
        </w:rPr>
        <w:t>%</w:t>
      </w:r>
      <w:r w:rsidRPr="00E145AC">
        <w:rPr>
          <w:sz w:val="24"/>
          <w:szCs w:val="24"/>
        </w:rPr>
        <w:t xml:space="preserve"> from Cornell</w:t>
      </w:r>
      <w:r w:rsidR="0049665A" w:rsidRPr="00E145AC">
        <w:rPr>
          <w:sz w:val="24"/>
          <w:szCs w:val="24"/>
        </w:rPr>
        <w:t xml:space="preserve"> </w:t>
      </w:r>
      <w:r w:rsidR="0049665A" w:rsidRPr="00E145AC">
        <w:rPr>
          <w:sz w:val="24"/>
          <w:szCs w:val="24"/>
        </w:rPr>
        <w:fldChar w:fldCharType="begin"/>
      </w:r>
      <w:r w:rsidR="0049665A" w:rsidRPr="00E145AC">
        <w:rPr>
          <w:sz w:val="24"/>
          <w:szCs w:val="24"/>
        </w:rPr>
        <w:instrText xml:space="preserve"> REF _Ref61361255 \r \h </w:instrText>
      </w:r>
      <w:r w:rsidR="00E145AC">
        <w:rPr>
          <w:sz w:val="24"/>
          <w:szCs w:val="24"/>
        </w:rPr>
        <w:instrText xml:space="preserve"> \* MERGEFORMAT </w:instrText>
      </w:r>
      <w:r w:rsidR="0049665A" w:rsidRPr="00E145AC">
        <w:rPr>
          <w:sz w:val="24"/>
          <w:szCs w:val="24"/>
        </w:rPr>
      </w:r>
      <w:r w:rsidR="0049665A" w:rsidRPr="00E145AC">
        <w:rPr>
          <w:sz w:val="24"/>
          <w:szCs w:val="24"/>
        </w:rPr>
        <w:fldChar w:fldCharType="separate"/>
      </w:r>
      <w:r w:rsidR="00D251FE">
        <w:rPr>
          <w:sz w:val="24"/>
          <w:szCs w:val="24"/>
        </w:rPr>
        <w:t>[46]</w:t>
      </w:r>
      <w:r w:rsidR="0049665A" w:rsidRPr="00E145AC">
        <w:rPr>
          <w:sz w:val="24"/>
          <w:szCs w:val="24"/>
        </w:rPr>
        <w:fldChar w:fldCharType="end"/>
      </w:r>
    </w:p>
    <w:p w14:paraId="7FCA5E4E" w14:textId="792B2A60" w:rsidR="00073265" w:rsidRPr="00E145AC" w:rsidRDefault="00073265" w:rsidP="002A6E53">
      <w:pPr>
        <w:pStyle w:val="Text"/>
        <w:spacing w:line="480" w:lineRule="auto"/>
        <w:jc w:val="center"/>
        <w:rPr>
          <w:sz w:val="24"/>
          <w:szCs w:val="24"/>
        </w:rPr>
      </w:pPr>
      <w:bookmarkStart w:id="52" w:name="_Ref64759533"/>
      <w:bookmarkStart w:id="53" w:name="_Toc9630028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18</w:t>
      </w:r>
      <w:r w:rsidRPr="00E145AC">
        <w:rPr>
          <w:sz w:val="24"/>
          <w:szCs w:val="24"/>
        </w:rPr>
        <w:fldChar w:fldCharType="end"/>
      </w:r>
      <w:bookmarkEnd w:id="52"/>
      <w:r w:rsidRPr="00E145AC">
        <w:rPr>
          <w:sz w:val="24"/>
          <w:szCs w:val="24"/>
        </w:rPr>
        <w:t xml:space="preserve">. </w:t>
      </w:r>
      <w:r w:rsidR="00EB0DE7" w:rsidRPr="00E145AC">
        <w:rPr>
          <w:sz w:val="24"/>
          <w:szCs w:val="24"/>
        </w:rPr>
        <w:t>Some of the typical CPT pad structure (pad size, power transfer distance, power rating, operating frequency</w:t>
      </w:r>
      <w:r w:rsidR="00411207" w:rsidRPr="00E145AC">
        <w:rPr>
          <w:sz w:val="24"/>
          <w:szCs w:val="24"/>
        </w:rPr>
        <w:t>, and DC-DC efficiency</w:t>
      </w:r>
      <w:r w:rsidR="00EB0DE7" w:rsidRPr="00E145AC">
        <w:rPr>
          <w:sz w:val="24"/>
          <w:szCs w:val="24"/>
        </w:rPr>
        <w:t>)</w:t>
      </w:r>
      <w:bookmarkEnd w:id="53"/>
    </w:p>
    <w:p w14:paraId="6C01FB86" w14:textId="53A9B559" w:rsidR="005728D4" w:rsidRDefault="00914B43" w:rsidP="0098543D">
      <w:pPr>
        <w:pStyle w:val="Text"/>
        <w:spacing w:line="480" w:lineRule="auto"/>
        <w:rPr>
          <w:sz w:val="24"/>
          <w:szCs w:val="24"/>
        </w:rPr>
      </w:pPr>
      <w:r w:rsidRPr="00E145AC">
        <w:rPr>
          <w:sz w:val="24"/>
          <w:szCs w:val="24"/>
        </w:rPr>
        <w:lastRenderedPageBreak/>
        <w:t xml:space="preserve">The high fringing field at the edge of coupled metal plate pairs is another concern for CPT because of electric field exposure limits on the human body </w:t>
      </w:r>
      <w:r w:rsidRPr="00E145AC">
        <w:rPr>
          <w:sz w:val="24"/>
          <w:szCs w:val="24"/>
        </w:rPr>
        <w:fldChar w:fldCharType="begin"/>
      </w:r>
      <w:r w:rsidRPr="00E145AC">
        <w:rPr>
          <w:sz w:val="24"/>
          <w:szCs w:val="24"/>
        </w:rPr>
        <w:instrText xml:space="preserve"> REF _Ref62145403 \r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[47]</w:t>
      </w:r>
      <w:r w:rsidRPr="00E145AC">
        <w:rPr>
          <w:sz w:val="24"/>
          <w:szCs w:val="24"/>
        </w:rPr>
        <w:fldChar w:fldCharType="end"/>
      </w:r>
      <w:r w:rsidRPr="00E145AC">
        <w:rPr>
          <w:sz w:val="24"/>
          <w:szCs w:val="24"/>
        </w:rPr>
        <w:t>-</w:t>
      </w:r>
      <w:r w:rsidRPr="00E145AC">
        <w:rPr>
          <w:sz w:val="24"/>
          <w:szCs w:val="24"/>
        </w:rPr>
        <w:fldChar w:fldCharType="begin"/>
      </w:r>
      <w:r w:rsidRPr="00E145AC">
        <w:rPr>
          <w:sz w:val="24"/>
          <w:szCs w:val="24"/>
        </w:rPr>
        <w:instrText xml:space="preserve"> REF _Ref62145404 \r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[48]</w:t>
      </w:r>
      <w:r w:rsidRPr="00E145AC">
        <w:rPr>
          <w:sz w:val="24"/>
          <w:szCs w:val="24"/>
        </w:rPr>
        <w:fldChar w:fldCharType="end"/>
      </w:r>
      <w:r w:rsidRPr="00E145AC">
        <w:rPr>
          <w:sz w:val="24"/>
          <w:szCs w:val="24"/>
        </w:rPr>
        <w:t xml:space="preserve">. </w:t>
      </w:r>
      <w:r w:rsidR="00A26E37" w:rsidRPr="00E145AC">
        <w:rPr>
          <w:sz w:val="24"/>
          <w:szCs w:val="24"/>
        </w:rPr>
        <w:t>As shown in</w:t>
      </w:r>
      <w:r w:rsidR="005D3DB5">
        <w:rPr>
          <w:sz w:val="24"/>
          <w:szCs w:val="24"/>
        </w:rPr>
        <w:t xml:space="preserve"> </w:t>
      </w:r>
      <w:r w:rsidR="005D3DB5">
        <w:rPr>
          <w:sz w:val="24"/>
          <w:szCs w:val="24"/>
        </w:rPr>
        <w:fldChar w:fldCharType="begin"/>
      </w:r>
      <w:r w:rsidR="005D3DB5">
        <w:rPr>
          <w:sz w:val="24"/>
          <w:szCs w:val="24"/>
        </w:rPr>
        <w:instrText xml:space="preserve"> REF _Ref67667480 \h </w:instrText>
      </w:r>
      <w:r w:rsidR="005D3DB5">
        <w:rPr>
          <w:sz w:val="24"/>
          <w:szCs w:val="24"/>
        </w:rPr>
      </w:r>
      <w:r w:rsidR="005D3DB5">
        <w:rPr>
          <w:sz w:val="24"/>
          <w:szCs w:val="24"/>
        </w:rPr>
        <w:fldChar w:fldCharType="separate"/>
      </w:r>
      <w:r w:rsidR="00D251FE" w:rsidRPr="00E145AC">
        <w:rPr>
          <w:sz w:val="24"/>
          <w:szCs w:val="24"/>
        </w:rPr>
        <w:t xml:space="preserve">Fig. </w:t>
      </w:r>
      <w:r w:rsidR="00D251FE">
        <w:rPr>
          <w:noProof/>
          <w:sz w:val="24"/>
          <w:szCs w:val="24"/>
        </w:rPr>
        <w:t>19</w:t>
      </w:r>
      <w:r w:rsidR="005D3DB5">
        <w:rPr>
          <w:sz w:val="24"/>
          <w:szCs w:val="24"/>
        </w:rPr>
        <w:fldChar w:fldCharType="end"/>
      </w:r>
      <w:r w:rsidR="005D3DB5">
        <w:rPr>
          <w:sz w:val="24"/>
          <w:szCs w:val="24"/>
        </w:rPr>
        <w:t xml:space="preserve"> </w:t>
      </w:r>
      <w:r w:rsidR="00404862" w:rsidRPr="00E145AC">
        <w:rPr>
          <w:sz w:val="24"/>
          <w:szCs w:val="24"/>
        </w:rPr>
        <w:t>for a 150 W, 1.5 MHz CPT system</w:t>
      </w:r>
      <w:r w:rsidR="00A26E37" w:rsidRPr="00E145AC">
        <w:rPr>
          <w:sz w:val="24"/>
          <w:szCs w:val="24"/>
        </w:rPr>
        <w:t>,</w:t>
      </w:r>
      <w:r w:rsidR="008525A8">
        <w:rPr>
          <w:sz w:val="24"/>
          <w:szCs w:val="24"/>
        </w:rPr>
        <w:t xml:space="preserve"> there exists coupling capacitance between the four Aluminum plates, and they can be simplified as a two-port model, with self-capacitance </w:t>
      </w:r>
      <w:r w:rsidR="008525A8" w:rsidRPr="000F2C4F">
        <w:rPr>
          <w:i/>
          <w:iCs/>
          <w:sz w:val="24"/>
          <w:szCs w:val="24"/>
        </w:rPr>
        <w:t>C</w:t>
      </w:r>
      <w:r w:rsidR="008525A8" w:rsidRPr="000F2C4F">
        <w:rPr>
          <w:i/>
          <w:iCs/>
          <w:sz w:val="24"/>
          <w:szCs w:val="24"/>
          <w:vertAlign w:val="subscript"/>
        </w:rPr>
        <w:t>in</w:t>
      </w:r>
      <w:r w:rsidR="008525A8" w:rsidRPr="008525A8">
        <w:rPr>
          <w:sz w:val="24"/>
          <w:szCs w:val="24"/>
          <w:vertAlign w:val="subscript"/>
        </w:rPr>
        <w:t>1</w:t>
      </w:r>
      <w:r w:rsidR="008525A8">
        <w:rPr>
          <w:sz w:val="24"/>
          <w:szCs w:val="24"/>
        </w:rPr>
        <w:t xml:space="preserve"> and </w:t>
      </w:r>
      <w:r w:rsidR="008525A8" w:rsidRPr="000F2C4F">
        <w:rPr>
          <w:i/>
          <w:iCs/>
          <w:sz w:val="24"/>
          <w:szCs w:val="24"/>
        </w:rPr>
        <w:t>C</w:t>
      </w:r>
      <w:r w:rsidR="008525A8" w:rsidRPr="000F2C4F">
        <w:rPr>
          <w:i/>
          <w:iCs/>
          <w:sz w:val="24"/>
          <w:szCs w:val="24"/>
          <w:vertAlign w:val="subscript"/>
        </w:rPr>
        <w:t>in</w:t>
      </w:r>
      <w:r w:rsidR="008525A8" w:rsidRPr="008525A8">
        <w:rPr>
          <w:sz w:val="24"/>
          <w:szCs w:val="24"/>
          <w:vertAlign w:val="subscript"/>
        </w:rPr>
        <w:t>2</w:t>
      </w:r>
      <w:r w:rsidR="008525A8">
        <w:rPr>
          <w:sz w:val="24"/>
          <w:szCs w:val="24"/>
        </w:rPr>
        <w:t xml:space="preserve">, and equivalent mutual capacitance </w:t>
      </w:r>
      <w:r w:rsidR="008525A8" w:rsidRPr="000F2C4F">
        <w:rPr>
          <w:i/>
          <w:iCs/>
          <w:sz w:val="24"/>
          <w:szCs w:val="24"/>
        </w:rPr>
        <w:t>C</w:t>
      </w:r>
      <w:r w:rsidR="008525A8" w:rsidRPr="000F2C4F">
        <w:rPr>
          <w:i/>
          <w:iCs/>
          <w:sz w:val="24"/>
          <w:szCs w:val="24"/>
          <w:vertAlign w:val="subscript"/>
        </w:rPr>
        <w:t>M</w:t>
      </w:r>
      <w:r w:rsidR="008525A8">
        <w:rPr>
          <w:sz w:val="24"/>
          <w:szCs w:val="24"/>
        </w:rPr>
        <w:t xml:space="preserve">. The derived self-capacitance </w:t>
      </w:r>
      <w:r w:rsidR="00B31674" w:rsidRPr="00E145AC">
        <w:rPr>
          <w:sz w:val="24"/>
          <w:szCs w:val="24"/>
        </w:rPr>
        <w:t xml:space="preserve">is 129.8 pF with only </w:t>
      </w:r>
      <w:r w:rsidR="00FB3A58">
        <w:rPr>
          <w:sz w:val="24"/>
          <w:szCs w:val="24"/>
        </w:rPr>
        <w:t>2.8 pF (</w:t>
      </w:r>
      <w:r w:rsidR="00B31674" w:rsidRPr="00E145AC">
        <w:rPr>
          <w:sz w:val="24"/>
          <w:szCs w:val="24"/>
        </w:rPr>
        <w:t>2.16%</w:t>
      </w:r>
      <w:r w:rsidR="00FB3A58">
        <w:rPr>
          <w:sz w:val="24"/>
          <w:szCs w:val="24"/>
        </w:rPr>
        <w:t>)</w:t>
      </w:r>
      <w:r w:rsidR="00B31674" w:rsidRPr="00E145AC">
        <w:rPr>
          <w:sz w:val="24"/>
          <w:szCs w:val="24"/>
        </w:rPr>
        <w:t xml:space="preserve"> coupling coefficient. To </w:t>
      </w:r>
      <w:r w:rsidR="00D60A29">
        <w:rPr>
          <w:sz w:val="24"/>
          <w:szCs w:val="24"/>
        </w:rPr>
        <w:t>have</w:t>
      </w:r>
      <w:r w:rsidR="00B31674" w:rsidRPr="00E145AC">
        <w:rPr>
          <w:sz w:val="24"/>
          <w:szCs w:val="24"/>
        </w:rPr>
        <w:t xml:space="preserve"> a high power transfer to the secondary side, the plate voltages are </w:t>
      </w:r>
      <w:r w:rsidR="00391A4B">
        <w:rPr>
          <w:sz w:val="24"/>
          <w:szCs w:val="24"/>
        </w:rPr>
        <w:t xml:space="preserve">resonated </w:t>
      </w:r>
      <w:r w:rsidR="00B31674" w:rsidRPr="00E145AC">
        <w:rPr>
          <w:sz w:val="24"/>
          <w:szCs w:val="24"/>
        </w:rPr>
        <w:t>in</w:t>
      </w:r>
      <w:r w:rsidR="00391A4B">
        <w:rPr>
          <w:sz w:val="24"/>
          <w:szCs w:val="24"/>
        </w:rPr>
        <w:t>to</w:t>
      </w:r>
      <w:r w:rsidR="00B31674" w:rsidRPr="00E145AC">
        <w:rPr>
          <w:sz w:val="24"/>
          <w:szCs w:val="24"/>
        </w:rPr>
        <w:t xml:space="preserve"> several k</w:t>
      </w:r>
      <w:r w:rsidR="00DE15F2">
        <w:rPr>
          <w:sz w:val="24"/>
          <w:szCs w:val="24"/>
        </w:rPr>
        <w:t>ilovolt</w:t>
      </w:r>
      <w:r w:rsidR="00B31674" w:rsidRPr="00E145AC">
        <w:rPr>
          <w:sz w:val="24"/>
          <w:szCs w:val="24"/>
        </w:rPr>
        <w:t xml:space="preserve"> range. </w:t>
      </w:r>
      <w:r w:rsidR="008C3CD1">
        <w:rPr>
          <w:sz w:val="24"/>
          <w:szCs w:val="24"/>
        </w:rPr>
        <w:t xml:space="preserve">With 3 kV/mm air breakdown voltage, there is no concern for arcing if the distance between plates is large enough. </w:t>
      </w:r>
    </w:p>
    <w:p w14:paraId="08E5786C" w14:textId="77777777" w:rsidR="005728D4" w:rsidRDefault="005728D4" w:rsidP="005728D4">
      <w:pPr>
        <w:pStyle w:val="Text"/>
        <w:spacing w:line="480" w:lineRule="auto"/>
        <w:jc w:val="center"/>
        <w:rPr>
          <w:sz w:val="24"/>
          <w:szCs w:val="24"/>
        </w:rPr>
      </w:pPr>
      <w:r>
        <w:rPr>
          <w:noProof/>
        </w:rPr>
        <w:drawing>
          <wp:inline distT="0" distB="0" distL="0" distR="0" wp14:anchorId="507EDCAA" wp14:editId="759823D0">
            <wp:extent cx="3983603" cy="1504918"/>
            <wp:effectExtent l="0" t="0" r="0" b="63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056244" cy="1532360"/>
                    </a:xfrm>
                    <a:prstGeom prst="rect">
                      <a:avLst/>
                    </a:prstGeom>
                  </pic:spPr>
                </pic:pic>
              </a:graphicData>
            </a:graphic>
          </wp:inline>
        </w:drawing>
      </w:r>
    </w:p>
    <w:p w14:paraId="66498A38" w14:textId="77777777" w:rsidR="005728D4" w:rsidRDefault="005728D4" w:rsidP="005728D4">
      <w:pPr>
        <w:pStyle w:val="Text"/>
        <w:spacing w:line="480" w:lineRule="auto"/>
        <w:jc w:val="center"/>
        <w:rPr>
          <w:sz w:val="24"/>
          <w:szCs w:val="24"/>
        </w:rPr>
      </w:pPr>
      <w:r>
        <w:rPr>
          <w:sz w:val="24"/>
          <w:szCs w:val="24"/>
        </w:rPr>
        <w:t>(a)</w:t>
      </w:r>
    </w:p>
    <w:p w14:paraId="2E486F05" w14:textId="77777777" w:rsidR="005728D4" w:rsidRDefault="005728D4" w:rsidP="005728D4">
      <w:pPr>
        <w:pStyle w:val="Text"/>
        <w:spacing w:line="480" w:lineRule="auto"/>
        <w:jc w:val="center"/>
        <w:rPr>
          <w:sz w:val="24"/>
          <w:szCs w:val="24"/>
        </w:rPr>
      </w:pPr>
      <w:r>
        <w:rPr>
          <w:noProof/>
        </w:rPr>
        <w:drawing>
          <wp:inline distT="0" distB="0" distL="0" distR="0" wp14:anchorId="2B0943FE" wp14:editId="1D823B6C">
            <wp:extent cx="4076700" cy="1747696"/>
            <wp:effectExtent l="0" t="0" r="0" b="508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089876" cy="1753345"/>
                    </a:xfrm>
                    <a:prstGeom prst="rect">
                      <a:avLst/>
                    </a:prstGeom>
                  </pic:spPr>
                </pic:pic>
              </a:graphicData>
            </a:graphic>
          </wp:inline>
        </w:drawing>
      </w:r>
    </w:p>
    <w:p w14:paraId="2BD7E324" w14:textId="77777777" w:rsidR="005728D4" w:rsidRDefault="005728D4" w:rsidP="005728D4">
      <w:pPr>
        <w:pStyle w:val="Text"/>
        <w:spacing w:line="480" w:lineRule="auto"/>
        <w:jc w:val="center"/>
        <w:rPr>
          <w:sz w:val="24"/>
          <w:szCs w:val="24"/>
        </w:rPr>
      </w:pPr>
      <w:r>
        <w:rPr>
          <w:sz w:val="24"/>
          <w:szCs w:val="24"/>
        </w:rPr>
        <w:t>(b)</w:t>
      </w:r>
    </w:p>
    <w:p w14:paraId="1431AB21" w14:textId="5BE4BEAC" w:rsidR="005728D4" w:rsidRPr="00E145AC" w:rsidRDefault="005728D4" w:rsidP="005728D4">
      <w:pPr>
        <w:pStyle w:val="Text"/>
        <w:spacing w:line="480" w:lineRule="auto"/>
        <w:jc w:val="center"/>
        <w:rPr>
          <w:sz w:val="24"/>
          <w:szCs w:val="24"/>
        </w:rPr>
      </w:pPr>
      <w:bookmarkStart w:id="54" w:name="_Ref67667480"/>
      <w:bookmarkStart w:id="55" w:name="_Toc9630028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19</w:t>
      </w:r>
      <w:r w:rsidRPr="00E145AC">
        <w:rPr>
          <w:sz w:val="24"/>
          <w:szCs w:val="24"/>
        </w:rPr>
        <w:fldChar w:fldCharType="end"/>
      </w:r>
      <w:bookmarkEnd w:id="54"/>
      <w:r w:rsidRPr="00E145AC">
        <w:rPr>
          <w:sz w:val="24"/>
          <w:szCs w:val="24"/>
        </w:rPr>
        <w:t xml:space="preserve">. </w:t>
      </w:r>
      <w:r>
        <w:rPr>
          <w:sz w:val="24"/>
          <w:szCs w:val="24"/>
        </w:rPr>
        <w:t>A</w:t>
      </w:r>
      <w:r w:rsidRPr="00E145AC">
        <w:rPr>
          <w:sz w:val="24"/>
          <w:szCs w:val="24"/>
        </w:rPr>
        <w:t xml:space="preserve"> 150 W, 1.5 MHz CPT system </w:t>
      </w:r>
      <w:r>
        <w:rPr>
          <w:sz w:val="24"/>
          <w:szCs w:val="24"/>
        </w:rPr>
        <w:t xml:space="preserve">(a) structure of capacitive coupler (b) equivalent two-port model </w:t>
      </w:r>
      <w:r w:rsidRPr="00E145AC">
        <w:rPr>
          <w:sz w:val="24"/>
          <w:szCs w:val="24"/>
        </w:rPr>
        <w:fldChar w:fldCharType="begin"/>
      </w:r>
      <w:r w:rsidRPr="00E145AC">
        <w:rPr>
          <w:sz w:val="24"/>
          <w:szCs w:val="24"/>
        </w:rPr>
        <w:instrText xml:space="preserve"> REF _Ref65441899 \r \h </w:instrText>
      </w:r>
      <w:r>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[44]</w:t>
      </w:r>
      <w:bookmarkEnd w:id="55"/>
      <w:r w:rsidRPr="00E145AC">
        <w:rPr>
          <w:sz w:val="24"/>
          <w:szCs w:val="24"/>
        </w:rPr>
        <w:fldChar w:fldCharType="end"/>
      </w:r>
    </w:p>
    <w:p w14:paraId="1A0A869E" w14:textId="798814A2" w:rsidR="00914B43" w:rsidRDefault="008C3CD1" w:rsidP="0098543D">
      <w:pPr>
        <w:pStyle w:val="Text"/>
        <w:spacing w:line="480" w:lineRule="auto"/>
        <w:rPr>
          <w:sz w:val="24"/>
          <w:szCs w:val="24"/>
        </w:rPr>
      </w:pPr>
      <w:r>
        <w:rPr>
          <w:sz w:val="24"/>
          <w:szCs w:val="24"/>
        </w:rPr>
        <w:lastRenderedPageBreak/>
        <w:t>However, d</w:t>
      </w:r>
      <w:r w:rsidR="00A26E37" w:rsidRPr="00E145AC">
        <w:rPr>
          <w:sz w:val="24"/>
          <w:szCs w:val="24"/>
        </w:rPr>
        <w:t xml:space="preserve">ue to the small coupling and </w:t>
      </w:r>
      <w:r>
        <w:rPr>
          <w:sz w:val="24"/>
          <w:szCs w:val="24"/>
        </w:rPr>
        <w:t xml:space="preserve">high </w:t>
      </w:r>
      <w:r w:rsidR="00A26E37" w:rsidRPr="00E145AC">
        <w:rPr>
          <w:sz w:val="24"/>
          <w:szCs w:val="24"/>
        </w:rPr>
        <w:t>fringing on the edge of plates</w:t>
      </w:r>
      <w:r w:rsidR="00860B40">
        <w:rPr>
          <w:sz w:val="24"/>
          <w:szCs w:val="24"/>
        </w:rPr>
        <w:t xml:space="preserve"> with high voltage</w:t>
      </w:r>
      <w:r w:rsidR="00A26E37" w:rsidRPr="00E145AC">
        <w:rPr>
          <w:sz w:val="24"/>
          <w:szCs w:val="24"/>
        </w:rPr>
        <w:t xml:space="preserve">, there is high </w:t>
      </w:r>
      <w:r>
        <w:rPr>
          <w:sz w:val="24"/>
          <w:szCs w:val="24"/>
        </w:rPr>
        <w:t>electric field</w:t>
      </w:r>
      <w:r w:rsidR="00A26E37" w:rsidRPr="00E145AC">
        <w:rPr>
          <w:sz w:val="24"/>
          <w:szCs w:val="24"/>
        </w:rPr>
        <w:t xml:space="preserve"> not just between the main coupled plates (P</w:t>
      </w:r>
      <w:r w:rsidR="00A26E37" w:rsidRPr="00E145AC">
        <w:rPr>
          <w:sz w:val="24"/>
          <w:szCs w:val="24"/>
          <w:vertAlign w:val="subscript"/>
        </w:rPr>
        <w:t>1</w:t>
      </w:r>
      <w:r w:rsidR="00A26E37" w:rsidRPr="00E145AC">
        <w:rPr>
          <w:sz w:val="24"/>
          <w:szCs w:val="24"/>
        </w:rPr>
        <w:t xml:space="preserve"> and P</w:t>
      </w:r>
      <w:r w:rsidR="00A26E37" w:rsidRPr="00E145AC">
        <w:rPr>
          <w:sz w:val="24"/>
          <w:szCs w:val="24"/>
          <w:vertAlign w:val="subscript"/>
        </w:rPr>
        <w:t>3</w:t>
      </w:r>
      <w:r w:rsidR="00A26E37" w:rsidRPr="00E145AC">
        <w:rPr>
          <w:sz w:val="24"/>
          <w:szCs w:val="24"/>
        </w:rPr>
        <w:t>, P</w:t>
      </w:r>
      <w:r w:rsidR="00A26E37" w:rsidRPr="00E145AC">
        <w:rPr>
          <w:sz w:val="24"/>
          <w:szCs w:val="24"/>
          <w:vertAlign w:val="subscript"/>
        </w:rPr>
        <w:t>2</w:t>
      </w:r>
      <w:r w:rsidR="00A26E37" w:rsidRPr="00E145AC">
        <w:rPr>
          <w:sz w:val="24"/>
          <w:szCs w:val="24"/>
        </w:rPr>
        <w:t xml:space="preserve"> and P</w:t>
      </w:r>
      <w:r w:rsidR="00A26E37" w:rsidRPr="00E145AC">
        <w:rPr>
          <w:sz w:val="24"/>
          <w:szCs w:val="24"/>
          <w:vertAlign w:val="subscript"/>
        </w:rPr>
        <w:t>4</w:t>
      </w:r>
      <w:r w:rsidR="00A26E37" w:rsidRPr="00E145AC">
        <w:rPr>
          <w:sz w:val="24"/>
          <w:szCs w:val="24"/>
        </w:rPr>
        <w:t>) but also between the leakage coupled plates (P</w:t>
      </w:r>
      <w:r w:rsidR="00A26E37" w:rsidRPr="00E145AC">
        <w:rPr>
          <w:sz w:val="24"/>
          <w:szCs w:val="24"/>
          <w:vertAlign w:val="subscript"/>
        </w:rPr>
        <w:t>1</w:t>
      </w:r>
      <w:r w:rsidR="00A26E37" w:rsidRPr="00E145AC">
        <w:rPr>
          <w:sz w:val="24"/>
          <w:szCs w:val="24"/>
        </w:rPr>
        <w:t xml:space="preserve"> and P</w:t>
      </w:r>
      <w:r w:rsidR="00A26E37" w:rsidRPr="00E145AC">
        <w:rPr>
          <w:sz w:val="24"/>
          <w:szCs w:val="24"/>
          <w:vertAlign w:val="subscript"/>
        </w:rPr>
        <w:t>2</w:t>
      </w:r>
      <w:r w:rsidR="00A26E37" w:rsidRPr="00E145AC">
        <w:rPr>
          <w:sz w:val="24"/>
          <w:szCs w:val="24"/>
        </w:rPr>
        <w:t>, P</w:t>
      </w:r>
      <w:r w:rsidR="00A26E37" w:rsidRPr="00E145AC">
        <w:rPr>
          <w:sz w:val="24"/>
          <w:szCs w:val="24"/>
          <w:vertAlign w:val="subscript"/>
        </w:rPr>
        <w:t>3</w:t>
      </w:r>
      <w:r w:rsidR="00A26E37" w:rsidRPr="00E145AC">
        <w:rPr>
          <w:sz w:val="24"/>
          <w:szCs w:val="24"/>
        </w:rPr>
        <w:t xml:space="preserve"> and P</w:t>
      </w:r>
      <w:r w:rsidR="00A26E37" w:rsidRPr="00E145AC">
        <w:rPr>
          <w:sz w:val="24"/>
          <w:szCs w:val="24"/>
          <w:vertAlign w:val="subscript"/>
        </w:rPr>
        <w:t>4</w:t>
      </w:r>
      <w:r w:rsidR="00A26E37" w:rsidRPr="00E145AC">
        <w:rPr>
          <w:sz w:val="24"/>
          <w:szCs w:val="24"/>
        </w:rPr>
        <w:t xml:space="preserve">), which may cause EMI concern. </w:t>
      </w:r>
      <w:r w:rsidR="00404862" w:rsidRPr="00E145AC">
        <w:rPr>
          <w:sz w:val="24"/>
          <w:szCs w:val="24"/>
        </w:rPr>
        <w:t xml:space="preserve">The maximum field strength near the plate is 10.6 kV/m, which is much higher than the 550 V/m </w:t>
      </w:r>
      <w:r w:rsidR="00D34024" w:rsidRPr="00E145AC">
        <w:rPr>
          <w:sz w:val="24"/>
          <w:szCs w:val="24"/>
        </w:rPr>
        <w:t xml:space="preserve">IEEE C95.1 </w:t>
      </w:r>
      <w:r w:rsidR="00404862" w:rsidRPr="00E145AC">
        <w:rPr>
          <w:sz w:val="24"/>
          <w:szCs w:val="24"/>
        </w:rPr>
        <w:t>electric field strength safety standard</w:t>
      </w:r>
      <w:r w:rsidR="009269A9">
        <w:rPr>
          <w:sz w:val="24"/>
          <w:szCs w:val="24"/>
        </w:rPr>
        <w:t xml:space="preserve"> at 1.5 MHz</w:t>
      </w:r>
      <w:r w:rsidR="00D34024" w:rsidRPr="00E145AC">
        <w:rPr>
          <w:sz w:val="24"/>
          <w:szCs w:val="24"/>
        </w:rPr>
        <w:t>.</w:t>
      </w:r>
      <w:r w:rsidR="00B31674" w:rsidRPr="00E145AC">
        <w:rPr>
          <w:sz w:val="24"/>
          <w:szCs w:val="24"/>
        </w:rPr>
        <w:t xml:space="preserve"> A 350 mm safety clearance is needed for this 150 W CPT system</w:t>
      </w:r>
      <w:r w:rsidR="00CF0895">
        <w:rPr>
          <w:sz w:val="24"/>
          <w:szCs w:val="24"/>
        </w:rPr>
        <w:t xml:space="preserve"> as shown in </w:t>
      </w:r>
      <w:r w:rsidR="00CF0895">
        <w:rPr>
          <w:sz w:val="24"/>
          <w:szCs w:val="24"/>
        </w:rPr>
        <w:fldChar w:fldCharType="begin"/>
      </w:r>
      <w:r w:rsidR="00CF0895">
        <w:rPr>
          <w:sz w:val="24"/>
          <w:szCs w:val="24"/>
        </w:rPr>
        <w:instrText xml:space="preserve"> REF _Ref64807184 \h </w:instrText>
      </w:r>
      <w:r w:rsidR="00CF0895">
        <w:rPr>
          <w:sz w:val="24"/>
          <w:szCs w:val="24"/>
        </w:rPr>
      </w:r>
      <w:r w:rsidR="00CF0895">
        <w:rPr>
          <w:sz w:val="24"/>
          <w:szCs w:val="24"/>
        </w:rPr>
        <w:fldChar w:fldCharType="separate"/>
      </w:r>
      <w:r w:rsidR="00D251FE" w:rsidRPr="00E145AC">
        <w:rPr>
          <w:sz w:val="24"/>
          <w:szCs w:val="24"/>
        </w:rPr>
        <w:t xml:space="preserve">Fig. </w:t>
      </w:r>
      <w:r w:rsidR="00D251FE">
        <w:rPr>
          <w:noProof/>
          <w:sz w:val="24"/>
          <w:szCs w:val="24"/>
        </w:rPr>
        <w:t>20</w:t>
      </w:r>
      <w:r w:rsidR="00CF0895">
        <w:rPr>
          <w:sz w:val="24"/>
          <w:szCs w:val="24"/>
        </w:rPr>
        <w:fldChar w:fldCharType="end"/>
      </w:r>
      <w:r w:rsidR="00B31674" w:rsidRPr="00E145AC">
        <w:rPr>
          <w:sz w:val="24"/>
          <w:szCs w:val="24"/>
        </w:rPr>
        <w:t>.</w:t>
      </w:r>
      <w:r w:rsidR="00955DF1" w:rsidRPr="00E145AC">
        <w:rPr>
          <w:sz w:val="24"/>
          <w:szCs w:val="24"/>
        </w:rPr>
        <w:t xml:space="preserve"> With potential higher power transfer </w:t>
      </w:r>
      <w:r w:rsidR="002A6E53" w:rsidRPr="00E145AC">
        <w:rPr>
          <w:sz w:val="24"/>
          <w:szCs w:val="24"/>
        </w:rPr>
        <w:t>at</w:t>
      </w:r>
      <w:r w:rsidR="00955DF1" w:rsidRPr="00E145AC">
        <w:rPr>
          <w:sz w:val="24"/>
          <w:szCs w:val="24"/>
        </w:rPr>
        <w:t xml:space="preserve"> higher frequency for EV application, </w:t>
      </w:r>
      <w:r w:rsidR="007E4B5C" w:rsidRPr="00E145AC">
        <w:rPr>
          <w:sz w:val="24"/>
          <w:szCs w:val="24"/>
        </w:rPr>
        <w:t xml:space="preserve">leakage electric field around the CPT plates </w:t>
      </w:r>
      <w:r w:rsidR="004E7155">
        <w:rPr>
          <w:sz w:val="24"/>
          <w:szCs w:val="24"/>
        </w:rPr>
        <w:t>will be even higher than the safety standard</w:t>
      </w:r>
      <w:r w:rsidR="007E4B5C" w:rsidRPr="00E145AC">
        <w:rPr>
          <w:sz w:val="24"/>
          <w:szCs w:val="24"/>
        </w:rPr>
        <w:t>.</w:t>
      </w:r>
    </w:p>
    <w:p w14:paraId="33D143EE" w14:textId="4127AD12" w:rsidR="00A26E37" w:rsidRPr="00E145AC" w:rsidRDefault="00404862" w:rsidP="00404862">
      <w:pPr>
        <w:pStyle w:val="Text"/>
        <w:spacing w:line="480" w:lineRule="auto"/>
        <w:jc w:val="center"/>
        <w:rPr>
          <w:sz w:val="24"/>
          <w:szCs w:val="24"/>
        </w:rPr>
      </w:pPr>
      <w:r w:rsidRPr="00E145AC">
        <w:rPr>
          <w:noProof/>
          <w:sz w:val="24"/>
          <w:szCs w:val="24"/>
        </w:rPr>
        <w:drawing>
          <wp:inline distT="0" distB="0" distL="0" distR="0" wp14:anchorId="37F42EA6" wp14:editId="06B783B1">
            <wp:extent cx="3602182" cy="2430639"/>
            <wp:effectExtent l="0" t="0" r="0" b="825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608047" cy="2434597"/>
                    </a:xfrm>
                    <a:prstGeom prst="rect">
                      <a:avLst/>
                    </a:prstGeom>
                    <a:noFill/>
                    <a:ln>
                      <a:noFill/>
                    </a:ln>
                  </pic:spPr>
                </pic:pic>
              </a:graphicData>
            </a:graphic>
          </wp:inline>
        </w:drawing>
      </w:r>
    </w:p>
    <w:p w14:paraId="58C78526" w14:textId="4F85C0D5" w:rsidR="00A26E37" w:rsidRPr="00E145AC" w:rsidRDefault="00A26E37" w:rsidP="00A26E37">
      <w:pPr>
        <w:pStyle w:val="Text"/>
        <w:spacing w:line="480" w:lineRule="auto"/>
        <w:jc w:val="center"/>
        <w:rPr>
          <w:sz w:val="24"/>
          <w:szCs w:val="24"/>
        </w:rPr>
      </w:pPr>
      <w:bookmarkStart w:id="56" w:name="_Ref64807184"/>
      <w:bookmarkStart w:id="57" w:name="_Toc9630028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20</w:t>
      </w:r>
      <w:r w:rsidRPr="00E145AC">
        <w:rPr>
          <w:sz w:val="24"/>
          <w:szCs w:val="24"/>
        </w:rPr>
        <w:fldChar w:fldCharType="end"/>
      </w:r>
      <w:bookmarkEnd w:id="56"/>
      <w:r w:rsidRPr="00E145AC">
        <w:rPr>
          <w:sz w:val="24"/>
          <w:szCs w:val="24"/>
        </w:rPr>
        <w:t xml:space="preserve">. </w:t>
      </w:r>
      <w:r w:rsidR="00404862" w:rsidRPr="00E145AC">
        <w:rPr>
          <w:sz w:val="24"/>
          <w:szCs w:val="24"/>
        </w:rPr>
        <w:t>Electric fields emission around the capacitive coupler for a 150 W, 1.5 MHz CPT system</w:t>
      </w:r>
      <w:r w:rsidR="0049665A" w:rsidRPr="00E145AC">
        <w:rPr>
          <w:sz w:val="24"/>
          <w:szCs w:val="24"/>
        </w:rPr>
        <w:t xml:space="preserve"> </w:t>
      </w:r>
      <w:r w:rsidR="0049665A" w:rsidRPr="00E145AC">
        <w:rPr>
          <w:sz w:val="24"/>
          <w:szCs w:val="24"/>
        </w:rPr>
        <w:fldChar w:fldCharType="begin"/>
      </w:r>
      <w:r w:rsidR="0049665A" w:rsidRPr="00E145AC">
        <w:rPr>
          <w:sz w:val="24"/>
          <w:szCs w:val="24"/>
        </w:rPr>
        <w:instrText xml:space="preserve"> REF _Ref65441899 \r \h </w:instrText>
      </w:r>
      <w:r w:rsidR="00E145AC">
        <w:rPr>
          <w:sz w:val="24"/>
          <w:szCs w:val="24"/>
        </w:rPr>
        <w:instrText xml:space="preserve"> \* MERGEFORMAT </w:instrText>
      </w:r>
      <w:r w:rsidR="0049665A" w:rsidRPr="00E145AC">
        <w:rPr>
          <w:sz w:val="24"/>
          <w:szCs w:val="24"/>
        </w:rPr>
      </w:r>
      <w:r w:rsidR="0049665A" w:rsidRPr="00E145AC">
        <w:rPr>
          <w:sz w:val="24"/>
          <w:szCs w:val="24"/>
        </w:rPr>
        <w:fldChar w:fldCharType="separate"/>
      </w:r>
      <w:r w:rsidR="00D251FE">
        <w:rPr>
          <w:sz w:val="24"/>
          <w:szCs w:val="24"/>
        </w:rPr>
        <w:t>[44]</w:t>
      </w:r>
      <w:bookmarkEnd w:id="57"/>
      <w:r w:rsidR="0049665A" w:rsidRPr="00E145AC">
        <w:rPr>
          <w:sz w:val="24"/>
          <w:szCs w:val="24"/>
        </w:rPr>
        <w:fldChar w:fldCharType="end"/>
      </w:r>
    </w:p>
    <w:p w14:paraId="5F42D729" w14:textId="648A6A4D" w:rsidR="004B7A5A" w:rsidRPr="00E145AC" w:rsidRDefault="004B7A5A" w:rsidP="004B7A5A">
      <w:pPr>
        <w:pStyle w:val="Heading3"/>
        <w:numPr>
          <w:ilvl w:val="0"/>
          <w:numId w:val="0"/>
        </w:numPr>
        <w:spacing w:line="480" w:lineRule="auto"/>
        <w:rPr>
          <w:i w:val="0"/>
          <w:iCs w:val="0"/>
          <w:sz w:val="24"/>
          <w:szCs w:val="24"/>
        </w:rPr>
      </w:pPr>
      <w:bookmarkStart w:id="58" w:name="_Toc96300173"/>
      <w:r w:rsidRPr="00E145AC">
        <w:rPr>
          <w:i w:val="0"/>
          <w:iCs w:val="0"/>
          <w:sz w:val="24"/>
          <w:szCs w:val="24"/>
        </w:rPr>
        <w:t>2.1.3 Summary</w:t>
      </w:r>
      <w:bookmarkEnd w:id="58"/>
    </w:p>
    <w:p w14:paraId="4BA45CFC" w14:textId="1E716A18" w:rsidR="00E920A2" w:rsidRPr="00E145AC" w:rsidRDefault="0033295E" w:rsidP="004B7A5A">
      <w:pPr>
        <w:pStyle w:val="Text"/>
        <w:spacing w:line="480" w:lineRule="auto"/>
        <w:rPr>
          <w:sz w:val="24"/>
          <w:szCs w:val="24"/>
        </w:rPr>
      </w:pPr>
      <w:r w:rsidRPr="00E145AC">
        <w:rPr>
          <w:sz w:val="24"/>
          <w:szCs w:val="24"/>
        </w:rPr>
        <w:fldChar w:fldCharType="begin"/>
      </w:r>
      <w:r w:rsidRPr="00E145AC">
        <w:rPr>
          <w:sz w:val="24"/>
          <w:szCs w:val="24"/>
        </w:rPr>
        <w:instrText xml:space="preserve"> REF _Ref64815644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21</w:t>
      </w:r>
      <w:r w:rsidRPr="00E145AC">
        <w:rPr>
          <w:sz w:val="24"/>
          <w:szCs w:val="24"/>
        </w:rPr>
        <w:fldChar w:fldCharType="end"/>
      </w:r>
      <w:r w:rsidRPr="00E145AC">
        <w:rPr>
          <w:sz w:val="24"/>
          <w:szCs w:val="24"/>
        </w:rPr>
        <w:t xml:space="preserve"> summarizes power rating and transfer distance for different IPT and CPT systems for various applications including EV. The empirical relationship within this figure indicates the general trend for IPT and CPT application domains. For most of the IPT systems, the power and transfer distance could be large which is suitable for EV </w:t>
      </w:r>
      <w:r w:rsidRPr="00E145AC">
        <w:rPr>
          <w:sz w:val="24"/>
          <w:szCs w:val="24"/>
        </w:rPr>
        <w:lastRenderedPageBreak/>
        <w:t>applications. On the contrary, CPT is generally applicable for small-gap regions. Both IPT and CPT can achieve &gt;90% efficiency in their own application areas.</w:t>
      </w:r>
      <w:r w:rsidR="005C0141">
        <w:rPr>
          <w:sz w:val="24"/>
          <w:szCs w:val="24"/>
        </w:rPr>
        <w:t xml:space="preserve"> There are some research groups focusing on wireless EV charging </w:t>
      </w:r>
      <w:r w:rsidR="00D5254C">
        <w:rPr>
          <w:sz w:val="24"/>
          <w:szCs w:val="24"/>
        </w:rPr>
        <w:t xml:space="preserve">over large airgap </w:t>
      </w:r>
      <w:r w:rsidR="005C0141">
        <w:rPr>
          <w:sz w:val="24"/>
          <w:szCs w:val="24"/>
        </w:rPr>
        <w:t xml:space="preserve">using CPT technique recently, and their designs will be plotted </w:t>
      </w:r>
      <w:r w:rsidR="00B40D9A">
        <w:rPr>
          <w:sz w:val="24"/>
          <w:szCs w:val="24"/>
        </w:rPr>
        <w:t xml:space="preserve">and compared </w:t>
      </w:r>
      <w:r w:rsidR="005C0141">
        <w:rPr>
          <w:sz w:val="24"/>
          <w:szCs w:val="24"/>
        </w:rPr>
        <w:t>with other state-of-the-art IPT systems</w:t>
      </w:r>
      <w:r w:rsidR="00B40D9A">
        <w:rPr>
          <w:sz w:val="24"/>
          <w:szCs w:val="24"/>
        </w:rPr>
        <w:t xml:space="preserve"> in </w:t>
      </w:r>
      <w:r w:rsidR="00B40D9A" w:rsidRPr="00E145AC">
        <w:rPr>
          <w:sz w:val="24"/>
          <w:szCs w:val="24"/>
        </w:rPr>
        <w:fldChar w:fldCharType="begin"/>
      </w:r>
      <w:r w:rsidR="00B40D9A" w:rsidRPr="00E145AC">
        <w:rPr>
          <w:sz w:val="24"/>
          <w:szCs w:val="24"/>
        </w:rPr>
        <w:instrText xml:space="preserve"> REF _Ref61465460 \h  \* MERGEFORMAT </w:instrText>
      </w:r>
      <w:r w:rsidR="00B40D9A" w:rsidRPr="00E145AC">
        <w:rPr>
          <w:sz w:val="24"/>
          <w:szCs w:val="24"/>
        </w:rPr>
      </w:r>
      <w:r w:rsidR="00B40D9A" w:rsidRPr="00E145AC">
        <w:rPr>
          <w:sz w:val="24"/>
          <w:szCs w:val="24"/>
        </w:rPr>
        <w:fldChar w:fldCharType="separate"/>
      </w:r>
      <w:r w:rsidR="00D251FE" w:rsidRPr="00E145AC">
        <w:rPr>
          <w:sz w:val="24"/>
          <w:szCs w:val="24"/>
        </w:rPr>
        <w:t xml:space="preserve">Fig. </w:t>
      </w:r>
      <w:r w:rsidR="00D251FE">
        <w:rPr>
          <w:noProof/>
          <w:sz w:val="24"/>
          <w:szCs w:val="24"/>
        </w:rPr>
        <w:t>22</w:t>
      </w:r>
      <w:r w:rsidR="00B40D9A" w:rsidRPr="00E145AC">
        <w:rPr>
          <w:sz w:val="24"/>
          <w:szCs w:val="24"/>
        </w:rPr>
        <w:fldChar w:fldCharType="end"/>
      </w:r>
      <w:r w:rsidR="005C0141">
        <w:rPr>
          <w:sz w:val="24"/>
          <w:szCs w:val="24"/>
        </w:rPr>
        <w:t>.</w:t>
      </w:r>
    </w:p>
    <w:p w14:paraId="720CD103" w14:textId="52A62E58" w:rsidR="00763C2D" w:rsidRPr="00E145AC" w:rsidRDefault="00763C2D" w:rsidP="00763C2D">
      <w:pPr>
        <w:pStyle w:val="Text"/>
        <w:spacing w:line="480" w:lineRule="auto"/>
        <w:jc w:val="center"/>
        <w:rPr>
          <w:sz w:val="24"/>
          <w:szCs w:val="24"/>
        </w:rPr>
      </w:pPr>
      <w:r w:rsidRPr="00E145AC">
        <w:rPr>
          <w:noProof/>
        </w:rPr>
        <w:drawing>
          <wp:inline distT="0" distB="0" distL="0" distR="0" wp14:anchorId="5F54D23B" wp14:editId="1CEA91C8">
            <wp:extent cx="4267200" cy="2397831"/>
            <wp:effectExtent l="0" t="0" r="0" b="254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70213" cy="2399524"/>
                    </a:xfrm>
                    <a:prstGeom prst="rect">
                      <a:avLst/>
                    </a:prstGeom>
                  </pic:spPr>
                </pic:pic>
              </a:graphicData>
            </a:graphic>
          </wp:inline>
        </w:drawing>
      </w:r>
    </w:p>
    <w:p w14:paraId="4C4CD11E" w14:textId="151D1440" w:rsidR="00763C2D" w:rsidRPr="00E145AC" w:rsidRDefault="00763C2D" w:rsidP="00763C2D">
      <w:pPr>
        <w:pStyle w:val="Text"/>
        <w:spacing w:line="480" w:lineRule="auto"/>
        <w:jc w:val="center"/>
        <w:rPr>
          <w:sz w:val="24"/>
          <w:szCs w:val="24"/>
        </w:rPr>
      </w:pPr>
      <w:bookmarkStart w:id="59" w:name="_Ref64815644"/>
      <w:bookmarkStart w:id="60" w:name="_Toc9630028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21</w:t>
      </w:r>
      <w:r w:rsidRPr="00E145AC">
        <w:rPr>
          <w:sz w:val="24"/>
          <w:szCs w:val="24"/>
        </w:rPr>
        <w:fldChar w:fldCharType="end"/>
      </w:r>
      <w:bookmarkEnd w:id="59"/>
      <w:r w:rsidRPr="00E145AC">
        <w:rPr>
          <w:sz w:val="24"/>
          <w:szCs w:val="24"/>
        </w:rPr>
        <w:t>. Output power versus airgap</w:t>
      </w:r>
      <w:r w:rsidR="0033295E" w:rsidRPr="00E145AC">
        <w:rPr>
          <w:sz w:val="24"/>
          <w:szCs w:val="24"/>
        </w:rPr>
        <w:t xml:space="preserve"> for IPT and CPT systems</w:t>
      </w:r>
      <w:r w:rsidR="00245E43" w:rsidRPr="00E145AC">
        <w:rPr>
          <w:sz w:val="24"/>
          <w:szCs w:val="24"/>
        </w:rPr>
        <w:t xml:space="preserve"> </w:t>
      </w:r>
      <w:r w:rsidR="00245E43" w:rsidRPr="00E145AC">
        <w:rPr>
          <w:sz w:val="24"/>
          <w:szCs w:val="24"/>
        </w:rPr>
        <w:fldChar w:fldCharType="begin"/>
      </w:r>
      <w:r w:rsidR="00245E43" w:rsidRPr="00E145AC">
        <w:rPr>
          <w:sz w:val="24"/>
          <w:szCs w:val="24"/>
        </w:rPr>
        <w:instrText xml:space="preserve"> REF _Ref62145395 \r \h </w:instrText>
      </w:r>
      <w:r w:rsidR="00E145AC">
        <w:rPr>
          <w:sz w:val="24"/>
          <w:szCs w:val="24"/>
        </w:rPr>
        <w:instrText xml:space="preserve"> \* MERGEFORMAT </w:instrText>
      </w:r>
      <w:r w:rsidR="00245E43" w:rsidRPr="00E145AC">
        <w:rPr>
          <w:sz w:val="24"/>
          <w:szCs w:val="24"/>
        </w:rPr>
      </w:r>
      <w:r w:rsidR="00245E43" w:rsidRPr="00E145AC">
        <w:rPr>
          <w:sz w:val="24"/>
          <w:szCs w:val="24"/>
        </w:rPr>
        <w:fldChar w:fldCharType="separate"/>
      </w:r>
      <w:r w:rsidR="00D251FE">
        <w:rPr>
          <w:sz w:val="24"/>
          <w:szCs w:val="24"/>
        </w:rPr>
        <w:t>[41]</w:t>
      </w:r>
      <w:bookmarkEnd w:id="60"/>
      <w:r w:rsidR="00245E43" w:rsidRPr="00E145AC">
        <w:rPr>
          <w:sz w:val="24"/>
          <w:szCs w:val="24"/>
        </w:rPr>
        <w:fldChar w:fldCharType="end"/>
      </w:r>
    </w:p>
    <w:p w14:paraId="1FDDBBDA" w14:textId="6DA7A314" w:rsidR="00914B43" w:rsidRDefault="00914B43" w:rsidP="00245E43">
      <w:pPr>
        <w:pStyle w:val="Text"/>
        <w:spacing w:line="480" w:lineRule="auto"/>
        <w:rPr>
          <w:sz w:val="24"/>
          <w:szCs w:val="24"/>
        </w:rPr>
      </w:pPr>
      <w:r w:rsidRPr="00E145AC">
        <w:rPr>
          <w:sz w:val="24"/>
          <w:szCs w:val="24"/>
        </w:rPr>
        <w:fldChar w:fldCharType="begin"/>
      </w:r>
      <w:r w:rsidRPr="00E145AC">
        <w:rPr>
          <w:sz w:val="24"/>
          <w:szCs w:val="24"/>
        </w:rPr>
        <w:instrText xml:space="preserve"> REF _Ref61465460 \h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22</w:t>
      </w:r>
      <w:r w:rsidRPr="00E145AC">
        <w:rPr>
          <w:sz w:val="24"/>
          <w:szCs w:val="24"/>
        </w:rPr>
        <w:fldChar w:fldCharType="end"/>
      </w:r>
      <w:r w:rsidRPr="00E145AC">
        <w:rPr>
          <w:sz w:val="24"/>
          <w:szCs w:val="24"/>
        </w:rPr>
        <w:t xml:space="preserve"> </w:t>
      </w:r>
      <w:r w:rsidR="0033295E" w:rsidRPr="00E145AC">
        <w:rPr>
          <w:sz w:val="24"/>
          <w:szCs w:val="24"/>
        </w:rPr>
        <w:t>plots</w:t>
      </w:r>
      <w:r w:rsidRPr="00E145AC">
        <w:rPr>
          <w:sz w:val="24"/>
          <w:szCs w:val="24"/>
        </w:rPr>
        <w:t xml:space="preserve"> the state-of-the-art WPT systems </w:t>
      </w:r>
      <w:r w:rsidR="00353BE0" w:rsidRPr="00E145AC">
        <w:rPr>
          <w:sz w:val="24"/>
          <w:szCs w:val="24"/>
        </w:rPr>
        <w:t>for</w:t>
      </w:r>
      <w:r w:rsidRPr="00E145AC">
        <w:rPr>
          <w:sz w:val="24"/>
          <w:szCs w:val="24"/>
        </w:rPr>
        <w:t xml:space="preserve"> EV charger applications, with the power ranging from serval hundred watts to kilowatts and the switching frequency ranging from tens of kilohertz to several megahertz. The color of</w:t>
      </w:r>
      <w:r w:rsidR="00E05B2E">
        <w:rPr>
          <w:sz w:val="24"/>
          <w:szCs w:val="24"/>
        </w:rPr>
        <w:t xml:space="preserve"> each</w:t>
      </w:r>
      <w:r w:rsidRPr="00E145AC">
        <w:rPr>
          <w:sz w:val="24"/>
          <w:szCs w:val="24"/>
        </w:rPr>
        <w:t xml:space="preserve"> dot represents the WPT technique applied. Critical performance specifications are also labeled, including system DC-DC efficiency, coil power density and power transfer distance. Inductive power transfer systems have power rating up to tens of kilowatts, but most use frequencies below 100 kHz </w:t>
      </w:r>
      <w:r w:rsidR="00EC74CC" w:rsidRPr="00E145AC">
        <w:rPr>
          <w:sz w:val="24"/>
          <w:szCs w:val="24"/>
        </w:rPr>
        <w:fldChar w:fldCharType="begin"/>
      </w:r>
      <w:r w:rsidR="00EC74CC" w:rsidRPr="00E145AC">
        <w:rPr>
          <w:sz w:val="24"/>
          <w:szCs w:val="24"/>
        </w:rPr>
        <w:instrText xml:space="preserve"> REF _Ref65442696 \r \h </w:instrText>
      </w:r>
      <w:r w:rsidR="00E145AC">
        <w:rPr>
          <w:sz w:val="24"/>
          <w:szCs w:val="24"/>
        </w:rPr>
        <w:instrText xml:space="preserve"> \* MERGEFORMAT </w:instrText>
      </w:r>
      <w:r w:rsidR="00EC74CC" w:rsidRPr="00E145AC">
        <w:rPr>
          <w:sz w:val="24"/>
          <w:szCs w:val="24"/>
        </w:rPr>
      </w:r>
      <w:r w:rsidR="00EC74CC" w:rsidRPr="00E145AC">
        <w:rPr>
          <w:sz w:val="24"/>
          <w:szCs w:val="24"/>
        </w:rPr>
        <w:fldChar w:fldCharType="separate"/>
      </w:r>
      <w:r w:rsidR="00D251FE">
        <w:rPr>
          <w:sz w:val="24"/>
          <w:szCs w:val="24"/>
        </w:rPr>
        <w:t>[49]</w:t>
      </w:r>
      <w:r w:rsidR="00EC74CC" w:rsidRPr="00E145AC">
        <w:rPr>
          <w:sz w:val="24"/>
          <w:szCs w:val="24"/>
        </w:rPr>
        <w:fldChar w:fldCharType="end"/>
      </w:r>
      <w:r w:rsidR="00EC74CC" w:rsidRPr="00E145AC">
        <w:rPr>
          <w:sz w:val="24"/>
          <w:szCs w:val="24"/>
        </w:rPr>
        <w:t>-</w:t>
      </w:r>
      <w:r w:rsidR="00EC74CC" w:rsidRPr="00E145AC">
        <w:rPr>
          <w:sz w:val="24"/>
          <w:szCs w:val="24"/>
        </w:rPr>
        <w:fldChar w:fldCharType="begin"/>
      </w:r>
      <w:r w:rsidR="00EC74CC" w:rsidRPr="00E145AC">
        <w:rPr>
          <w:sz w:val="24"/>
          <w:szCs w:val="24"/>
        </w:rPr>
        <w:instrText xml:space="preserve"> REF _Ref61361232 \r \h </w:instrText>
      </w:r>
      <w:r w:rsidR="00E145AC">
        <w:rPr>
          <w:sz w:val="24"/>
          <w:szCs w:val="24"/>
        </w:rPr>
        <w:instrText xml:space="preserve"> \* MERGEFORMAT </w:instrText>
      </w:r>
      <w:r w:rsidR="00EC74CC" w:rsidRPr="00E145AC">
        <w:rPr>
          <w:sz w:val="24"/>
          <w:szCs w:val="24"/>
        </w:rPr>
      </w:r>
      <w:r w:rsidR="00EC74CC" w:rsidRPr="00E145AC">
        <w:rPr>
          <w:sz w:val="24"/>
          <w:szCs w:val="24"/>
        </w:rPr>
        <w:fldChar w:fldCharType="separate"/>
      </w:r>
      <w:r w:rsidR="00D251FE">
        <w:rPr>
          <w:sz w:val="24"/>
          <w:szCs w:val="24"/>
        </w:rPr>
        <w:t>[56]</w:t>
      </w:r>
      <w:r w:rsidR="00EC74CC" w:rsidRPr="00E145AC">
        <w:rPr>
          <w:sz w:val="24"/>
          <w:szCs w:val="24"/>
        </w:rPr>
        <w:fldChar w:fldCharType="end"/>
      </w:r>
      <w:r w:rsidRPr="00E145AC">
        <w:rPr>
          <w:sz w:val="24"/>
          <w:szCs w:val="24"/>
        </w:rPr>
        <w:t>.</w:t>
      </w:r>
      <w:r w:rsidR="00245E43" w:rsidRPr="00E145AC">
        <w:rPr>
          <w:sz w:val="24"/>
          <w:szCs w:val="24"/>
        </w:rPr>
        <w:t xml:space="preserve"> Since there is no high frequency core loss and winding loss, capacitive power transfer systems tend to work in higher frequency range in order to increase coupling between the metal plate</w:t>
      </w:r>
      <w:r w:rsidR="00EC74CC" w:rsidRPr="00E145AC">
        <w:rPr>
          <w:sz w:val="24"/>
          <w:szCs w:val="24"/>
        </w:rPr>
        <w:t xml:space="preserve">s </w:t>
      </w:r>
      <w:r w:rsidR="00245E43" w:rsidRPr="00E145AC">
        <w:rPr>
          <w:sz w:val="24"/>
          <w:szCs w:val="24"/>
        </w:rPr>
        <w:t>but have limited power density and power rating.</w:t>
      </w:r>
    </w:p>
    <w:p w14:paraId="51D85D9E" w14:textId="628138B0" w:rsidR="006B0C98" w:rsidRDefault="00CB422C" w:rsidP="00CB422C">
      <w:pPr>
        <w:pStyle w:val="Text"/>
        <w:spacing w:line="480" w:lineRule="auto"/>
        <w:ind w:firstLine="0"/>
        <w:jc w:val="center"/>
        <w:rPr>
          <w:sz w:val="24"/>
          <w:szCs w:val="24"/>
        </w:rPr>
      </w:pPr>
      <w:r>
        <w:rPr>
          <w:noProof/>
          <w:sz w:val="24"/>
          <w:szCs w:val="24"/>
        </w:rPr>
        <w:lastRenderedPageBreak/>
        <w:drawing>
          <wp:inline distT="0" distB="0" distL="0" distR="0" wp14:anchorId="19A04406" wp14:editId="32FAD8FC">
            <wp:extent cx="5519599" cy="370522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27013" cy="3710202"/>
                    </a:xfrm>
                    <a:prstGeom prst="rect">
                      <a:avLst/>
                    </a:prstGeom>
                    <a:noFill/>
                  </pic:spPr>
                </pic:pic>
              </a:graphicData>
            </a:graphic>
          </wp:inline>
        </w:drawing>
      </w:r>
    </w:p>
    <w:p w14:paraId="451C3E6A" w14:textId="5D308A65" w:rsidR="006B0C98" w:rsidRPr="00E145AC" w:rsidRDefault="006B0C98" w:rsidP="006B0C98">
      <w:pPr>
        <w:pStyle w:val="Text"/>
        <w:spacing w:line="480" w:lineRule="auto"/>
        <w:jc w:val="center"/>
        <w:rPr>
          <w:sz w:val="24"/>
          <w:szCs w:val="24"/>
        </w:rPr>
      </w:pPr>
      <w:bookmarkStart w:id="61" w:name="_Ref61465460"/>
      <w:bookmarkStart w:id="62" w:name="_Toc9630028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22</w:t>
      </w:r>
      <w:r w:rsidRPr="00E145AC">
        <w:rPr>
          <w:sz w:val="24"/>
          <w:szCs w:val="24"/>
        </w:rPr>
        <w:fldChar w:fldCharType="end"/>
      </w:r>
      <w:bookmarkEnd w:id="61"/>
      <w:r w:rsidRPr="00E145AC">
        <w:rPr>
          <w:sz w:val="24"/>
          <w:szCs w:val="24"/>
        </w:rPr>
        <w:t xml:space="preserve">. </w:t>
      </w:r>
      <w:r w:rsidRPr="00E145AC">
        <w:rPr>
          <w:bCs/>
          <w:sz w:val="24"/>
          <w:szCs w:val="24"/>
        </w:rPr>
        <w:t>State-of-the-art WPT systems for EV charging</w:t>
      </w:r>
      <w:bookmarkEnd w:id="62"/>
    </w:p>
    <w:p w14:paraId="31E1D922" w14:textId="497B76DF" w:rsidR="0098543D" w:rsidRPr="00E145AC" w:rsidRDefault="0098543D" w:rsidP="0098543D">
      <w:pPr>
        <w:pStyle w:val="Text"/>
        <w:spacing w:line="480" w:lineRule="auto"/>
        <w:rPr>
          <w:sz w:val="24"/>
          <w:szCs w:val="24"/>
        </w:rPr>
      </w:pPr>
      <w:r w:rsidRPr="00E145AC">
        <w:rPr>
          <w:sz w:val="24"/>
          <w:szCs w:val="24"/>
        </w:rPr>
        <w:t xml:space="preserve">The main characteristics of IPT and CPT are summarized in </w:t>
      </w:r>
      <w:r w:rsidRPr="00E145AC">
        <w:rPr>
          <w:sz w:val="24"/>
          <w:szCs w:val="24"/>
        </w:rPr>
        <w:fldChar w:fldCharType="begin"/>
      </w:r>
      <w:r w:rsidRPr="00E145AC">
        <w:rPr>
          <w:sz w:val="24"/>
          <w:szCs w:val="24"/>
        </w:rPr>
        <w:instrText xml:space="preserve"> REF _Ref62145527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TABLE </w:t>
      </w:r>
      <w:r w:rsidR="00D251FE">
        <w:rPr>
          <w:noProof/>
          <w:sz w:val="24"/>
          <w:szCs w:val="24"/>
        </w:rPr>
        <w:t>V</w:t>
      </w:r>
      <w:r w:rsidRPr="00E145AC">
        <w:rPr>
          <w:sz w:val="24"/>
          <w:szCs w:val="24"/>
        </w:rPr>
        <w:fldChar w:fldCharType="end"/>
      </w:r>
      <w:r w:rsidRPr="00E145AC">
        <w:rPr>
          <w:sz w:val="24"/>
          <w:szCs w:val="24"/>
        </w:rPr>
        <w:t>.</w:t>
      </w:r>
    </w:p>
    <w:p w14:paraId="4053AAB8" w14:textId="6E14F774" w:rsidR="0098543D" w:rsidRPr="00E145AC" w:rsidRDefault="0098543D" w:rsidP="00E05B2E">
      <w:pPr>
        <w:pStyle w:val="Caption"/>
        <w:spacing w:line="240" w:lineRule="auto"/>
        <w:jc w:val="center"/>
        <w:rPr>
          <w:bCs/>
          <w:sz w:val="24"/>
          <w:szCs w:val="24"/>
        </w:rPr>
      </w:pPr>
      <w:bookmarkStart w:id="63" w:name="_Ref62145527"/>
      <w:bookmarkStart w:id="64" w:name="_Toc96300245"/>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V</w:t>
      </w:r>
      <w:r w:rsidRPr="00E145AC">
        <w:rPr>
          <w:sz w:val="24"/>
          <w:szCs w:val="24"/>
        </w:rPr>
        <w:fldChar w:fldCharType="end"/>
      </w:r>
      <w:bookmarkEnd w:id="63"/>
      <w:r w:rsidRPr="00E145AC">
        <w:rPr>
          <w:sz w:val="24"/>
          <w:szCs w:val="24"/>
        </w:rPr>
        <w:t>. IPT and CPT</w:t>
      </w:r>
      <w:r w:rsidR="0093258E" w:rsidRPr="00E145AC">
        <w:rPr>
          <w:sz w:val="24"/>
          <w:szCs w:val="24"/>
        </w:rPr>
        <w:t xml:space="preserve"> techniques</w:t>
      </w:r>
      <w:r w:rsidRPr="00E145AC">
        <w:rPr>
          <w:sz w:val="24"/>
          <w:szCs w:val="24"/>
        </w:rPr>
        <w:t xml:space="preserve"> comparison</w:t>
      </w:r>
      <w:bookmarkEnd w:id="64"/>
    </w:p>
    <w:tbl>
      <w:tblPr>
        <w:tblW w:w="8980" w:type="dxa"/>
        <w:tblCellMar>
          <w:left w:w="0" w:type="dxa"/>
          <w:right w:w="0" w:type="dxa"/>
        </w:tblCellMar>
        <w:tblLook w:val="0420" w:firstRow="1" w:lastRow="0" w:firstColumn="0" w:lastColumn="0" w:noHBand="0" w:noVBand="1"/>
      </w:tblPr>
      <w:tblGrid>
        <w:gridCol w:w="1720"/>
        <w:gridCol w:w="3020"/>
        <w:gridCol w:w="4240"/>
      </w:tblGrid>
      <w:tr w:rsidR="006F26F3" w:rsidRPr="006F26F3" w14:paraId="52683C7D" w14:textId="77777777" w:rsidTr="006F26F3">
        <w:tc>
          <w:tcPr>
            <w:tcW w:w="1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65AF927" w14:textId="77777777" w:rsidR="006F26F3" w:rsidRPr="006F26F3" w:rsidRDefault="006F26F3" w:rsidP="00E05B2E">
            <w:pPr>
              <w:pStyle w:val="Text"/>
              <w:spacing w:line="240" w:lineRule="auto"/>
              <w:ind w:firstLine="0"/>
              <w:jc w:val="center"/>
              <w:rPr>
                <w:sz w:val="24"/>
                <w:szCs w:val="24"/>
              </w:rPr>
            </w:pPr>
            <w:r w:rsidRPr="006F26F3">
              <w:rPr>
                <w:b/>
                <w:bCs/>
                <w:sz w:val="24"/>
                <w:szCs w:val="24"/>
              </w:rPr>
              <w:t>Technique</w:t>
            </w:r>
          </w:p>
        </w:tc>
        <w:tc>
          <w:tcPr>
            <w:tcW w:w="30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B150824" w14:textId="77777777" w:rsidR="006F26F3" w:rsidRPr="006F26F3" w:rsidRDefault="006F26F3" w:rsidP="00E05B2E">
            <w:pPr>
              <w:pStyle w:val="Text"/>
              <w:spacing w:line="240" w:lineRule="auto"/>
              <w:ind w:firstLine="0"/>
              <w:jc w:val="center"/>
              <w:rPr>
                <w:sz w:val="24"/>
                <w:szCs w:val="24"/>
              </w:rPr>
            </w:pPr>
            <w:r w:rsidRPr="006F26F3">
              <w:rPr>
                <w:b/>
                <w:bCs/>
                <w:sz w:val="24"/>
                <w:szCs w:val="24"/>
              </w:rPr>
              <w:t>Advantage</w:t>
            </w:r>
          </w:p>
        </w:tc>
        <w:tc>
          <w:tcPr>
            <w:tcW w:w="42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E5FEAE" w14:textId="77777777" w:rsidR="006F26F3" w:rsidRPr="006F26F3" w:rsidRDefault="006F26F3" w:rsidP="00E05B2E">
            <w:pPr>
              <w:pStyle w:val="Text"/>
              <w:spacing w:line="240" w:lineRule="auto"/>
              <w:ind w:firstLine="0"/>
              <w:jc w:val="center"/>
              <w:rPr>
                <w:sz w:val="24"/>
                <w:szCs w:val="24"/>
              </w:rPr>
            </w:pPr>
            <w:r w:rsidRPr="006F26F3">
              <w:rPr>
                <w:b/>
                <w:bCs/>
                <w:sz w:val="24"/>
                <w:szCs w:val="24"/>
              </w:rPr>
              <w:t>Disadvantage</w:t>
            </w:r>
          </w:p>
        </w:tc>
      </w:tr>
      <w:tr w:rsidR="006F26F3" w:rsidRPr="006F26F3" w14:paraId="51747CC8" w14:textId="77777777" w:rsidTr="006F26F3">
        <w:trPr>
          <w:trHeight w:val="1152"/>
        </w:trPr>
        <w:tc>
          <w:tcPr>
            <w:tcW w:w="1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3E57B1A" w14:textId="77777777" w:rsidR="006F26F3" w:rsidRPr="006F26F3" w:rsidRDefault="006F26F3" w:rsidP="00E05B2E">
            <w:pPr>
              <w:pStyle w:val="Text"/>
              <w:spacing w:line="240" w:lineRule="auto"/>
              <w:ind w:firstLine="0"/>
              <w:jc w:val="center"/>
              <w:rPr>
                <w:sz w:val="24"/>
                <w:szCs w:val="24"/>
              </w:rPr>
            </w:pPr>
            <w:r w:rsidRPr="006F26F3">
              <w:rPr>
                <w:sz w:val="24"/>
                <w:szCs w:val="24"/>
              </w:rPr>
              <w:t>Inductive coupling</w:t>
            </w:r>
          </w:p>
        </w:tc>
        <w:tc>
          <w:tcPr>
            <w:tcW w:w="30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B0594F" w14:textId="77777777" w:rsidR="006F26F3" w:rsidRPr="006F26F3" w:rsidRDefault="006F26F3" w:rsidP="00E05B2E">
            <w:pPr>
              <w:pStyle w:val="Text"/>
              <w:spacing w:line="240" w:lineRule="auto"/>
              <w:rPr>
                <w:sz w:val="24"/>
                <w:szCs w:val="24"/>
              </w:rPr>
            </w:pPr>
            <w:r w:rsidRPr="006F26F3">
              <w:rPr>
                <w:sz w:val="24"/>
                <w:szCs w:val="24"/>
              </w:rPr>
              <w:t>1. high power</w:t>
            </w:r>
          </w:p>
          <w:p w14:paraId="295EDC68" w14:textId="77777777" w:rsidR="006F26F3" w:rsidRPr="006F26F3" w:rsidRDefault="006F26F3" w:rsidP="00E05B2E">
            <w:pPr>
              <w:pStyle w:val="Text"/>
              <w:spacing w:line="240" w:lineRule="auto"/>
              <w:rPr>
                <w:sz w:val="24"/>
                <w:szCs w:val="24"/>
              </w:rPr>
            </w:pPr>
            <w:r w:rsidRPr="006F26F3">
              <w:rPr>
                <w:sz w:val="24"/>
                <w:szCs w:val="24"/>
              </w:rPr>
              <w:t>2. large transfer distance</w:t>
            </w:r>
          </w:p>
        </w:tc>
        <w:tc>
          <w:tcPr>
            <w:tcW w:w="42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73A37CE" w14:textId="77777777" w:rsidR="006F26F3" w:rsidRPr="006F26F3" w:rsidRDefault="006F26F3" w:rsidP="00E05B2E">
            <w:pPr>
              <w:pStyle w:val="Text"/>
              <w:spacing w:line="240" w:lineRule="auto"/>
              <w:jc w:val="left"/>
              <w:rPr>
                <w:sz w:val="24"/>
                <w:szCs w:val="24"/>
              </w:rPr>
            </w:pPr>
            <w:r w:rsidRPr="006F26F3">
              <w:rPr>
                <w:sz w:val="24"/>
                <w:szCs w:val="24"/>
              </w:rPr>
              <w:t>1. cost of windings and cores</w:t>
            </w:r>
          </w:p>
          <w:p w14:paraId="4F7BB240" w14:textId="77777777" w:rsidR="006F26F3" w:rsidRPr="006F26F3" w:rsidRDefault="006F26F3" w:rsidP="00E05B2E">
            <w:pPr>
              <w:pStyle w:val="Text"/>
              <w:spacing w:line="240" w:lineRule="auto"/>
              <w:jc w:val="left"/>
              <w:rPr>
                <w:sz w:val="24"/>
                <w:szCs w:val="24"/>
              </w:rPr>
            </w:pPr>
            <w:r w:rsidRPr="006F26F3">
              <w:rPr>
                <w:sz w:val="24"/>
                <w:szCs w:val="24"/>
              </w:rPr>
              <w:t>2. heavy magnetic cores</w:t>
            </w:r>
          </w:p>
          <w:p w14:paraId="577227FA" w14:textId="77777777" w:rsidR="006F26F3" w:rsidRPr="006F26F3" w:rsidRDefault="006F26F3" w:rsidP="00E05B2E">
            <w:pPr>
              <w:pStyle w:val="Text"/>
              <w:spacing w:line="240" w:lineRule="auto"/>
              <w:jc w:val="left"/>
              <w:rPr>
                <w:sz w:val="24"/>
                <w:szCs w:val="24"/>
              </w:rPr>
            </w:pPr>
            <w:r w:rsidRPr="006F26F3">
              <w:rPr>
                <w:sz w:val="24"/>
                <w:szCs w:val="24"/>
              </w:rPr>
              <w:t>3. frequency limitation due to winding and magnetic losses</w:t>
            </w:r>
          </w:p>
        </w:tc>
      </w:tr>
      <w:tr w:rsidR="006F26F3" w:rsidRPr="006F26F3" w14:paraId="5CE0555E" w14:textId="77777777" w:rsidTr="006F26F3">
        <w:tc>
          <w:tcPr>
            <w:tcW w:w="1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E3F220" w14:textId="77777777" w:rsidR="006F26F3" w:rsidRPr="006F26F3" w:rsidRDefault="006F26F3" w:rsidP="00E05B2E">
            <w:pPr>
              <w:pStyle w:val="Text"/>
              <w:spacing w:line="240" w:lineRule="auto"/>
              <w:ind w:firstLine="0"/>
              <w:jc w:val="center"/>
              <w:rPr>
                <w:sz w:val="24"/>
                <w:szCs w:val="24"/>
              </w:rPr>
            </w:pPr>
            <w:r w:rsidRPr="006F26F3">
              <w:rPr>
                <w:sz w:val="24"/>
                <w:szCs w:val="24"/>
              </w:rPr>
              <w:t>Capacitive coupling</w:t>
            </w:r>
          </w:p>
        </w:tc>
        <w:tc>
          <w:tcPr>
            <w:tcW w:w="30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CC9DED" w14:textId="77777777" w:rsidR="006F26F3" w:rsidRPr="006F26F3" w:rsidRDefault="006F26F3" w:rsidP="00E05B2E">
            <w:pPr>
              <w:pStyle w:val="Text"/>
              <w:spacing w:line="240" w:lineRule="auto"/>
              <w:rPr>
                <w:sz w:val="24"/>
                <w:szCs w:val="24"/>
              </w:rPr>
            </w:pPr>
            <w:r w:rsidRPr="006F26F3">
              <w:rPr>
                <w:sz w:val="24"/>
                <w:szCs w:val="24"/>
              </w:rPr>
              <w:t>1. lightweight</w:t>
            </w:r>
          </w:p>
          <w:p w14:paraId="77D360F0" w14:textId="77777777" w:rsidR="006F26F3" w:rsidRPr="006F26F3" w:rsidRDefault="006F26F3" w:rsidP="00E05B2E">
            <w:pPr>
              <w:pStyle w:val="Text"/>
              <w:spacing w:line="240" w:lineRule="auto"/>
              <w:rPr>
                <w:sz w:val="24"/>
                <w:szCs w:val="24"/>
              </w:rPr>
            </w:pPr>
            <w:r w:rsidRPr="006F26F3">
              <w:rPr>
                <w:sz w:val="24"/>
                <w:szCs w:val="24"/>
              </w:rPr>
              <w:t>2. low-cost metal plates</w:t>
            </w:r>
          </w:p>
        </w:tc>
        <w:tc>
          <w:tcPr>
            <w:tcW w:w="42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33AE136" w14:textId="77777777" w:rsidR="006F26F3" w:rsidRPr="006F26F3" w:rsidRDefault="006F26F3" w:rsidP="00E05B2E">
            <w:pPr>
              <w:pStyle w:val="Text"/>
              <w:spacing w:line="240" w:lineRule="auto"/>
              <w:jc w:val="left"/>
              <w:rPr>
                <w:sz w:val="24"/>
                <w:szCs w:val="24"/>
              </w:rPr>
            </w:pPr>
            <w:r w:rsidRPr="006F26F3">
              <w:rPr>
                <w:sz w:val="24"/>
                <w:szCs w:val="24"/>
              </w:rPr>
              <w:t xml:space="preserve">1. low capacitance coupling </w:t>
            </w:r>
          </w:p>
          <w:p w14:paraId="04DE7836" w14:textId="77777777" w:rsidR="006F26F3" w:rsidRPr="006F26F3" w:rsidRDefault="006F26F3" w:rsidP="00E05B2E">
            <w:pPr>
              <w:pStyle w:val="Text"/>
              <w:spacing w:line="240" w:lineRule="auto"/>
              <w:jc w:val="left"/>
              <w:rPr>
                <w:sz w:val="24"/>
                <w:szCs w:val="24"/>
              </w:rPr>
            </w:pPr>
            <w:r w:rsidRPr="006F26F3">
              <w:rPr>
                <w:sz w:val="24"/>
                <w:szCs w:val="24"/>
              </w:rPr>
              <w:t xml:space="preserve">2. low power density </w:t>
            </w:r>
          </w:p>
          <w:p w14:paraId="65B66DCF" w14:textId="77777777" w:rsidR="006F26F3" w:rsidRPr="006F26F3" w:rsidRDefault="006F26F3" w:rsidP="00E05B2E">
            <w:pPr>
              <w:pStyle w:val="Text"/>
              <w:spacing w:line="240" w:lineRule="auto"/>
              <w:jc w:val="left"/>
              <w:rPr>
                <w:sz w:val="24"/>
                <w:szCs w:val="24"/>
              </w:rPr>
            </w:pPr>
            <w:r w:rsidRPr="006F26F3">
              <w:rPr>
                <w:sz w:val="24"/>
                <w:szCs w:val="24"/>
              </w:rPr>
              <w:t xml:space="preserve">3. high frequency compensation design </w:t>
            </w:r>
          </w:p>
          <w:p w14:paraId="229F85E5" w14:textId="1D680FA4" w:rsidR="006F26F3" w:rsidRPr="006F26F3" w:rsidRDefault="006F26F3" w:rsidP="00E05B2E">
            <w:pPr>
              <w:pStyle w:val="Text"/>
              <w:spacing w:line="240" w:lineRule="auto"/>
              <w:jc w:val="left"/>
              <w:rPr>
                <w:sz w:val="24"/>
                <w:szCs w:val="24"/>
              </w:rPr>
            </w:pPr>
            <w:r w:rsidRPr="006F26F3">
              <w:rPr>
                <w:sz w:val="24"/>
                <w:szCs w:val="24"/>
              </w:rPr>
              <w:t>4.</w:t>
            </w:r>
            <w:r w:rsidR="00755170" w:rsidRPr="006F26F3">
              <w:rPr>
                <w:sz w:val="24"/>
                <w:szCs w:val="24"/>
              </w:rPr>
              <w:t xml:space="preserve"> </w:t>
            </w:r>
            <w:r w:rsidR="00755170">
              <w:rPr>
                <w:sz w:val="24"/>
                <w:szCs w:val="24"/>
              </w:rPr>
              <w:t xml:space="preserve">safety </w:t>
            </w:r>
            <w:r w:rsidRPr="006F26F3">
              <w:rPr>
                <w:sz w:val="24"/>
                <w:szCs w:val="24"/>
              </w:rPr>
              <w:t>concern for high fringing electric field</w:t>
            </w:r>
          </w:p>
        </w:tc>
      </w:tr>
    </w:tbl>
    <w:p w14:paraId="65DCBF63" w14:textId="480686D1" w:rsidR="005956D8" w:rsidRPr="00E145AC" w:rsidRDefault="00914B43" w:rsidP="00E05B2E">
      <w:pPr>
        <w:pStyle w:val="Text"/>
        <w:spacing w:before="240" w:line="480" w:lineRule="auto"/>
        <w:rPr>
          <w:sz w:val="24"/>
          <w:szCs w:val="24"/>
        </w:rPr>
      </w:pPr>
      <w:r w:rsidRPr="00E145AC">
        <w:rPr>
          <w:sz w:val="24"/>
          <w:szCs w:val="24"/>
        </w:rPr>
        <w:t>In summary, IPT is a relatively mature technology for WPT systems for EV chargers with air gap up to dozens of centimeters.</w:t>
      </w:r>
      <w:r w:rsidR="009B1C97" w:rsidRPr="00E145AC">
        <w:rPr>
          <w:sz w:val="24"/>
          <w:szCs w:val="24"/>
        </w:rPr>
        <w:t xml:space="preserve"> </w:t>
      </w:r>
      <w:r w:rsidR="005956D8" w:rsidRPr="00E145AC">
        <w:rPr>
          <w:sz w:val="24"/>
          <w:szCs w:val="24"/>
        </w:rPr>
        <w:t xml:space="preserve">However, it should be noted that the efficiency </w:t>
      </w:r>
      <w:r w:rsidR="005956D8" w:rsidRPr="00E145AC">
        <w:rPr>
          <w:sz w:val="24"/>
          <w:szCs w:val="24"/>
        </w:rPr>
        <w:lastRenderedPageBreak/>
        <w:t xml:space="preserve">and power density of IPT systems are still limited by low coupling between the transmitter coil and receiver coil due to the large air gap. This issue is currently addressed by using more Litz wire windings or heavier magnetic cores and having larger coils up to 400 mm-600 mm in radius to gain larger inductance value and higher coupling coefficient. However, the efficiency and power density are often sacrificed, and overall manufacturing cost is inevitably increased. </w:t>
      </w:r>
      <w:r w:rsidR="005F01EF" w:rsidRPr="00E145AC">
        <w:rPr>
          <w:sz w:val="24"/>
          <w:szCs w:val="24"/>
        </w:rPr>
        <w:t>Moreover, the fringing magnetic field around the coil should be controlled with the safety margin for human body, and it is strongly dependent on the coil design in terms of coil size, current rating, operating frequency.</w:t>
      </w:r>
    </w:p>
    <w:p w14:paraId="225306D2" w14:textId="1AD993D8" w:rsidR="005956D8" w:rsidRDefault="00914B43" w:rsidP="008658D1">
      <w:pPr>
        <w:pStyle w:val="Text"/>
        <w:spacing w:line="480" w:lineRule="auto"/>
        <w:rPr>
          <w:sz w:val="24"/>
          <w:szCs w:val="24"/>
        </w:rPr>
      </w:pPr>
      <w:r w:rsidRPr="00E145AC">
        <w:rPr>
          <w:sz w:val="24"/>
          <w:szCs w:val="24"/>
        </w:rPr>
        <w:t xml:space="preserve">Based on the reviewed contents above, </w:t>
      </w:r>
      <w:r w:rsidR="00FE01BC" w:rsidRPr="00E145AC">
        <w:rPr>
          <w:sz w:val="24"/>
          <w:szCs w:val="24"/>
        </w:rPr>
        <w:t>although IPT is more dominantly applied for EV application</w:t>
      </w:r>
      <w:r w:rsidR="00E018D7">
        <w:rPr>
          <w:sz w:val="24"/>
          <w:szCs w:val="24"/>
        </w:rPr>
        <w:t>s</w:t>
      </w:r>
      <w:r w:rsidR="00FE01BC" w:rsidRPr="00E145AC">
        <w:rPr>
          <w:sz w:val="24"/>
          <w:szCs w:val="24"/>
        </w:rPr>
        <w:t>, there are still many design challenges for any high efficiency, high power density, low cost and robust WPT system</w:t>
      </w:r>
      <w:r w:rsidR="008658D1" w:rsidRPr="00E145AC">
        <w:rPr>
          <w:sz w:val="24"/>
          <w:szCs w:val="24"/>
        </w:rPr>
        <w:t>. The design challenges</w:t>
      </w:r>
      <w:r w:rsidR="00C36A12" w:rsidRPr="00E145AC">
        <w:rPr>
          <w:sz w:val="24"/>
          <w:szCs w:val="24"/>
        </w:rPr>
        <w:t xml:space="preserve"> for IPT system</w:t>
      </w:r>
      <w:r w:rsidR="008658D1" w:rsidRPr="00E145AC">
        <w:rPr>
          <w:sz w:val="24"/>
          <w:szCs w:val="24"/>
        </w:rPr>
        <w:t xml:space="preserve"> are detailed in the following section.</w:t>
      </w:r>
    </w:p>
    <w:p w14:paraId="1B0C26D7" w14:textId="77777777" w:rsidR="006B0C98" w:rsidRPr="00E145AC" w:rsidRDefault="006B0C98" w:rsidP="008658D1">
      <w:pPr>
        <w:pStyle w:val="Text"/>
        <w:spacing w:line="480" w:lineRule="auto"/>
        <w:rPr>
          <w:sz w:val="24"/>
          <w:szCs w:val="24"/>
        </w:rPr>
      </w:pPr>
    </w:p>
    <w:p w14:paraId="0F94CC7A" w14:textId="3A0D6A3B" w:rsidR="00C12246" w:rsidRPr="00E145AC" w:rsidRDefault="00C12246" w:rsidP="00401F04">
      <w:pPr>
        <w:pStyle w:val="Heading2"/>
        <w:numPr>
          <w:ilvl w:val="1"/>
          <w:numId w:val="11"/>
        </w:numPr>
        <w:spacing w:line="480" w:lineRule="auto"/>
        <w:rPr>
          <w:b/>
          <w:bCs/>
          <w:i w:val="0"/>
          <w:iCs w:val="0"/>
          <w:sz w:val="24"/>
          <w:szCs w:val="24"/>
        </w:rPr>
      </w:pPr>
      <w:bookmarkStart w:id="65" w:name="_Toc96300174"/>
      <w:r w:rsidRPr="00E145AC">
        <w:rPr>
          <w:b/>
          <w:bCs/>
          <w:i w:val="0"/>
          <w:iCs w:val="0"/>
          <w:sz w:val="24"/>
          <w:szCs w:val="24"/>
        </w:rPr>
        <w:t xml:space="preserve">Design Challenges of Current </w:t>
      </w:r>
      <w:r w:rsidR="00595A3F" w:rsidRPr="00E145AC">
        <w:rPr>
          <w:b/>
          <w:bCs/>
          <w:i w:val="0"/>
          <w:iCs w:val="0"/>
          <w:sz w:val="24"/>
          <w:szCs w:val="24"/>
        </w:rPr>
        <w:t>IPT</w:t>
      </w:r>
      <w:r w:rsidRPr="00E145AC">
        <w:rPr>
          <w:b/>
          <w:bCs/>
          <w:i w:val="0"/>
          <w:iCs w:val="0"/>
          <w:sz w:val="24"/>
          <w:szCs w:val="24"/>
        </w:rPr>
        <w:t xml:space="preserve"> </w:t>
      </w:r>
      <w:r w:rsidR="005956D8" w:rsidRPr="00E145AC">
        <w:rPr>
          <w:b/>
          <w:bCs/>
          <w:i w:val="0"/>
          <w:iCs w:val="0"/>
          <w:sz w:val="24"/>
          <w:szCs w:val="24"/>
        </w:rPr>
        <w:t>System</w:t>
      </w:r>
      <w:r w:rsidRPr="00E145AC">
        <w:rPr>
          <w:b/>
          <w:bCs/>
          <w:i w:val="0"/>
          <w:iCs w:val="0"/>
          <w:sz w:val="24"/>
          <w:szCs w:val="24"/>
        </w:rPr>
        <w:t xml:space="preserve"> for EV</w:t>
      </w:r>
      <w:r w:rsidR="0029602F" w:rsidRPr="00E145AC">
        <w:rPr>
          <w:b/>
          <w:bCs/>
          <w:i w:val="0"/>
          <w:iCs w:val="0"/>
          <w:sz w:val="24"/>
          <w:szCs w:val="24"/>
        </w:rPr>
        <w:t xml:space="preserve"> and Motivation</w:t>
      </w:r>
      <w:r w:rsidR="002D4DCB">
        <w:rPr>
          <w:b/>
          <w:bCs/>
          <w:i w:val="0"/>
          <w:iCs w:val="0"/>
          <w:sz w:val="24"/>
          <w:szCs w:val="24"/>
        </w:rPr>
        <w:t>s</w:t>
      </w:r>
      <w:r w:rsidR="0029602F" w:rsidRPr="00E145AC">
        <w:rPr>
          <w:b/>
          <w:bCs/>
          <w:i w:val="0"/>
          <w:iCs w:val="0"/>
          <w:sz w:val="24"/>
          <w:szCs w:val="24"/>
        </w:rPr>
        <w:t xml:space="preserve"> for High Frequency Coil Design</w:t>
      </w:r>
      <w:bookmarkEnd w:id="65"/>
    </w:p>
    <w:p w14:paraId="51BC3778" w14:textId="6223A337" w:rsidR="005956D8" w:rsidRPr="00E145AC" w:rsidRDefault="005956D8" w:rsidP="005956D8">
      <w:pPr>
        <w:pStyle w:val="Heading3"/>
        <w:numPr>
          <w:ilvl w:val="0"/>
          <w:numId w:val="0"/>
        </w:numPr>
        <w:spacing w:line="480" w:lineRule="auto"/>
        <w:rPr>
          <w:i w:val="0"/>
          <w:iCs w:val="0"/>
          <w:sz w:val="24"/>
          <w:szCs w:val="24"/>
        </w:rPr>
      </w:pPr>
      <w:bookmarkStart w:id="66" w:name="_Toc96300175"/>
      <w:r w:rsidRPr="00E145AC">
        <w:rPr>
          <w:i w:val="0"/>
          <w:iCs w:val="0"/>
          <w:sz w:val="24"/>
          <w:szCs w:val="24"/>
        </w:rPr>
        <w:t>2.2.1 Efficiency limitation by coupling and coil quality factor</w:t>
      </w:r>
      <w:bookmarkEnd w:id="66"/>
      <w:r w:rsidRPr="00E145AC">
        <w:rPr>
          <w:i w:val="0"/>
          <w:iCs w:val="0"/>
          <w:sz w:val="24"/>
          <w:szCs w:val="24"/>
        </w:rPr>
        <w:t xml:space="preserve"> </w:t>
      </w:r>
    </w:p>
    <w:p w14:paraId="35146931" w14:textId="55AE2F99" w:rsidR="00392CF1" w:rsidRPr="00E145AC" w:rsidRDefault="00392CF1" w:rsidP="00DB674F">
      <w:pPr>
        <w:pStyle w:val="Text"/>
        <w:spacing w:line="480" w:lineRule="auto"/>
        <w:rPr>
          <w:sz w:val="24"/>
          <w:szCs w:val="24"/>
        </w:rPr>
      </w:pPr>
      <w:r w:rsidRPr="00E145AC">
        <w:rPr>
          <w:sz w:val="24"/>
          <w:szCs w:val="24"/>
        </w:rPr>
        <w:t>B</w:t>
      </w:r>
      <w:r w:rsidR="005956D8" w:rsidRPr="00E145AC">
        <w:rPr>
          <w:sz w:val="24"/>
          <w:szCs w:val="24"/>
        </w:rPr>
        <w:t xml:space="preserve">y the application requirement of wireless EV, the air gap between transmitter coil and receiver coil </w:t>
      </w:r>
      <w:r w:rsidR="00E018D7">
        <w:rPr>
          <w:sz w:val="24"/>
          <w:szCs w:val="24"/>
        </w:rPr>
        <w:t>ranges from 100</w:t>
      </w:r>
      <w:r w:rsidR="00354759">
        <w:rPr>
          <w:sz w:val="24"/>
          <w:szCs w:val="24"/>
        </w:rPr>
        <w:t xml:space="preserve"> mm to </w:t>
      </w:r>
      <w:r w:rsidR="00E018D7">
        <w:rPr>
          <w:sz w:val="24"/>
          <w:szCs w:val="24"/>
        </w:rPr>
        <w:t>250 mm</w:t>
      </w:r>
      <w:r w:rsidR="005956D8" w:rsidRPr="00E145AC">
        <w:rPr>
          <w:sz w:val="24"/>
          <w:szCs w:val="24"/>
        </w:rPr>
        <w:t xml:space="preserve">, leading to the coupling coefficient lower than 0.3 in most cases. </w:t>
      </w:r>
      <w:r w:rsidR="0038575B" w:rsidRPr="00E145AC">
        <w:rPr>
          <w:sz w:val="24"/>
          <w:szCs w:val="24"/>
        </w:rPr>
        <w:t xml:space="preserve">The impact of the coupling coefficient on system performance is </w:t>
      </w:r>
      <w:r w:rsidRPr="00E145AC">
        <w:rPr>
          <w:sz w:val="24"/>
          <w:szCs w:val="24"/>
        </w:rPr>
        <w:t xml:space="preserve">analyzed theoretically with the </w:t>
      </w:r>
      <w:r w:rsidR="00641682" w:rsidRPr="00E145AC">
        <w:rPr>
          <w:sz w:val="24"/>
          <w:szCs w:val="24"/>
        </w:rPr>
        <w:t xml:space="preserve">system </w:t>
      </w:r>
      <w:r w:rsidRPr="00E145AC">
        <w:rPr>
          <w:sz w:val="24"/>
          <w:szCs w:val="24"/>
        </w:rPr>
        <w:t xml:space="preserve">circuit model to </w:t>
      </w:r>
      <w:r w:rsidR="00DB674F" w:rsidRPr="00E145AC">
        <w:rPr>
          <w:sz w:val="24"/>
          <w:szCs w:val="24"/>
        </w:rPr>
        <w:t xml:space="preserve">reveal the key factors determining system efficiency in this section. </w:t>
      </w:r>
    </w:p>
    <w:p w14:paraId="37BD9C44" w14:textId="42630FC6" w:rsidR="00DB674F" w:rsidRPr="00E145AC" w:rsidRDefault="00DB674F" w:rsidP="00DB674F">
      <w:pPr>
        <w:pStyle w:val="Text"/>
        <w:spacing w:line="480" w:lineRule="auto"/>
        <w:rPr>
          <w:sz w:val="24"/>
          <w:szCs w:val="24"/>
        </w:rPr>
      </w:pPr>
      <w:r w:rsidRPr="00E145AC">
        <w:rPr>
          <w:sz w:val="24"/>
          <w:szCs w:val="24"/>
        </w:rPr>
        <w:t>As shown in the</w:t>
      </w:r>
      <w:r w:rsidR="0069244B">
        <w:rPr>
          <w:sz w:val="24"/>
          <w:szCs w:val="24"/>
        </w:rPr>
        <w:t xml:space="preserve"> </w:t>
      </w:r>
      <w:r w:rsidR="0069244B">
        <w:rPr>
          <w:sz w:val="24"/>
          <w:szCs w:val="24"/>
        </w:rPr>
        <w:fldChar w:fldCharType="begin"/>
      </w:r>
      <w:r w:rsidR="0069244B">
        <w:rPr>
          <w:sz w:val="24"/>
          <w:szCs w:val="24"/>
        </w:rPr>
        <w:instrText xml:space="preserve"> REF _Ref62310709 \h </w:instrText>
      </w:r>
      <w:r w:rsidR="0069244B">
        <w:rPr>
          <w:sz w:val="24"/>
          <w:szCs w:val="24"/>
        </w:rPr>
      </w:r>
      <w:r w:rsidR="0069244B">
        <w:rPr>
          <w:sz w:val="24"/>
          <w:szCs w:val="24"/>
        </w:rPr>
        <w:fldChar w:fldCharType="separate"/>
      </w:r>
      <w:r w:rsidR="00D251FE" w:rsidRPr="00E145AC">
        <w:rPr>
          <w:sz w:val="24"/>
          <w:szCs w:val="24"/>
        </w:rPr>
        <w:t xml:space="preserve">Fig. </w:t>
      </w:r>
      <w:r w:rsidR="00D251FE">
        <w:rPr>
          <w:noProof/>
          <w:sz w:val="24"/>
          <w:szCs w:val="24"/>
        </w:rPr>
        <w:t>23</w:t>
      </w:r>
      <w:r w:rsidR="0069244B">
        <w:rPr>
          <w:sz w:val="24"/>
          <w:szCs w:val="24"/>
        </w:rPr>
        <w:fldChar w:fldCharType="end"/>
      </w:r>
      <w:r w:rsidRPr="00E145AC">
        <w:rPr>
          <w:sz w:val="24"/>
          <w:szCs w:val="24"/>
        </w:rPr>
        <w:t xml:space="preserve">, different from the conventional isolated DC-DC converters for </w:t>
      </w:r>
      <w:r w:rsidRPr="00E145AC">
        <w:rPr>
          <w:sz w:val="24"/>
          <w:szCs w:val="24"/>
        </w:rPr>
        <w:lastRenderedPageBreak/>
        <w:t xml:space="preserve">wired EV charger, there is now a large air gap for the high frequency transformer. Since the gap is usually </w:t>
      </w:r>
      <w:r w:rsidR="00C47BCD">
        <w:rPr>
          <w:sz w:val="24"/>
          <w:szCs w:val="24"/>
        </w:rPr>
        <w:t>several hundred millimeters</w:t>
      </w:r>
      <w:r w:rsidRPr="00E145AC">
        <w:rPr>
          <w:sz w:val="24"/>
          <w:szCs w:val="24"/>
        </w:rPr>
        <w:t xml:space="preserve"> for EV application, magnetic coupling coefficient </w:t>
      </w:r>
      <w:r w:rsidRPr="00E145AC">
        <w:rPr>
          <w:i/>
          <w:iCs/>
          <w:sz w:val="24"/>
          <w:szCs w:val="24"/>
        </w:rPr>
        <w:t>k</w:t>
      </w:r>
      <w:r w:rsidRPr="00E145AC">
        <w:rPr>
          <w:sz w:val="24"/>
          <w:szCs w:val="24"/>
        </w:rPr>
        <w:t xml:space="preserve"> is largely reduced, resulting in reduced efficiency due to more reactive power in the reduced magnetizing inductance. </w:t>
      </w:r>
      <w:r w:rsidR="00692203">
        <w:rPr>
          <w:sz w:val="24"/>
          <w:szCs w:val="24"/>
        </w:rPr>
        <w:t>For</w:t>
      </w:r>
      <w:r w:rsidRPr="00E145AC">
        <w:rPr>
          <w:sz w:val="24"/>
          <w:szCs w:val="24"/>
        </w:rPr>
        <w:t xml:space="preserve"> isolated DC-DC converters, load-dependent behavior can be avoided by introducing a compensation capacitor at transformer primary side to resona</w:t>
      </w:r>
      <w:r w:rsidR="005B6DC3">
        <w:rPr>
          <w:sz w:val="24"/>
          <w:szCs w:val="24"/>
        </w:rPr>
        <w:t>te</w:t>
      </w:r>
      <w:r w:rsidRPr="00E145AC">
        <w:rPr>
          <w:sz w:val="24"/>
          <w:szCs w:val="24"/>
        </w:rPr>
        <w:t xml:space="preserve"> with the leakage inductance to have load-independent characteristic. However, for many WPT applications including EV charging, the relative position of primary coil and secondary coil is often changing dynamically. And the changing coupling coefficient means varying leakage inductance, making it impossible to dynamically compensate the leakage inductance and keep constant resonant frequency. As a result, new compensation networks are required for both transmitter coil and receiver coil to solve this issue. The most straightforward type, </w:t>
      </w:r>
      <w:r w:rsidR="00667911">
        <w:rPr>
          <w:sz w:val="24"/>
          <w:szCs w:val="24"/>
        </w:rPr>
        <w:t>s</w:t>
      </w:r>
      <w:r w:rsidRPr="00E145AC">
        <w:rPr>
          <w:sz w:val="24"/>
          <w:szCs w:val="24"/>
        </w:rPr>
        <w:t>eries-</w:t>
      </w:r>
      <w:r w:rsidR="00667911">
        <w:rPr>
          <w:sz w:val="24"/>
          <w:szCs w:val="24"/>
        </w:rPr>
        <w:t>s</w:t>
      </w:r>
      <w:r w:rsidRPr="00E145AC">
        <w:rPr>
          <w:sz w:val="24"/>
          <w:szCs w:val="24"/>
        </w:rPr>
        <w:t>eries (SS) compensation network, is briefly analyzed here to give its working principle</w:t>
      </w:r>
      <w:r w:rsidR="00692203">
        <w:rPr>
          <w:sz w:val="24"/>
          <w:szCs w:val="24"/>
        </w:rPr>
        <w:t xml:space="preserve"> </w:t>
      </w:r>
      <w:r w:rsidR="00692203">
        <w:rPr>
          <w:sz w:val="24"/>
          <w:szCs w:val="24"/>
        </w:rPr>
        <w:fldChar w:fldCharType="begin"/>
      </w:r>
      <w:r w:rsidR="00692203">
        <w:rPr>
          <w:sz w:val="24"/>
          <w:szCs w:val="24"/>
        </w:rPr>
        <w:instrText xml:space="preserve"> REF _Ref65441540 \r \h </w:instrText>
      </w:r>
      <w:r w:rsidR="00692203">
        <w:rPr>
          <w:sz w:val="24"/>
          <w:szCs w:val="24"/>
        </w:rPr>
      </w:r>
      <w:r w:rsidR="00692203">
        <w:rPr>
          <w:sz w:val="24"/>
          <w:szCs w:val="24"/>
        </w:rPr>
        <w:fldChar w:fldCharType="separate"/>
      </w:r>
      <w:r w:rsidR="00D251FE">
        <w:rPr>
          <w:sz w:val="24"/>
          <w:szCs w:val="24"/>
        </w:rPr>
        <w:t>[32]</w:t>
      </w:r>
      <w:r w:rsidR="00692203">
        <w:rPr>
          <w:sz w:val="24"/>
          <w:szCs w:val="24"/>
        </w:rPr>
        <w:fldChar w:fldCharType="end"/>
      </w:r>
      <w:r w:rsidRPr="00E145AC">
        <w:rPr>
          <w:sz w:val="24"/>
          <w:szCs w:val="24"/>
        </w:rPr>
        <w:t>.</w:t>
      </w:r>
    </w:p>
    <w:p w14:paraId="0020AA8F" w14:textId="77777777" w:rsidR="00DB674F" w:rsidRPr="00E145AC" w:rsidRDefault="00DB674F" w:rsidP="00DB674F">
      <w:pPr>
        <w:pStyle w:val="Text"/>
        <w:spacing w:line="480" w:lineRule="auto"/>
        <w:jc w:val="center"/>
        <w:rPr>
          <w:sz w:val="24"/>
          <w:szCs w:val="24"/>
        </w:rPr>
      </w:pPr>
      <w:r w:rsidRPr="00E145AC">
        <w:rPr>
          <w:noProof/>
        </w:rPr>
        <w:drawing>
          <wp:inline distT="0" distB="0" distL="0" distR="0" wp14:anchorId="56D076C2" wp14:editId="1668CFA3">
            <wp:extent cx="4572000" cy="19254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696345" cy="1977800"/>
                    </a:xfrm>
                    <a:prstGeom prst="rect">
                      <a:avLst/>
                    </a:prstGeom>
                    <a:noFill/>
                    <a:ln>
                      <a:noFill/>
                    </a:ln>
                  </pic:spPr>
                </pic:pic>
              </a:graphicData>
            </a:graphic>
          </wp:inline>
        </w:drawing>
      </w:r>
    </w:p>
    <w:p w14:paraId="003BD8DD" w14:textId="3D51026F" w:rsidR="00DB674F" w:rsidRPr="00E145AC" w:rsidRDefault="00DB674F" w:rsidP="00DB674F">
      <w:pPr>
        <w:pStyle w:val="Text"/>
        <w:spacing w:line="480" w:lineRule="auto"/>
        <w:jc w:val="center"/>
        <w:rPr>
          <w:sz w:val="24"/>
          <w:szCs w:val="24"/>
        </w:rPr>
      </w:pPr>
      <w:bookmarkStart w:id="67" w:name="_Ref62310709"/>
      <w:bookmarkStart w:id="68" w:name="_Toc9630029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23</w:t>
      </w:r>
      <w:r w:rsidRPr="00E145AC">
        <w:rPr>
          <w:sz w:val="24"/>
          <w:szCs w:val="24"/>
        </w:rPr>
        <w:fldChar w:fldCharType="end"/>
      </w:r>
      <w:bookmarkEnd w:id="67"/>
      <w:r w:rsidRPr="00E145AC">
        <w:rPr>
          <w:sz w:val="24"/>
          <w:szCs w:val="24"/>
        </w:rPr>
        <w:t xml:space="preserve">. Series-series compensated WPT converter </w:t>
      </w:r>
      <w:r w:rsidRPr="00E145AC">
        <w:rPr>
          <w:sz w:val="24"/>
          <w:szCs w:val="24"/>
        </w:rPr>
        <w:fldChar w:fldCharType="begin"/>
      </w:r>
      <w:r w:rsidRPr="00E145AC">
        <w:rPr>
          <w:sz w:val="24"/>
          <w:szCs w:val="24"/>
        </w:rPr>
        <w:instrText xml:space="preserve"> REF _Ref61361144 \r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[35]</w:t>
      </w:r>
      <w:bookmarkEnd w:id="68"/>
      <w:r w:rsidRPr="00E145AC">
        <w:rPr>
          <w:sz w:val="24"/>
          <w:szCs w:val="24"/>
        </w:rPr>
        <w:fldChar w:fldCharType="end"/>
      </w:r>
    </w:p>
    <w:p w14:paraId="12FB5082" w14:textId="25C34242" w:rsidR="00DB674F" w:rsidRPr="00E145AC" w:rsidRDefault="004200E6" w:rsidP="00DB674F">
      <w:pPr>
        <w:pStyle w:val="Text"/>
        <w:spacing w:line="480" w:lineRule="auto"/>
        <w:jc w:val="center"/>
        <w:rPr>
          <w:sz w:val="24"/>
          <w:szCs w:val="24"/>
        </w:rPr>
      </w:pPr>
      <w:r>
        <w:rPr>
          <w:noProof/>
          <w:sz w:val="24"/>
          <w:szCs w:val="24"/>
        </w:rPr>
        <w:lastRenderedPageBreak/>
        <w:drawing>
          <wp:inline distT="0" distB="0" distL="0" distR="0" wp14:anchorId="2EDE9C0B" wp14:editId="09D4DD7C">
            <wp:extent cx="5105400" cy="153261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17498" cy="1536243"/>
                    </a:xfrm>
                    <a:prstGeom prst="rect">
                      <a:avLst/>
                    </a:prstGeom>
                    <a:noFill/>
                  </pic:spPr>
                </pic:pic>
              </a:graphicData>
            </a:graphic>
          </wp:inline>
        </w:drawing>
      </w:r>
    </w:p>
    <w:p w14:paraId="4E4C523F" w14:textId="74911F52" w:rsidR="00DB674F" w:rsidRPr="00E145AC" w:rsidRDefault="00DB674F" w:rsidP="00DB674F">
      <w:pPr>
        <w:pStyle w:val="Text"/>
        <w:spacing w:line="480" w:lineRule="auto"/>
        <w:jc w:val="center"/>
        <w:rPr>
          <w:sz w:val="24"/>
          <w:szCs w:val="24"/>
        </w:rPr>
      </w:pPr>
      <w:bookmarkStart w:id="69" w:name="_Ref62311028"/>
      <w:bookmarkStart w:id="70" w:name="_Toc9630029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24</w:t>
      </w:r>
      <w:r w:rsidRPr="00E145AC">
        <w:rPr>
          <w:sz w:val="24"/>
          <w:szCs w:val="24"/>
        </w:rPr>
        <w:fldChar w:fldCharType="end"/>
      </w:r>
      <w:bookmarkEnd w:id="69"/>
      <w:r w:rsidRPr="00E145AC">
        <w:rPr>
          <w:sz w:val="24"/>
          <w:szCs w:val="24"/>
        </w:rPr>
        <w:t>. Fundamental frequency model of series-series compensated WPT system</w:t>
      </w:r>
      <w:bookmarkEnd w:id="70"/>
    </w:p>
    <w:p w14:paraId="1E906A8D" w14:textId="57732E22" w:rsidR="004200E6" w:rsidRDefault="00DB674F" w:rsidP="004416D0">
      <w:pPr>
        <w:pStyle w:val="Text"/>
        <w:spacing w:line="480" w:lineRule="auto"/>
        <w:rPr>
          <w:sz w:val="24"/>
          <w:szCs w:val="24"/>
        </w:rPr>
      </w:pPr>
      <w:r w:rsidRPr="00E145AC">
        <w:rPr>
          <w:sz w:val="24"/>
          <w:szCs w:val="24"/>
        </w:rPr>
        <w:t xml:space="preserve">In </w:t>
      </w:r>
      <w:r w:rsidRPr="00E145AC">
        <w:rPr>
          <w:sz w:val="24"/>
          <w:szCs w:val="24"/>
        </w:rPr>
        <w:fldChar w:fldCharType="begin"/>
      </w:r>
      <w:r w:rsidRPr="00E145AC">
        <w:rPr>
          <w:sz w:val="24"/>
          <w:szCs w:val="24"/>
        </w:rPr>
        <w:instrText xml:space="preserve"> REF _Ref62310709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23</w:t>
      </w:r>
      <w:r w:rsidRPr="00E145AC">
        <w:rPr>
          <w:sz w:val="24"/>
          <w:szCs w:val="24"/>
        </w:rPr>
        <w:fldChar w:fldCharType="end"/>
      </w:r>
      <w:r w:rsidRPr="00E145AC">
        <w:rPr>
          <w:sz w:val="24"/>
          <w:szCs w:val="24"/>
        </w:rPr>
        <w:t>, one capacitor is connected in series at both transmitter side and receiver side, and</w:t>
      </w:r>
      <w:r w:rsidR="005B6DC3">
        <w:rPr>
          <w:sz w:val="24"/>
          <w:szCs w:val="24"/>
        </w:rPr>
        <w:t xml:space="preserve"> the</w:t>
      </w:r>
      <w:r w:rsidRPr="00E145AC">
        <w:rPr>
          <w:sz w:val="24"/>
          <w:szCs w:val="24"/>
        </w:rPr>
        <w:t xml:space="preserve"> corresponding fundamental frequency model is derived as in </w:t>
      </w:r>
      <w:r w:rsidRPr="00E145AC">
        <w:rPr>
          <w:sz w:val="24"/>
          <w:szCs w:val="24"/>
        </w:rPr>
        <w:fldChar w:fldCharType="begin"/>
      </w:r>
      <w:r w:rsidRPr="00E145AC">
        <w:rPr>
          <w:sz w:val="24"/>
          <w:szCs w:val="24"/>
        </w:rPr>
        <w:instrText xml:space="preserve"> REF _Ref62311028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24</w:t>
      </w:r>
      <w:r w:rsidRPr="00E145AC">
        <w:rPr>
          <w:sz w:val="24"/>
          <w:szCs w:val="24"/>
        </w:rPr>
        <w:fldChar w:fldCharType="end"/>
      </w:r>
      <w:r w:rsidRPr="00E145AC">
        <w:rPr>
          <w:sz w:val="24"/>
          <w:szCs w:val="24"/>
        </w:rPr>
        <w:t xml:space="preserve">. The two coils are modeled </w:t>
      </w:r>
      <w:r w:rsidR="004200E6">
        <w:rPr>
          <w:sz w:val="24"/>
          <w:szCs w:val="24"/>
        </w:rPr>
        <w:t xml:space="preserve">with controlled voltage sources </w:t>
      </w:r>
      <w:r w:rsidR="005B6DC3">
        <w:rPr>
          <w:sz w:val="24"/>
          <w:szCs w:val="24"/>
        </w:rPr>
        <w:t>and two lumped inductors</w:t>
      </w:r>
      <w:r w:rsidRPr="00E145AC">
        <w:rPr>
          <w:sz w:val="24"/>
          <w:szCs w:val="24"/>
        </w:rPr>
        <w:t>. Note that the circuit model is based on fundamental frequency analysis</w:t>
      </w:r>
      <w:r w:rsidR="00E94DEF">
        <w:rPr>
          <w:sz w:val="24"/>
          <w:szCs w:val="24"/>
        </w:rPr>
        <w:t>.</w:t>
      </w:r>
      <w:r w:rsidRPr="00E145AC">
        <w:rPr>
          <w:sz w:val="24"/>
          <w:szCs w:val="24"/>
        </w:rPr>
        <w:t xml:space="preserve"> </w:t>
      </w:r>
      <w:r w:rsidR="004D325A" w:rsidRPr="00E145AC">
        <w:rPr>
          <w:sz w:val="24"/>
          <w:szCs w:val="24"/>
        </w:rPr>
        <w:t xml:space="preserve">High order input voltages are assumed to be filtered out by the resonant network, and the diode bridge rectifier is modeled as an equivalent load resistor </w:t>
      </w:r>
      <w:r w:rsidR="004D325A" w:rsidRPr="00E145AC">
        <w:rPr>
          <w:i/>
          <w:iCs/>
          <w:sz w:val="24"/>
          <w:szCs w:val="24"/>
        </w:rPr>
        <w:t>R</w:t>
      </w:r>
      <w:r w:rsidR="004D325A" w:rsidRPr="00E145AC">
        <w:rPr>
          <w:i/>
          <w:iCs/>
          <w:sz w:val="24"/>
          <w:szCs w:val="24"/>
          <w:vertAlign w:val="subscript"/>
        </w:rPr>
        <w:t>L,eq</w:t>
      </w:r>
      <w:r w:rsidR="004D325A" w:rsidRPr="00E145AC">
        <w:rPr>
          <w:sz w:val="24"/>
          <w:szCs w:val="24"/>
        </w:rPr>
        <w:t>.</w:t>
      </w:r>
      <w:r w:rsidR="00E94DEF">
        <w:rPr>
          <w:sz w:val="24"/>
          <w:szCs w:val="24"/>
        </w:rPr>
        <w:t xml:space="preserve"> </w:t>
      </w:r>
      <w:r w:rsidR="004D325A">
        <w:rPr>
          <w:sz w:val="24"/>
          <w:szCs w:val="24"/>
        </w:rPr>
        <w:t>In reality, for considerations like control and soft-switching, converters will not run right at the coil resonant frequency as assumed in the fundamental frequency model.</w:t>
      </w:r>
      <w:r w:rsidR="004D325A" w:rsidRPr="00E145AC">
        <w:rPr>
          <w:sz w:val="24"/>
          <w:szCs w:val="24"/>
        </w:rPr>
        <w:t xml:space="preserve"> </w:t>
      </w:r>
      <w:r w:rsidR="00E94DEF">
        <w:rPr>
          <w:sz w:val="24"/>
          <w:szCs w:val="24"/>
        </w:rPr>
        <w:t>Still, it</w:t>
      </w:r>
      <w:r w:rsidR="00E94DEF" w:rsidRPr="00E145AC">
        <w:rPr>
          <w:sz w:val="24"/>
          <w:szCs w:val="24"/>
        </w:rPr>
        <w:t xml:space="preserve"> is adequate for the efficiency evaluation</w:t>
      </w:r>
      <w:r w:rsidR="00E94DEF">
        <w:rPr>
          <w:sz w:val="24"/>
          <w:szCs w:val="24"/>
        </w:rPr>
        <w:t xml:space="preserve"> </w:t>
      </w:r>
      <w:r w:rsidR="00E94DEF" w:rsidRPr="00E94DEF">
        <w:rPr>
          <w:sz w:val="24"/>
          <w:szCs w:val="24"/>
        </w:rPr>
        <w:t>in a broad way</w:t>
      </w:r>
      <w:r w:rsidR="00E94DEF" w:rsidRPr="00E145AC">
        <w:rPr>
          <w:sz w:val="24"/>
          <w:szCs w:val="24"/>
        </w:rPr>
        <w:t>.</w:t>
      </w:r>
      <w:r w:rsidR="00E94DEF">
        <w:rPr>
          <w:sz w:val="24"/>
          <w:szCs w:val="24"/>
        </w:rPr>
        <w:t xml:space="preserve"> </w:t>
      </w:r>
      <w:r w:rsidR="004200E6">
        <w:rPr>
          <w:sz w:val="24"/>
          <w:szCs w:val="24"/>
        </w:rPr>
        <w:t>Since the output power and current relationship are derived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5"/>
        <w:gridCol w:w="895"/>
      </w:tblGrid>
      <w:tr w:rsidR="004200E6" w:rsidRPr="004416D0" w14:paraId="776408AB" w14:textId="77777777" w:rsidTr="004200E6">
        <w:tc>
          <w:tcPr>
            <w:tcW w:w="7735" w:type="dxa"/>
            <w:vAlign w:val="center"/>
          </w:tcPr>
          <w:p w14:paraId="25FE9213" w14:textId="525047FE" w:rsidR="004200E6" w:rsidRPr="004200E6" w:rsidRDefault="00136975" w:rsidP="004200E6">
            <w:pPr>
              <w:pStyle w:val="Text"/>
              <w:spacing w:line="480" w:lineRule="auto"/>
              <w:jc w:val="center"/>
              <w:rPr>
                <w:rFonts w:ascii="Cambria Math" w:hAnsi="Cambria Math"/>
                <w:i/>
                <w:sz w:val="24"/>
                <w:szCs w:val="24"/>
              </w:rPr>
            </w:pPr>
            <m:oMathPara>
              <m:oMath>
                <m:sSub>
                  <m:sSubPr>
                    <m:ctrlPr>
                      <w:rPr>
                        <w:rFonts w:ascii="Cambria Math" w:hAnsi="Cambria Math"/>
                        <w:i/>
                        <w:iCs/>
                        <w:sz w:val="24"/>
                        <w:szCs w:val="24"/>
                      </w:rPr>
                    </m:ctrlPr>
                  </m:sSubPr>
                  <m:e>
                    <m:r>
                      <w:rPr>
                        <w:rFonts w:ascii="Cambria Math" w:hAnsi="Cambria Math"/>
                        <w:sz w:val="24"/>
                        <w:szCs w:val="24"/>
                      </w:rPr>
                      <m:t>P</m:t>
                    </m:r>
                  </m:e>
                  <m:sub>
                    <m:r>
                      <w:rPr>
                        <w:rFonts w:ascii="Cambria Math" w:hAnsi="Cambria Math"/>
                        <w:sz w:val="24"/>
                        <w:szCs w:val="24"/>
                      </w:rPr>
                      <m:t>o</m:t>
                    </m:r>
                  </m:sub>
                </m:sSub>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2</m:t>
                    </m:r>
                  </m:den>
                </m:f>
                <m:sSup>
                  <m:sSupPr>
                    <m:ctrlPr>
                      <w:rPr>
                        <w:rFonts w:ascii="Cambria Math" w:hAnsi="Cambria Math"/>
                        <w:i/>
                        <w:iCs/>
                        <w:sz w:val="24"/>
                        <w:szCs w:val="24"/>
                      </w:rPr>
                    </m:ctrlPr>
                  </m:sSupPr>
                  <m:e>
                    <m:d>
                      <m:dPr>
                        <m:begChr m:val="|"/>
                        <m:endChr m:val="|"/>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2</m:t>
                            </m:r>
                          </m:sub>
                        </m:sSub>
                      </m:e>
                    </m:d>
                  </m:e>
                  <m:sup>
                    <m:r>
                      <w:rPr>
                        <w:rFonts w:ascii="Cambria Math" w:hAnsi="Cambria Math"/>
                        <w:sz w:val="24"/>
                        <w:szCs w:val="24"/>
                      </w:rPr>
                      <m:t>2</m:t>
                    </m:r>
                  </m:sup>
                </m:sSup>
                <m:sSub>
                  <m:sSubPr>
                    <m:ctrlPr>
                      <w:rPr>
                        <w:rFonts w:ascii="Cambria Math" w:hAnsi="Cambria Math"/>
                        <w:i/>
                        <w:iCs/>
                        <w:sz w:val="24"/>
                        <w:szCs w:val="24"/>
                      </w:rPr>
                    </m:ctrlPr>
                  </m:sSubPr>
                  <m:e>
                    <m:r>
                      <w:rPr>
                        <w:rFonts w:ascii="Cambria Math" w:hAnsi="Cambria Math"/>
                        <w:sz w:val="24"/>
                        <w:szCs w:val="24"/>
                      </w:rPr>
                      <m:t>R</m:t>
                    </m:r>
                  </m:e>
                  <m:sub>
                    <m:r>
                      <w:rPr>
                        <w:rFonts w:ascii="Cambria Math" w:hAnsi="Cambria Math"/>
                        <w:sz w:val="24"/>
                        <w:szCs w:val="24"/>
                      </w:rPr>
                      <m:t>Leq</m:t>
                    </m:r>
                  </m:sub>
                </m:sSub>
              </m:oMath>
            </m:oMathPara>
          </w:p>
        </w:tc>
        <w:tc>
          <w:tcPr>
            <w:tcW w:w="895" w:type="dxa"/>
            <w:vAlign w:val="center"/>
          </w:tcPr>
          <w:p w14:paraId="3236B254" w14:textId="5B96E5EB" w:rsidR="004200E6" w:rsidRPr="004416D0" w:rsidRDefault="004200E6" w:rsidP="00181E97">
            <w:pPr>
              <w:pStyle w:val="Text"/>
              <w:spacing w:line="480" w:lineRule="auto"/>
              <w:ind w:firstLine="0"/>
              <w:jc w:val="right"/>
              <w:rPr>
                <w:sz w:val="24"/>
                <w:szCs w:val="24"/>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1</w:t>
            </w:r>
            <w:r w:rsidRPr="00131F4C">
              <w:rPr>
                <w:sz w:val="24"/>
                <w:szCs w:val="24"/>
              </w:rPr>
              <w:fldChar w:fldCharType="end"/>
            </w:r>
            <w:r w:rsidRPr="004416D0">
              <w:rPr>
                <w:sz w:val="24"/>
                <w:szCs w:val="24"/>
              </w:rPr>
              <w:t>)</w:t>
            </w:r>
          </w:p>
        </w:tc>
      </w:tr>
      <w:tr w:rsidR="004200E6" w:rsidRPr="004416D0" w14:paraId="5265A744" w14:textId="77777777" w:rsidTr="004200E6">
        <w:tc>
          <w:tcPr>
            <w:tcW w:w="7735" w:type="dxa"/>
          </w:tcPr>
          <w:p w14:paraId="53AD8540" w14:textId="65592B19" w:rsidR="004200E6" w:rsidRPr="004416D0" w:rsidRDefault="00136975" w:rsidP="00181E97">
            <w:pPr>
              <w:pStyle w:val="Text"/>
              <w:spacing w:line="480" w:lineRule="auto"/>
              <w:ind w:firstLine="0"/>
              <w:jc w:val="center"/>
              <w:rPr>
                <w:sz w:val="24"/>
                <w:szCs w:val="24"/>
              </w:rPr>
            </w:pPr>
            <m:oMathPara>
              <m:oMathParaPr>
                <m:jc m:val="center"/>
              </m:oMathParaPr>
              <m:oMath>
                <m:f>
                  <m:fPr>
                    <m:ctrlPr>
                      <w:rPr>
                        <w:rFonts w:ascii="Cambria Math" w:hAnsi="Cambria Math"/>
                        <w:i/>
                        <w:iCs/>
                        <w:sz w:val="24"/>
                        <w:szCs w:val="24"/>
                      </w:rPr>
                    </m:ctrlPr>
                  </m:fPr>
                  <m:num>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1</m:t>
                        </m:r>
                      </m:sub>
                    </m:sSub>
                  </m:num>
                  <m:den>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2</m:t>
                        </m:r>
                      </m:sub>
                    </m:sSub>
                  </m:den>
                </m:f>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jω</m:t>
                    </m:r>
                    <m:sSub>
                      <m:sSubPr>
                        <m:ctrlPr>
                          <w:rPr>
                            <w:rFonts w:ascii="Cambria Math" w:hAnsi="Cambria Math"/>
                            <w:i/>
                            <w:iCs/>
                            <w:sz w:val="24"/>
                            <w:szCs w:val="24"/>
                          </w:rPr>
                        </m:ctrlPr>
                      </m:sSubPr>
                      <m:e>
                        <m:r>
                          <w:rPr>
                            <w:rFonts w:ascii="Cambria Math" w:hAnsi="Cambria Math"/>
                            <w:sz w:val="24"/>
                            <w:szCs w:val="24"/>
                          </w:rPr>
                          <m:t>L</m:t>
                        </m:r>
                      </m:e>
                      <m:sub>
                        <m:r>
                          <w:rPr>
                            <w:rFonts w:ascii="Cambria Math" w:hAnsi="Cambria Math"/>
                            <w:sz w:val="24"/>
                            <w:szCs w:val="24"/>
                          </w:rPr>
                          <m:t>2</m:t>
                        </m:r>
                      </m:sub>
                    </m:sSub>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jω</m:t>
                        </m:r>
                        <m:sSub>
                          <m:sSubPr>
                            <m:ctrlPr>
                              <w:rPr>
                                <w:rFonts w:ascii="Cambria Math" w:hAnsi="Cambria Math"/>
                                <w:i/>
                                <w:iCs/>
                                <w:sz w:val="24"/>
                                <w:szCs w:val="24"/>
                              </w:rPr>
                            </m:ctrlPr>
                          </m:sSubPr>
                          <m:e>
                            <m:r>
                              <w:rPr>
                                <w:rFonts w:ascii="Cambria Math" w:hAnsi="Cambria Math"/>
                                <w:sz w:val="24"/>
                                <w:szCs w:val="24"/>
                              </w:rPr>
                              <m:t>C</m:t>
                            </m:r>
                          </m:e>
                          <m:sub>
                            <m:r>
                              <w:rPr>
                                <w:rFonts w:ascii="Cambria Math" w:hAnsi="Cambria Math"/>
                                <w:sz w:val="24"/>
                                <w:szCs w:val="24"/>
                              </w:rPr>
                              <m:t>2</m:t>
                            </m:r>
                          </m:sub>
                        </m:sSub>
                      </m:den>
                    </m:f>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R</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R</m:t>
                        </m:r>
                      </m:e>
                      <m:sub>
                        <m:r>
                          <w:rPr>
                            <w:rFonts w:ascii="Cambria Math" w:hAnsi="Cambria Math"/>
                            <w:sz w:val="24"/>
                            <w:szCs w:val="24"/>
                          </w:rPr>
                          <m:t>Leq</m:t>
                        </m:r>
                      </m:sub>
                    </m:sSub>
                  </m:num>
                  <m:den>
                    <m:r>
                      <w:rPr>
                        <w:rFonts w:ascii="Cambria Math" w:hAnsi="Cambria Math"/>
                        <w:sz w:val="24"/>
                        <w:szCs w:val="24"/>
                      </w:rPr>
                      <m:t>jωM</m:t>
                    </m:r>
                  </m:den>
                </m:f>
              </m:oMath>
            </m:oMathPara>
          </w:p>
        </w:tc>
        <w:tc>
          <w:tcPr>
            <w:tcW w:w="895" w:type="dxa"/>
            <w:vAlign w:val="center"/>
          </w:tcPr>
          <w:p w14:paraId="42DDCF47" w14:textId="768060DD" w:rsidR="004200E6" w:rsidRPr="004416D0" w:rsidRDefault="004200E6" w:rsidP="004200E6">
            <w:pPr>
              <w:pStyle w:val="Text"/>
              <w:spacing w:line="480" w:lineRule="auto"/>
              <w:ind w:firstLine="0"/>
              <w:jc w:val="right"/>
              <w:rPr>
                <w:sz w:val="24"/>
                <w:szCs w:val="24"/>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2</w:t>
            </w:r>
            <w:r w:rsidRPr="00131F4C">
              <w:rPr>
                <w:sz w:val="24"/>
                <w:szCs w:val="24"/>
              </w:rPr>
              <w:fldChar w:fldCharType="end"/>
            </w:r>
            <w:r w:rsidRPr="004416D0">
              <w:rPr>
                <w:sz w:val="24"/>
                <w:szCs w:val="24"/>
              </w:rPr>
              <w:t>)</w:t>
            </w:r>
          </w:p>
        </w:tc>
      </w:tr>
    </w:tbl>
    <w:p w14:paraId="60FC1694" w14:textId="73D4F107" w:rsidR="00DB674F" w:rsidRDefault="004200E6" w:rsidP="004416D0">
      <w:pPr>
        <w:pStyle w:val="Text"/>
        <w:spacing w:line="480" w:lineRule="auto"/>
        <w:rPr>
          <w:sz w:val="24"/>
          <w:szCs w:val="24"/>
        </w:rPr>
      </w:pPr>
      <w:r>
        <w:rPr>
          <w:sz w:val="24"/>
          <w:szCs w:val="24"/>
        </w:rPr>
        <w:t>It can be concluded that a</w:t>
      </w:r>
      <w:r w:rsidRPr="004200E6">
        <w:rPr>
          <w:sz w:val="24"/>
          <w:szCs w:val="24"/>
        </w:rPr>
        <w:t xml:space="preserve">ny net reactance on the secondary will increase </w:t>
      </w:r>
      <w:r w:rsidRPr="004200E6">
        <w:rPr>
          <w:i/>
          <w:iCs/>
          <w:sz w:val="24"/>
          <w:szCs w:val="24"/>
        </w:rPr>
        <w:t>i</w:t>
      </w:r>
      <w:r w:rsidRPr="004200E6">
        <w:rPr>
          <w:sz w:val="24"/>
          <w:szCs w:val="24"/>
          <w:vertAlign w:val="subscript"/>
        </w:rPr>
        <w:t>1</w:t>
      </w:r>
      <w:r w:rsidRPr="004200E6">
        <w:rPr>
          <w:sz w:val="24"/>
          <w:szCs w:val="24"/>
        </w:rPr>
        <w:t xml:space="preserve"> with more loss on </w:t>
      </w:r>
      <w:r w:rsidRPr="004200E6">
        <w:rPr>
          <w:i/>
          <w:iCs/>
          <w:sz w:val="24"/>
          <w:szCs w:val="24"/>
        </w:rPr>
        <w:t>R</w:t>
      </w:r>
      <w:r w:rsidRPr="004200E6">
        <w:rPr>
          <w:sz w:val="24"/>
          <w:szCs w:val="24"/>
          <w:vertAlign w:val="subscript"/>
        </w:rPr>
        <w:t>1</w:t>
      </w:r>
      <w:r>
        <w:rPr>
          <w:sz w:val="24"/>
          <w:szCs w:val="24"/>
        </w:rPr>
        <w:t>, and a</w:t>
      </w:r>
      <w:r w:rsidRPr="004200E6">
        <w:rPr>
          <w:sz w:val="24"/>
          <w:szCs w:val="24"/>
        </w:rPr>
        <w:t>ny net reactance on the primary will not affect loss</w:t>
      </w:r>
      <w:r w:rsidR="001D7738">
        <w:rPr>
          <w:sz w:val="24"/>
          <w:szCs w:val="24"/>
        </w:rPr>
        <w:t xml:space="preserve"> but </w:t>
      </w:r>
      <w:r w:rsidRPr="004200E6">
        <w:rPr>
          <w:sz w:val="24"/>
          <w:szCs w:val="24"/>
        </w:rPr>
        <w:t>increase</w:t>
      </w:r>
      <w:r>
        <w:rPr>
          <w:sz w:val="24"/>
          <w:szCs w:val="24"/>
        </w:rPr>
        <w:t xml:space="preserve"> the</w:t>
      </w:r>
      <w:r w:rsidRPr="004200E6">
        <w:rPr>
          <w:sz w:val="24"/>
          <w:szCs w:val="24"/>
        </w:rPr>
        <w:t xml:space="preserve"> </w:t>
      </w:r>
      <w:r w:rsidRPr="004200E6">
        <w:rPr>
          <w:i/>
          <w:iCs/>
          <w:sz w:val="24"/>
          <w:szCs w:val="24"/>
        </w:rPr>
        <w:t>v</w:t>
      </w:r>
      <w:r w:rsidRPr="004200E6">
        <w:rPr>
          <w:sz w:val="24"/>
          <w:szCs w:val="24"/>
          <w:vertAlign w:val="subscript"/>
        </w:rPr>
        <w:t>1</w:t>
      </w:r>
      <w:r w:rsidRPr="004200E6">
        <w:rPr>
          <w:sz w:val="24"/>
          <w:szCs w:val="24"/>
        </w:rPr>
        <w:t xml:space="preserve"> amplitude</w:t>
      </w:r>
      <w:r>
        <w:rPr>
          <w:sz w:val="24"/>
          <w:szCs w:val="24"/>
        </w:rPr>
        <w:t>. As a result, t</w:t>
      </w:r>
      <w:r w:rsidR="00DB674F" w:rsidRPr="00E145AC">
        <w:rPr>
          <w:sz w:val="24"/>
          <w:szCs w:val="24"/>
        </w:rPr>
        <w:t xml:space="preserve">he capacitance value of </w:t>
      </w:r>
      <w:r w:rsidR="00DB674F" w:rsidRPr="00E145AC">
        <w:rPr>
          <w:i/>
          <w:iCs/>
          <w:sz w:val="24"/>
          <w:szCs w:val="24"/>
        </w:rPr>
        <w:t>C</w:t>
      </w:r>
      <w:r w:rsidR="00DB674F" w:rsidRPr="00E145AC">
        <w:rPr>
          <w:sz w:val="24"/>
          <w:szCs w:val="24"/>
          <w:vertAlign w:val="subscript"/>
        </w:rPr>
        <w:t>1</w:t>
      </w:r>
      <w:r w:rsidR="00DB674F" w:rsidRPr="00E145AC">
        <w:rPr>
          <w:sz w:val="24"/>
          <w:szCs w:val="24"/>
        </w:rPr>
        <w:t xml:space="preserve"> and </w:t>
      </w:r>
      <w:r w:rsidR="00DB674F" w:rsidRPr="00E145AC">
        <w:rPr>
          <w:i/>
          <w:iCs/>
          <w:sz w:val="24"/>
          <w:szCs w:val="24"/>
        </w:rPr>
        <w:t>C</w:t>
      </w:r>
      <w:r w:rsidR="00DB674F" w:rsidRPr="00E145AC">
        <w:rPr>
          <w:sz w:val="24"/>
          <w:szCs w:val="24"/>
          <w:vertAlign w:val="subscript"/>
        </w:rPr>
        <w:t>2</w:t>
      </w:r>
      <w:r w:rsidR="00DB674F" w:rsidRPr="00E145AC">
        <w:rPr>
          <w:sz w:val="24"/>
          <w:szCs w:val="24"/>
        </w:rPr>
        <w:t xml:space="preserve"> are selected to resonant with the constant self-inductance of two coils, respectively,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5"/>
        <w:gridCol w:w="895"/>
      </w:tblGrid>
      <w:tr w:rsidR="00DB674F" w:rsidRPr="004416D0" w14:paraId="45CB4EB9" w14:textId="77777777" w:rsidTr="00E66444">
        <w:tc>
          <w:tcPr>
            <w:tcW w:w="7735" w:type="dxa"/>
            <w:vAlign w:val="center"/>
          </w:tcPr>
          <w:p w14:paraId="41FB1A0F" w14:textId="77777777" w:rsidR="00DB674F" w:rsidRPr="004416D0" w:rsidRDefault="00136975" w:rsidP="00125B47">
            <w:pPr>
              <w:pStyle w:val="Text"/>
              <w:spacing w:line="480" w:lineRule="auto"/>
              <w:ind w:firstLine="0"/>
              <w:jc w:val="center"/>
              <w:rPr>
                <w:sz w:val="24"/>
                <w:szCs w:val="24"/>
              </w:rPr>
            </w:pPr>
            <m:oMathPara>
              <m:oMathParaPr>
                <m:jc m:val="center"/>
              </m:oMathParaP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0</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2π</m:t>
                    </m:r>
                  </m:den>
                </m:f>
                <m:f>
                  <m:fPr>
                    <m:ctrlPr>
                      <w:rPr>
                        <w:rFonts w:ascii="Cambria Math" w:hAnsi="Cambria Math"/>
                        <w:i/>
                        <w:sz w:val="24"/>
                        <w:szCs w:val="24"/>
                      </w:rPr>
                    </m:ctrlPr>
                  </m:fPr>
                  <m:num>
                    <m:r>
                      <w:rPr>
                        <w:rFonts w:ascii="Cambria Math" w:hAnsi="Cambria Math"/>
                        <w:sz w:val="24"/>
                        <w:szCs w:val="24"/>
                      </w:rPr>
                      <m:t>1</m:t>
                    </m:r>
                  </m:num>
                  <m:den>
                    <m:rad>
                      <m:radPr>
                        <m:degHide m:val="1"/>
                        <m:ctrlPr>
                          <w:rPr>
                            <w:rFonts w:ascii="Cambria Math" w:hAnsi="Cambria Math"/>
                            <w:i/>
                            <w:sz w:val="24"/>
                            <w:szCs w:val="24"/>
                          </w:rPr>
                        </m:ctrlPr>
                      </m:radPr>
                      <m:deg/>
                      <m:e>
                        <m:sSub>
                          <m:sSubPr>
                            <m:ctrlPr>
                              <w:rPr>
                                <w:rFonts w:ascii="Cambria Math" w:hAnsi="Cambria Math"/>
                                <w:i/>
                                <w:sz w:val="24"/>
                                <w:szCs w:val="24"/>
                              </w:rPr>
                            </m:ctrlPr>
                          </m:sSubPr>
                          <m:e>
                            <m:r>
                              <w:rPr>
                                <w:rFonts w:ascii="Cambria Math" w:hAnsi="Cambria Math"/>
                                <w:sz w:val="24"/>
                                <w:szCs w:val="24"/>
                              </w:rPr>
                              <m:t>L</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1</m:t>
                            </m:r>
                          </m:sub>
                        </m:sSub>
                      </m:e>
                    </m:rad>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2π</m:t>
                    </m:r>
                  </m:den>
                </m:f>
                <m:f>
                  <m:fPr>
                    <m:ctrlPr>
                      <w:rPr>
                        <w:rFonts w:ascii="Cambria Math" w:hAnsi="Cambria Math"/>
                        <w:i/>
                        <w:sz w:val="24"/>
                        <w:szCs w:val="24"/>
                      </w:rPr>
                    </m:ctrlPr>
                  </m:fPr>
                  <m:num>
                    <m:r>
                      <w:rPr>
                        <w:rFonts w:ascii="Cambria Math" w:hAnsi="Cambria Math"/>
                        <w:sz w:val="24"/>
                        <w:szCs w:val="24"/>
                      </w:rPr>
                      <m:t>1</m:t>
                    </m:r>
                  </m:num>
                  <m:den>
                    <m:rad>
                      <m:radPr>
                        <m:degHide m:val="1"/>
                        <m:ctrlPr>
                          <w:rPr>
                            <w:rFonts w:ascii="Cambria Math" w:hAnsi="Cambria Math"/>
                            <w:i/>
                            <w:sz w:val="24"/>
                            <w:szCs w:val="24"/>
                          </w:rPr>
                        </m:ctrlPr>
                      </m:radPr>
                      <m:deg/>
                      <m:e>
                        <m:sSub>
                          <m:sSubPr>
                            <m:ctrlPr>
                              <w:rPr>
                                <w:rFonts w:ascii="Cambria Math" w:hAnsi="Cambria Math"/>
                                <w:i/>
                                <w:sz w:val="24"/>
                                <w:szCs w:val="24"/>
                              </w:rPr>
                            </m:ctrlPr>
                          </m:sSubPr>
                          <m:e>
                            <m:r>
                              <w:rPr>
                                <w:rFonts w:ascii="Cambria Math" w:hAnsi="Cambria Math"/>
                                <w:sz w:val="24"/>
                                <w:szCs w:val="24"/>
                              </w:rPr>
                              <m:t>L</m:t>
                            </m:r>
                          </m:e>
                          <m:sub>
                            <m:r>
                              <w:rPr>
                                <w:rFonts w:ascii="Cambria Math" w:hAnsi="Cambria Math"/>
                                <w:sz w:val="24"/>
                                <w:szCs w:val="24"/>
                              </w:rPr>
                              <m:t>2</m:t>
                            </m:r>
                          </m:sub>
                        </m:sSub>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2</m:t>
                            </m:r>
                          </m:sub>
                        </m:sSub>
                      </m:e>
                    </m:rad>
                  </m:den>
                </m:f>
              </m:oMath>
            </m:oMathPara>
          </w:p>
        </w:tc>
        <w:tc>
          <w:tcPr>
            <w:tcW w:w="895" w:type="dxa"/>
            <w:vAlign w:val="center"/>
          </w:tcPr>
          <w:p w14:paraId="592399AC" w14:textId="71FEE994" w:rsidR="00DB674F" w:rsidRPr="004416D0" w:rsidRDefault="004416D0" w:rsidP="00125B47">
            <w:pPr>
              <w:pStyle w:val="Text"/>
              <w:spacing w:line="480" w:lineRule="auto"/>
              <w:ind w:firstLine="0"/>
              <w:jc w:val="right"/>
              <w:rPr>
                <w:sz w:val="24"/>
                <w:szCs w:val="24"/>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3</w:t>
            </w:r>
            <w:r w:rsidRPr="00131F4C">
              <w:rPr>
                <w:sz w:val="24"/>
                <w:szCs w:val="24"/>
              </w:rPr>
              <w:fldChar w:fldCharType="end"/>
            </w:r>
            <w:r w:rsidRPr="004416D0">
              <w:rPr>
                <w:sz w:val="24"/>
                <w:szCs w:val="24"/>
              </w:rPr>
              <w:t>)</w:t>
            </w:r>
          </w:p>
        </w:tc>
      </w:tr>
    </w:tbl>
    <w:p w14:paraId="2397F6FC" w14:textId="4160F4D4" w:rsidR="00DB674F" w:rsidRPr="00E145AC" w:rsidRDefault="00DB674F" w:rsidP="00DB674F">
      <w:pPr>
        <w:pStyle w:val="Text"/>
        <w:spacing w:line="480" w:lineRule="auto"/>
        <w:rPr>
          <w:sz w:val="24"/>
          <w:szCs w:val="24"/>
        </w:rPr>
      </w:pPr>
      <w:r w:rsidRPr="00E145AC">
        <w:rPr>
          <w:sz w:val="24"/>
          <w:szCs w:val="24"/>
        </w:rPr>
        <w:t>Since the impedance of resonant networks are cancelled out, the remaining circuit can be solved easily with input impedance,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5"/>
        <w:gridCol w:w="895"/>
      </w:tblGrid>
      <w:tr w:rsidR="00DB674F" w:rsidRPr="00E145AC" w14:paraId="408C6E8D" w14:textId="77777777" w:rsidTr="00E66444">
        <w:tc>
          <w:tcPr>
            <w:tcW w:w="7735" w:type="dxa"/>
            <w:vAlign w:val="center"/>
          </w:tcPr>
          <w:p w14:paraId="17EAEAFB" w14:textId="77777777" w:rsidR="00DB674F" w:rsidRPr="00E145AC" w:rsidRDefault="00136975" w:rsidP="00125B47">
            <w:pPr>
              <w:pStyle w:val="Text"/>
              <w:spacing w:line="480" w:lineRule="auto"/>
              <w:ind w:firstLine="0"/>
              <w:jc w:val="center"/>
              <w:rPr>
                <w:sz w:val="24"/>
                <w:szCs w:val="24"/>
              </w:rPr>
            </w:pPr>
            <m:oMathPara>
              <m:oMath>
                <m:sSub>
                  <m:sSubPr>
                    <m:ctrlPr>
                      <w:rPr>
                        <w:rFonts w:ascii="Cambria Math" w:hAnsi="Cambria Math"/>
                        <w:i/>
                        <w:sz w:val="24"/>
                        <w:szCs w:val="32"/>
                      </w:rPr>
                    </m:ctrlPr>
                  </m:sSubPr>
                  <m:e>
                    <m:r>
                      <w:rPr>
                        <w:rFonts w:ascii="Cambria Math" w:hAnsi="Cambria Math"/>
                        <w:sz w:val="24"/>
                        <w:szCs w:val="32"/>
                      </w:rPr>
                      <m:t>Z</m:t>
                    </m:r>
                  </m:e>
                  <m:sub>
                    <m:r>
                      <w:rPr>
                        <w:rFonts w:ascii="Cambria Math" w:hAnsi="Cambria Math"/>
                        <w:sz w:val="24"/>
                        <w:szCs w:val="32"/>
                      </w:rPr>
                      <m:t>in</m:t>
                    </m:r>
                  </m:sub>
                </m:sSub>
                <m:r>
                  <w:rPr>
                    <w:rFonts w:ascii="Cambria Math" w:hAnsi="Cambria Math"/>
                    <w:sz w:val="24"/>
                    <w:szCs w:val="32"/>
                  </w:rPr>
                  <m:t>=</m:t>
                </m:r>
                <m:f>
                  <m:fPr>
                    <m:ctrlPr>
                      <w:rPr>
                        <w:rFonts w:ascii="Cambria Math" w:hAnsi="Cambria Math"/>
                        <w:i/>
                        <w:sz w:val="24"/>
                        <w:szCs w:val="32"/>
                      </w:rPr>
                    </m:ctrlPr>
                  </m:fPr>
                  <m:num>
                    <m:sSubSup>
                      <m:sSubSupPr>
                        <m:ctrlPr>
                          <w:rPr>
                            <w:rFonts w:ascii="Cambria Math" w:hAnsi="Cambria Math"/>
                            <w:i/>
                            <w:sz w:val="24"/>
                            <w:szCs w:val="32"/>
                          </w:rPr>
                        </m:ctrlPr>
                      </m:sSubSupPr>
                      <m:e>
                        <m:r>
                          <w:rPr>
                            <w:rFonts w:ascii="Cambria Math" w:hAnsi="Cambria Math"/>
                            <w:sz w:val="24"/>
                            <w:szCs w:val="32"/>
                          </w:rPr>
                          <m:t>ω</m:t>
                        </m:r>
                      </m:e>
                      <m:sub>
                        <m:r>
                          <w:rPr>
                            <w:rFonts w:ascii="Cambria Math" w:hAnsi="Cambria Math"/>
                            <w:sz w:val="24"/>
                            <w:szCs w:val="32"/>
                          </w:rPr>
                          <m:t>0</m:t>
                        </m:r>
                      </m:sub>
                      <m:sup>
                        <m:r>
                          <w:rPr>
                            <w:rFonts w:ascii="Cambria Math" w:hAnsi="Cambria Math"/>
                            <w:sz w:val="24"/>
                            <w:szCs w:val="32"/>
                          </w:rPr>
                          <m:t>2</m:t>
                        </m:r>
                      </m:sup>
                    </m:sSubSup>
                    <m:sSup>
                      <m:sSupPr>
                        <m:ctrlPr>
                          <w:rPr>
                            <w:rFonts w:ascii="Cambria Math" w:hAnsi="Cambria Math"/>
                            <w:i/>
                            <w:sz w:val="24"/>
                            <w:szCs w:val="32"/>
                          </w:rPr>
                        </m:ctrlPr>
                      </m:sSupPr>
                      <m:e>
                        <m:r>
                          <w:rPr>
                            <w:rFonts w:ascii="Cambria Math" w:hAnsi="Cambria Math"/>
                            <w:sz w:val="24"/>
                            <w:szCs w:val="32"/>
                          </w:rPr>
                          <m:t>M</m:t>
                        </m:r>
                      </m:e>
                      <m:sup>
                        <m:r>
                          <w:rPr>
                            <w:rFonts w:ascii="Cambria Math" w:hAnsi="Cambria Math"/>
                            <w:sz w:val="24"/>
                            <w:szCs w:val="32"/>
                          </w:rPr>
                          <m:t>2</m:t>
                        </m:r>
                      </m:sup>
                    </m:sSup>
                  </m:num>
                  <m:den>
                    <m:sSub>
                      <m:sSubPr>
                        <m:ctrlPr>
                          <w:rPr>
                            <w:rFonts w:ascii="Cambria Math" w:hAnsi="Cambria Math"/>
                            <w:i/>
                            <w:sz w:val="24"/>
                            <w:szCs w:val="32"/>
                          </w:rPr>
                        </m:ctrlPr>
                      </m:sSubPr>
                      <m:e>
                        <m:r>
                          <w:rPr>
                            <w:rFonts w:ascii="Cambria Math" w:hAnsi="Cambria Math"/>
                            <w:sz w:val="24"/>
                            <w:szCs w:val="32"/>
                          </w:rPr>
                          <m:t>R</m:t>
                        </m:r>
                      </m:e>
                      <m:sub>
                        <m:r>
                          <w:rPr>
                            <w:rFonts w:ascii="Cambria Math" w:hAnsi="Cambria Math"/>
                            <w:sz w:val="24"/>
                            <w:szCs w:val="32"/>
                          </w:rPr>
                          <m:t>L,eq</m:t>
                        </m:r>
                      </m:sub>
                    </m:sSub>
                  </m:den>
                </m:f>
              </m:oMath>
            </m:oMathPara>
          </w:p>
        </w:tc>
        <w:tc>
          <w:tcPr>
            <w:tcW w:w="895" w:type="dxa"/>
            <w:vAlign w:val="center"/>
          </w:tcPr>
          <w:p w14:paraId="2A4552F6" w14:textId="6A195D36" w:rsidR="00DB674F" w:rsidRPr="00E145AC" w:rsidRDefault="004416D0" w:rsidP="00125B47">
            <w:pPr>
              <w:pStyle w:val="Text"/>
              <w:spacing w:line="480" w:lineRule="auto"/>
              <w:ind w:firstLine="0"/>
              <w:jc w:val="right"/>
              <w:rPr>
                <w:sz w:val="24"/>
                <w:szCs w:val="24"/>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4</w:t>
            </w:r>
            <w:r w:rsidRPr="00131F4C">
              <w:rPr>
                <w:sz w:val="24"/>
                <w:szCs w:val="24"/>
              </w:rPr>
              <w:fldChar w:fldCharType="end"/>
            </w:r>
            <w:r w:rsidRPr="004416D0">
              <w:rPr>
                <w:sz w:val="24"/>
                <w:szCs w:val="24"/>
              </w:rPr>
              <w:t>)</w:t>
            </w:r>
          </w:p>
        </w:tc>
      </w:tr>
    </w:tbl>
    <w:p w14:paraId="6679E020" w14:textId="77777777" w:rsidR="00DB674F" w:rsidRPr="00E145AC" w:rsidRDefault="00DB674F" w:rsidP="00DB674F">
      <w:pPr>
        <w:pStyle w:val="Text"/>
        <w:spacing w:line="480" w:lineRule="auto"/>
        <w:rPr>
          <w:sz w:val="24"/>
          <w:szCs w:val="24"/>
        </w:rPr>
      </w:pPr>
      <w:r w:rsidRPr="00E145AC">
        <w:rPr>
          <w:sz w:val="24"/>
          <w:szCs w:val="24"/>
        </w:rPr>
        <w:t>Which is purely real, giving coupling-independent behavior of the circuit. This is the major advantage of SS compensation network since resonant frequency will remain constant with changing position of coils.</w:t>
      </w:r>
    </w:p>
    <w:p w14:paraId="6C9821B6" w14:textId="293DEBD1" w:rsidR="00DB674F" w:rsidRPr="00E145AC" w:rsidRDefault="00DB674F" w:rsidP="00DB674F">
      <w:pPr>
        <w:pStyle w:val="Text"/>
        <w:spacing w:line="480" w:lineRule="auto"/>
        <w:rPr>
          <w:sz w:val="24"/>
          <w:szCs w:val="24"/>
        </w:rPr>
      </w:pPr>
      <w:r w:rsidRPr="00E145AC">
        <w:rPr>
          <w:sz w:val="24"/>
          <w:szCs w:val="24"/>
        </w:rPr>
        <w:t>For the given WPT system, the maximum efficiency it can achieve has been analyzed,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5"/>
        <w:gridCol w:w="895"/>
      </w:tblGrid>
      <w:tr w:rsidR="00FD64EA" w:rsidRPr="00E145AC" w14:paraId="12E2E230" w14:textId="77777777" w:rsidTr="00E66444">
        <w:tc>
          <w:tcPr>
            <w:tcW w:w="7735" w:type="dxa"/>
            <w:vAlign w:val="center"/>
          </w:tcPr>
          <w:p w14:paraId="50A9D4AB" w14:textId="1341C162" w:rsidR="00FD64EA" w:rsidRPr="00E145AC" w:rsidRDefault="00FD64EA" w:rsidP="004067D1">
            <w:pPr>
              <w:pStyle w:val="Text"/>
              <w:spacing w:line="480" w:lineRule="auto"/>
              <w:ind w:firstLine="0"/>
              <w:jc w:val="center"/>
              <w:rPr>
                <w:iCs/>
                <w:sz w:val="24"/>
                <w:szCs w:val="32"/>
              </w:rPr>
            </w:pPr>
            <m:oMathPara>
              <m:oMath>
                <m:r>
                  <w:rPr>
                    <w:rFonts w:ascii="Cambria Math" w:hAnsi="Cambria Math"/>
                    <w:sz w:val="24"/>
                    <w:szCs w:val="32"/>
                  </w:rPr>
                  <m:t>η=</m:t>
                </m:r>
                <m:f>
                  <m:fPr>
                    <m:ctrlPr>
                      <w:rPr>
                        <w:rFonts w:ascii="Cambria Math" w:hAnsi="Cambria Math"/>
                        <w:i/>
                        <w:iCs/>
                        <w:sz w:val="24"/>
                        <w:szCs w:val="32"/>
                      </w:rPr>
                    </m:ctrlPr>
                  </m:fPr>
                  <m:num>
                    <m:sSubSup>
                      <m:sSubSupPr>
                        <m:ctrlPr>
                          <w:rPr>
                            <w:rFonts w:ascii="Cambria Math" w:hAnsi="Cambria Math"/>
                            <w:i/>
                            <w:iCs/>
                            <w:sz w:val="24"/>
                            <w:szCs w:val="32"/>
                          </w:rPr>
                        </m:ctrlPr>
                      </m:sSubSupPr>
                      <m:e>
                        <m:r>
                          <w:rPr>
                            <w:rFonts w:ascii="Cambria Math" w:hAnsi="Cambria Math"/>
                            <w:sz w:val="24"/>
                            <w:szCs w:val="32"/>
                          </w:rPr>
                          <m:t>I</m:t>
                        </m:r>
                      </m:e>
                      <m:sub>
                        <m:r>
                          <w:rPr>
                            <w:rFonts w:ascii="Cambria Math" w:hAnsi="Cambria Math"/>
                            <w:sz w:val="24"/>
                            <w:szCs w:val="32"/>
                          </w:rPr>
                          <m:t>2</m:t>
                        </m:r>
                      </m:sub>
                      <m:sup>
                        <m:r>
                          <w:rPr>
                            <w:rFonts w:ascii="Cambria Math" w:hAnsi="Cambria Math"/>
                            <w:sz w:val="24"/>
                            <w:szCs w:val="32"/>
                          </w:rPr>
                          <m:t>2</m:t>
                        </m:r>
                      </m:sup>
                    </m:sSubSup>
                    <m:sSub>
                      <m:sSubPr>
                        <m:ctrlPr>
                          <w:rPr>
                            <w:rFonts w:ascii="Cambria Math" w:hAnsi="Cambria Math"/>
                            <w:i/>
                            <w:iCs/>
                            <w:sz w:val="24"/>
                            <w:szCs w:val="32"/>
                          </w:rPr>
                        </m:ctrlPr>
                      </m:sSubPr>
                      <m:e>
                        <m:r>
                          <w:rPr>
                            <w:rFonts w:ascii="Cambria Math" w:hAnsi="Cambria Math"/>
                            <w:sz w:val="24"/>
                            <w:szCs w:val="32"/>
                          </w:rPr>
                          <m:t>R</m:t>
                        </m:r>
                      </m:e>
                      <m:sub>
                        <m:r>
                          <w:rPr>
                            <w:rFonts w:ascii="Cambria Math" w:hAnsi="Cambria Math"/>
                            <w:sz w:val="24"/>
                            <w:szCs w:val="32"/>
                          </w:rPr>
                          <m:t>Leq</m:t>
                        </m:r>
                      </m:sub>
                    </m:sSub>
                  </m:num>
                  <m:den>
                    <m:sSubSup>
                      <m:sSubSupPr>
                        <m:ctrlPr>
                          <w:rPr>
                            <w:rFonts w:ascii="Cambria Math" w:hAnsi="Cambria Math"/>
                            <w:i/>
                            <w:iCs/>
                            <w:sz w:val="24"/>
                            <w:szCs w:val="32"/>
                          </w:rPr>
                        </m:ctrlPr>
                      </m:sSubSupPr>
                      <m:e>
                        <m:r>
                          <w:rPr>
                            <w:rFonts w:ascii="Cambria Math" w:hAnsi="Cambria Math"/>
                            <w:sz w:val="24"/>
                            <w:szCs w:val="32"/>
                          </w:rPr>
                          <m:t>I</m:t>
                        </m:r>
                      </m:e>
                      <m:sub>
                        <m:r>
                          <w:rPr>
                            <w:rFonts w:ascii="Cambria Math" w:hAnsi="Cambria Math"/>
                            <w:sz w:val="24"/>
                            <w:szCs w:val="32"/>
                          </w:rPr>
                          <m:t>1</m:t>
                        </m:r>
                      </m:sub>
                      <m:sup>
                        <m:r>
                          <w:rPr>
                            <w:rFonts w:ascii="Cambria Math" w:hAnsi="Cambria Math"/>
                            <w:sz w:val="24"/>
                            <w:szCs w:val="32"/>
                          </w:rPr>
                          <m:t>2</m:t>
                        </m:r>
                      </m:sup>
                    </m:sSubSup>
                    <m:sSub>
                      <m:sSubPr>
                        <m:ctrlPr>
                          <w:rPr>
                            <w:rFonts w:ascii="Cambria Math" w:hAnsi="Cambria Math"/>
                            <w:i/>
                            <w:iCs/>
                            <w:sz w:val="24"/>
                            <w:szCs w:val="32"/>
                          </w:rPr>
                        </m:ctrlPr>
                      </m:sSubPr>
                      <m:e>
                        <m:r>
                          <w:rPr>
                            <w:rFonts w:ascii="Cambria Math" w:hAnsi="Cambria Math"/>
                            <w:sz w:val="24"/>
                            <w:szCs w:val="32"/>
                          </w:rPr>
                          <m:t>R</m:t>
                        </m:r>
                      </m:e>
                      <m:sub>
                        <m:r>
                          <w:rPr>
                            <w:rFonts w:ascii="Cambria Math" w:hAnsi="Cambria Math"/>
                            <w:sz w:val="24"/>
                            <w:szCs w:val="32"/>
                          </w:rPr>
                          <m:t>1</m:t>
                        </m:r>
                      </m:sub>
                    </m:sSub>
                    <m:r>
                      <w:rPr>
                        <w:rFonts w:ascii="Cambria Math" w:hAnsi="Cambria Math"/>
                        <w:sz w:val="24"/>
                        <w:szCs w:val="32"/>
                      </w:rPr>
                      <m:t>+</m:t>
                    </m:r>
                    <m:sSubSup>
                      <m:sSubSupPr>
                        <m:ctrlPr>
                          <w:rPr>
                            <w:rFonts w:ascii="Cambria Math" w:hAnsi="Cambria Math"/>
                            <w:i/>
                            <w:iCs/>
                            <w:sz w:val="24"/>
                            <w:szCs w:val="32"/>
                          </w:rPr>
                        </m:ctrlPr>
                      </m:sSubSupPr>
                      <m:e>
                        <m:r>
                          <w:rPr>
                            <w:rFonts w:ascii="Cambria Math" w:hAnsi="Cambria Math"/>
                            <w:sz w:val="24"/>
                            <w:szCs w:val="32"/>
                          </w:rPr>
                          <m:t>I</m:t>
                        </m:r>
                      </m:e>
                      <m:sub>
                        <m:r>
                          <w:rPr>
                            <w:rFonts w:ascii="Cambria Math" w:hAnsi="Cambria Math"/>
                            <w:sz w:val="24"/>
                            <w:szCs w:val="32"/>
                          </w:rPr>
                          <m:t>2</m:t>
                        </m:r>
                      </m:sub>
                      <m:sup>
                        <m:r>
                          <w:rPr>
                            <w:rFonts w:ascii="Cambria Math" w:hAnsi="Cambria Math"/>
                            <w:sz w:val="24"/>
                            <w:szCs w:val="32"/>
                          </w:rPr>
                          <m:t>2</m:t>
                        </m:r>
                      </m:sup>
                    </m:sSubSup>
                    <m:sSub>
                      <m:sSubPr>
                        <m:ctrlPr>
                          <w:rPr>
                            <w:rFonts w:ascii="Cambria Math" w:hAnsi="Cambria Math"/>
                            <w:i/>
                            <w:iCs/>
                            <w:sz w:val="24"/>
                            <w:szCs w:val="32"/>
                          </w:rPr>
                        </m:ctrlPr>
                      </m:sSubPr>
                      <m:e>
                        <m:r>
                          <w:rPr>
                            <w:rFonts w:ascii="Cambria Math" w:hAnsi="Cambria Math"/>
                            <w:sz w:val="24"/>
                            <w:szCs w:val="32"/>
                          </w:rPr>
                          <m:t>R</m:t>
                        </m:r>
                      </m:e>
                      <m:sub>
                        <m:r>
                          <w:rPr>
                            <w:rFonts w:ascii="Cambria Math" w:hAnsi="Cambria Math"/>
                            <w:sz w:val="24"/>
                            <w:szCs w:val="32"/>
                          </w:rPr>
                          <m:t>2</m:t>
                        </m:r>
                      </m:sub>
                    </m:sSub>
                    <m:r>
                      <w:rPr>
                        <w:rFonts w:ascii="Cambria Math" w:hAnsi="Cambria Math"/>
                        <w:sz w:val="24"/>
                        <w:szCs w:val="32"/>
                      </w:rPr>
                      <m:t>+</m:t>
                    </m:r>
                    <m:sSubSup>
                      <m:sSubSupPr>
                        <m:ctrlPr>
                          <w:rPr>
                            <w:rFonts w:ascii="Cambria Math" w:hAnsi="Cambria Math"/>
                            <w:i/>
                            <w:iCs/>
                            <w:sz w:val="24"/>
                            <w:szCs w:val="32"/>
                          </w:rPr>
                        </m:ctrlPr>
                      </m:sSubSupPr>
                      <m:e>
                        <m:r>
                          <w:rPr>
                            <w:rFonts w:ascii="Cambria Math" w:hAnsi="Cambria Math"/>
                            <w:sz w:val="24"/>
                            <w:szCs w:val="32"/>
                          </w:rPr>
                          <m:t>I</m:t>
                        </m:r>
                      </m:e>
                      <m:sub>
                        <m:r>
                          <w:rPr>
                            <w:rFonts w:ascii="Cambria Math" w:hAnsi="Cambria Math"/>
                            <w:sz w:val="24"/>
                            <w:szCs w:val="32"/>
                          </w:rPr>
                          <m:t>2</m:t>
                        </m:r>
                      </m:sub>
                      <m:sup>
                        <m:r>
                          <w:rPr>
                            <w:rFonts w:ascii="Cambria Math" w:hAnsi="Cambria Math"/>
                            <w:sz w:val="24"/>
                            <w:szCs w:val="32"/>
                          </w:rPr>
                          <m:t>2</m:t>
                        </m:r>
                      </m:sup>
                    </m:sSubSup>
                    <m:sSub>
                      <m:sSubPr>
                        <m:ctrlPr>
                          <w:rPr>
                            <w:rFonts w:ascii="Cambria Math" w:hAnsi="Cambria Math"/>
                            <w:i/>
                            <w:iCs/>
                            <w:sz w:val="24"/>
                            <w:szCs w:val="32"/>
                          </w:rPr>
                        </m:ctrlPr>
                      </m:sSubPr>
                      <m:e>
                        <m:r>
                          <w:rPr>
                            <w:rFonts w:ascii="Cambria Math" w:hAnsi="Cambria Math"/>
                            <w:sz w:val="24"/>
                            <w:szCs w:val="32"/>
                          </w:rPr>
                          <m:t>R</m:t>
                        </m:r>
                      </m:e>
                      <m:sub>
                        <m:r>
                          <w:rPr>
                            <w:rFonts w:ascii="Cambria Math" w:hAnsi="Cambria Math"/>
                            <w:sz w:val="24"/>
                            <w:szCs w:val="32"/>
                          </w:rPr>
                          <m:t>Leq</m:t>
                        </m:r>
                      </m:sub>
                    </m:sSub>
                  </m:den>
                </m:f>
                <m:r>
                  <w:rPr>
                    <w:rFonts w:ascii="Cambria Math" w:hAnsi="Cambria Math"/>
                    <w:sz w:val="24"/>
                    <w:szCs w:val="32"/>
                  </w:rPr>
                  <m:t>=</m:t>
                </m:r>
                <m:f>
                  <m:fPr>
                    <m:ctrlPr>
                      <w:rPr>
                        <w:rFonts w:ascii="Cambria Math" w:hAnsi="Cambria Math"/>
                        <w:i/>
                        <w:iCs/>
                        <w:sz w:val="24"/>
                        <w:szCs w:val="32"/>
                      </w:rPr>
                    </m:ctrlPr>
                  </m:fPr>
                  <m:num>
                    <m:r>
                      <w:rPr>
                        <w:rFonts w:ascii="Cambria Math" w:hAnsi="Cambria Math"/>
                        <w:sz w:val="24"/>
                        <w:szCs w:val="32"/>
                      </w:rPr>
                      <m:t>1</m:t>
                    </m:r>
                  </m:num>
                  <m:den>
                    <m:f>
                      <m:fPr>
                        <m:ctrlPr>
                          <w:rPr>
                            <w:rFonts w:ascii="Cambria Math" w:hAnsi="Cambria Math"/>
                            <w:i/>
                            <w:iCs/>
                            <w:sz w:val="24"/>
                            <w:szCs w:val="32"/>
                          </w:rPr>
                        </m:ctrlPr>
                      </m:fPr>
                      <m:num>
                        <m:r>
                          <w:rPr>
                            <w:rFonts w:ascii="Cambria Math" w:hAnsi="Cambria Math"/>
                            <w:sz w:val="24"/>
                            <w:szCs w:val="32"/>
                          </w:rPr>
                          <m:t>α+</m:t>
                        </m:r>
                        <m:f>
                          <m:fPr>
                            <m:ctrlPr>
                              <w:rPr>
                                <w:rFonts w:ascii="Cambria Math" w:hAnsi="Cambria Math"/>
                                <w:i/>
                                <w:iCs/>
                                <w:sz w:val="24"/>
                                <w:szCs w:val="32"/>
                              </w:rPr>
                            </m:ctrlPr>
                          </m:fPr>
                          <m:num>
                            <m:r>
                              <w:rPr>
                                <w:rFonts w:ascii="Cambria Math" w:hAnsi="Cambria Math"/>
                                <w:sz w:val="24"/>
                                <w:szCs w:val="32"/>
                              </w:rPr>
                              <m:t>1</m:t>
                            </m:r>
                          </m:num>
                          <m:den>
                            <m:r>
                              <w:rPr>
                                <w:rFonts w:ascii="Cambria Math" w:hAnsi="Cambria Math"/>
                                <w:sz w:val="24"/>
                                <w:szCs w:val="32"/>
                              </w:rPr>
                              <m:t>α</m:t>
                            </m:r>
                          </m:den>
                        </m:f>
                        <m:r>
                          <w:rPr>
                            <w:rFonts w:ascii="Cambria Math" w:hAnsi="Cambria Math"/>
                            <w:sz w:val="24"/>
                            <w:szCs w:val="32"/>
                          </w:rPr>
                          <m:t>+2</m:t>
                        </m:r>
                      </m:num>
                      <m:den>
                        <m:sSup>
                          <m:sSupPr>
                            <m:ctrlPr>
                              <w:rPr>
                                <w:rFonts w:ascii="Cambria Math" w:hAnsi="Cambria Math"/>
                                <w:i/>
                                <w:iCs/>
                                <w:sz w:val="24"/>
                                <w:szCs w:val="32"/>
                              </w:rPr>
                            </m:ctrlPr>
                          </m:sSupPr>
                          <m:e>
                            <m:r>
                              <w:rPr>
                                <w:rFonts w:ascii="Cambria Math" w:hAnsi="Cambria Math"/>
                                <w:sz w:val="24"/>
                                <w:szCs w:val="32"/>
                              </w:rPr>
                              <m:t>k</m:t>
                            </m:r>
                          </m:e>
                          <m:sup>
                            <m:r>
                              <w:rPr>
                                <w:rFonts w:ascii="Cambria Math" w:hAnsi="Cambria Math"/>
                                <w:sz w:val="24"/>
                                <w:szCs w:val="32"/>
                              </w:rPr>
                              <m:t>2</m:t>
                            </m:r>
                          </m:sup>
                        </m:sSup>
                        <m:sSub>
                          <m:sSubPr>
                            <m:ctrlPr>
                              <w:rPr>
                                <w:rFonts w:ascii="Cambria Math" w:hAnsi="Cambria Math"/>
                                <w:i/>
                                <w:iCs/>
                                <w:sz w:val="24"/>
                                <w:szCs w:val="32"/>
                              </w:rPr>
                            </m:ctrlPr>
                          </m:sSubPr>
                          <m:e>
                            <m:r>
                              <w:rPr>
                                <w:rFonts w:ascii="Cambria Math" w:hAnsi="Cambria Math"/>
                                <w:sz w:val="24"/>
                                <w:szCs w:val="32"/>
                              </w:rPr>
                              <m:t>Q</m:t>
                            </m:r>
                          </m:e>
                          <m:sub>
                            <m:r>
                              <w:rPr>
                                <w:rFonts w:ascii="Cambria Math" w:hAnsi="Cambria Math"/>
                                <w:sz w:val="24"/>
                                <w:szCs w:val="32"/>
                              </w:rPr>
                              <m:t>1</m:t>
                            </m:r>
                          </m:sub>
                        </m:sSub>
                        <m:sSub>
                          <m:sSubPr>
                            <m:ctrlPr>
                              <w:rPr>
                                <w:rFonts w:ascii="Cambria Math" w:hAnsi="Cambria Math"/>
                                <w:i/>
                                <w:iCs/>
                                <w:sz w:val="24"/>
                                <w:szCs w:val="32"/>
                              </w:rPr>
                            </m:ctrlPr>
                          </m:sSubPr>
                          <m:e>
                            <m:r>
                              <w:rPr>
                                <w:rFonts w:ascii="Cambria Math" w:hAnsi="Cambria Math"/>
                                <w:sz w:val="24"/>
                                <w:szCs w:val="32"/>
                              </w:rPr>
                              <m:t>Q</m:t>
                            </m:r>
                          </m:e>
                          <m:sub>
                            <m:r>
                              <w:rPr>
                                <w:rFonts w:ascii="Cambria Math" w:hAnsi="Cambria Math"/>
                                <w:sz w:val="24"/>
                                <w:szCs w:val="32"/>
                              </w:rPr>
                              <m:t>2</m:t>
                            </m:r>
                          </m:sub>
                        </m:sSub>
                      </m:den>
                    </m:f>
                    <m:r>
                      <w:rPr>
                        <w:rFonts w:ascii="Cambria Math" w:hAnsi="Cambria Math"/>
                        <w:sz w:val="24"/>
                        <w:szCs w:val="32"/>
                      </w:rPr>
                      <m:t>+</m:t>
                    </m:r>
                    <m:f>
                      <m:fPr>
                        <m:ctrlPr>
                          <w:rPr>
                            <w:rFonts w:ascii="Cambria Math" w:hAnsi="Cambria Math"/>
                            <w:i/>
                            <w:iCs/>
                            <w:sz w:val="24"/>
                            <w:szCs w:val="32"/>
                          </w:rPr>
                        </m:ctrlPr>
                      </m:fPr>
                      <m:num>
                        <m:r>
                          <w:rPr>
                            <w:rFonts w:ascii="Cambria Math" w:hAnsi="Cambria Math"/>
                            <w:sz w:val="24"/>
                            <w:szCs w:val="32"/>
                          </w:rPr>
                          <m:t>1</m:t>
                        </m:r>
                      </m:num>
                      <m:den>
                        <m:r>
                          <w:rPr>
                            <w:rFonts w:ascii="Cambria Math" w:hAnsi="Cambria Math"/>
                            <w:sz w:val="24"/>
                            <w:szCs w:val="32"/>
                          </w:rPr>
                          <m:t>α</m:t>
                        </m:r>
                      </m:den>
                    </m:f>
                    <m:r>
                      <w:rPr>
                        <w:rFonts w:ascii="Cambria Math" w:hAnsi="Cambria Math"/>
                        <w:sz w:val="24"/>
                        <w:szCs w:val="32"/>
                      </w:rPr>
                      <m:t>+1</m:t>
                    </m:r>
                  </m:den>
                </m:f>
                <m:r>
                  <w:rPr>
                    <w:rFonts w:ascii="Cambria Math" w:hAnsi="Cambria Math"/>
                    <w:sz w:val="24"/>
                    <w:szCs w:val="32"/>
                  </w:rPr>
                  <m:t>,</m:t>
                </m:r>
                <m:r>
                  <m:rPr>
                    <m:sty m:val="p"/>
                  </m:rPr>
                  <w:rPr>
                    <w:rFonts w:ascii="Cambria Math" w:hAnsi="Cambria Math"/>
                    <w:sz w:val="24"/>
                    <w:szCs w:val="32"/>
                  </w:rPr>
                  <m:t>with</m:t>
                </m:r>
                <m:r>
                  <w:rPr>
                    <w:rFonts w:ascii="Cambria Math" w:hAnsi="Cambria Math"/>
                    <w:sz w:val="24"/>
                    <w:szCs w:val="32"/>
                  </w:rPr>
                  <m:t> α=</m:t>
                </m:r>
                <m:f>
                  <m:fPr>
                    <m:ctrlPr>
                      <w:rPr>
                        <w:rFonts w:ascii="Cambria Math" w:hAnsi="Cambria Math"/>
                        <w:i/>
                        <w:iCs/>
                        <w:sz w:val="24"/>
                        <w:szCs w:val="32"/>
                      </w:rPr>
                    </m:ctrlPr>
                  </m:fPr>
                  <m:num>
                    <m:sSub>
                      <m:sSubPr>
                        <m:ctrlPr>
                          <w:rPr>
                            <w:rFonts w:ascii="Cambria Math" w:hAnsi="Cambria Math"/>
                            <w:i/>
                            <w:iCs/>
                            <w:sz w:val="24"/>
                            <w:szCs w:val="32"/>
                          </w:rPr>
                        </m:ctrlPr>
                      </m:sSubPr>
                      <m:e>
                        <m:r>
                          <w:rPr>
                            <w:rFonts w:ascii="Cambria Math" w:hAnsi="Cambria Math"/>
                            <w:sz w:val="24"/>
                            <w:szCs w:val="32"/>
                          </w:rPr>
                          <m:t>R</m:t>
                        </m:r>
                      </m:e>
                      <m:sub>
                        <m:r>
                          <w:rPr>
                            <w:rFonts w:ascii="Cambria Math" w:hAnsi="Cambria Math"/>
                            <w:sz w:val="24"/>
                            <w:szCs w:val="32"/>
                          </w:rPr>
                          <m:t>Leq</m:t>
                        </m:r>
                      </m:sub>
                    </m:sSub>
                  </m:num>
                  <m:den>
                    <m:sSub>
                      <m:sSubPr>
                        <m:ctrlPr>
                          <w:rPr>
                            <w:rFonts w:ascii="Cambria Math" w:hAnsi="Cambria Math"/>
                            <w:i/>
                            <w:iCs/>
                            <w:sz w:val="24"/>
                            <w:szCs w:val="32"/>
                          </w:rPr>
                        </m:ctrlPr>
                      </m:sSubPr>
                      <m:e>
                        <m:r>
                          <w:rPr>
                            <w:rFonts w:ascii="Cambria Math" w:hAnsi="Cambria Math"/>
                            <w:sz w:val="24"/>
                            <w:szCs w:val="32"/>
                          </w:rPr>
                          <m:t>R</m:t>
                        </m:r>
                      </m:e>
                      <m:sub>
                        <m:r>
                          <w:rPr>
                            <w:rFonts w:ascii="Cambria Math" w:hAnsi="Cambria Math"/>
                            <w:sz w:val="24"/>
                            <w:szCs w:val="32"/>
                          </w:rPr>
                          <m:t>2</m:t>
                        </m:r>
                      </m:sub>
                    </m:sSub>
                  </m:den>
                </m:f>
              </m:oMath>
            </m:oMathPara>
          </w:p>
        </w:tc>
        <w:tc>
          <w:tcPr>
            <w:tcW w:w="895" w:type="dxa"/>
            <w:vAlign w:val="center"/>
          </w:tcPr>
          <w:p w14:paraId="1E508AA0" w14:textId="68C62397" w:rsidR="00FD64EA" w:rsidRPr="00E145AC" w:rsidRDefault="004416D0" w:rsidP="004067D1">
            <w:pPr>
              <w:pStyle w:val="Text"/>
              <w:spacing w:line="480" w:lineRule="auto"/>
              <w:ind w:firstLine="0"/>
              <w:jc w:val="right"/>
              <w:rPr>
                <w:sz w:val="24"/>
                <w:szCs w:val="24"/>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5</w:t>
            </w:r>
            <w:r w:rsidRPr="00131F4C">
              <w:rPr>
                <w:sz w:val="24"/>
                <w:szCs w:val="24"/>
              </w:rPr>
              <w:fldChar w:fldCharType="end"/>
            </w:r>
            <w:r w:rsidRPr="004416D0">
              <w:rPr>
                <w:sz w:val="24"/>
                <w:szCs w:val="24"/>
              </w:rPr>
              <w:t>)</w:t>
            </w:r>
          </w:p>
        </w:tc>
      </w:tr>
      <w:tr w:rsidR="00FD64EA" w:rsidRPr="00E145AC" w14:paraId="71DF2967" w14:textId="77777777" w:rsidTr="00E66444">
        <w:tc>
          <w:tcPr>
            <w:tcW w:w="7735" w:type="dxa"/>
            <w:vAlign w:val="center"/>
          </w:tcPr>
          <w:p w14:paraId="1B5A184D" w14:textId="66FB53C1" w:rsidR="00FD64EA" w:rsidRPr="00E145AC" w:rsidRDefault="00136975" w:rsidP="00FD64EA">
            <w:pPr>
              <w:pStyle w:val="Text"/>
              <w:spacing w:line="480" w:lineRule="auto"/>
              <w:ind w:firstLine="0"/>
              <w:jc w:val="center"/>
              <w:rPr>
                <w:iCs/>
                <w:sz w:val="24"/>
                <w:szCs w:val="32"/>
              </w:rPr>
            </w:pPr>
            <m:oMathPara>
              <m:oMath>
                <m:sSub>
                  <m:sSubPr>
                    <m:ctrlPr>
                      <w:rPr>
                        <w:rFonts w:ascii="Cambria Math" w:hAnsi="Cambria Math"/>
                        <w:i/>
                        <w:iCs/>
                        <w:sz w:val="24"/>
                        <w:szCs w:val="32"/>
                      </w:rPr>
                    </m:ctrlPr>
                  </m:sSubPr>
                  <m:e>
                    <m:r>
                      <w:rPr>
                        <w:rFonts w:ascii="Cambria Math" w:hAnsi="Cambria Math"/>
                        <w:sz w:val="24"/>
                        <w:szCs w:val="32"/>
                      </w:rPr>
                      <m:t>Q</m:t>
                    </m:r>
                  </m:e>
                  <m:sub>
                    <m:r>
                      <w:rPr>
                        <w:rFonts w:ascii="Cambria Math" w:hAnsi="Cambria Math"/>
                        <w:sz w:val="24"/>
                        <w:szCs w:val="32"/>
                      </w:rPr>
                      <m:t>1</m:t>
                    </m:r>
                  </m:sub>
                </m:sSub>
                <m:r>
                  <w:rPr>
                    <w:rFonts w:ascii="Cambria Math" w:hAnsi="Cambria Math"/>
                    <w:sz w:val="24"/>
                    <w:szCs w:val="32"/>
                  </w:rPr>
                  <m:t>=</m:t>
                </m:r>
                <m:f>
                  <m:fPr>
                    <m:ctrlPr>
                      <w:rPr>
                        <w:rFonts w:ascii="Cambria Math" w:hAnsi="Cambria Math"/>
                        <w:i/>
                        <w:iCs/>
                        <w:sz w:val="24"/>
                        <w:szCs w:val="32"/>
                      </w:rPr>
                    </m:ctrlPr>
                  </m:fPr>
                  <m:num>
                    <m:r>
                      <w:rPr>
                        <w:rFonts w:ascii="Cambria Math" w:hAnsi="Cambria Math"/>
                        <w:sz w:val="24"/>
                        <w:szCs w:val="32"/>
                      </w:rPr>
                      <m:t>ω</m:t>
                    </m:r>
                    <m:sSub>
                      <m:sSubPr>
                        <m:ctrlPr>
                          <w:rPr>
                            <w:rFonts w:ascii="Cambria Math" w:hAnsi="Cambria Math"/>
                            <w:i/>
                            <w:iCs/>
                            <w:sz w:val="24"/>
                            <w:szCs w:val="32"/>
                          </w:rPr>
                        </m:ctrlPr>
                      </m:sSubPr>
                      <m:e>
                        <m:r>
                          <w:rPr>
                            <w:rFonts w:ascii="Cambria Math" w:hAnsi="Cambria Math"/>
                            <w:sz w:val="24"/>
                            <w:szCs w:val="32"/>
                          </w:rPr>
                          <m:t>L</m:t>
                        </m:r>
                      </m:e>
                      <m:sub>
                        <m:r>
                          <w:rPr>
                            <w:rFonts w:ascii="Cambria Math" w:hAnsi="Cambria Math"/>
                            <w:sz w:val="24"/>
                            <w:szCs w:val="32"/>
                          </w:rPr>
                          <m:t>1</m:t>
                        </m:r>
                      </m:sub>
                    </m:sSub>
                  </m:num>
                  <m:den>
                    <m:sSub>
                      <m:sSubPr>
                        <m:ctrlPr>
                          <w:rPr>
                            <w:rFonts w:ascii="Cambria Math" w:hAnsi="Cambria Math"/>
                            <w:i/>
                            <w:iCs/>
                            <w:sz w:val="24"/>
                            <w:szCs w:val="32"/>
                          </w:rPr>
                        </m:ctrlPr>
                      </m:sSubPr>
                      <m:e>
                        <m:r>
                          <w:rPr>
                            <w:rFonts w:ascii="Cambria Math" w:hAnsi="Cambria Math"/>
                            <w:sz w:val="24"/>
                            <w:szCs w:val="32"/>
                          </w:rPr>
                          <m:t>R</m:t>
                        </m:r>
                      </m:e>
                      <m:sub>
                        <m:r>
                          <w:rPr>
                            <w:rFonts w:ascii="Cambria Math" w:hAnsi="Cambria Math"/>
                            <w:sz w:val="24"/>
                            <w:szCs w:val="32"/>
                          </w:rPr>
                          <m:t>1</m:t>
                        </m:r>
                      </m:sub>
                    </m:sSub>
                  </m:den>
                </m:f>
                <m:sSub>
                  <m:sSubPr>
                    <m:ctrlPr>
                      <w:rPr>
                        <w:rFonts w:ascii="Cambria Math" w:hAnsi="Cambria Math"/>
                        <w:i/>
                        <w:iCs/>
                        <w:sz w:val="24"/>
                        <w:szCs w:val="32"/>
                      </w:rPr>
                    </m:ctrlPr>
                  </m:sSubPr>
                  <m:e>
                    <m:r>
                      <w:rPr>
                        <w:rFonts w:ascii="Cambria Math" w:hAnsi="Cambria Math"/>
                        <w:sz w:val="24"/>
                        <w:szCs w:val="32"/>
                      </w:rPr>
                      <m:t xml:space="preserve">             Q</m:t>
                    </m:r>
                  </m:e>
                  <m:sub>
                    <m:r>
                      <w:rPr>
                        <w:rFonts w:ascii="Cambria Math" w:hAnsi="Cambria Math"/>
                        <w:sz w:val="24"/>
                        <w:szCs w:val="32"/>
                      </w:rPr>
                      <m:t>2</m:t>
                    </m:r>
                  </m:sub>
                </m:sSub>
                <m:r>
                  <w:rPr>
                    <w:rFonts w:ascii="Cambria Math" w:hAnsi="Cambria Math"/>
                    <w:sz w:val="24"/>
                    <w:szCs w:val="32"/>
                  </w:rPr>
                  <m:t>=</m:t>
                </m:r>
                <m:f>
                  <m:fPr>
                    <m:ctrlPr>
                      <w:rPr>
                        <w:rFonts w:ascii="Cambria Math" w:hAnsi="Cambria Math"/>
                        <w:i/>
                        <w:iCs/>
                        <w:sz w:val="24"/>
                        <w:szCs w:val="32"/>
                      </w:rPr>
                    </m:ctrlPr>
                  </m:fPr>
                  <m:num>
                    <m:r>
                      <w:rPr>
                        <w:rFonts w:ascii="Cambria Math" w:hAnsi="Cambria Math"/>
                        <w:sz w:val="24"/>
                        <w:szCs w:val="32"/>
                      </w:rPr>
                      <m:t>ω</m:t>
                    </m:r>
                    <m:sSub>
                      <m:sSubPr>
                        <m:ctrlPr>
                          <w:rPr>
                            <w:rFonts w:ascii="Cambria Math" w:hAnsi="Cambria Math"/>
                            <w:i/>
                            <w:iCs/>
                            <w:sz w:val="24"/>
                            <w:szCs w:val="32"/>
                          </w:rPr>
                        </m:ctrlPr>
                      </m:sSubPr>
                      <m:e>
                        <m:r>
                          <w:rPr>
                            <w:rFonts w:ascii="Cambria Math" w:hAnsi="Cambria Math"/>
                            <w:sz w:val="24"/>
                            <w:szCs w:val="32"/>
                          </w:rPr>
                          <m:t>L</m:t>
                        </m:r>
                      </m:e>
                      <m:sub>
                        <m:r>
                          <w:rPr>
                            <w:rFonts w:ascii="Cambria Math" w:hAnsi="Cambria Math"/>
                            <w:sz w:val="24"/>
                            <w:szCs w:val="32"/>
                          </w:rPr>
                          <m:t>2</m:t>
                        </m:r>
                      </m:sub>
                    </m:sSub>
                  </m:num>
                  <m:den>
                    <m:sSub>
                      <m:sSubPr>
                        <m:ctrlPr>
                          <w:rPr>
                            <w:rFonts w:ascii="Cambria Math" w:hAnsi="Cambria Math"/>
                            <w:i/>
                            <w:iCs/>
                            <w:sz w:val="24"/>
                            <w:szCs w:val="32"/>
                          </w:rPr>
                        </m:ctrlPr>
                      </m:sSubPr>
                      <m:e>
                        <m:r>
                          <w:rPr>
                            <w:rFonts w:ascii="Cambria Math" w:hAnsi="Cambria Math"/>
                            <w:sz w:val="24"/>
                            <w:szCs w:val="32"/>
                          </w:rPr>
                          <m:t>R</m:t>
                        </m:r>
                      </m:e>
                      <m:sub>
                        <m:r>
                          <w:rPr>
                            <w:rFonts w:ascii="Cambria Math" w:hAnsi="Cambria Math"/>
                            <w:sz w:val="24"/>
                            <w:szCs w:val="32"/>
                          </w:rPr>
                          <m:t>2</m:t>
                        </m:r>
                      </m:sub>
                    </m:sSub>
                  </m:den>
                </m:f>
              </m:oMath>
            </m:oMathPara>
          </w:p>
        </w:tc>
        <w:tc>
          <w:tcPr>
            <w:tcW w:w="895" w:type="dxa"/>
            <w:vAlign w:val="center"/>
          </w:tcPr>
          <w:p w14:paraId="6A62F85E" w14:textId="39D5C35C" w:rsidR="00FD64EA" w:rsidRPr="00E145AC" w:rsidRDefault="004416D0" w:rsidP="00FD64EA">
            <w:pPr>
              <w:pStyle w:val="Text"/>
              <w:spacing w:line="480" w:lineRule="auto"/>
              <w:ind w:firstLine="0"/>
              <w:jc w:val="right"/>
              <w:rPr>
                <w:sz w:val="24"/>
                <w:szCs w:val="24"/>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6</w:t>
            </w:r>
            <w:r w:rsidRPr="00131F4C">
              <w:rPr>
                <w:sz w:val="24"/>
                <w:szCs w:val="24"/>
              </w:rPr>
              <w:fldChar w:fldCharType="end"/>
            </w:r>
            <w:r w:rsidRPr="004416D0">
              <w:rPr>
                <w:sz w:val="24"/>
                <w:szCs w:val="24"/>
              </w:rPr>
              <w:t>)</w:t>
            </w:r>
          </w:p>
        </w:tc>
      </w:tr>
    </w:tbl>
    <w:p w14:paraId="115C7257" w14:textId="76790151" w:rsidR="00FD64EA" w:rsidRPr="00E145AC" w:rsidRDefault="00575D4E" w:rsidP="00DB674F">
      <w:pPr>
        <w:pStyle w:val="Text"/>
        <w:spacing w:line="480" w:lineRule="auto"/>
        <w:rPr>
          <w:sz w:val="24"/>
          <w:szCs w:val="24"/>
        </w:rPr>
      </w:pPr>
      <w:r w:rsidRPr="00E145AC">
        <w:rPr>
          <w:sz w:val="24"/>
          <w:szCs w:val="24"/>
        </w:rPr>
        <w:t xml:space="preserve">Where </w:t>
      </w:r>
      <w:r w:rsidRPr="00E145AC">
        <w:rPr>
          <w:i/>
          <w:iCs/>
          <w:sz w:val="24"/>
          <w:szCs w:val="24"/>
        </w:rPr>
        <w:t>Q</w:t>
      </w:r>
      <w:r w:rsidRPr="00E145AC">
        <w:rPr>
          <w:sz w:val="24"/>
          <w:szCs w:val="24"/>
          <w:vertAlign w:val="subscript"/>
        </w:rPr>
        <w:t>1</w:t>
      </w:r>
      <w:r w:rsidRPr="00E145AC">
        <w:rPr>
          <w:sz w:val="24"/>
          <w:szCs w:val="24"/>
        </w:rPr>
        <w:t xml:space="preserve"> and </w:t>
      </w:r>
      <w:r w:rsidRPr="00E145AC">
        <w:rPr>
          <w:i/>
          <w:iCs/>
          <w:sz w:val="24"/>
          <w:szCs w:val="24"/>
        </w:rPr>
        <w:t>Q</w:t>
      </w:r>
      <w:r w:rsidRPr="00E145AC">
        <w:rPr>
          <w:sz w:val="24"/>
          <w:szCs w:val="24"/>
          <w:vertAlign w:val="subscript"/>
        </w:rPr>
        <w:t>2</w:t>
      </w:r>
      <w:r w:rsidRPr="00E145AC">
        <w:rPr>
          <w:sz w:val="24"/>
          <w:szCs w:val="24"/>
        </w:rPr>
        <w:t xml:space="preserve"> are the quality factor of transmitter coil and receiver coil, and </w:t>
      </w:r>
      <w:r w:rsidRPr="00E145AC">
        <w:rPr>
          <w:i/>
          <w:iCs/>
          <w:sz w:val="24"/>
          <w:szCs w:val="24"/>
        </w:rPr>
        <w:t>k</w:t>
      </w:r>
      <w:r w:rsidRPr="00E145AC">
        <w:rPr>
          <w:sz w:val="24"/>
          <w:szCs w:val="24"/>
        </w:rPr>
        <w:t xml:space="preserve"> is the coupling coefficient between the two coils. </w:t>
      </w:r>
      <w:r w:rsidR="00FD64EA" w:rsidRPr="00E145AC">
        <w:rPr>
          <w:sz w:val="24"/>
          <w:szCs w:val="24"/>
        </w:rPr>
        <w:t>Under the condition that,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5"/>
        <w:gridCol w:w="895"/>
      </w:tblGrid>
      <w:tr w:rsidR="00125B47" w:rsidRPr="00E145AC" w14:paraId="27144A85" w14:textId="77777777" w:rsidTr="00E66444">
        <w:tc>
          <w:tcPr>
            <w:tcW w:w="7735" w:type="dxa"/>
            <w:vAlign w:val="center"/>
          </w:tcPr>
          <w:p w14:paraId="3F626493" w14:textId="4340BC9C" w:rsidR="00125B47" w:rsidRPr="00E145AC" w:rsidRDefault="00136975" w:rsidP="00125B47">
            <w:pPr>
              <w:pStyle w:val="Text"/>
              <w:spacing w:line="480" w:lineRule="auto"/>
              <w:ind w:firstLine="0"/>
              <w:jc w:val="center"/>
              <w:rPr>
                <w:iCs/>
                <w:sz w:val="24"/>
                <w:szCs w:val="32"/>
              </w:rPr>
            </w:pPr>
            <m:oMathPara>
              <m:oMath>
                <m:f>
                  <m:fPr>
                    <m:ctrlPr>
                      <w:rPr>
                        <w:rFonts w:ascii="Cambria Math" w:hAnsi="Cambria Math"/>
                        <w:i/>
                        <w:iCs/>
                        <w:sz w:val="24"/>
                        <w:szCs w:val="32"/>
                      </w:rPr>
                    </m:ctrlPr>
                  </m:fPr>
                  <m:num>
                    <m:r>
                      <w:rPr>
                        <w:rFonts w:ascii="Cambria Math" w:hAnsi="Cambria Math"/>
                        <w:sz w:val="24"/>
                        <w:szCs w:val="32"/>
                      </w:rPr>
                      <m:t>∂η(α)</m:t>
                    </m:r>
                  </m:num>
                  <m:den>
                    <m:r>
                      <w:rPr>
                        <w:rFonts w:ascii="Cambria Math" w:hAnsi="Cambria Math"/>
                        <w:sz w:val="24"/>
                        <w:szCs w:val="32"/>
                      </w:rPr>
                      <m:t>∂α</m:t>
                    </m:r>
                  </m:den>
                </m:f>
                <m:r>
                  <w:rPr>
                    <w:rFonts w:ascii="Cambria Math" w:hAnsi="Cambria Math"/>
                    <w:sz w:val="24"/>
                    <w:szCs w:val="32"/>
                  </w:rPr>
                  <m:t>=0</m:t>
                </m:r>
              </m:oMath>
            </m:oMathPara>
          </w:p>
        </w:tc>
        <w:tc>
          <w:tcPr>
            <w:tcW w:w="895" w:type="dxa"/>
            <w:vAlign w:val="center"/>
          </w:tcPr>
          <w:p w14:paraId="3CB92D86" w14:textId="47179C25" w:rsidR="00125B47" w:rsidRPr="00E145AC" w:rsidRDefault="004416D0" w:rsidP="00125B47">
            <w:pPr>
              <w:pStyle w:val="Text"/>
              <w:spacing w:line="480" w:lineRule="auto"/>
              <w:ind w:firstLine="0"/>
              <w:jc w:val="right"/>
              <w:rPr>
                <w:sz w:val="24"/>
                <w:szCs w:val="24"/>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7</w:t>
            </w:r>
            <w:r w:rsidRPr="00131F4C">
              <w:rPr>
                <w:sz w:val="24"/>
                <w:szCs w:val="24"/>
              </w:rPr>
              <w:fldChar w:fldCharType="end"/>
            </w:r>
            <w:r w:rsidRPr="004416D0">
              <w:rPr>
                <w:sz w:val="24"/>
                <w:szCs w:val="24"/>
              </w:rPr>
              <w:t>)</w:t>
            </w:r>
          </w:p>
        </w:tc>
      </w:tr>
      <w:tr w:rsidR="00125B47" w:rsidRPr="00E145AC" w14:paraId="263A5E91" w14:textId="77777777" w:rsidTr="00E66444">
        <w:tc>
          <w:tcPr>
            <w:tcW w:w="7735" w:type="dxa"/>
            <w:vAlign w:val="center"/>
          </w:tcPr>
          <w:p w14:paraId="40E918C2" w14:textId="5B9F12E3" w:rsidR="00125B47" w:rsidRPr="00E145AC" w:rsidRDefault="00136975" w:rsidP="00125B47">
            <w:pPr>
              <w:pStyle w:val="Text"/>
              <w:spacing w:line="480" w:lineRule="auto"/>
              <w:ind w:firstLine="0"/>
              <w:jc w:val="center"/>
              <w:rPr>
                <w:iCs/>
                <w:sz w:val="24"/>
                <w:szCs w:val="32"/>
              </w:rPr>
            </w:pPr>
            <m:oMathPara>
              <m:oMath>
                <m:f>
                  <m:fPr>
                    <m:ctrlPr>
                      <w:rPr>
                        <w:rFonts w:ascii="Cambria Math" w:hAnsi="Cambria Math"/>
                        <w:i/>
                        <w:iCs/>
                        <w:sz w:val="24"/>
                        <w:szCs w:val="32"/>
                      </w:rPr>
                    </m:ctrlPr>
                  </m:fPr>
                  <m:num>
                    <m:sSup>
                      <m:sSupPr>
                        <m:ctrlPr>
                          <w:rPr>
                            <w:rFonts w:ascii="Cambria Math" w:hAnsi="Cambria Math"/>
                            <w:i/>
                            <w:iCs/>
                            <w:sz w:val="24"/>
                            <w:szCs w:val="32"/>
                          </w:rPr>
                        </m:ctrlPr>
                      </m:sSupPr>
                      <m:e>
                        <m:r>
                          <w:rPr>
                            <w:rFonts w:ascii="Cambria Math" w:hAnsi="Cambria Math"/>
                            <w:sz w:val="24"/>
                            <w:szCs w:val="32"/>
                          </w:rPr>
                          <m:t>∂</m:t>
                        </m:r>
                      </m:e>
                      <m:sup>
                        <m:r>
                          <w:rPr>
                            <w:rFonts w:ascii="Cambria Math" w:hAnsi="Cambria Math"/>
                            <w:sz w:val="24"/>
                            <w:szCs w:val="32"/>
                          </w:rPr>
                          <m:t>2</m:t>
                        </m:r>
                      </m:sup>
                    </m:sSup>
                    <m:r>
                      <w:rPr>
                        <w:rFonts w:ascii="Cambria Math" w:hAnsi="Cambria Math"/>
                        <w:sz w:val="24"/>
                        <w:szCs w:val="32"/>
                      </w:rPr>
                      <m:t>η(α)</m:t>
                    </m:r>
                  </m:num>
                  <m:den>
                    <m:sSup>
                      <m:sSupPr>
                        <m:ctrlPr>
                          <w:rPr>
                            <w:rFonts w:ascii="Cambria Math" w:hAnsi="Cambria Math"/>
                            <w:i/>
                            <w:iCs/>
                            <w:sz w:val="24"/>
                            <w:szCs w:val="32"/>
                          </w:rPr>
                        </m:ctrlPr>
                      </m:sSupPr>
                      <m:e>
                        <m:r>
                          <w:rPr>
                            <w:rFonts w:ascii="Cambria Math" w:hAnsi="Cambria Math"/>
                            <w:sz w:val="24"/>
                            <w:szCs w:val="32"/>
                          </w:rPr>
                          <m:t>∂</m:t>
                        </m:r>
                      </m:e>
                      <m:sup>
                        <m:r>
                          <w:rPr>
                            <w:rFonts w:ascii="Cambria Math" w:hAnsi="Cambria Math"/>
                            <w:sz w:val="24"/>
                            <w:szCs w:val="32"/>
                          </w:rPr>
                          <m:t>2</m:t>
                        </m:r>
                      </m:sup>
                    </m:sSup>
                    <m:r>
                      <w:rPr>
                        <w:rFonts w:ascii="Cambria Math" w:hAnsi="Cambria Math"/>
                        <w:sz w:val="24"/>
                        <w:szCs w:val="32"/>
                      </w:rPr>
                      <m:t>α</m:t>
                    </m:r>
                  </m:den>
                </m:f>
                <m:r>
                  <w:rPr>
                    <w:rFonts w:ascii="Cambria Math" w:hAnsi="Cambria Math"/>
                    <w:sz w:val="24"/>
                    <w:szCs w:val="32"/>
                  </w:rPr>
                  <m:t>&lt;0</m:t>
                </m:r>
              </m:oMath>
            </m:oMathPara>
          </w:p>
        </w:tc>
        <w:tc>
          <w:tcPr>
            <w:tcW w:w="895" w:type="dxa"/>
            <w:vAlign w:val="center"/>
          </w:tcPr>
          <w:p w14:paraId="496797E1" w14:textId="7AE977CA" w:rsidR="00125B47" w:rsidRPr="00E145AC" w:rsidRDefault="004416D0" w:rsidP="00125B47">
            <w:pPr>
              <w:pStyle w:val="Text"/>
              <w:spacing w:line="480" w:lineRule="auto"/>
              <w:ind w:firstLine="0"/>
              <w:jc w:val="right"/>
              <w:rPr>
                <w:sz w:val="24"/>
                <w:szCs w:val="24"/>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8</w:t>
            </w:r>
            <w:r w:rsidRPr="00131F4C">
              <w:rPr>
                <w:sz w:val="24"/>
                <w:szCs w:val="24"/>
              </w:rPr>
              <w:fldChar w:fldCharType="end"/>
            </w:r>
            <w:r w:rsidRPr="004416D0">
              <w:rPr>
                <w:sz w:val="24"/>
                <w:szCs w:val="24"/>
              </w:rPr>
              <w:t>)</w:t>
            </w:r>
          </w:p>
        </w:tc>
      </w:tr>
      <w:tr w:rsidR="00125B47" w:rsidRPr="00E145AC" w14:paraId="29E44B3D" w14:textId="77777777" w:rsidTr="00E66444">
        <w:tc>
          <w:tcPr>
            <w:tcW w:w="7735" w:type="dxa"/>
            <w:vAlign w:val="center"/>
          </w:tcPr>
          <w:p w14:paraId="23522726" w14:textId="08E4FB65" w:rsidR="00125B47" w:rsidRPr="00E145AC" w:rsidRDefault="00136975" w:rsidP="00125B47">
            <w:pPr>
              <w:pStyle w:val="Text"/>
              <w:spacing w:line="480" w:lineRule="auto"/>
              <w:ind w:firstLine="0"/>
              <w:jc w:val="center"/>
              <w:rPr>
                <w:sz w:val="24"/>
                <w:szCs w:val="32"/>
              </w:rPr>
            </w:pPr>
            <m:oMathPara>
              <m:oMath>
                <m:sSub>
                  <m:sSubPr>
                    <m:ctrlPr>
                      <w:rPr>
                        <w:rFonts w:ascii="Cambria Math" w:hAnsi="Cambria Math"/>
                        <w:i/>
                        <w:iCs/>
                        <w:sz w:val="24"/>
                        <w:szCs w:val="32"/>
                      </w:rPr>
                    </m:ctrlPr>
                  </m:sSubPr>
                  <m:e>
                    <m:r>
                      <w:rPr>
                        <w:rFonts w:ascii="Cambria Math" w:hAnsi="Cambria Math"/>
                        <w:sz w:val="24"/>
                        <w:szCs w:val="32"/>
                      </w:rPr>
                      <m:t>η</m:t>
                    </m:r>
                  </m:e>
                  <m:sub>
                    <m:r>
                      <w:rPr>
                        <w:rFonts w:ascii="Cambria Math" w:hAnsi="Cambria Math"/>
                        <w:sz w:val="24"/>
                        <w:szCs w:val="32"/>
                      </w:rPr>
                      <m:t>max</m:t>
                    </m:r>
                  </m:sub>
                </m:sSub>
                <m:r>
                  <w:rPr>
                    <w:rFonts w:ascii="Cambria Math" w:hAnsi="Cambria Math"/>
                    <w:sz w:val="24"/>
                    <w:szCs w:val="32"/>
                  </w:rPr>
                  <m:t>=</m:t>
                </m:r>
                <m:f>
                  <m:fPr>
                    <m:ctrlPr>
                      <w:rPr>
                        <w:rFonts w:ascii="Cambria Math" w:hAnsi="Cambria Math"/>
                        <w:i/>
                        <w:iCs/>
                        <w:sz w:val="24"/>
                        <w:szCs w:val="32"/>
                      </w:rPr>
                    </m:ctrlPr>
                  </m:fPr>
                  <m:num>
                    <m:sSup>
                      <m:sSupPr>
                        <m:ctrlPr>
                          <w:rPr>
                            <w:rFonts w:ascii="Cambria Math" w:hAnsi="Cambria Math"/>
                            <w:i/>
                            <w:iCs/>
                            <w:sz w:val="24"/>
                            <w:szCs w:val="32"/>
                          </w:rPr>
                        </m:ctrlPr>
                      </m:sSupPr>
                      <m:e>
                        <m:r>
                          <w:rPr>
                            <w:rFonts w:ascii="Cambria Math" w:hAnsi="Cambria Math"/>
                            <w:sz w:val="24"/>
                            <w:szCs w:val="32"/>
                          </w:rPr>
                          <m:t>k</m:t>
                        </m:r>
                      </m:e>
                      <m:sup>
                        <m:r>
                          <w:rPr>
                            <w:rFonts w:ascii="Cambria Math" w:hAnsi="Cambria Math"/>
                            <w:sz w:val="24"/>
                            <w:szCs w:val="32"/>
                          </w:rPr>
                          <m:t>2</m:t>
                        </m:r>
                      </m:sup>
                    </m:sSup>
                    <m:sSub>
                      <m:sSubPr>
                        <m:ctrlPr>
                          <w:rPr>
                            <w:rFonts w:ascii="Cambria Math" w:hAnsi="Cambria Math"/>
                            <w:i/>
                            <w:iCs/>
                            <w:sz w:val="24"/>
                            <w:szCs w:val="32"/>
                          </w:rPr>
                        </m:ctrlPr>
                      </m:sSubPr>
                      <m:e>
                        <m:r>
                          <w:rPr>
                            <w:rFonts w:ascii="Cambria Math" w:hAnsi="Cambria Math"/>
                            <w:sz w:val="24"/>
                            <w:szCs w:val="32"/>
                          </w:rPr>
                          <m:t>Q</m:t>
                        </m:r>
                      </m:e>
                      <m:sub>
                        <m:r>
                          <w:rPr>
                            <w:rFonts w:ascii="Cambria Math" w:hAnsi="Cambria Math"/>
                            <w:sz w:val="24"/>
                            <w:szCs w:val="32"/>
                          </w:rPr>
                          <m:t>1</m:t>
                        </m:r>
                      </m:sub>
                    </m:sSub>
                    <m:sSub>
                      <m:sSubPr>
                        <m:ctrlPr>
                          <w:rPr>
                            <w:rFonts w:ascii="Cambria Math" w:hAnsi="Cambria Math"/>
                            <w:i/>
                            <w:iCs/>
                            <w:sz w:val="24"/>
                            <w:szCs w:val="32"/>
                          </w:rPr>
                        </m:ctrlPr>
                      </m:sSubPr>
                      <m:e>
                        <m:r>
                          <w:rPr>
                            <w:rFonts w:ascii="Cambria Math" w:hAnsi="Cambria Math"/>
                            <w:sz w:val="24"/>
                            <w:szCs w:val="32"/>
                          </w:rPr>
                          <m:t>Q</m:t>
                        </m:r>
                      </m:e>
                      <m:sub>
                        <m:r>
                          <w:rPr>
                            <w:rFonts w:ascii="Cambria Math" w:hAnsi="Cambria Math"/>
                            <w:sz w:val="24"/>
                            <w:szCs w:val="32"/>
                          </w:rPr>
                          <m:t>2</m:t>
                        </m:r>
                      </m:sub>
                    </m:sSub>
                  </m:num>
                  <m:den>
                    <m:sSup>
                      <m:sSupPr>
                        <m:ctrlPr>
                          <w:rPr>
                            <w:rFonts w:ascii="Cambria Math" w:hAnsi="Cambria Math"/>
                            <w:i/>
                            <w:iCs/>
                            <w:sz w:val="24"/>
                            <w:szCs w:val="32"/>
                          </w:rPr>
                        </m:ctrlPr>
                      </m:sSupPr>
                      <m:e>
                        <m:d>
                          <m:dPr>
                            <m:ctrlPr>
                              <w:rPr>
                                <w:rFonts w:ascii="Cambria Math" w:hAnsi="Cambria Math"/>
                                <w:i/>
                                <w:iCs/>
                                <w:sz w:val="24"/>
                                <w:szCs w:val="32"/>
                              </w:rPr>
                            </m:ctrlPr>
                          </m:dPr>
                          <m:e>
                            <m:r>
                              <w:rPr>
                                <w:rFonts w:ascii="Cambria Math" w:hAnsi="Cambria Math"/>
                                <w:sz w:val="24"/>
                                <w:szCs w:val="32"/>
                              </w:rPr>
                              <m:t>1+</m:t>
                            </m:r>
                            <m:rad>
                              <m:radPr>
                                <m:degHide m:val="1"/>
                                <m:ctrlPr>
                                  <w:rPr>
                                    <w:rFonts w:ascii="Cambria Math" w:hAnsi="Cambria Math"/>
                                    <w:i/>
                                    <w:iCs/>
                                    <w:sz w:val="24"/>
                                    <w:szCs w:val="32"/>
                                  </w:rPr>
                                </m:ctrlPr>
                              </m:radPr>
                              <m:deg/>
                              <m:e>
                                <m:r>
                                  <w:rPr>
                                    <w:rFonts w:ascii="Cambria Math" w:hAnsi="Cambria Math"/>
                                    <w:sz w:val="24"/>
                                    <w:szCs w:val="32"/>
                                  </w:rPr>
                                  <m:t>1+</m:t>
                                </m:r>
                                <m:sSup>
                                  <m:sSupPr>
                                    <m:ctrlPr>
                                      <w:rPr>
                                        <w:rFonts w:ascii="Cambria Math" w:hAnsi="Cambria Math"/>
                                        <w:i/>
                                        <w:iCs/>
                                        <w:sz w:val="24"/>
                                        <w:szCs w:val="32"/>
                                      </w:rPr>
                                    </m:ctrlPr>
                                  </m:sSupPr>
                                  <m:e>
                                    <m:r>
                                      <w:rPr>
                                        <w:rFonts w:ascii="Cambria Math" w:hAnsi="Cambria Math"/>
                                        <w:sz w:val="24"/>
                                        <w:szCs w:val="32"/>
                                      </w:rPr>
                                      <m:t>k</m:t>
                                    </m:r>
                                  </m:e>
                                  <m:sup>
                                    <m:r>
                                      <w:rPr>
                                        <w:rFonts w:ascii="Cambria Math" w:hAnsi="Cambria Math"/>
                                        <w:sz w:val="24"/>
                                        <w:szCs w:val="32"/>
                                      </w:rPr>
                                      <m:t>2</m:t>
                                    </m:r>
                                  </m:sup>
                                </m:sSup>
                                <m:sSub>
                                  <m:sSubPr>
                                    <m:ctrlPr>
                                      <w:rPr>
                                        <w:rFonts w:ascii="Cambria Math" w:hAnsi="Cambria Math"/>
                                        <w:i/>
                                        <w:iCs/>
                                        <w:sz w:val="24"/>
                                        <w:szCs w:val="32"/>
                                      </w:rPr>
                                    </m:ctrlPr>
                                  </m:sSubPr>
                                  <m:e>
                                    <m:r>
                                      <w:rPr>
                                        <w:rFonts w:ascii="Cambria Math" w:hAnsi="Cambria Math"/>
                                        <w:sz w:val="24"/>
                                        <w:szCs w:val="32"/>
                                      </w:rPr>
                                      <m:t>Q</m:t>
                                    </m:r>
                                  </m:e>
                                  <m:sub>
                                    <m:r>
                                      <w:rPr>
                                        <w:rFonts w:ascii="Cambria Math" w:hAnsi="Cambria Math"/>
                                        <w:sz w:val="24"/>
                                        <w:szCs w:val="32"/>
                                      </w:rPr>
                                      <m:t>1</m:t>
                                    </m:r>
                                  </m:sub>
                                </m:sSub>
                                <m:sSub>
                                  <m:sSubPr>
                                    <m:ctrlPr>
                                      <w:rPr>
                                        <w:rFonts w:ascii="Cambria Math" w:hAnsi="Cambria Math"/>
                                        <w:i/>
                                        <w:iCs/>
                                        <w:sz w:val="24"/>
                                        <w:szCs w:val="32"/>
                                      </w:rPr>
                                    </m:ctrlPr>
                                  </m:sSubPr>
                                  <m:e>
                                    <m:r>
                                      <w:rPr>
                                        <w:rFonts w:ascii="Cambria Math" w:hAnsi="Cambria Math"/>
                                        <w:sz w:val="24"/>
                                        <w:szCs w:val="32"/>
                                      </w:rPr>
                                      <m:t>Q</m:t>
                                    </m:r>
                                  </m:e>
                                  <m:sub>
                                    <m:r>
                                      <w:rPr>
                                        <w:rFonts w:ascii="Cambria Math" w:hAnsi="Cambria Math"/>
                                        <w:sz w:val="24"/>
                                        <w:szCs w:val="32"/>
                                      </w:rPr>
                                      <m:t>2</m:t>
                                    </m:r>
                                  </m:sub>
                                </m:sSub>
                              </m:e>
                            </m:rad>
                          </m:e>
                        </m:d>
                      </m:e>
                      <m:sup>
                        <m:r>
                          <w:rPr>
                            <w:rFonts w:ascii="Cambria Math" w:hAnsi="Cambria Math"/>
                            <w:sz w:val="24"/>
                            <w:szCs w:val="32"/>
                          </w:rPr>
                          <m:t>2</m:t>
                        </m:r>
                      </m:sup>
                    </m:sSup>
                  </m:den>
                </m:f>
              </m:oMath>
            </m:oMathPara>
          </w:p>
        </w:tc>
        <w:tc>
          <w:tcPr>
            <w:tcW w:w="895" w:type="dxa"/>
            <w:vAlign w:val="center"/>
          </w:tcPr>
          <w:p w14:paraId="21B4A32A" w14:textId="4701EA44" w:rsidR="00125B47" w:rsidRPr="00E145AC" w:rsidRDefault="004416D0" w:rsidP="00125B47">
            <w:pPr>
              <w:pStyle w:val="Text"/>
              <w:spacing w:line="480" w:lineRule="auto"/>
              <w:ind w:firstLine="0"/>
              <w:jc w:val="right"/>
              <w:rPr>
                <w:sz w:val="24"/>
                <w:szCs w:val="24"/>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9</w:t>
            </w:r>
            <w:r w:rsidRPr="00131F4C">
              <w:rPr>
                <w:sz w:val="24"/>
                <w:szCs w:val="24"/>
              </w:rPr>
              <w:fldChar w:fldCharType="end"/>
            </w:r>
            <w:r w:rsidRPr="004416D0">
              <w:rPr>
                <w:sz w:val="24"/>
                <w:szCs w:val="24"/>
              </w:rPr>
              <w:t>)</w:t>
            </w:r>
          </w:p>
        </w:tc>
      </w:tr>
    </w:tbl>
    <w:p w14:paraId="083146F4" w14:textId="7F86E213" w:rsidR="00FD64EA" w:rsidRPr="00E145AC" w:rsidRDefault="00FD64EA" w:rsidP="00DB674F">
      <w:pPr>
        <w:pStyle w:val="Text"/>
        <w:spacing w:line="480" w:lineRule="auto"/>
        <w:rPr>
          <w:sz w:val="24"/>
          <w:szCs w:val="24"/>
        </w:rPr>
      </w:pPr>
      <w:r w:rsidRPr="00E145AC">
        <w:rPr>
          <w:sz w:val="24"/>
          <w:szCs w:val="24"/>
        </w:rPr>
        <w:t>When,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5"/>
        <w:gridCol w:w="895"/>
      </w:tblGrid>
      <w:tr w:rsidR="00FD64EA" w:rsidRPr="00E145AC" w14:paraId="38E3C54E" w14:textId="77777777" w:rsidTr="00E66444">
        <w:tc>
          <w:tcPr>
            <w:tcW w:w="7735" w:type="dxa"/>
            <w:vAlign w:val="center"/>
          </w:tcPr>
          <w:p w14:paraId="7538C340" w14:textId="3DE92E04" w:rsidR="00FD64EA" w:rsidRPr="00E145AC" w:rsidRDefault="00093C11" w:rsidP="004067D1">
            <w:pPr>
              <w:pStyle w:val="Text"/>
              <w:spacing w:line="480" w:lineRule="auto"/>
              <w:ind w:firstLine="0"/>
              <w:jc w:val="center"/>
              <w:rPr>
                <w:sz w:val="24"/>
                <w:szCs w:val="32"/>
              </w:rPr>
            </w:pPr>
            <m:oMathPara>
              <m:oMath>
                <m:r>
                  <w:rPr>
                    <w:rFonts w:ascii="Cambria Math" w:hAnsi="Cambria Math"/>
                    <w:sz w:val="24"/>
                    <w:szCs w:val="32"/>
                  </w:rPr>
                  <w:lastRenderedPageBreak/>
                  <m:t>α=</m:t>
                </m:r>
                <m:f>
                  <m:fPr>
                    <m:ctrlPr>
                      <w:rPr>
                        <w:rFonts w:ascii="Cambria Math" w:hAnsi="Cambria Math"/>
                        <w:i/>
                        <w:iCs/>
                        <w:sz w:val="24"/>
                        <w:szCs w:val="32"/>
                      </w:rPr>
                    </m:ctrlPr>
                  </m:fPr>
                  <m:num>
                    <m:sSub>
                      <m:sSubPr>
                        <m:ctrlPr>
                          <w:rPr>
                            <w:rFonts w:ascii="Cambria Math" w:hAnsi="Cambria Math"/>
                            <w:i/>
                            <w:iCs/>
                            <w:sz w:val="24"/>
                            <w:szCs w:val="32"/>
                          </w:rPr>
                        </m:ctrlPr>
                      </m:sSubPr>
                      <m:e>
                        <m:r>
                          <w:rPr>
                            <w:rFonts w:ascii="Cambria Math" w:hAnsi="Cambria Math"/>
                            <w:sz w:val="24"/>
                            <w:szCs w:val="32"/>
                          </w:rPr>
                          <m:t>R</m:t>
                        </m:r>
                      </m:e>
                      <m:sub>
                        <m:r>
                          <w:rPr>
                            <w:rFonts w:ascii="Cambria Math" w:hAnsi="Cambria Math"/>
                            <w:sz w:val="24"/>
                            <w:szCs w:val="32"/>
                          </w:rPr>
                          <m:t>Leq</m:t>
                        </m:r>
                      </m:sub>
                    </m:sSub>
                  </m:num>
                  <m:den>
                    <m:sSub>
                      <m:sSubPr>
                        <m:ctrlPr>
                          <w:rPr>
                            <w:rFonts w:ascii="Cambria Math" w:hAnsi="Cambria Math"/>
                            <w:i/>
                            <w:iCs/>
                            <w:sz w:val="24"/>
                            <w:szCs w:val="32"/>
                          </w:rPr>
                        </m:ctrlPr>
                      </m:sSubPr>
                      <m:e>
                        <m:r>
                          <w:rPr>
                            <w:rFonts w:ascii="Cambria Math" w:hAnsi="Cambria Math"/>
                            <w:sz w:val="24"/>
                            <w:szCs w:val="32"/>
                          </w:rPr>
                          <m:t>R</m:t>
                        </m:r>
                      </m:e>
                      <m:sub>
                        <m:r>
                          <w:rPr>
                            <w:rFonts w:ascii="Cambria Math" w:hAnsi="Cambria Math"/>
                            <w:sz w:val="24"/>
                            <w:szCs w:val="32"/>
                          </w:rPr>
                          <m:t>2</m:t>
                        </m:r>
                      </m:sub>
                    </m:sSub>
                  </m:den>
                </m:f>
                <m:r>
                  <w:rPr>
                    <w:rFonts w:ascii="Cambria Math" w:hAnsi="Cambria Math"/>
                    <w:sz w:val="24"/>
                    <w:szCs w:val="32"/>
                  </w:rPr>
                  <m:t>=</m:t>
                </m:r>
                <m:rad>
                  <m:radPr>
                    <m:degHide m:val="1"/>
                    <m:ctrlPr>
                      <w:rPr>
                        <w:rFonts w:ascii="Cambria Math" w:hAnsi="Cambria Math"/>
                        <w:i/>
                        <w:iCs/>
                        <w:sz w:val="24"/>
                        <w:szCs w:val="32"/>
                      </w:rPr>
                    </m:ctrlPr>
                  </m:radPr>
                  <m:deg/>
                  <m:e>
                    <m:r>
                      <w:rPr>
                        <w:rFonts w:ascii="Cambria Math" w:hAnsi="Cambria Math"/>
                        <w:sz w:val="24"/>
                        <w:szCs w:val="32"/>
                      </w:rPr>
                      <m:t>1+</m:t>
                    </m:r>
                    <m:sSup>
                      <m:sSupPr>
                        <m:ctrlPr>
                          <w:rPr>
                            <w:rFonts w:ascii="Cambria Math" w:hAnsi="Cambria Math"/>
                            <w:i/>
                            <w:iCs/>
                            <w:sz w:val="24"/>
                            <w:szCs w:val="32"/>
                          </w:rPr>
                        </m:ctrlPr>
                      </m:sSupPr>
                      <m:e>
                        <m:r>
                          <w:rPr>
                            <w:rFonts w:ascii="Cambria Math" w:hAnsi="Cambria Math"/>
                            <w:sz w:val="24"/>
                            <w:szCs w:val="32"/>
                          </w:rPr>
                          <m:t>k</m:t>
                        </m:r>
                      </m:e>
                      <m:sup>
                        <m:r>
                          <w:rPr>
                            <w:rFonts w:ascii="Cambria Math" w:hAnsi="Cambria Math"/>
                            <w:sz w:val="24"/>
                            <w:szCs w:val="32"/>
                          </w:rPr>
                          <m:t>2</m:t>
                        </m:r>
                      </m:sup>
                    </m:sSup>
                    <m:sSub>
                      <m:sSubPr>
                        <m:ctrlPr>
                          <w:rPr>
                            <w:rFonts w:ascii="Cambria Math" w:hAnsi="Cambria Math"/>
                            <w:i/>
                            <w:iCs/>
                            <w:sz w:val="24"/>
                            <w:szCs w:val="32"/>
                          </w:rPr>
                        </m:ctrlPr>
                      </m:sSubPr>
                      <m:e>
                        <m:r>
                          <w:rPr>
                            <w:rFonts w:ascii="Cambria Math" w:hAnsi="Cambria Math"/>
                            <w:sz w:val="24"/>
                            <w:szCs w:val="32"/>
                          </w:rPr>
                          <m:t>Q</m:t>
                        </m:r>
                      </m:e>
                      <m:sub>
                        <m:r>
                          <w:rPr>
                            <w:rFonts w:ascii="Cambria Math" w:hAnsi="Cambria Math"/>
                            <w:sz w:val="24"/>
                            <w:szCs w:val="32"/>
                          </w:rPr>
                          <m:t>1</m:t>
                        </m:r>
                      </m:sub>
                    </m:sSub>
                    <m:sSub>
                      <m:sSubPr>
                        <m:ctrlPr>
                          <w:rPr>
                            <w:rFonts w:ascii="Cambria Math" w:hAnsi="Cambria Math"/>
                            <w:i/>
                            <w:iCs/>
                            <w:sz w:val="24"/>
                            <w:szCs w:val="32"/>
                          </w:rPr>
                        </m:ctrlPr>
                      </m:sSubPr>
                      <m:e>
                        <m:r>
                          <w:rPr>
                            <w:rFonts w:ascii="Cambria Math" w:hAnsi="Cambria Math"/>
                            <w:sz w:val="24"/>
                            <w:szCs w:val="32"/>
                          </w:rPr>
                          <m:t>Q</m:t>
                        </m:r>
                      </m:e>
                      <m:sub>
                        <m:r>
                          <w:rPr>
                            <w:rFonts w:ascii="Cambria Math" w:hAnsi="Cambria Math"/>
                            <w:sz w:val="24"/>
                            <w:szCs w:val="32"/>
                          </w:rPr>
                          <m:t>2</m:t>
                        </m:r>
                      </m:sub>
                    </m:sSub>
                  </m:e>
                </m:rad>
              </m:oMath>
            </m:oMathPara>
          </w:p>
        </w:tc>
        <w:tc>
          <w:tcPr>
            <w:tcW w:w="895" w:type="dxa"/>
            <w:vAlign w:val="center"/>
          </w:tcPr>
          <w:p w14:paraId="1DA75E92" w14:textId="30AA3519" w:rsidR="00FD64EA" w:rsidRPr="00E145AC" w:rsidRDefault="004416D0" w:rsidP="004067D1">
            <w:pPr>
              <w:pStyle w:val="Text"/>
              <w:spacing w:line="480" w:lineRule="auto"/>
              <w:ind w:firstLine="0"/>
              <w:jc w:val="right"/>
              <w:rPr>
                <w:sz w:val="24"/>
                <w:szCs w:val="24"/>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10</w:t>
            </w:r>
            <w:r w:rsidRPr="00131F4C">
              <w:rPr>
                <w:sz w:val="24"/>
                <w:szCs w:val="24"/>
              </w:rPr>
              <w:fldChar w:fldCharType="end"/>
            </w:r>
            <w:r w:rsidRPr="004416D0">
              <w:rPr>
                <w:sz w:val="24"/>
                <w:szCs w:val="24"/>
              </w:rPr>
              <w:t>)</w:t>
            </w:r>
          </w:p>
        </w:tc>
      </w:tr>
    </w:tbl>
    <w:p w14:paraId="49144415" w14:textId="3295E27A" w:rsidR="00DB674F" w:rsidRPr="00E145AC" w:rsidRDefault="00DB674F" w:rsidP="00DB674F">
      <w:pPr>
        <w:pStyle w:val="Text"/>
        <w:spacing w:line="480" w:lineRule="auto"/>
        <w:rPr>
          <w:sz w:val="24"/>
          <w:szCs w:val="24"/>
        </w:rPr>
      </w:pPr>
      <w:r w:rsidRPr="00E145AC">
        <w:rPr>
          <w:sz w:val="24"/>
          <w:szCs w:val="24"/>
        </w:rPr>
        <w:t xml:space="preserve">With a higher </w:t>
      </w:r>
      <w:r w:rsidRPr="00E145AC">
        <w:rPr>
          <w:i/>
          <w:iCs/>
          <w:sz w:val="24"/>
          <w:szCs w:val="24"/>
        </w:rPr>
        <w:t>Q</w:t>
      </w:r>
      <w:r w:rsidRPr="00E145AC">
        <w:rPr>
          <w:sz w:val="24"/>
          <w:szCs w:val="24"/>
        </w:rPr>
        <w:t xml:space="preserve"> or </w:t>
      </w:r>
      <w:r w:rsidRPr="00E145AC">
        <w:rPr>
          <w:i/>
          <w:iCs/>
          <w:sz w:val="24"/>
          <w:szCs w:val="24"/>
        </w:rPr>
        <w:t>k</w:t>
      </w:r>
      <w:r w:rsidRPr="00E145AC">
        <w:rPr>
          <w:sz w:val="24"/>
          <w:szCs w:val="24"/>
        </w:rPr>
        <w:t xml:space="preserve">, the maximum efficiency can be increased. Note that this analysis is not dependent of specific </w:t>
      </w:r>
      <w:r w:rsidR="004E4C56">
        <w:rPr>
          <w:sz w:val="24"/>
          <w:szCs w:val="24"/>
        </w:rPr>
        <w:t xml:space="preserve">type of </w:t>
      </w:r>
      <w:r w:rsidRPr="00E145AC">
        <w:rPr>
          <w:sz w:val="24"/>
          <w:szCs w:val="24"/>
        </w:rPr>
        <w:t xml:space="preserve">compensation networks and </w:t>
      </w:r>
      <w:r w:rsidR="0042275D">
        <w:rPr>
          <w:sz w:val="24"/>
          <w:szCs w:val="24"/>
        </w:rPr>
        <w:t>is</w:t>
      </w:r>
      <w:r w:rsidRPr="00E145AC">
        <w:rPr>
          <w:sz w:val="24"/>
          <w:szCs w:val="24"/>
        </w:rPr>
        <w:t xml:space="preserve"> as a general formula to evaluate the</w:t>
      </w:r>
      <w:r w:rsidR="0042275D">
        <w:rPr>
          <w:sz w:val="24"/>
          <w:szCs w:val="24"/>
        </w:rPr>
        <w:t xml:space="preserve"> maximum</w:t>
      </w:r>
      <w:r w:rsidRPr="00E145AC">
        <w:rPr>
          <w:sz w:val="24"/>
          <w:szCs w:val="24"/>
        </w:rPr>
        <w:t xml:space="preserve"> converter efficiency. </w:t>
      </w:r>
    </w:p>
    <w:p w14:paraId="415DDC71" w14:textId="7348A2B6" w:rsidR="005956D8" w:rsidRPr="00E145AC" w:rsidRDefault="005956D8" w:rsidP="005956D8">
      <w:pPr>
        <w:pStyle w:val="Text"/>
        <w:spacing w:line="480" w:lineRule="auto"/>
        <w:rPr>
          <w:sz w:val="24"/>
          <w:szCs w:val="24"/>
        </w:rPr>
      </w:pPr>
      <w:r w:rsidRPr="00E145AC">
        <w:rPr>
          <w:sz w:val="24"/>
          <w:szCs w:val="24"/>
        </w:rPr>
        <w:t xml:space="preserve">As shown </w:t>
      </w:r>
      <w:r w:rsidR="00641682" w:rsidRPr="00E145AC">
        <w:rPr>
          <w:sz w:val="24"/>
          <w:szCs w:val="24"/>
        </w:rPr>
        <w:t>in</w:t>
      </w:r>
      <w:r w:rsidR="006B2CA1" w:rsidRPr="00E145AC">
        <w:rPr>
          <w:sz w:val="24"/>
          <w:szCs w:val="24"/>
        </w:rPr>
        <w:t xml:space="preserve"> equation for system maximum efficiency which is plotted in</w:t>
      </w:r>
      <w:r w:rsidR="00641682" w:rsidRPr="00E145AC">
        <w:rPr>
          <w:sz w:val="24"/>
          <w:szCs w:val="24"/>
        </w:rPr>
        <w:t xml:space="preserve"> </w:t>
      </w:r>
      <w:r w:rsidR="00641682" w:rsidRPr="00E145AC">
        <w:rPr>
          <w:sz w:val="24"/>
          <w:szCs w:val="24"/>
        </w:rPr>
        <w:fldChar w:fldCharType="begin"/>
      </w:r>
      <w:r w:rsidR="00641682" w:rsidRPr="00E145AC">
        <w:rPr>
          <w:sz w:val="24"/>
          <w:szCs w:val="24"/>
        </w:rPr>
        <w:instrText xml:space="preserve"> REF _Ref64818916 \h </w:instrText>
      </w:r>
      <w:r w:rsidR="00E145AC">
        <w:rPr>
          <w:sz w:val="24"/>
          <w:szCs w:val="24"/>
        </w:rPr>
        <w:instrText xml:space="preserve"> \* MERGEFORMAT </w:instrText>
      </w:r>
      <w:r w:rsidR="00641682" w:rsidRPr="00E145AC">
        <w:rPr>
          <w:sz w:val="24"/>
          <w:szCs w:val="24"/>
        </w:rPr>
      </w:r>
      <w:r w:rsidR="00641682" w:rsidRPr="00E145AC">
        <w:rPr>
          <w:sz w:val="24"/>
          <w:szCs w:val="24"/>
        </w:rPr>
        <w:fldChar w:fldCharType="separate"/>
      </w:r>
      <w:r w:rsidR="00D251FE" w:rsidRPr="00E145AC">
        <w:rPr>
          <w:sz w:val="24"/>
          <w:szCs w:val="24"/>
        </w:rPr>
        <w:t xml:space="preserve">Fig. </w:t>
      </w:r>
      <w:r w:rsidR="00D251FE">
        <w:rPr>
          <w:noProof/>
          <w:sz w:val="24"/>
          <w:szCs w:val="24"/>
        </w:rPr>
        <w:t>25</w:t>
      </w:r>
      <w:r w:rsidR="00641682" w:rsidRPr="00E145AC">
        <w:rPr>
          <w:sz w:val="24"/>
          <w:szCs w:val="24"/>
        </w:rPr>
        <w:fldChar w:fldCharType="end"/>
      </w:r>
      <w:r w:rsidR="007666AC">
        <w:rPr>
          <w:sz w:val="24"/>
          <w:szCs w:val="24"/>
        </w:rPr>
        <w:t>.</w:t>
      </w:r>
      <w:r w:rsidR="00641682" w:rsidRPr="00E145AC">
        <w:rPr>
          <w:sz w:val="24"/>
          <w:szCs w:val="24"/>
        </w:rPr>
        <w:t xml:space="preserve"> </w:t>
      </w:r>
      <w:r w:rsidR="007666AC">
        <w:rPr>
          <w:sz w:val="24"/>
          <w:szCs w:val="24"/>
        </w:rPr>
        <w:t>With higher quality factor coil design, the system maximum efficiency can be improved.</w:t>
      </w:r>
      <w:r w:rsidR="007666AC" w:rsidRPr="00E145AC">
        <w:rPr>
          <w:sz w:val="24"/>
          <w:szCs w:val="24"/>
        </w:rPr>
        <w:t xml:space="preserve"> </w:t>
      </w:r>
      <w:r w:rsidR="007666AC">
        <w:rPr>
          <w:sz w:val="24"/>
          <w:szCs w:val="24"/>
        </w:rPr>
        <w:t xml:space="preserve">However, </w:t>
      </w:r>
      <w:r w:rsidRPr="00E145AC">
        <w:rPr>
          <w:sz w:val="24"/>
          <w:szCs w:val="24"/>
        </w:rPr>
        <w:t xml:space="preserve">the system maximum efficiency is </w:t>
      </w:r>
      <w:r w:rsidR="00641682" w:rsidRPr="00E145AC">
        <w:rPr>
          <w:sz w:val="24"/>
          <w:szCs w:val="24"/>
        </w:rPr>
        <w:t xml:space="preserve">inherently </w:t>
      </w:r>
      <w:r w:rsidRPr="00E145AC">
        <w:rPr>
          <w:sz w:val="24"/>
          <w:szCs w:val="24"/>
        </w:rPr>
        <w:t>limited by the coupling coefficient</w:t>
      </w:r>
      <w:r w:rsidR="00922C9D">
        <w:rPr>
          <w:sz w:val="24"/>
          <w:szCs w:val="24"/>
        </w:rPr>
        <w:t xml:space="preserve"> </w:t>
      </w:r>
      <w:r w:rsidR="00922C9D">
        <w:rPr>
          <w:sz w:val="24"/>
          <w:szCs w:val="24"/>
        </w:rPr>
        <w:fldChar w:fldCharType="begin"/>
      </w:r>
      <w:r w:rsidR="00922C9D">
        <w:rPr>
          <w:sz w:val="24"/>
          <w:szCs w:val="24"/>
        </w:rPr>
        <w:instrText xml:space="preserve"> REF _Ref62311487 \r \h </w:instrText>
      </w:r>
      <w:r w:rsidR="00922C9D">
        <w:rPr>
          <w:sz w:val="24"/>
          <w:szCs w:val="24"/>
        </w:rPr>
      </w:r>
      <w:r w:rsidR="00922C9D">
        <w:rPr>
          <w:sz w:val="24"/>
          <w:szCs w:val="24"/>
        </w:rPr>
        <w:fldChar w:fldCharType="separate"/>
      </w:r>
      <w:r w:rsidR="00D251FE">
        <w:rPr>
          <w:sz w:val="24"/>
          <w:szCs w:val="24"/>
        </w:rPr>
        <w:t>[57]</w:t>
      </w:r>
      <w:r w:rsidR="00922C9D">
        <w:rPr>
          <w:sz w:val="24"/>
          <w:szCs w:val="24"/>
        </w:rPr>
        <w:fldChar w:fldCharType="end"/>
      </w:r>
      <w:r w:rsidR="00922C9D">
        <w:rPr>
          <w:sz w:val="24"/>
          <w:szCs w:val="24"/>
        </w:rPr>
        <w:fldChar w:fldCharType="begin"/>
      </w:r>
      <w:r w:rsidR="00922C9D">
        <w:rPr>
          <w:sz w:val="24"/>
          <w:szCs w:val="24"/>
        </w:rPr>
        <w:instrText xml:space="preserve"> REF _Ref62311593 \r \h </w:instrText>
      </w:r>
      <w:r w:rsidR="00922C9D">
        <w:rPr>
          <w:sz w:val="24"/>
          <w:szCs w:val="24"/>
        </w:rPr>
      </w:r>
      <w:r w:rsidR="00922C9D">
        <w:rPr>
          <w:sz w:val="24"/>
          <w:szCs w:val="24"/>
        </w:rPr>
        <w:fldChar w:fldCharType="separate"/>
      </w:r>
      <w:r w:rsidR="00D251FE">
        <w:rPr>
          <w:sz w:val="24"/>
          <w:szCs w:val="24"/>
        </w:rPr>
        <w:t>[58]</w:t>
      </w:r>
      <w:r w:rsidR="00922C9D">
        <w:rPr>
          <w:sz w:val="24"/>
          <w:szCs w:val="24"/>
        </w:rPr>
        <w:fldChar w:fldCharType="end"/>
      </w:r>
      <w:r w:rsidRPr="00E145AC">
        <w:rPr>
          <w:sz w:val="24"/>
          <w:szCs w:val="24"/>
        </w:rPr>
        <w:t>.</w:t>
      </w:r>
      <w:r w:rsidR="007666AC">
        <w:rPr>
          <w:sz w:val="24"/>
          <w:szCs w:val="24"/>
        </w:rPr>
        <w:t xml:space="preserve"> </w:t>
      </w:r>
    </w:p>
    <w:p w14:paraId="48DEBE8F" w14:textId="77777777" w:rsidR="005956D8" w:rsidRPr="00E145AC" w:rsidRDefault="005956D8" w:rsidP="005956D8">
      <w:pPr>
        <w:pStyle w:val="Text"/>
        <w:spacing w:line="480" w:lineRule="auto"/>
        <w:jc w:val="center"/>
        <w:rPr>
          <w:sz w:val="24"/>
          <w:szCs w:val="24"/>
        </w:rPr>
      </w:pPr>
      <w:r w:rsidRPr="00E145AC">
        <w:rPr>
          <w:noProof/>
          <w:sz w:val="24"/>
          <w:szCs w:val="24"/>
        </w:rPr>
        <w:drawing>
          <wp:inline distT="0" distB="0" distL="0" distR="0" wp14:anchorId="7746BC14" wp14:editId="6FAA4AA4">
            <wp:extent cx="3335731" cy="2499067"/>
            <wp:effectExtent l="0" t="0" r="0" b="0"/>
            <wp:docPr id="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1"/>
                    <a:stretch>
                      <a:fillRect/>
                    </a:stretch>
                  </pic:blipFill>
                  <pic:spPr>
                    <a:xfrm>
                      <a:off x="0" y="0"/>
                      <a:ext cx="3343031" cy="2504536"/>
                    </a:xfrm>
                    <a:prstGeom prst="rect">
                      <a:avLst/>
                    </a:prstGeom>
                  </pic:spPr>
                </pic:pic>
              </a:graphicData>
            </a:graphic>
          </wp:inline>
        </w:drawing>
      </w:r>
    </w:p>
    <w:p w14:paraId="244146D2" w14:textId="74697F6A" w:rsidR="005956D8" w:rsidRPr="00E145AC" w:rsidRDefault="005956D8" w:rsidP="005956D8">
      <w:pPr>
        <w:pStyle w:val="Text"/>
        <w:spacing w:line="480" w:lineRule="auto"/>
        <w:jc w:val="center"/>
        <w:rPr>
          <w:sz w:val="24"/>
          <w:szCs w:val="24"/>
        </w:rPr>
      </w:pPr>
      <w:bookmarkStart w:id="71" w:name="_Ref64818916"/>
      <w:bookmarkStart w:id="72" w:name="_Toc9630029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25</w:t>
      </w:r>
      <w:r w:rsidRPr="00E145AC">
        <w:rPr>
          <w:sz w:val="24"/>
          <w:szCs w:val="24"/>
        </w:rPr>
        <w:fldChar w:fldCharType="end"/>
      </w:r>
      <w:bookmarkEnd w:id="71"/>
      <w:r w:rsidRPr="00E145AC">
        <w:rPr>
          <w:sz w:val="24"/>
          <w:szCs w:val="24"/>
        </w:rPr>
        <w:t>. Theoretical maximum</w:t>
      </w:r>
      <w:r w:rsidR="00DF13CA" w:rsidRPr="00E145AC">
        <w:rPr>
          <w:sz w:val="24"/>
          <w:szCs w:val="24"/>
        </w:rPr>
        <w:t xml:space="preserve"> system</w:t>
      </w:r>
      <w:r w:rsidRPr="00E145AC">
        <w:rPr>
          <w:sz w:val="24"/>
          <w:szCs w:val="24"/>
        </w:rPr>
        <w:t xml:space="preserve"> efficiency between two coils</w:t>
      </w:r>
      <w:r w:rsidR="00922C9D">
        <w:rPr>
          <w:sz w:val="24"/>
          <w:szCs w:val="24"/>
        </w:rPr>
        <w:t xml:space="preserve"> </w:t>
      </w:r>
      <w:r w:rsidR="00922C9D">
        <w:rPr>
          <w:sz w:val="24"/>
          <w:szCs w:val="24"/>
        </w:rPr>
        <w:fldChar w:fldCharType="begin"/>
      </w:r>
      <w:r w:rsidR="00922C9D">
        <w:rPr>
          <w:sz w:val="24"/>
          <w:szCs w:val="24"/>
        </w:rPr>
        <w:instrText xml:space="preserve"> REF _Ref62311487 \r \h </w:instrText>
      </w:r>
      <w:r w:rsidR="00922C9D">
        <w:rPr>
          <w:sz w:val="24"/>
          <w:szCs w:val="24"/>
        </w:rPr>
      </w:r>
      <w:r w:rsidR="00922C9D">
        <w:rPr>
          <w:sz w:val="24"/>
          <w:szCs w:val="24"/>
        </w:rPr>
        <w:fldChar w:fldCharType="separate"/>
      </w:r>
      <w:r w:rsidR="00D251FE">
        <w:rPr>
          <w:sz w:val="24"/>
          <w:szCs w:val="24"/>
        </w:rPr>
        <w:t>[57]</w:t>
      </w:r>
      <w:bookmarkEnd w:id="72"/>
      <w:r w:rsidR="00922C9D">
        <w:rPr>
          <w:sz w:val="24"/>
          <w:szCs w:val="24"/>
        </w:rPr>
        <w:fldChar w:fldCharType="end"/>
      </w:r>
    </w:p>
    <w:p w14:paraId="65B473EF" w14:textId="18F3C6B1" w:rsidR="00DB674F" w:rsidRPr="00E145AC" w:rsidRDefault="00DB674F" w:rsidP="00285C81">
      <w:pPr>
        <w:pStyle w:val="Text"/>
        <w:spacing w:line="480" w:lineRule="auto"/>
        <w:rPr>
          <w:sz w:val="24"/>
          <w:szCs w:val="24"/>
        </w:rPr>
      </w:pPr>
      <w:r w:rsidRPr="00E145AC">
        <w:rPr>
          <w:sz w:val="24"/>
          <w:szCs w:val="24"/>
        </w:rPr>
        <w:t xml:space="preserve">There are many other possible compensation </w:t>
      </w:r>
      <w:r w:rsidR="005B4144">
        <w:rPr>
          <w:sz w:val="24"/>
          <w:szCs w:val="24"/>
        </w:rPr>
        <w:t>networks</w:t>
      </w:r>
      <w:r w:rsidRPr="00E145AC">
        <w:rPr>
          <w:sz w:val="24"/>
          <w:szCs w:val="24"/>
        </w:rPr>
        <w:t xml:space="preserve"> </w:t>
      </w:r>
      <w:r w:rsidR="005B4144">
        <w:rPr>
          <w:sz w:val="24"/>
          <w:szCs w:val="24"/>
        </w:rPr>
        <w:t>made of</w:t>
      </w:r>
      <w:r w:rsidRPr="00E145AC">
        <w:rPr>
          <w:sz w:val="24"/>
          <w:szCs w:val="24"/>
        </w:rPr>
        <w:t xml:space="preserve"> different combination</w:t>
      </w:r>
      <w:r w:rsidR="005B4144">
        <w:rPr>
          <w:sz w:val="24"/>
          <w:szCs w:val="24"/>
        </w:rPr>
        <w:t>s</w:t>
      </w:r>
      <w:r w:rsidRPr="00E145AC">
        <w:rPr>
          <w:sz w:val="24"/>
          <w:szCs w:val="24"/>
        </w:rPr>
        <w:t xml:space="preserve"> of passive components in series or in parallel with transmitter and receiver coils</w:t>
      </w:r>
      <w:r w:rsidR="00B62911">
        <w:rPr>
          <w:sz w:val="24"/>
          <w:szCs w:val="24"/>
        </w:rPr>
        <w:t xml:space="preserve">. </w:t>
      </w:r>
      <w:r w:rsidR="00B62911" w:rsidRPr="00E145AC">
        <w:rPr>
          <w:sz w:val="24"/>
          <w:szCs w:val="24"/>
        </w:rPr>
        <w:t>Based on the very different system performance requirement for varied applications, different compensation networks are utilized to achieve specific goals</w:t>
      </w:r>
      <w:r w:rsidR="00B62911">
        <w:rPr>
          <w:sz w:val="24"/>
          <w:szCs w:val="24"/>
        </w:rPr>
        <w:t xml:space="preserve">, including </w:t>
      </w:r>
      <w:r w:rsidR="00B62911" w:rsidRPr="00E145AC">
        <w:rPr>
          <w:sz w:val="24"/>
          <w:szCs w:val="24"/>
        </w:rPr>
        <w:t xml:space="preserve">increase power transfer ability, minimize the VA rating of the power source, and achieve soft-switching of </w:t>
      </w:r>
      <w:r w:rsidR="00B62911" w:rsidRPr="00E145AC">
        <w:rPr>
          <w:sz w:val="24"/>
          <w:szCs w:val="24"/>
        </w:rPr>
        <w:lastRenderedPageBreak/>
        <w:t>devices</w:t>
      </w:r>
      <w:r w:rsidRPr="00E145AC">
        <w:rPr>
          <w:sz w:val="24"/>
          <w:szCs w:val="24"/>
        </w:rPr>
        <w:t xml:space="preserve"> </w:t>
      </w:r>
      <w:r w:rsidRPr="00E145AC">
        <w:rPr>
          <w:sz w:val="24"/>
          <w:szCs w:val="24"/>
        </w:rPr>
        <w:fldChar w:fldCharType="begin"/>
      </w:r>
      <w:r w:rsidRPr="00E145AC">
        <w:rPr>
          <w:sz w:val="24"/>
          <w:szCs w:val="24"/>
        </w:rPr>
        <w:instrText xml:space="preserve"> REF _Ref62312970 \r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[59]</w:t>
      </w:r>
      <w:r w:rsidRPr="00E145AC">
        <w:rPr>
          <w:sz w:val="24"/>
          <w:szCs w:val="24"/>
        </w:rPr>
        <w:fldChar w:fldCharType="end"/>
      </w:r>
      <w:r w:rsidRPr="00E145AC">
        <w:rPr>
          <w:sz w:val="24"/>
          <w:szCs w:val="24"/>
        </w:rPr>
        <w:t>-</w:t>
      </w:r>
      <w:r w:rsidRPr="00E145AC">
        <w:rPr>
          <w:sz w:val="24"/>
          <w:szCs w:val="24"/>
        </w:rPr>
        <w:fldChar w:fldCharType="begin"/>
      </w:r>
      <w:r w:rsidRPr="00E145AC">
        <w:rPr>
          <w:sz w:val="24"/>
          <w:szCs w:val="24"/>
        </w:rPr>
        <w:instrText xml:space="preserve"> REF _Ref62312971 \r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[61]</w:t>
      </w:r>
      <w:r w:rsidRPr="00E145AC">
        <w:rPr>
          <w:sz w:val="24"/>
          <w:szCs w:val="24"/>
        </w:rPr>
        <w:fldChar w:fldCharType="end"/>
      </w:r>
      <w:r w:rsidRPr="00E145AC">
        <w:rPr>
          <w:sz w:val="24"/>
          <w:szCs w:val="24"/>
        </w:rPr>
        <w:t xml:space="preserve">. </w:t>
      </w:r>
      <w:r w:rsidRPr="00E145AC">
        <w:rPr>
          <w:sz w:val="24"/>
          <w:szCs w:val="24"/>
        </w:rPr>
        <w:fldChar w:fldCharType="begin"/>
      </w:r>
      <w:r w:rsidRPr="00E145AC">
        <w:rPr>
          <w:sz w:val="24"/>
          <w:szCs w:val="24"/>
        </w:rPr>
        <w:instrText xml:space="preserve"> REF _Ref62312971 \r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[61]</w:t>
      </w:r>
      <w:r w:rsidRPr="00E145AC">
        <w:rPr>
          <w:sz w:val="24"/>
          <w:szCs w:val="24"/>
        </w:rPr>
        <w:fldChar w:fldCharType="end"/>
      </w:r>
      <w:r w:rsidRPr="00E145AC">
        <w:rPr>
          <w:sz w:val="24"/>
          <w:szCs w:val="24"/>
        </w:rPr>
        <w:t xml:space="preserve"> gives a systematic comparison of four common compensation schemes in IPT system</w:t>
      </w:r>
      <w:r w:rsidR="008F37D1">
        <w:rPr>
          <w:sz w:val="24"/>
          <w:szCs w:val="24"/>
        </w:rPr>
        <w:t>s</w:t>
      </w:r>
      <w:r w:rsidRPr="00E145AC">
        <w:rPr>
          <w:sz w:val="24"/>
          <w:szCs w:val="24"/>
        </w:rPr>
        <w:t xml:space="preserve"> in terms of maximum efficiency, maximum power transfer, load-dependence, coupling-dependence</w:t>
      </w:r>
      <w:r w:rsidR="005A46DD">
        <w:rPr>
          <w:sz w:val="24"/>
          <w:szCs w:val="24"/>
        </w:rPr>
        <w:t>,</w:t>
      </w:r>
      <w:r w:rsidRPr="00E145AC">
        <w:rPr>
          <w:sz w:val="24"/>
          <w:szCs w:val="24"/>
        </w:rPr>
        <w:t xml:space="preserve"> and allowance of no magnetic coupling characteristics. </w:t>
      </w:r>
      <w:r w:rsidR="004F55CC">
        <w:rPr>
          <w:sz w:val="24"/>
          <w:szCs w:val="24"/>
        </w:rPr>
        <w:t>There are many o</w:t>
      </w:r>
      <w:r w:rsidR="00BD687F">
        <w:rPr>
          <w:sz w:val="24"/>
          <w:szCs w:val="24"/>
        </w:rPr>
        <w:t xml:space="preserve">ther </w:t>
      </w:r>
      <w:r w:rsidRPr="00E145AC">
        <w:rPr>
          <w:sz w:val="24"/>
          <w:szCs w:val="24"/>
        </w:rPr>
        <w:t>compensation networks</w:t>
      </w:r>
      <w:r w:rsidR="00BD687F">
        <w:rPr>
          <w:sz w:val="24"/>
          <w:szCs w:val="24"/>
        </w:rPr>
        <w:t xml:space="preserve"> </w:t>
      </w:r>
      <w:r w:rsidR="004F55CC">
        <w:rPr>
          <w:sz w:val="24"/>
          <w:szCs w:val="24"/>
        </w:rPr>
        <w:t xml:space="preserve">proposed for other benefits </w:t>
      </w:r>
      <w:r w:rsidR="004F55CC" w:rsidRPr="00E145AC">
        <w:rPr>
          <w:sz w:val="24"/>
          <w:szCs w:val="24"/>
        </w:rPr>
        <w:fldChar w:fldCharType="begin"/>
      </w:r>
      <w:r w:rsidR="004F55CC" w:rsidRPr="00E145AC">
        <w:rPr>
          <w:sz w:val="24"/>
          <w:szCs w:val="24"/>
        </w:rPr>
        <w:instrText xml:space="preserve"> REF _Ref62312976 \r \h </w:instrText>
      </w:r>
      <w:r w:rsidR="004F55CC">
        <w:rPr>
          <w:sz w:val="24"/>
          <w:szCs w:val="24"/>
        </w:rPr>
        <w:instrText xml:space="preserve"> \* MERGEFORMAT </w:instrText>
      </w:r>
      <w:r w:rsidR="004F55CC" w:rsidRPr="00E145AC">
        <w:rPr>
          <w:sz w:val="24"/>
          <w:szCs w:val="24"/>
        </w:rPr>
      </w:r>
      <w:r w:rsidR="004F55CC" w:rsidRPr="00E145AC">
        <w:rPr>
          <w:sz w:val="24"/>
          <w:szCs w:val="24"/>
        </w:rPr>
        <w:fldChar w:fldCharType="separate"/>
      </w:r>
      <w:r w:rsidR="00D251FE">
        <w:rPr>
          <w:sz w:val="24"/>
          <w:szCs w:val="24"/>
        </w:rPr>
        <w:t>[62]</w:t>
      </w:r>
      <w:r w:rsidR="004F55CC" w:rsidRPr="00E145AC">
        <w:rPr>
          <w:sz w:val="24"/>
          <w:szCs w:val="24"/>
        </w:rPr>
        <w:fldChar w:fldCharType="end"/>
      </w:r>
      <w:r w:rsidR="004F55CC" w:rsidRPr="00E145AC">
        <w:rPr>
          <w:sz w:val="24"/>
          <w:szCs w:val="24"/>
        </w:rPr>
        <w:t>-</w:t>
      </w:r>
      <w:r w:rsidR="004F55CC" w:rsidRPr="00E145AC">
        <w:rPr>
          <w:sz w:val="24"/>
          <w:szCs w:val="24"/>
        </w:rPr>
        <w:fldChar w:fldCharType="begin"/>
      </w:r>
      <w:r w:rsidR="004F55CC" w:rsidRPr="00E145AC">
        <w:rPr>
          <w:sz w:val="24"/>
          <w:szCs w:val="24"/>
        </w:rPr>
        <w:instrText xml:space="preserve"> REF _Ref62312979 \r \h </w:instrText>
      </w:r>
      <w:r w:rsidR="004F55CC">
        <w:rPr>
          <w:sz w:val="24"/>
          <w:szCs w:val="24"/>
        </w:rPr>
        <w:instrText xml:space="preserve"> \* MERGEFORMAT </w:instrText>
      </w:r>
      <w:r w:rsidR="004F55CC" w:rsidRPr="00E145AC">
        <w:rPr>
          <w:sz w:val="24"/>
          <w:szCs w:val="24"/>
        </w:rPr>
      </w:r>
      <w:r w:rsidR="004F55CC" w:rsidRPr="00E145AC">
        <w:rPr>
          <w:sz w:val="24"/>
          <w:szCs w:val="24"/>
        </w:rPr>
        <w:fldChar w:fldCharType="separate"/>
      </w:r>
      <w:r w:rsidR="00D251FE">
        <w:rPr>
          <w:sz w:val="24"/>
          <w:szCs w:val="24"/>
        </w:rPr>
        <w:t>[67]</w:t>
      </w:r>
      <w:r w:rsidR="004F55CC" w:rsidRPr="00E145AC">
        <w:rPr>
          <w:sz w:val="24"/>
          <w:szCs w:val="24"/>
        </w:rPr>
        <w:fldChar w:fldCharType="end"/>
      </w:r>
      <w:r w:rsidR="004F55CC">
        <w:rPr>
          <w:sz w:val="24"/>
          <w:szCs w:val="24"/>
        </w:rPr>
        <w:t>. F</w:t>
      </w:r>
      <w:r w:rsidR="00BD687F">
        <w:rPr>
          <w:sz w:val="24"/>
          <w:szCs w:val="24"/>
        </w:rPr>
        <w:t>or example</w:t>
      </w:r>
      <w:r w:rsidR="004F55CC">
        <w:rPr>
          <w:sz w:val="24"/>
          <w:szCs w:val="24"/>
        </w:rPr>
        <w:t>,</w:t>
      </w:r>
      <w:r w:rsidR="00BD687F">
        <w:rPr>
          <w:sz w:val="24"/>
          <w:szCs w:val="24"/>
        </w:rPr>
        <w:t xml:space="preserve"> </w:t>
      </w:r>
      <w:r w:rsidR="004F55CC">
        <w:rPr>
          <w:sz w:val="24"/>
          <w:szCs w:val="24"/>
        </w:rPr>
        <w:t>LCL compensation gives a</w:t>
      </w:r>
      <w:r w:rsidR="00BD687F">
        <w:rPr>
          <w:sz w:val="24"/>
          <w:szCs w:val="24"/>
        </w:rPr>
        <w:t xml:space="preserve"> </w:t>
      </w:r>
      <w:r w:rsidR="004F55CC">
        <w:rPr>
          <w:sz w:val="24"/>
          <w:szCs w:val="24"/>
        </w:rPr>
        <w:t>constant induced voltage at secondary side</w:t>
      </w:r>
      <w:r w:rsidR="003B6F58">
        <w:rPr>
          <w:sz w:val="24"/>
          <w:szCs w:val="24"/>
        </w:rPr>
        <w:t xml:space="preserve"> suitable</w:t>
      </w:r>
      <w:r w:rsidR="004F55CC">
        <w:rPr>
          <w:sz w:val="24"/>
          <w:szCs w:val="24"/>
        </w:rPr>
        <w:t xml:space="preserve"> for multiple pickups systems</w:t>
      </w:r>
      <w:r w:rsidRPr="00E145AC">
        <w:rPr>
          <w:sz w:val="24"/>
          <w:szCs w:val="24"/>
        </w:rPr>
        <w:t xml:space="preserve">. Although there are a number of configurations for compensation networks, the transmitter coil and receiver coil are still the unchanging component in the WPT system. The two key parameters, </w:t>
      </w:r>
      <w:r w:rsidRPr="00E145AC">
        <w:rPr>
          <w:i/>
          <w:iCs/>
          <w:sz w:val="24"/>
          <w:szCs w:val="24"/>
        </w:rPr>
        <w:t>k</w:t>
      </w:r>
      <w:r w:rsidRPr="00E145AC">
        <w:rPr>
          <w:sz w:val="24"/>
          <w:szCs w:val="24"/>
        </w:rPr>
        <w:t xml:space="preserve"> and </w:t>
      </w:r>
      <w:r w:rsidRPr="00E145AC">
        <w:rPr>
          <w:i/>
          <w:iCs/>
          <w:sz w:val="24"/>
          <w:szCs w:val="24"/>
        </w:rPr>
        <w:t>Q</w:t>
      </w:r>
      <w:r w:rsidRPr="00E145AC">
        <w:rPr>
          <w:sz w:val="24"/>
          <w:szCs w:val="24"/>
        </w:rPr>
        <w:t xml:space="preserve">, directly determine the maximum </w:t>
      </w:r>
      <w:r w:rsidR="009E0075" w:rsidRPr="00E145AC">
        <w:rPr>
          <w:sz w:val="24"/>
          <w:szCs w:val="24"/>
        </w:rPr>
        <w:t xml:space="preserve">possible </w:t>
      </w:r>
      <w:r w:rsidRPr="00E145AC">
        <w:rPr>
          <w:sz w:val="24"/>
          <w:szCs w:val="24"/>
        </w:rPr>
        <w:t>efficiency of a WPT converter.</w:t>
      </w:r>
    </w:p>
    <w:p w14:paraId="788C07E2" w14:textId="663DE2AC" w:rsidR="00641682" w:rsidRDefault="00641682" w:rsidP="00DB674F">
      <w:pPr>
        <w:pStyle w:val="Text"/>
        <w:spacing w:line="480" w:lineRule="auto"/>
        <w:rPr>
          <w:sz w:val="24"/>
          <w:szCs w:val="24"/>
        </w:rPr>
      </w:pPr>
      <w:r w:rsidRPr="00E145AC">
        <w:rPr>
          <w:sz w:val="24"/>
          <w:szCs w:val="24"/>
        </w:rPr>
        <w:t xml:space="preserve">Since coupling coefficient is mostly defined by the size of the coil and coil-to-coil distance, </w:t>
      </w:r>
      <w:r w:rsidR="00DD3380">
        <w:rPr>
          <w:sz w:val="24"/>
          <w:szCs w:val="24"/>
        </w:rPr>
        <w:t>coil quality factor</w:t>
      </w:r>
      <w:r w:rsidRPr="00E145AC">
        <w:rPr>
          <w:sz w:val="24"/>
          <w:szCs w:val="24"/>
        </w:rPr>
        <w:t xml:space="preserve"> </w:t>
      </w:r>
      <w:r w:rsidRPr="00DD3380">
        <w:rPr>
          <w:i/>
          <w:iCs/>
          <w:sz w:val="24"/>
          <w:szCs w:val="24"/>
        </w:rPr>
        <w:t>Q</w:t>
      </w:r>
      <w:r w:rsidRPr="00E145AC">
        <w:rPr>
          <w:sz w:val="24"/>
          <w:szCs w:val="24"/>
        </w:rPr>
        <w:t xml:space="preserve"> is the critical design variable that </w:t>
      </w:r>
      <w:r w:rsidR="00230EC2" w:rsidRPr="00E145AC">
        <w:rPr>
          <w:sz w:val="24"/>
          <w:szCs w:val="24"/>
        </w:rPr>
        <w:t>has direct impact on system maximum efficiency</w:t>
      </w:r>
      <w:r w:rsidR="00B6271D" w:rsidRPr="00E145AC">
        <w:rPr>
          <w:sz w:val="24"/>
          <w:szCs w:val="24"/>
        </w:rPr>
        <w:t xml:space="preserve"> for any given coil geometry</w:t>
      </w:r>
      <w:r w:rsidR="00230EC2" w:rsidRPr="00E145AC">
        <w:rPr>
          <w:sz w:val="24"/>
          <w:szCs w:val="24"/>
        </w:rPr>
        <w:t>.</w:t>
      </w:r>
      <w:r w:rsidRPr="00E145AC">
        <w:rPr>
          <w:sz w:val="24"/>
          <w:szCs w:val="24"/>
        </w:rPr>
        <w:t xml:space="preserve"> </w:t>
      </w:r>
      <w:r w:rsidR="00F03864" w:rsidRPr="00E145AC">
        <w:rPr>
          <w:sz w:val="24"/>
          <w:szCs w:val="24"/>
        </w:rPr>
        <w:t>If</w:t>
      </w:r>
      <w:r w:rsidR="00FD22AD">
        <w:rPr>
          <w:sz w:val="24"/>
          <w:szCs w:val="24"/>
        </w:rPr>
        <w:t xml:space="preserve"> a</w:t>
      </w:r>
      <w:r w:rsidR="00F03864" w:rsidRPr="00E145AC">
        <w:rPr>
          <w:sz w:val="24"/>
          <w:szCs w:val="24"/>
        </w:rPr>
        <w:t xml:space="preserve"> coil can be designed to resonant at higher frequency while the ESR remains low, the quality factor is increased. </w:t>
      </w:r>
      <w:r w:rsidR="00230EC2" w:rsidRPr="00E145AC">
        <w:rPr>
          <w:sz w:val="24"/>
          <w:szCs w:val="24"/>
        </w:rPr>
        <w:t xml:space="preserve">In the past, pushing for high frequency </w:t>
      </w:r>
      <w:r w:rsidR="004067D1" w:rsidRPr="00E145AC">
        <w:rPr>
          <w:sz w:val="24"/>
          <w:szCs w:val="24"/>
        </w:rPr>
        <w:t>system</w:t>
      </w:r>
      <w:r w:rsidR="00230EC2" w:rsidRPr="00E145AC">
        <w:rPr>
          <w:sz w:val="24"/>
          <w:szCs w:val="24"/>
        </w:rPr>
        <w:t xml:space="preserve"> has been mentioned in many papers </w:t>
      </w:r>
      <w:r w:rsidR="004067D1" w:rsidRPr="00E145AC">
        <w:rPr>
          <w:sz w:val="24"/>
          <w:szCs w:val="24"/>
        </w:rPr>
        <w:t xml:space="preserve">for wireless power transfer </w:t>
      </w:r>
      <w:r w:rsidR="00230EC2" w:rsidRPr="00E145AC">
        <w:rPr>
          <w:sz w:val="24"/>
          <w:szCs w:val="24"/>
        </w:rPr>
        <w:t xml:space="preserve">but </w:t>
      </w:r>
      <w:r w:rsidR="004067D1" w:rsidRPr="00E145AC">
        <w:rPr>
          <w:sz w:val="24"/>
          <w:szCs w:val="24"/>
        </w:rPr>
        <w:t>is seldom</w:t>
      </w:r>
      <w:r w:rsidR="00230EC2" w:rsidRPr="00E145AC">
        <w:rPr>
          <w:sz w:val="24"/>
          <w:szCs w:val="24"/>
        </w:rPr>
        <w:t xml:space="preserve"> implemented </w:t>
      </w:r>
      <w:r w:rsidR="004067D1" w:rsidRPr="00E145AC">
        <w:rPr>
          <w:sz w:val="24"/>
          <w:szCs w:val="24"/>
        </w:rPr>
        <w:t xml:space="preserve">for detailed and mature design beyond hundreds of kHz </w:t>
      </w:r>
      <w:r w:rsidR="004067D1" w:rsidRPr="00E145AC">
        <w:rPr>
          <w:sz w:val="24"/>
          <w:szCs w:val="24"/>
        </w:rPr>
        <w:fldChar w:fldCharType="begin"/>
      </w:r>
      <w:r w:rsidR="004067D1" w:rsidRPr="00E145AC">
        <w:rPr>
          <w:sz w:val="24"/>
          <w:szCs w:val="24"/>
        </w:rPr>
        <w:instrText xml:space="preserve"> REF _Ref61361141 \r \h </w:instrText>
      </w:r>
      <w:r w:rsidR="00E145AC">
        <w:rPr>
          <w:sz w:val="24"/>
          <w:szCs w:val="24"/>
        </w:rPr>
        <w:instrText xml:space="preserve"> \* MERGEFORMAT </w:instrText>
      </w:r>
      <w:r w:rsidR="004067D1" w:rsidRPr="00E145AC">
        <w:rPr>
          <w:sz w:val="24"/>
          <w:szCs w:val="24"/>
        </w:rPr>
      </w:r>
      <w:r w:rsidR="004067D1" w:rsidRPr="00E145AC">
        <w:rPr>
          <w:sz w:val="24"/>
          <w:szCs w:val="24"/>
        </w:rPr>
        <w:fldChar w:fldCharType="separate"/>
      </w:r>
      <w:r w:rsidR="00D251FE">
        <w:rPr>
          <w:sz w:val="24"/>
          <w:szCs w:val="24"/>
        </w:rPr>
        <w:t>[30]</w:t>
      </w:r>
      <w:r w:rsidR="004067D1" w:rsidRPr="00E145AC">
        <w:rPr>
          <w:sz w:val="24"/>
          <w:szCs w:val="24"/>
        </w:rPr>
        <w:fldChar w:fldCharType="end"/>
      </w:r>
      <w:r w:rsidR="004067D1" w:rsidRPr="00E145AC">
        <w:rPr>
          <w:sz w:val="24"/>
          <w:szCs w:val="24"/>
        </w:rPr>
        <w:fldChar w:fldCharType="begin"/>
      </w:r>
      <w:r w:rsidR="004067D1" w:rsidRPr="00E145AC">
        <w:rPr>
          <w:sz w:val="24"/>
          <w:szCs w:val="24"/>
        </w:rPr>
        <w:instrText xml:space="preserve"> REF _Ref62311487 \r \h </w:instrText>
      </w:r>
      <w:r w:rsidR="00E145AC">
        <w:rPr>
          <w:sz w:val="24"/>
          <w:szCs w:val="24"/>
        </w:rPr>
        <w:instrText xml:space="preserve"> \* MERGEFORMAT </w:instrText>
      </w:r>
      <w:r w:rsidR="004067D1" w:rsidRPr="00E145AC">
        <w:rPr>
          <w:sz w:val="24"/>
          <w:szCs w:val="24"/>
        </w:rPr>
      </w:r>
      <w:r w:rsidR="004067D1" w:rsidRPr="00E145AC">
        <w:rPr>
          <w:sz w:val="24"/>
          <w:szCs w:val="24"/>
        </w:rPr>
        <w:fldChar w:fldCharType="separate"/>
      </w:r>
      <w:r w:rsidR="00D251FE">
        <w:rPr>
          <w:sz w:val="24"/>
          <w:szCs w:val="24"/>
        </w:rPr>
        <w:t>[57]</w:t>
      </w:r>
      <w:r w:rsidR="004067D1" w:rsidRPr="00E145AC">
        <w:rPr>
          <w:sz w:val="24"/>
          <w:szCs w:val="24"/>
        </w:rPr>
        <w:fldChar w:fldCharType="end"/>
      </w:r>
      <w:r w:rsidR="004C7F4D" w:rsidRPr="00E145AC">
        <w:rPr>
          <w:sz w:val="24"/>
          <w:szCs w:val="24"/>
        </w:rPr>
        <w:fldChar w:fldCharType="begin"/>
      </w:r>
      <w:r w:rsidR="004C7F4D" w:rsidRPr="00E145AC">
        <w:rPr>
          <w:sz w:val="24"/>
          <w:szCs w:val="24"/>
        </w:rPr>
        <w:instrText xml:space="preserve"> REF _Ref65443263 \r \h </w:instrText>
      </w:r>
      <w:r w:rsidR="00E145AC">
        <w:rPr>
          <w:sz w:val="24"/>
          <w:szCs w:val="24"/>
        </w:rPr>
        <w:instrText xml:space="preserve"> \* MERGEFORMAT </w:instrText>
      </w:r>
      <w:r w:rsidR="004C7F4D" w:rsidRPr="00E145AC">
        <w:rPr>
          <w:sz w:val="24"/>
          <w:szCs w:val="24"/>
        </w:rPr>
      </w:r>
      <w:r w:rsidR="004C7F4D" w:rsidRPr="00E145AC">
        <w:rPr>
          <w:sz w:val="24"/>
          <w:szCs w:val="24"/>
        </w:rPr>
        <w:fldChar w:fldCharType="separate"/>
      </w:r>
      <w:r w:rsidR="00D251FE">
        <w:rPr>
          <w:sz w:val="24"/>
          <w:szCs w:val="24"/>
        </w:rPr>
        <w:t>[68]</w:t>
      </w:r>
      <w:r w:rsidR="004C7F4D" w:rsidRPr="00E145AC">
        <w:rPr>
          <w:sz w:val="24"/>
          <w:szCs w:val="24"/>
        </w:rPr>
        <w:fldChar w:fldCharType="end"/>
      </w:r>
      <w:r w:rsidR="00230EC2" w:rsidRPr="00E145AC">
        <w:rPr>
          <w:sz w:val="24"/>
          <w:szCs w:val="24"/>
        </w:rPr>
        <w:t xml:space="preserve">. The </w:t>
      </w:r>
      <w:r w:rsidR="0089056D">
        <w:rPr>
          <w:sz w:val="24"/>
          <w:szCs w:val="24"/>
        </w:rPr>
        <w:t xml:space="preserve">main </w:t>
      </w:r>
      <w:r w:rsidR="00EE59F7" w:rsidRPr="00E145AC">
        <w:rPr>
          <w:sz w:val="24"/>
          <w:szCs w:val="24"/>
        </w:rPr>
        <w:t>limiting factor</w:t>
      </w:r>
      <w:r w:rsidR="00230EC2" w:rsidRPr="00E145AC">
        <w:rPr>
          <w:sz w:val="24"/>
          <w:szCs w:val="24"/>
        </w:rPr>
        <w:t xml:space="preserve"> is the high frequency loss associated with the Litz winding and ferrite cores.</w:t>
      </w:r>
    </w:p>
    <w:p w14:paraId="6D1A964B" w14:textId="530C399A" w:rsidR="00181E97" w:rsidRDefault="00C621CD" w:rsidP="00DB674F">
      <w:pPr>
        <w:pStyle w:val="Text"/>
        <w:spacing w:line="480" w:lineRule="auto"/>
        <w:rPr>
          <w:sz w:val="24"/>
          <w:szCs w:val="24"/>
        </w:rPr>
      </w:pPr>
      <w:r>
        <w:rPr>
          <w:sz w:val="24"/>
          <w:szCs w:val="24"/>
        </w:rPr>
        <w:t xml:space="preserve">In addition to the possible improvement of quality factor </w:t>
      </w:r>
      <w:r w:rsidRPr="00C621CD">
        <w:rPr>
          <w:i/>
          <w:iCs/>
          <w:sz w:val="24"/>
          <w:szCs w:val="24"/>
        </w:rPr>
        <w:t>Q</w:t>
      </w:r>
      <w:r>
        <w:rPr>
          <w:sz w:val="24"/>
          <w:szCs w:val="24"/>
        </w:rPr>
        <w:t xml:space="preserve">, higher frequency </w:t>
      </w:r>
      <w:r w:rsidR="007E006C">
        <w:rPr>
          <w:sz w:val="24"/>
          <w:szCs w:val="24"/>
        </w:rPr>
        <w:t>could be beneficial for system design</w:t>
      </w:r>
      <w:r>
        <w:rPr>
          <w:sz w:val="24"/>
          <w:szCs w:val="24"/>
        </w:rPr>
        <w:t xml:space="preserve">. </w:t>
      </w:r>
      <w:r w:rsidR="00181E97">
        <w:rPr>
          <w:sz w:val="24"/>
          <w:szCs w:val="24"/>
        </w:rPr>
        <w:t xml:space="preserve">Based on the fundamental frequency model in </w:t>
      </w:r>
      <w:r w:rsidR="00181E97">
        <w:rPr>
          <w:sz w:val="24"/>
          <w:szCs w:val="24"/>
        </w:rPr>
        <w:fldChar w:fldCharType="begin"/>
      </w:r>
      <w:r w:rsidR="00181E97">
        <w:rPr>
          <w:sz w:val="24"/>
          <w:szCs w:val="24"/>
        </w:rPr>
        <w:instrText xml:space="preserve"> REF _Ref62311028 \h </w:instrText>
      </w:r>
      <w:r w:rsidR="00181E97">
        <w:rPr>
          <w:sz w:val="24"/>
          <w:szCs w:val="24"/>
        </w:rPr>
      </w:r>
      <w:r w:rsidR="00181E97">
        <w:rPr>
          <w:sz w:val="24"/>
          <w:szCs w:val="24"/>
        </w:rPr>
        <w:fldChar w:fldCharType="separate"/>
      </w:r>
      <w:r w:rsidR="00D251FE" w:rsidRPr="00E145AC">
        <w:rPr>
          <w:sz w:val="24"/>
          <w:szCs w:val="24"/>
        </w:rPr>
        <w:t xml:space="preserve">Fig. </w:t>
      </w:r>
      <w:r w:rsidR="00D251FE">
        <w:rPr>
          <w:noProof/>
          <w:sz w:val="24"/>
          <w:szCs w:val="24"/>
        </w:rPr>
        <w:t>24</w:t>
      </w:r>
      <w:r w:rsidR="00181E97">
        <w:rPr>
          <w:sz w:val="24"/>
          <w:szCs w:val="24"/>
        </w:rPr>
        <w:fldChar w:fldCharType="end"/>
      </w:r>
      <w:r w:rsidR="00181E97">
        <w:rPr>
          <w:sz w:val="24"/>
          <w:szCs w:val="24"/>
        </w:rPr>
        <w:t xml:space="preserve">, </w:t>
      </w:r>
      <w:r w:rsidR="00181E97">
        <w:rPr>
          <w:sz w:val="24"/>
          <w:szCs w:val="24"/>
        </w:rPr>
        <w:fldChar w:fldCharType="begin"/>
      </w:r>
      <w:r w:rsidR="00181E97">
        <w:rPr>
          <w:sz w:val="24"/>
          <w:szCs w:val="24"/>
        </w:rPr>
        <w:instrText xml:space="preserve"> REF _Ref67759183 \h </w:instrText>
      </w:r>
      <w:r w:rsidR="00181E97">
        <w:rPr>
          <w:sz w:val="24"/>
          <w:szCs w:val="24"/>
        </w:rPr>
      </w:r>
      <w:r w:rsidR="00181E97">
        <w:rPr>
          <w:sz w:val="24"/>
          <w:szCs w:val="24"/>
        </w:rPr>
        <w:fldChar w:fldCharType="separate"/>
      </w:r>
      <w:r w:rsidR="00D251FE" w:rsidRPr="00E145AC">
        <w:rPr>
          <w:sz w:val="24"/>
          <w:szCs w:val="24"/>
        </w:rPr>
        <w:t xml:space="preserve">Fig. </w:t>
      </w:r>
      <w:r w:rsidR="00D251FE">
        <w:rPr>
          <w:noProof/>
          <w:sz w:val="24"/>
          <w:szCs w:val="24"/>
        </w:rPr>
        <w:t>26</w:t>
      </w:r>
      <w:r w:rsidR="00181E97">
        <w:rPr>
          <w:sz w:val="24"/>
          <w:szCs w:val="24"/>
        </w:rPr>
        <w:fldChar w:fldCharType="end"/>
      </w:r>
      <w:r>
        <w:rPr>
          <w:sz w:val="24"/>
          <w:szCs w:val="24"/>
        </w:rPr>
        <w:t xml:space="preserve"> and </w:t>
      </w:r>
      <w:r w:rsidR="00181E97">
        <w:rPr>
          <w:sz w:val="24"/>
          <w:szCs w:val="24"/>
        </w:rPr>
        <w:fldChar w:fldCharType="begin"/>
      </w:r>
      <w:r w:rsidR="00181E97">
        <w:rPr>
          <w:sz w:val="24"/>
          <w:szCs w:val="24"/>
        </w:rPr>
        <w:instrText xml:space="preserve"> REF _Ref67759185 \h </w:instrText>
      </w:r>
      <w:r w:rsidR="00181E97">
        <w:rPr>
          <w:sz w:val="24"/>
          <w:szCs w:val="24"/>
        </w:rPr>
      </w:r>
      <w:r w:rsidR="00181E97">
        <w:rPr>
          <w:sz w:val="24"/>
          <w:szCs w:val="24"/>
        </w:rPr>
        <w:fldChar w:fldCharType="separate"/>
      </w:r>
      <w:r w:rsidR="00D251FE" w:rsidRPr="00E145AC">
        <w:rPr>
          <w:sz w:val="24"/>
          <w:szCs w:val="24"/>
        </w:rPr>
        <w:t xml:space="preserve">Fig. </w:t>
      </w:r>
      <w:r w:rsidR="00D251FE">
        <w:rPr>
          <w:noProof/>
          <w:sz w:val="24"/>
          <w:szCs w:val="24"/>
        </w:rPr>
        <w:t>27</w:t>
      </w:r>
      <w:r w:rsidR="00181E97">
        <w:rPr>
          <w:sz w:val="24"/>
          <w:szCs w:val="24"/>
        </w:rPr>
        <w:fldChar w:fldCharType="end"/>
      </w:r>
      <w:r>
        <w:rPr>
          <w:sz w:val="24"/>
          <w:szCs w:val="24"/>
        </w:rPr>
        <w:t xml:space="preserve"> give the calculated system voltages and currents, assuming an optimal coil-to-coil efficiency at 98.02%, with output power </w:t>
      </w:r>
      <w:r w:rsidRPr="00C20FAB">
        <w:rPr>
          <w:i/>
          <w:iCs/>
          <w:sz w:val="24"/>
          <w:szCs w:val="24"/>
        </w:rPr>
        <w:t>P</w:t>
      </w:r>
      <w:r w:rsidRPr="00C20FAB">
        <w:rPr>
          <w:i/>
          <w:iCs/>
          <w:sz w:val="24"/>
          <w:szCs w:val="24"/>
          <w:vertAlign w:val="subscript"/>
        </w:rPr>
        <w:t>o</w:t>
      </w:r>
      <w:r>
        <w:rPr>
          <w:sz w:val="24"/>
          <w:szCs w:val="24"/>
        </w:rPr>
        <w:t xml:space="preserve"> = 6600 W, two coils quality factor </w:t>
      </w:r>
      <w:r w:rsidRPr="00C20FAB">
        <w:rPr>
          <w:i/>
          <w:iCs/>
          <w:sz w:val="24"/>
          <w:szCs w:val="24"/>
        </w:rPr>
        <w:t>Q</w:t>
      </w:r>
      <w:r>
        <w:rPr>
          <w:sz w:val="24"/>
          <w:szCs w:val="24"/>
        </w:rPr>
        <w:t xml:space="preserve"> = 500, </w:t>
      </w:r>
      <w:r w:rsidR="00C20FAB">
        <w:rPr>
          <w:sz w:val="24"/>
          <w:szCs w:val="24"/>
        </w:rPr>
        <w:t xml:space="preserve">and </w:t>
      </w:r>
      <w:r>
        <w:rPr>
          <w:sz w:val="24"/>
          <w:szCs w:val="24"/>
        </w:rPr>
        <w:t xml:space="preserve">coupling coefficient </w:t>
      </w:r>
      <w:r w:rsidRPr="00C20FAB">
        <w:rPr>
          <w:i/>
          <w:iCs/>
          <w:sz w:val="24"/>
          <w:szCs w:val="24"/>
        </w:rPr>
        <w:t>k</w:t>
      </w:r>
      <w:r>
        <w:rPr>
          <w:sz w:val="24"/>
          <w:szCs w:val="24"/>
        </w:rPr>
        <w:t xml:space="preserve"> = 0.2. </w:t>
      </w:r>
      <w:r w:rsidR="000907E1">
        <w:rPr>
          <w:sz w:val="24"/>
          <w:szCs w:val="24"/>
        </w:rPr>
        <w:t>Compared to the 100 kHz IPT system, high</w:t>
      </w:r>
      <w:r w:rsidR="00E567AE">
        <w:rPr>
          <w:sz w:val="24"/>
          <w:szCs w:val="24"/>
        </w:rPr>
        <w:t>er</w:t>
      </w:r>
      <w:r w:rsidR="000907E1">
        <w:rPr>
          <w:sz w:val="24"/>
          <w:szCs w:val="24"/>
        </w:rPr>
        <w:t xml:space="preserve"> frequency operation at MHz range allows </w:t>
      </w:r>
      <w:r w:rsidR="004D325A">
        <w:rPr>
          <w:sz w:val="24"/>
          <w:szCs w:val="24"/>
        </w:rPr>
        <w:t xml:space="preserve">higher input and output </w:t>
      </w:r>
      <w:r w:rsidR="00343415">
        <w:rPr>
          <w:sz w:val="24"/>
          <w:szCs w:val="24"/>
        </w:rPr>
        <w:t xml:space="preserve">DC </w:t>
      </w:r>
      <w:r w:rsidR="004D325A">
        <w:rPr>
          <w:sz w:val="24"/>
          <w:szCs w:val="24"/>
        </w:rPr>
        <w:t xml:space="preserve">voltages and lower </w:t>
      </w:r>
      <w:r w:rsidR="004D325A">
        <w:rPr>
          <w:sz w:val="24"/>
          <w:szCs w:val="24"/>
        </w:rPr>
        <w:lastRenderedPageBreak/>
        <w:t>coil currents</w:t>
      </w:r>
      <w:r w:rsidR="00DB2BA6">
        <w:rPr>
          <w:sz w:val="24"/>
          <w:szCs w:val="24"/>
        </w:rPr>
        <w:t xml:space="preserve"> due to the changing optimal load resistance in </w:t>
      </w:r>
      <w:r w:rsidR="00DB2BA6">
        <w:rPr>
          <w:sz w:val="24"/>
          <w:szCs w:val="24"/>
        </w:rPr>
        <w:fldChar w:fldCharType="begin"/>
      </w:r>
      <w:r w:rsidR="00DB2BA6">
        <w:rPr>
          <w:sz w:val="24"/>
          <w:szCs w:val="24"/>
        </w:rPr>
        <w:instrText xml:space="preserve"> REF _Ref68012005 \h </w:instrText>
      </w:r>
      <w:r w:rsidR="00DB2BA6">
        <w:rPr>
          <w:sz w:val="24"/>
          <w:szCs w:val="24"/>
        </w:rPr>
      </w:r>
      <w:r w:rsidR="00DB2BA6">
        <w:rPr>
          <w:sz w:val="24"/>
          <w:szCs w:val="24"/>
        </w:rPr>
        <w:fldChar w:fldCharType="separate"/>
      </w:r>
      <w:r w:rsidR="00D251FE" w:rsidRPr="00E145AC">
        <w:rPr>
          <w:sz w:val="24"/>
          <w:szCs w:val="24"/>
        </w:rPr>
        <w:t xml:space="preserve">Fig. </w:t>
      </w:r>
      <w:r w:rsidR="00D251FE">
        <w:rPr>
          <w:noProof/>
          <w:sz w:val="24"/>
          <w:szCs w:val="24"/>
        </w:rPr>
        <w:t>28</w:t>
      </w:r>
      <w:r w:rsidR="00DB2BA6">
        <w:rPr>
          <w:sz w:val="24"/>
          <w:szCs w:val="24"/>
        </w:rPr>
        <w:fldChar w:fldCharType="end"/>
      </w:r>
      <w:r w:rsidR="004D325A">
        <w:rPr>
          <w:sz w:val="24"/>
          <w:szCs w:val="24"/>
        </w:rPr>
        <w:t>,</w:t>
      </w:r>
      <w:r w:rsidR="007E006C">
        <w:rPr>
          <w:sz w:val="24"/>
          <w:szCs w:val="24"/>
        </w:rPr>
        <w:t xml:space="preserve"> which is suitable for high efficiency power stage design if enabling high voltage GaN transistors with fast switching capability are used.</w:t>
      </w:r>
      <w:r w:rsidR="004D325A">
        <w:rPr>
          <w:sz w:val="24"/>
          <w:szCs w:val="24"/>
        </w:rPr>
        <w:t xml:space="preserve"> </w:t>
      </w:r>
      <w:r w:rsidR="007E006C">
        <w:rPr>
          <w:sz w:val="24"/>
          <w:szCs w:val="24"/>
        </w:rPr>
        <w:t>Alternatively, for the same voltage and current, small coil inductance design is needed, allowing a possible coil weight and volume reduction.</w:t>
      </w:r>
    </w:p>
    <w:p w14:paraId="0E95B134" w14:textId="0254724E" w:rsidR="00181E97" w:rsidRDefault="006F08CA" w:rsidP="00181E97">
      <w:pPr>
        <w:pStyle w:val="Text"/>
        <w:spacing w:line="480" w:lineRule="auto"/>
        <w:jc w:val="center"/>
        <w:rPr>
          <w:sz w:val="24"/>
          <w:szCs w:val="24"/>
        </w:rPr>
      </w:pPr>
      <w:r>
        <w:rPr>
          <w:noProof/>
        </w:rPr>
        <w:drawing>
          <wp:inline distT="0" distB="0" distL="0" distR="0" wp14:anchorId="7CB1D29B" wp14:editId="4CE96DF6">
            <wp:extent cx="4204011" cy="3153008"/>
            <wp:effectExtent l="0" t="0" r="0" b="9525"/>
            <wp:docPr id="128" name="Picture 97">
              <a:extLst xmlns:a="http://schemas.openxmlformats.org/drawingml/2006/main">
                <a:ext uri="{FF2B5EF4-FFF2-40B4-BE49-F238E27FC236}">
                  <a16:creationId xmlns:a16="http://schemas.microsoft.com/office/drawing/2014/main" id="{7B1C01D5-1854-4DE5-A290-2119CC981A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7">
                      <a:extLst>
                        <a:ext uri="{FF2B5EF4-FFF2-40B4-BE49-F238E27FC236}">
                          <a16:creationId xmlns:a16="http://schemas.microsoft.com/office/drawing/2014/main" id="{7B1C01D5-1854-4DE5-A290-2119CC981AD9}"/>
                        </a:ext>
                      </a:extLst>
                    </pic:cNvPr>
                    <pic:cNvPicPr>
                      <a:picLocks noChangeAspect="1"/>
                    </pic:cNvPicPr>
                  </pic:nvPicPr>
                  <pic:blipFill>
                    <a:blip r:embed="rId52"/>
                    <a:stretch>
                      <a:fillRect/>
                    </a:stretch>
                  </pic:blipFill>
                  <pic:spPr>
                    <a:xfrm>
                      <a:off x="0" y="0"/>
                      <a:ext cx="4204011" cy="3153008"/>
                    </a:xfrm>
                    <a:prstGeom prst="rect">
                      <a:avLst/>
                    </a:prstGeom>
                  </pic:spPr>
                </pic:pic>
              </a:graphicData>
            </a:graphic>
          </wp:inline>
        </w:drawing>
      </w:r>
    </w:p>
    <w:p w14:paraId="029B0525" w14:textId="0E4A732F" w:rsidR="00181E97" w:rsidRDefault="00181E97" w:rsidP="00181E97">
      <w:pPr>
        <w:pStyle w:val="Text"/>
        <w:spacing w:line="480" w:lineRule="auto"/>
        <w:jc w:val="center"/>
        <w:rPr>
          <w:sz w:val="24"/>
          <w:szCs w:val="24"/>
        </w:rPr>
      </w:pPr>
      <w:bookmarkStart w:id="73" w:name="_Ref67759183"/>
      <w:bookmarkStart w:id="74" w:name="_Toc9630029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26</w:t>
      </w:r>
      <w:r w:rsidRPr="00E145AC">
        <w:rPr>
          <w:sz w:val="24"/>
          <w:szCs w:val="24"/>
        </w:rPr>
        <w:fldChar w:fldCharType="end"/>
      </w:r>
      <w:bookmarkEnd w:id="73"/>
      <w:r w:rsidRPr="00E145AC">
        <w:rPr>
          <w:sz w:val="24"/>
          <w:szCs w:val="24"/>
        </w:rPr>
        <w:t xml:space="preserve">. </w:t>
      </w:r>
      <w:r>
        <w:rPr>
          <w:sz w:val="24"/>
          <w:szCs w:val="24"/>
        </w:rPr>
        <w:t xml:space="preserve">Calculated </w:t>
      </w:r>
      <w:r w:rsidR="005F432A">
        <w:rPr>
          <w:sz w:val="24"/>
          <w:szCs w:val="24"/>
        </w:rPr>
        <w:t xml:space="preserve">inverter </w:t>
      </w:r>
      <w:r>
        <w:rPr>
          <w:sz w:val="24"/>
          <w:szCs w:val="24"/>
        </w:rPr>
        <w:t xml:space="preserve">input and </w:t>
      </w:r>
      <w:r w:rsidR="005F432A">
        <w:rPr>
          <w:sz w:val="24"/>
          <w:szCs w:val="24"/>
        </w:rPr>
        <w:t xml:space="preserve">rectifier </w:t>
      </w:r>
      <w:r>
        <w:rPr>
          <w:sz w:val="24"/>
          <w:szCs w:val="24"/>
        </w:rPr>
        <w:t xml:space="preserve">output voltages </w:t>
      </w:r>
      <w:r w:rsidR="006F08CA">
        <w:rPr>
          <w:sz w:val="24"/>
          <w:szCs w:val="24"/>
        </w:rPr>
        <w:t>vs frequency</w:t>
      </w:r>
      <w:r>
        <w:rPr>
          <w:sz w:val="24"/>
          <w:szCs w:val="24"/>
        </w:rPr>
        <w:t xml:space="preserve"> </w:t>
      </w:r>
      <w:r w:rsidR="006F08CA">
        <w:rPr>
          <w:sz w:val="24"/>
          <w:szCs w:val="24"/>
        </w:rPr>
        <w:t>and coil inductance</w:t>
      </w:r>
      <w:bookmarkEnd w:id="74"/>
    </w:p>
    <w:p w14:paraId="2F2955F5" w14:textId="552FF0AA" w:rsidR="00181E97" w:rsidRDefault="006F08CA" w:rsidP="00181E97">
      <w:pPr>
        <w:pStyle w:val="Text"/>
        <w:spacing w:line="480" w:lineRule="auto"/>
        <w:jc w:val="center"/>
        <w:rPr>
          <w:sz w:val="24"/>
          <w:szCs w:val="24"/>
        </w:rPr>
      </w:pPr>
      <w:r>
        <w:rPr>
          <w:noProof/>
        </w:rPr>
        <w:lastRenderedPageBreak/>
        <w:drawing>
          <wp:inline distT="0" distB="0" distL="0" distR="0" wp14:anchorId="3CA74035" wp14:editId="2B30986E">
            <wp:extent cx="4204011" cy="3153008"/>
            <wp:effectExtent l="0" t="0" r="0" b="9525"/>
            <wp:docPr id="130" name="Picture 99">
              <a:extLst xmlns:a="http://schemas.openxmlformats.org/drawingml/2006/main">
                <a:ext uri="{FF2B5EF4-FFF2-40B4-BE49-F238E27FC236}">
                  <a16:creationId xmlns:a16="http://schemas.microsoft.com/office/drawing/2014/main" id="{4EA30538-4F98-4F7A-87DB-A7EDE92AA4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99">
                      <a:extLst>
                        <a:ext uri="{FF2B5EF4-FFF2-40B4-BE49-F238E27FC236}">
                          <a16:creationId xmlns:a16="http://schemas.microsoft.com/office/drawing/2014/main" id="{4EA30538-4F98-4F7A-87DB-A7EDE92AA415}"/>
                        </a:ext>
                      </a:extLst>
                    </pic:cNvPr>
                    <pic:cNvPicPr>
                      <a:picLocks noChangeAspect="1"/>
                    </pic:cNvPicPr>
                  </pic:nvPicPr>
                  <pic:blipFill>
                    <a:blip r:embed="rId53"/>
                    <a:stretch>
                      <a:fillRect/>
                    </a:stretch>
                  </pic:blipFill>
                  <pic:spPr>
                    <a:xfrm>
                      <a:off x="0" y="0"/>
                      <a:ext cx="4204011" cy="3153008"/>
                    </a:xfrm>
                    <a:prstGeom prst="rect">
                      <a:avLst/>
                    </a:prstGeom>
                  </pic:spPr>
                </pic:pic>
              </a:graphicData>
            </a:graphic>
          </wp:inline>
        </w:drawing>
      </w:r>
    </w:p>
    <w:p w14:paraId="0CBC5E82" w14:textId="4AB91EF5" w:rsidR="00181E97" w:rsidRDefault="00181E97" w:rsidP="00181E97">
      <w:pPr>
        <w:pStyle w:val="Text"/>
        <w:spacing w:line="480" w:lineRule="auto"/>
        <w:jc w:val="center"/>
        <w:rPr>
          <w:sz w:val="24"/>
          <w:szCs w:val="24"/>
        </w:rPr>
      </w:pPr>
      <w:bookmarkStart w:id="75" w:name="_Ref67759185"/>
      <w:bookmarkStart w:id="76" w:name="_Toc9630029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27</w:t>
      </w:r>
      <w:r w:rsidRPr="00E145AC">
        <w:rPr>
          <w:sz w:val="24"/>
          <w:szCs w:val="24"/>
        </w:rPr>
        <w:fldChar w:fldCharType="end"/>
      </w:r>
      <w:bookmarkEnd w:id="75"/>
      <w:r w:rsidRPr="00E145AC">
        <w:rPr>
          <w:sz w:val="24"/>
          <w:szCs w:val="24"/>
        </w:rPr>
        <w:t xml:space="preserve">. </w:t>
      </w:r>
      <w:r>
        <w:rPr>
          <w:sz w:val="24"/>
          <w:szCs w:val="24"/>
        </w:rPr>
        <w:t xml:space="preserve">Calculated primary and secondary side currents </w:t>
      </w:r>
      <w:r w:rsidR="006F08CA">
        <w:rPr>
          <w:sz w:val="24"/>
          <w:szCs w:val="24"/>
        </w:rPr>
        <w:t>vs</w:t>
      </w:r>
      <w:r>
        <w:rPr>
          <w:sz w:val="24"/>
          <w:szCs w:val="24"/>
        </w:rPr>
        <w:t xml:space="preserve"> frequency </w:t>
      </w:r>
      <w:r w:rsidR="006F08CA">
        <w:rPr>
          <w:sz w:val="24"/>
          <w:szCs w:val="24"/>
        </w:rPr>
        <w:t>and coil inductance</w:t>
      </w:r>
      <w:bookmarkEnd w:id="76"/>
    </w:p>
    <w:p w14:paraId="02085FB3" w14:textId="2A0034F5" w:rsidR="006F08CA" w:rsidRDefault="006F08CA" w:rsidP="006F08CA">
      <w:pPr>
        <w:pStyle w:val="Text"/>
        <w:spacing w:line="480" w:lineRule="auto"/>
        <w:jc w:val="center"/>
        <w:rPr>
          <w:sz w:val="24"/>
          <w:szCs w:val="24"/>
        </w:rPr>
      </w:pPr>
      <w:r>
        <w:rPr>
          <w:noProof/>
          <w:sz w:val="24"/>
          <w:szCs w:val="24"/>
        </w:rPr>
        <w:drawing>
          <wp:inline distT="0" distB="0" distL="0" distR="0" wp14:anchorId="6508C8DD" wp14:editId="64FC6076">
            <wp:extent cx="4151630" cy="3115310"/>
            <wp:effectExtent l="0" t="0" r="0" b="889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151630" cy="3115310"/>
                    </a:xfrm>
                    <a:prstGeom prst="rect">
                      <a:avLst/>
                    </a:prstGeom>
                    <a:noFill/>
                  </pic:spPr>
                </pic:pic>
              </a:graphicData>
            </a:graphic>
          </wp:inline>
        </w:drawing>
      </w:r>
    </w:p>
    <w:p w14:paraId="164C084F" w14:textId="73A47A78" w:rsidR="006F08CA" w:rsidRDefault="006F08CA" w:rsidP="006F08CA">
      <w:pPr>
        <w:pStyle w:val="Text"/>
        <w:spacing w:line="480" w:lineRule="auto"/>
        <w:jc w:val="center"/>
        <w:rPr>
          <w:sz w:val="24"/>
          <w:szCs w:val="24"/>
        </w:rPr>
      </w:pPr>
      <w:bookmarkStart w:id="77" w:name="_Ref68012005"/>
      <w:bookmarkStart w:id="78" w:name="_Toc9630029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28</w:t>
      </w:r>
      <w:r w:rsidRPr="00E145AC">
        <w:rPr>
          <w:sz w:val="24"/>
          <w:szCs w:val="24"/>
        </w:rPr>
        <w:fldChar w:fldCharType="end"/>
      </w:r>
      <w:bookmarkEnd w:id="77"/>
      <w:r w:rsidRPr="00E145AC">
        <w:rPr>
          <w:sz w:val="24"/>
          <w:szCs w:val="24"/>
        </w:rPr>
        <w:t xml:space="preserve">. </w:t>
      </w:r>
      <w:r>
        <w:rPr>
          <w:sz w:val="24"/>
          <w:szCs w:val="24"/>
        </w:rPr>
        <w:t>Optimal load resistance vs frequency and coil inductance</w:t>
      </w:r>
      <w:bookmarkEnd w:id="78"/>
    </w:p>
    <w:p w14:paraId="70001583" w14:textId="77777777" w:rsidR="006F08CA" w:rsidRDefault="006F08CA" w:rsidP="00181E97">
      <w:pPr>
        <w:pStyle w:val="Text"/>
        <w:spacing w:line="480" w:lineRule="auto"/>
        <w:jc w:val="center"/>
        <w:rPr>
          <w:sz w:val="24"/>
          <w:szCs w:val="24"/>
        </w:rPr>
      </w:pPr>
    </w:p>
    <w:p w14:paraId="58DCEBD1" w14:textId="371173F5" w:rsidR="002F1010" w:rsidRPr="00E145AC" w:rsidRDefault="002F1010" w:rsidP="009B6627">
      <w:pPr>
        <w:pStyle w:val="Heading3"/>
        <w:numPr>
          <w:ilvl w:val="0"/>
          <w:numId w:val="0"/>
        </w:numPr>
        <w:spacing w:line="480" w:lineRule="auto"/>
        <w:rPr>
          <w:i w:val="0"/>
          <w:iCs w:val="0"/>
          <w:sz w:val="24"/>
          <w:szCs w:val="24"/>
        </w:rPr>
      </w:pPr>
      <w:bookmarkStart w:id="79" w:name="_Toc96300176"/>
      <w:r w:rsidRPr="00E145AC">
        <w:rPr>
          <w:i w:val="0"/>
          <w:iCs w:val="0"/>
          <w:sz w:val="24"/>
          <w:szCs w:val="24"/>
        </w:rPr>
        <w:lastRenderedPageBreak/>
        <w:t>2.</w:t>
      </w:r>
      <w:r w:rsidR="00C61C1D" w:rsidRPr="00E145AC">
        <w:rPr>
          <w:i w:val="0"/>
          <w:iCs w:val="0"/>
          <w:sz w:val="24"/>
          <w:szCs w:val="24"/>
        </w:rPr>
        <w:t>2</w:t>
      </w:r>
      <w:r w:rsidRPr="00E145AC">
        <w:rPr>
          <w:i w:val="0"/>
          <w:iCs w:val="0"/>
          <w:sz w:val="24"/>
          <w:szCs w:val="24"/>
        </w:rPr>
        <w:t>.2 Coil with Large Size and Heavy Weight</w:t>
      </w:r>
      <w:bookmarkEnd w:id="79"/>
      <w:r w:rsidRPr="00E145AC">
        <w:rPr>
          <w:i w:val="0"/>
          <w:iCs w:val="0"/>
          <w:sz w:val="24"/>
          <w:szCs w:val="24"/>
        </w:rPr>
        <w:t xml:space="preserve"> </w:t>
      </w:r>
    </w:p>
    <w:p w14:paraId="57994274" w14:textId="054B091E" w:rsidR="00234C2F" w:rsidRPr="00E145AC" w:rsidRDefault="00234C2F" w:rsidP="00B6271D">
      <w:pPr>
        <w:pStyle w:val="Text"/>
        <w:spacing w:line="480" w:lineRule="auto"/>
        <w:rPr>
          <w:sz w:val="24"/>
          <w:szCs w:val="24"/>
        </w:rPr>
      </w:pPr>
      <w:r w:rsidRPr="00E145AC">
        <w:rPr>
          <w:sz w:val="24"/>
          <w:szCs w:val="24"/>
        </w:rPr>
        <w:t xml:space="preserve">Due to the relatively large air gap between transmitter and receiver coil, low coupling </w:t>
      </w:r>
      <w:r w:rsidR="00CB57D4">
        <w:rPr>
          <w:sz w:val="24"/>
          <w:szCs w:val="24"/>
        </w:rPr>
        <w:t>is expected</w:t>
      </w:r>
      <w:r w:rsidRPr="00E145AC">
        <w:rPr>
          <w:sz w:val="24"/>
          <w:szCs w:val="24"/>
        </w:rPr>
        <w:t xml:space="preserve">, and power transfer capability is low. To increase the overall efficiency, the coil structure should provide </w:t>
      </w:r>
      <w:r w:rsidR="00D828DA">
        <w:rPr>
          <w:sz w:val="24"/>
          <w:szCs w:val="24"/>
        </w:rPr>
        <w:t xml:space="preserve">the </w:t>
      </w:r>
      <w:r w:rsidRPr="00E145AC">
        <w:rPr>
          <w:sz w:val="24"/>
          <w:szCs w:val="24"/>
        </w:rPr>
        <w:t xml:space="preserve">largest coupling possible to avoid any </w:t>
      </w:r>
      <w:r w:rsidR="00D828DA">
        <w:rPr>
          <w:sz w:val="24"/>
          <w:szCs w:val="24"/>
        </w:rPr>
        <w:t xml:space="preserve">reactive </w:t>
      </w:r>
      <w:r w:rsidRPr="00E145AC">
        <w:rPr>
          <w:sz w:val="24"/>
          <w:szCs w:val="24"/>
        </w:rPr>
        <w:t xml:space="preserve">energy associated with the leakage flux. Considering the charging station space, the coil pad should be low-profile and light-weight, </w:t>
      </w:r>
      <w:r w:rsidR="00CB57D4">
        <w:rPr>
          <w:sz w:val="24"/>
          <w:szCs w:val="24"/>
        </w:rPr>
        <w:t>and</w:t>
      </w:r>
      <w:r w:rsidRPr="00E145AC">
        <w:rPr>
          <w:sz w:val="24"/>
          <w:szCs w:val="24"/>
        </w:rPr>
        <w:t xml:space="preserve"> good mechanical stability is needed so that its structure remains intact when coil pad is buried underground. </w:t>
      </w:r>
      <w:r w:rsidR="00C075B0" w:rsidRPr="00E145AC">
        <w:rPr>
          <w:sz w:val="24"/>
          <w:szCs w:val="24"/>
        </w:rPr>
        <w:t xml:space="preserve">In this section, coil designs are reviewed </w:t>
      </w:r>
      <w:r w:rsidR="009121D4">
        <w:rPr>
          <w:sz w:val="24"/>
          <w:szCs w:val="24"/>
        </w:rPr>
        <w:t>including their pad geometries and adopted magnetic materials</w:t>
      </w:r>
      <w:r w:rsidR="00C075B0" w:rsidRPr="00E145AC">
        <w:rPr>
          <w:sz w:val="24"/>
          <w:szCs w:val="24"/>
        </w:rPr>
        <w:t>.</w:t>
      </w:r>
    </w:p>
    <w:p w14:paraId="3950A491" w14:textId="2CC59FAF" w:rsidR="00C848E8" w:rsidRPr="00E145AC" w:rsidRDefault="00C848E8" w:rsidP="00C848E8">
      <w:pPr>
        <w:pStyle w:val="Text"/>
        <w:spacing w:line="480" w:lineRule="auto"/>
        <w:ind w:firstLine="0"/>
        <w:outlineLvl w:val="3"/>
        <w:rPr>
          <w:sz w:val="24"/>
          <w:szCs w:val="24"/>
        </w:rPr>
      </w:pPr>
      <w:r w:rsidRPr="00E145AC">
        <w:rPr>
          <w:sz w:val="24"/>
          <w:szCs w:val="24"/>
        </w:rPr>
        <w:t>(a)</w:t>
      </w:r>
      <w:r w:rsidRPr="00E145AC">
        <w:rPr>
          <w:i/>
          <w:iCs/>
          <w:sz w:val="24"/>
          <w:szCs w:val="24"/>
        </w:rPr>
        <w:t xml:space="preserve"> </w:t>
      </w:r>
      <w:r w:rsidR="00367CA1" w:rsidRPr="00E145AC">
        <w:rPr>
          <w:sz w:val="24"/>
          <w:szCs w:val="24"/>
        </w:rPr>
        <w:t>Coil Pad Geometry</w:t>
      </w:r>
    </w:p>
    <w:p w14:paraId="69E953A8" w14:textId="2D754460" w:rsidR="00AF7580" w:rsidRPr="00E145AC" w:rsidRDefault="00AF7580" w:rsidP="00454450">
      <w:pPr>
        <w:pStyle w:val="Text"/>
        <w:spacing w:line="480" w:lineRule="auto"/>
        <w:rPr>
          <w:sz w:val="24"/>
          <w:szCs w:val="24"/>
        </w:rPr>
      </w:pPr>
      <w:r w:rsidRPr="00E145AC">
        <w:rPr>
          <w:sz w:val="24"/>
          <w:szCs w:val="24"/>
        </w:rPr>
        <w:t>The circular pad is the most common type and has been studied extensively in recent years for EV</w:t>
      </w:r>
      <w:r w:rsidR="00B11213" w:rsidRPr="00E145AC">
        <w:rPr>
          <w:sz w:val="24"/>
          <w:szCs w:val="24"/>
        </w:rPr>
        <w:t xml:space="preserve"> </w:t>
      </w:r>
      <w:r w:rsidR="00B11213" w:rsidRPr="00E145AC">
        <w:rPr>
          <w:sz w:val="24"/>
          <w:szCs w:val="24"/>
        </w:rPr>
        <w:fldChar w:fldCharType="begin"/>
      </w:r>
      <w:r w:rsidR="00B11213" w:rsidRPr="00E145AC">
        <w:rPr>
          <w:sz w:val="24"/>
          <w:szCs w:val="24"/>
        </w:rPr>
        <w:instrText xml:space="preserve"> REF _Ref65443969 \r \h </w:instrText>
      </w:r>
      <w:r w:rsidR="00E145AC">
        <w:rPr>
          <w:sz w:val="24"/>
          <w:szCs w:val="24"/>
        </w:rPr>
        <w:instrText xml:space="preserve"> \* MERGEFORMAT </w:instrText>
      </w:r>
      <w:r w:rsidR="00B11213" w:rsidRPr="00E145AC">
        <w:rPr>
          <w:sz w:val="24"/>
          <w:szCs w:val="24"/>
        </w:rPr>
      </w:r>
      <w:r w:rsidR="00B11213" w:rsidRPr="00E145AC">
        <w:rPr>
          <w:sz w:val="24"/>
          <w:szCs w:val="24"/>
        </w:rPr>
        <w:fldChar w:fldCharType="separate"/>
      </w:r>
      <w:r w:rsidR="00D251FE">
        <w:rPr>
          <w:sz w:val="24"/>
          <w:szCs w:val="24"/>
        </w:rPr>
        <w:t>[69]</w:t>
      </w:r>
      <w:r w:rsidR="00B11213" w:rsidRPr="00E145AC">
        <w:rPr>
          <w:sz w:val="24"/>
          <w:szCs w:val="24"/>
        </w:rPr>
        <w:fldChar w:fldCharType="end"/>
      </w:r>
      <w:r w:rsidRPr="00E145AC">
        <w:rPr>
          <w:sz w:val="24"/>
          <w:szCs w:val="24"/>
        </w:rPr>
        <w:t xml:space="preserve">. </w:t>
      </w:r>
      <w:r w:rsidR="00FB4488" w:rsidRPr="00E145AC">
        <w:rPr>
          <w:sz w:val="24"/>
          <w:szCs w:val="24"/>
        </w:rPr>
        <w:t>According to</w:t>
      </w:r>
      <w:r w:rsidR="00BD1812">
        <w:rPr>
          <w:sz w:val="24"/>
          <w:szCs w:val="24"/>
        </w:rPr>
        <w:t xml:space="preserve"> </w:t>
      </w:r>
      <w:r w:rsidR="00BD1812">
        <w:rPr>
          <w:sz w:val="24"/>
          <w:szCs w:val="24"/>
        </w:rPr>
        <w:fldChar w:fldCharType="begin"/>
      </w:r>
      <w:r w:rsidR="00BD1812">
        <w:rPr>
          <w:sz w:val="24"/>
          <w:szCs w:val="24"/>
        </w:rPr>
        <w:instrText xml:space="preserve"> REF _Ref71310634 \r \h </w:instrText>
      </w:r>
      <w:r w:rsidR="00BD1812">
        <w:rPr>
          <w:sz w:val="24"/>
          <w:szCs w:val="24"/>
        </w:rPr>
      </w:r>
      <w:r w:rsidR="00BD1812">
        <w:rPr>
          <w:sz w:val="24"/>
          <w:szCs w:val="24"/>
        </w:rPr>
        <w:fldChar w:fldCharType="separate"/>
      </w:r>
      <w:r w:rsidR="00D251FE">
        <w:rPr>
          <w:sz w:val="24"/>
          <w:szCs w:val="24"/>
        </w:rPr>
        <w:t>[70]</w:t>
      </w:r>
      <w:r w:rsidR="00BD1812">
        <w:rPr>
          <w:sz w:val="24"/>
          <w:szCs w:val="24"/>
        </w:rPr>
        <w:fldChar w:fldCharType="end"/>
      </w:r>
      <w:r w:rsidR="00FB4488" w:rsidRPr="00E145AC">
        <w:rPr>
          <w:sz w:val="24"/>
          <w:szCs w:val="24"/>
        </w:rPr>
        <w:t xml:space="preserve">, </w:t>
      </w:r>
      <w:r w:rsidR="00B1628C">
        <w:rPr>
          <w:sz w:val="24"/>
          <w:szCs w:val="24"/>
        </w:rPr>
        <w:t>a new</w:t>
      </w:r>
      <w:r w:rsidR="00FB4488" w:rsidRPr="00E145AC">
        <w:rPr>
          <w:sz w:val="24"/>
          <w:szCs w:val="24"/>
        </w:rPr>
        <w:t xml:space="preserve"> </w:t>
      </w:r>
      <w:r w:rsidR="00C10AAD">
        <w:rPr>
          <w:sz w:val="24"/>
          <w:szCs w:val="24"/>
        </w:rPr>
        <w:t xml:space="preserve">term, </w:t>
      </w:r>
      <w:r w:rsidR="00FB4488" w:rsidRPr="00E145AC">
        <w:rPr>
          <w:sz w:val="24"/>
          <w:szCs w:val="24"/>
        </w:rPr>
        <w:t xml:space="preserve">height of </w:t>
      </w:r>
      <w:r w:rsidR="00CF1389">
        <w:rPr>
          <w:sz w:val="24"/>
          <w:szCs w:val="24"/>
        </w:rPr>
        <w:t xml:space="preserve">the </w:t>
      </w:r>
      <w:r w:rsidR="000B449B">
        <w:rPr>
          <w:sz w:val="24"/>
          <w:szCs w:val="24"/>
        </w:rPr>
        <w:t>fundamental</w:t>
      </w:r>
      <w:r w:rsidR="00FB4488" w:rsidRPr="00E145AC">
        <w:rPr>
          <w:sz w:val="24"/>
          <w:szCs w:val="24"/>
        </w:rPr>
        <w:t xml:space="preserve"> flux</w:t>
      </w:r>
      <w:r w:rsidR="00C10AAD">
        <w:rPr>
          <w:sz w:val="24"/>
          <w:szCs w:val="24"/>
        </w:rPr>
        <w:t xml:space="preserve">, is </w:t>
      </w:r>
      <w:r w:rsidR="00124CD7">
        <w:rPr>
          <w:sz w:val="24"/>
          <w:szCs w:val="24"/>
        </w:rPr>
        <w:t>invented</w:t>
      </w:r>
      <w:r w:rsidR="00C10AAD">
        <w:rPr>
          <w:sz w:val="24"/>
          <w:szCs w:val="24"/>
        </w:rPr>
        <w:t xml:space="preserve"> to describe how far the </w:t>
      </w:r>
      <w:r w:rsidR="00A72995">
        <w:rPr>
          <w:sz w:val="24"/>
          <w:szCs w:val="24"/>
        </w:rPr>
        <w:t xml:space="preserve">most of </w:t>
      </w:r>
      <w:r w:rsidR="00C10AAD">
        <w:rPr>
          <w:sz w:val="24"/>
          <w:szCs w:val="24"/>
        </w:rPr>
        <w:t>flux can reach above the coil, which determines the coupling between pads.</w:t>
      </w:r>
      <w:r w:rsidR="00FB4488" w:rsidRPr="00E145AC">
        <w:rPr>
          <w:sz w:val="24"/>
          <w:szCs w:val="24"/>
        </w:rPr>
        <w:t xml:space="preserve"> </w:t>
      </w:r>
      <w:r w:rsidR="00794AE4">
        <w:rPr>
          <w:sz w:val="24"/>
          <w:szCs w:val="24"/>
        </w:rPr>
        <w:t>It is claimed that b</w:t>
      </w:r>
      <w:r w:rsidR="00FB4488" w:rsidRPr="00E145AC">
        <w:rPr>
          <w:sz w:val="24"/>
          <w:szCs w:val="24"/>
        </w:rPr>
        <w:t xml:space="preserve">y the nature of magnetic field, the height of </w:t>
      </w:r>
      <w:r w:rsidR="00CF1389">
        <w:rPr>
          <w:sz w:val="24"/>
          <w:szCs w:val="24"/>
        </w:rPr>
        <w:t xml:space="preserve">the </w:t>
      </w:r>
      <w:r w:rsidR="00FB4488" w:rsidRPr="00E145AC">
        <w:rPr>
          <w:sz w:val="24"/>
          <w:szCs w:val="24"/>
        </w:rPr>
        <w:t>fundamental flux path is about one-fourth of the pad diameter as shown in</w:t>
      </w:r>
      <w:r w:rsidR="00DF13CA" w:rsidRPr="00E145AC">
        <w:rPr>
          <w:sz w:val="24"/>
          <w:szCs w:val="24"/>
        </w:rPr>
        <w:t xml:space="preserve"> </w:t>
      </w:r>
      <w:r w:rsidR="00DF13CA" w:rsidRPr="00E145AC">
        <w:rPr>
          <w:sz w:val="24"/>
          <w:szCs w:val="24"/>
        </w:rPr>
        <w:fldChar w:fldCharType="begin"/>
      </w:r>
      <w:r w:rsidR="00DF13CA" w:rsidRPr="00E145AC">
        <w:rPr>
          <w:sz w:val="24"/>
          <w:szCs w:val="24"/>
        </w:rPr>
        <w:instrText xml:space="preserve"> REF _Ref65445915 \h </w:instrText>
      </w:r>
      <w:r w:rsidR="00E145AC">
        <w:rPr>
          <w:sz w:val="24"/>
          <w:szCs w:val="24"/>
        </w:rPr>
        <w:instrText xml:space="preserve"> \* MERGEFORMAT </w:instrText>
      </w:r>
      <w:r w:rsidR="00DF13CA" w:rsidRPr="00E145AC">
        <w:rPr>
          <w:sz w:val="24"/>
          <w:szCs w:val="24"/>
        </w:rPr>
      </w:r>
      <w:r w:rsidR="00DF13CA" w:rsidRPr="00E145AC">
        <w:rPr>
          <w:sz w:val="24"/>
          <w:szCs w:val="24"/>
        </w:rPr>
        <w:fldChar w:fldCharType="separate"/>
      </w:r>
      <w:r w:rsidR="00D251FE" w:rsidRPr="00E145AC">
        <w:rPr>
          <w:sz w:val="24"/>
          <w:szCs w:val="24"/>
        </w:rPr>
        <w:t xml:space="preserve">Fig. </w:t>
      </w:r>
      <w:r w:rsidR="00D251FE">
        <w:rPr>
          <w:noProof/>
          <w:sz w:val="24"/>
          <w:szCs w:val="24"/>
        </w:rPr>
        <w:t>29</w:t>
      </w:r>
      <w:r w:rsidR="00DF13CA" w:rsidRPr="00E145AC">
        <w:rPr>
          <w:sz w:val="24"/>
          <w:szCs w:val="24"/>
        </w:rPr>
        <w:fldChar w:fldCharType="end"/>
      </w:r>
      <w:r w:rsidR="00FB4488" w:rsidRPr="00E145AC">
        <w:rPr>
          <w:sz w:val="24"/>
          <w:szCs w:val="24"/>
        </w:rPr>
        <w:t xml:space="preserve"> in the circular pad, which limits the air gap length between transmitter and receiver coil. </w:t>
      </w:r>
      <w:r w:rsidR="00064C42" w:rsidRPr="00E145AC">
        <w:rPr>
          <w:sz w:val="24"/>
          <w:szCs w:val="24"/>
        </w:rPr>
        <w:t>When the airgap between couplers is about a quarter of the coil diameter, typically the coupling coefficient is close to 0.2. In other words, an increment unit of height requires about four increment units of pad’s diameter.</w:t>
      </w:r>
    </w:p>
    <w:p w14:paraId="373B30A5" w14:textId="34E183DF" w:rsidR="00AF7580" w:rsidRPr="00E145AC" w:rsidRDefault="00DF4402" w:rsidP="00DF4402">
      <w:pPr>
        <w:pStyle w:val="Text"/>
        <w:spacing w:line="480" w:lineRule="auto"/>
        <w:jc w:val="center"/>
        <w:rPr>
          <w:sz w:val="24"/>
          <w:szCs w:val="24"/>
        </w:rPr>
      </w:pPr>
      <w:r w:rsidRPr="00E145AC">
        <w:rPr>
          <w:noProof/>
          <w:color w:val="7030A0"/>
        </w:rPr>
        <w:drawing>
          <wp:inline distT="0" distB="0" distL="0" distR="0" wp14:anchorId="7338042A" wp14:editId="51B758C7">
            <wp:extent cx="3372307" cy="1217461"/>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491489" cy="1260488"/>
                    </a:xfrm>
                    <a:prstGeom prst="rect">
                      <a:avLst/>
                    </a:prstGeom>
                  </pic:spPr>
                </pic:pic>
              </a:graphicData>
            </a:graphic>
          </wp:inline>
        </w:drawing>
      </w:r>
    </w:p>
    <w:p w14:paraId="74C5F0E5" w14:textId="7B7E3937" w:rsidR="00AF7580" w:rsidRPr="00E145AC" w:rsidRDefault="00DF13CA" w:rsidP="00DF4402">
      <w:pPr>
        <w:pStyle w:val="Text"/>
        <w:spacing w:line="480" w:lineRule="auto"/>
        <w:jc w:val="center"/>
        <w:rPr>
          <w:sz w:val="24"/>
          <w:szCs w:val="24"/>
        </w:rPr>
      </w:pPr>
      <w:bookmarkStart w:id="80" w:name="_Ref65445915"/>
      <w:bookmarkStart w:id="81" w:name="_Toc9630029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29</w:t>
      </w:r>
      <w:r w:rsidRPr="00E145AC">
        <w:rPr>
          <w:sz w:val="24"/>
          <w:szCs w:val="24"/>
        </w:rPr>
        <w:fldChar w:fldCharType="end"/>
      </w:r>
      <w:bookmarkEnd w:id="80"/>
      <w:r w:rsidRPr="00E145AC">
        <w:rPr>
          <w:sz w:val="24"/>
          <w:szCs w:val="24"/>
        </w:rPr>
        <w:t xml:space="preserve">. </w:t>
      </w:r>
      <w:r w:rsidR="00AF7580" w:rsidRPr="00E145AC">
        <w:rPr>
          <w:sz w:val="24"/>
          <w:szCs w:val="24"/>
        </w:rPr>
        <w:t xml:space="preserve">Layout of a circular pad and its flux lines on the cross section </w:t>
      </w:r>
      <w:r w:rsidR="00B11213" w:rsidRPr="00E145AC">
        <w:rPr>
          <w:sz w:val="24"/>
          <w:szCs w:val="24"/>
        </w:rPr>
        <w:fldChar w:fldCharType="begin"/>
      </w:r>
      <w:r w:rsidR="00B11213" w:rsidRPr="00E145AC">
        <w:rPr>
          <w:sz w:val="24"/>
          <w:szCs w:val="24"/>
        </w:rPr>
        <w:instrText xml:space="preserve"> REF _Ref65443969 \r \h </w:instrText>
      </w:r>
      <w:r w:rsidR="00E145AC">
        <w:rPr>
          <w:sz w:val="24"/>
          <w:szCs w:val="24"/>
        </w:rPr>
        <w:instrText xml:space="preserve"> \* MERGEFORMAT </w:instrText>
      </w:r>
      <w:r w:rsidR="00B11213" w:rsidRPr="00E145AC">
        <w:rPr>
          <w:sz w:val="24"/>
          <w:szCs w:val="24"/>
        </w:rPr>
      </w:r>
      <w:r w:rsidR="00B11213" w:rsidRPr="00E145AC">
        <w:rPr>
          <w:sz w:val="24"/>
          <w:szCs w:val="24"/>
        </w:rPr>
        <w:fldChar w:fldCharType="separate"/>
      </w:r>
      <w:r w:rsidR="00D251FE">
        <w:rPr>
          <w:sz w:val="24"/>
          <w:szCs w:val="24"/>
        </w:rPr>
        <w:t>[69]</w:t>
      </w:r>
      <w:bookmarkEnd w:id="81"/>
      <w:r w:rsidR="00B11213" w:rsidRPr="00E145AC">
        <w:rPr>
          <w:sz w:val="24"/>
          <w:szCs w:val="24"/>
        </w:rPr>
        <w:fldChar w:fldCharType="end"/>
      </w:r>
    </w:p>
    <w:p w14:paraId="68B781EB" w14:textId="3C031077" w:rsidR="00AF7580" w:rsidRPr="00E145AC" w:rsidRDefault="00DF4402" w:rsidP="00DF4402">
      <w:pPr>
        <w:pStyle w:val="Text"/>
        <w:spacing w:line="480" w:lineRule="auto"/>
        <w:jc w:val="center"/>
        <w:rPr>
          <w:sz w:val="24"/>
          <w:szCs w:val="24"/>
        </w:rPr>
      </w:pPr>
      <w:r w:rsidRPr="00E145AC">
        <w:rPr>
          <w:noProof/>
          <w:color w:val="7030A0"/>
        </w:rPr>
        <w:lastRenderedPageBreak/>
        <w:drawing>
          <wp:inline distT="0" distB="0" distL="0" distR="0" wp14:anchorId="284AB662" wp14:editId="75A0FC7C">
            <wp:extent cx="3837709" cy="1176552"/>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921674" cy="1202294"/>
                    </a:xfrm>
                    <a:prstGeom prst="rect">
                      <a:avLst/>
                    </a:prstGeom>
                  </pic:spPr>
                </pic:pic>
              </a:graphicData>
            </a:graphic>
          </wp:inline>
        </w:drawing>
      </w:r>
    </w:p>
    <w:p w14:paraId="62FFF09B" w14:textId="2E247607" w:rsidR="00AF7580" w:rsidRPr="00E145AC" w:rsidRDefault="00DF13CA" w:rsidP="00DF4402">
      <w:pPr>
        <w:pStyle w:val="Text"/>
        <w:spacing w:line="480" w:lineRule="auto"/>
        <w:jc w:val="center"/>
        <w:rPr>
          <w:sz w:val="24"/>
          <w:szCs w:val="24"/>
        </w:rPr>
      </w:pPr>
      <w:bookmarkStart w:id="82" w:name="_Ref65445950"/>
      <w:bookmarkStart w:id="83" w:name="_Toc9630029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30</w:t>
      </w:r>
      <w:r w:rsidRPr="00E145AC">
        <w:rPr>
          <w:sz w:val="24"/>
          <w:szCs w:val="24"/>
        </w:rPr>
        <w:fldChar w:fldCharType="end"/>
      </w:r>
      <w:bookmarkEnd w:id="82"/>
      <w:r w:rsidRPr="00E145AC">
        <w:rPr>
          <w:sz w:val="24"/>
          <w:szCs w:val="24"/>
        </w:rPr>
        <w:t xml:space="preserve">. </w:t>
      </w:r>
      <w:r w:rsidR="00AF7580" w:rsidRPr="00E145AC">
        <w:rPr>
          <w:sz w:val="24"/>
          <w:szCs w:val="24"/>
        </w:rPr>
        <w:t>Layout of a flux</w:t>
      </w:r>
      <w:r w:rsidRPr="00E145AC">
        <w:rPr>
          <w:sz w:val="24"/>
          <w:szCs w:val="24"/>
        </w:rPr>
        <w:t>-pipe</w:t>
      </w:r>
      <w:r w:rsidR="00AF7580" w:rsidRPr="00E145AC">
        <w:rPr>
          <w:sz w:val="24"/>
          <w:szCs w:val="24"/>
        </w:rPr>
        <w:t xml:space="preserve"> and its flux lines on the cross section </w:t>
      </w:r>
      <w:r w:rsidR="00BD1812">
        <w:rPr>
          <w:sz w:val="24"/>
          <w:szCs w:val="24"/>
        </w:rPr>
        <w:fldChar w:fldCharType="begin"/>
      </w:r>
      <w:r w:rsidR="00BD1812">
        <w:rPr>
          <w:sz w:val="24"/>
          <w:szCs w:val="24"/>
        </w:rPr>
        <w:instrText xml:space="preserve"> REF _Ref71310634 \r \h </w:instrText>
      </w:r>
      <w:r w:rsidR="00BD1812">
        <w:rPr>
          <w:sz w:val="24"/>
          <w:szCs w:val="24"/>
        </w:rPr>
      </w:r>
      <w:r w:rsidR="00BD1812">
        <w:rPr>
          <w:sz w:val="24"/>
          <w:szCs w:val="24"/>
        </w:rPr>
        <w:fldChar w:fldCharType="separate"/>
      </w:r>
      <w:r w:rsidR="00D251FE">
        <w:rPr>
          <w:sz w:val="24"/>
          <w:szCs w:val="24"/>
        </w:rPr>
        <w:t>[70]</w:t>
      </w:r>
      <w:bookmarkEnd w:id="83"/>
      <w:r w:rsidR="00BD1812">
        <w:rPr>
          <w:sz w:val="24"/>
          <w:szCs w:val="24"/>
        </w:rPr>
        <w:fldChar w:fldCharType="end"/>
      </w:r>
    </w:p>
    <w:p w14:paraId="04AD6945" w14:textId="2CBE09A8" w:rsidR="00AF7580" w:rsidRPr="00E145AC" w:rsidRDefault="00AF7580" w:rsidP="004C7F4D">
      <w:pPr>
        <w:pStyle w:val="Text"/>
        <w:spacing w:line="480" w:lineRule="auto"/>
        <w:rPr>
          <w:sz w:val="24"/>
          <w:szCs w:val="24"/>
        </w:rPr>
      </w:pPr>
      <w:r w:rsidRPr="00E145AC">
        <w:rPr>
          <w:sz w:val="24"/>
          <w:szCs w:val="24"/>
        </w:rPr>
        <w:t>To overcome such limitation</w:t>
      </w:r>
      <w:r w:rsidR="00506C69" w:rsidRPr="00E145AC">
        <w:rPr>
          <w:sz w:val="24"/>
          <w:szCs w:val="24"/>
        </w:rPr>
        <w:t xml:space="preserve"> and increase the height of </w:t>
      </w:r>
      <w:r w:rsidR="00CF1389">
        <w:rPr>
          <w:sz w:val="24"/>
          <w:szCs w:val="24"/>
        </w:rPr>
        <w:t xml:space="preserve">the </w:t>
      </w:r>
      <w:r w:rsidR="00506C69" w:rsidRPr="00E145AC">
        <w:rPr>
          <w:sz w:val="24"/>
          <w:szCs w:val="24"/>
        </w:rPr>
        <w:t>fundamental flux path</w:t>
      </w:r>
      <w:r w:rsidRPr="00E145AC">
        <w:rPr>
          <w:sz w:val="24"/>
          <w:szCs w:val="24"/>
        </w:rPr>
        <w:t xml:space="preserve">, </w:t>
      </w:r>
      <w:r w:rsidR="00B11213" w:rsidRPr="00E145AC">
        <w:rPr>
          <w:sz w:val="24"/>
          <w:szCs w:val="24"/>
        </w:rPr>
        <w:fldChar w:fldCharType="begin"/>
      </w:r>
      <w:r w:rsidR="00B11213" w:rsidRPr="00E145AC">
        <w:rPr>
          <w:sz w:val="24"/>
          <w:szCs w:val="24"/>
        </w:rPr>
        <w:instrText xml:space="preserve"> REF _Ref65444015 \r \h </w:instrText>
      </w:r>
      <w:r w:rsidR="00E145AC">
        <w:rPr>
          <w:sz w:val="24"/>
          <w:szCs w:val="24"/>
        </w:rPr>
        <w:instrText xml:space="preserve"> \* MERGEFORMAT </w:instrText>
      </w:r>
      <w:r w:rsidR="00B11213" w:rsidRPr="00E145AC">
        <w:rPr>
          <w:sz w:val="24"/>
          <w:szCs w:val="24"/>
        </w:rPr>
      </w:r>
      <w:r w:rsidR="00B11213" w:rsidRPr="00E145AC">
        <w:rPr>
          <w:sz w:val="24"/>
          <w:szCs w:val="24"/>
        </w:rPr>
        <w:fldChar w:fldCharType="separate"/>
      </w:r>
      <w:r w:rsidR="00D251FE">
        <w:rPr>
          <w:sz w:val="24"/>
          <w:szCs w:val="24"/>
        </w:rPr>
        <w:t>[71]</w:t>
      </w:r>
      <w:r w:rsidR="00B11213" w:rsidRPr="00E145AC">
        <w:rPr>
          <w:sz w:val="24"/>
          <w:szCs w:val="24"/>
        </w:rPr>
        <w:fldChar w:fldCharType="end"/>
      </w:r>
      <w:r w:rsidRPr="00E145AC">
        <w:rPr>
          <w:sz w:val="24"/>
          <w:szCs w:val="24"/>
        </w:rPr>
        <w:t xml:space="preserve"> proposed a flux-pipe structure as in</w:t>
      </w:r>
      <w:r w:rsidR="00DF13CA" w:rsidRPr="00E145AC">
        <w:rPr>
          <w:sz w:val="24"/>
          <w:szCs w:val="24"/>
        </w:rPr>
        <w:t xml:space="preserve"> </w:t>
      </w:r>
      <w:r w:rsidR="00DF13CA" w:rsidRPr="00E145AC">
        <w:rPr>
          <w:sz w:val="24"/>
          <w:szCs w:val="24"/>
        </w:rPr>
        <w:fldChar w:fldCharType="begin"/>
      </w:r>
      <w:r w:rsidR="00DF13CA" w:rsidRPr="00E145AC">
        <w:rPr>
          <w:sz w:val="24"/>
          <w:szCs w:val="24"/>
        </w:rPr>
        <w:instrText xml:space="preserve"> REF _Ref65445950 \h </w:instrText>
      </w:r>
      <w:r w:rsidR="00E145AC">
        <w:rPr>
          <w:sz w:val="24"/>
          <w:szCs w:val="24"/>
        </w:rPr>
        <w:instrText xml:space="preserve"> \* MERGEFORMAT </w:instrText>
      </w:r>
      <w:r w:rsidR="00DF13CA" w:rsidRPr="00E145AC">
        <w:rPr>
          <w:sz w:val="24"/>
          <w:szCs w:val="24"/>
        </w:rPr>
      </w:r>
      <w:r w:rsidR="00DF13CA" w:rsidRPr="00E145AC">
        <w:rPr>
          <w:sz w:val="24"/>
          <w:szCs w:val="24"/>
        </w:rPr>
        <w:fldChar w:fldCharType="separate"/>
      </w:r>
      <w:r w:rsidR="00D251FE" w:rsidRPr="00E145AC">
        <w:rPr>
          <w:sz w:val="24"/>
          <w:szCs w:val="24"/>
        </w:rPr>
        <w:t xml:space="preserve">Fig. </w:t>
      </w:r>
      <w:r w:rsidR="00D251FE">
        <w:rPr>
          <w:noProof/>
          <w:sz w:val="24"/>
          <w:szCs w:val="24"/>
        </w:rPr>
        <w:t>30</w:t>
      </w:r>
      <w:r w:rsidR="00DF13CA" w:rsidRPr="00E145AC">
        <w:rPr>
          <w:sz w:val="24"/>
          <w:szCs w:val="24"/>
        </w:rPr>
        <w:fldChar w:fldCharType="end"/>
      </w:r>
      <w:r w:rsidRPr="00E145AC">
        <w:rPr>
          <w:sz w:val="24"/>
          <w:szCs w:val="24"/>
        </w:rPr>
        <w:t>: the coil is wound on an H-shape long ferrite bar. This structure essentially double</w:t>
      </w:r>
      <w:r w:rsidR="00C17FC0" w:rsidRPr="00E145AC">
        <w:rPr>
          <w:sz w:val="24"/>
          <w:szCs w:val="24"/>
        </w:rPr>
        <w:t>s</w:t>
      </w:r>
      <w:r w:rsidRPr="00E145AC">
        <w:rPr>
          <w:sz w:val="24"/>
          <w:szCs w:val="24"/>
        </w:rPr>
        <w:t xml:space="preserve"> the preferred flux path to half of the coil pad length. In other words, with given air gap distance, the coupling between two coils will be </w:t>
      </w:r>
      <w:r w:rsidR="009A6F1D">
        <w:rPr>
          <w:sz w:val="24"/>
          <w:szCs w:val="24"/>
        </w:rPr>
        <w:t>larger</w:t>
      </w:r>
      <w:r w:rsidRPr="00E145AC">
        <w:rPr>
          <w:sz w:val="24"/>
          <w:szCs w:val="24"/>
        </w:rPr>
        <w:t xml:space="preserve">, resulting higher system efficiency if designed properly at same coil dimension constraint. </w:t>
      </w:r>
      <w:r w:rsidR="00747292" w:rsidRPr="00E145AC">
        <w:rPr>
          <w:sz w:val="24"/>
          <w:szCs w:val="24"/>
        </w:rPr>
        <w:t>However</w:t>
      </w:r>
      <w:r w:rsidRPr="00E145AC">
        <w:rPr>
          <w:sz w:val="24"/>
          <w:szCs w:val="24"/>
        </w:rPr>
        <w:t>, observing the flux line</w:t>
      </w:r>
      <w:r w:rsidR="009A6F1D">
        <w:rPr>
          <w:sz w:val="24"/>
          <w:szCs w:val="24"/>
        </w:rPr>
        <w:t>s</w:t>
      </w:r>
      <w:r w:rsidRPr="00E145AC">
        <w:rPr>
          <w:sz w:val="24"/>
          <w:szCs w:val="24"/>
        </w:rPr>
        <w:t xml:space="preserve"> in </w:t>
      </w:r>
      <w:r w:rsidR="00DF13CA" w:rsidRPr="00E145AC">
        <w:rPr>
          <w:sz w:val="24"/>
          <w:szCs w:val="24"/>
        </w:rPr>
        <w:fldChar w:fldCharType="begin"/>
      </w:r>
      <w:r w:rsidR="00DF13CA" w:rsidRPr="00E145AC">
        <w:rPr>
          <w:sz w:val="24"/>
          <w:szCs w:val="24"/>
        </w:rPr>
        <w:instrText xml:space="preserve"> REF _Ref65445950 \h </w:instrText>
      </w:r>
      <w:r w:rsidR="00E145AC">
        <w:rPr>
          <w:sz w:val="24"/>
          <w:szCs w:val="24"/>
        </w:rPr>
        <w:instrText xml:space="preserve"> \* MERGEFORMAT </w:instrText>
      </w:r>
      <w:r w:rsidR="00DF13CA" w:rsidRPr="00E145AC">
        <w:rPr>
          <w:sz w:val="24"/>
          <w:szCs w:val="24"/>
        </w:rPr>
      </w:r>
      <w:r w:rsidR="00DF13CA" w:rsidRPr="00E145AC">
        <w:rPr>
          <w:sz w:val="24"/>
          <w:szCs w:val="24"/>
        </w:rPr>
        <w:fldChar w:fldCharType="separate"/>
      </w:r>
      <w:r w:rsidR="00D251FE" w:rsidRPr="00E145AC">
        <w:rPr>
          <w:sz w:val="24"/>
          <w:szCs w:val="24"/>
        </w:rPr>
        <w:t xml:space="preserve">Fig. </w:t>
      </w:r>
      <w:r w:rsidR="00D251FE">
        <w:rPr>
          <w:noProof/>
          <w:sz w:val="24"/>
          <w:szCs w:val="24"/>
        </w:rPr>
        <w:t>30</w:t>
      </w:r>
      <w:r w:rsidR="00DF13CA" w:rsidRPr="00E145AC">
        <w:rPr>
          <w:sz w:val="24"/>
          <w:szCs w:val="24"/>
        </w:rPr>
        <w:fldChar w:fldCharType="end"/>
      </w:r>
      <w:r w:rsidR="00DF13CA" w:rsidRPr="00E145AC">
        <w:rPr>
          <w:sz w:val="24"/>
          <w:szCs w:val="24"/>
        </w:rPr>
        <w:t xml:space="preserve">, </w:t>
      </w:r>
      <w:r w:rsidRPr="00E145AC">
        <w:rPr>
          <w:sz w:val="24"/>
          <w:szCs w:val="24"/>
        </w:rPr>
        <w:t xml:space="preserve">for each coil, half of the total flux generated will impose coupling for power transfer, and the other half facing the back of pad is not useful and will generate leakage inductance. This </w:t>
      </w:r>
      <w:r w:rsidR="00D33D8A" w:rsidRPr="00E145AC">
        <w:rPr>
          <w:sz w:val="24"/>
          <w:szCs w:val="24"/>
        </w:rPr>
        <w:t>so-called</w:t>
      </w:r>
      <w:r w:rsidRPr="00E145AC">
        <w:rPr>
          <w:sz w:val="24"/>
          <w:szCs w:val="24"/>
        </w:rPr>
        <w:t xml:space="preserve"> double-side flux distribution in natural wastes half of the flux and cause more burden for shielding effort. When shielding is added, extensive loss is </w:t>
      </w:r>
      <w:r w:rsidR="00D33D8A" w:rsidRPr="00E145AC">
        <w:rPr>
          <w:sz w:val="24"/>
          <w:szCs w:val="24"/>
        </w:rPr>
        <w:t>generated,</w:t>
      </w:r>
      <w:r w:rsidRPr="00E145AC">
        <w:rPr>
          <w:sz w:val="24"/>
          <w:szCs w:val="24"/>
        </w:rPr>
        <w:t xml:space="preserve"> and the quality factor drops dramatically.</w:t>
      </w:r>
    </w:p>
    <w:p w14:paraId="5C507634" w14:textId="161C5A0B" w:rsidR="00DF4402" w:rsidRPr="00E145AC" w:rsidRDefault="00AF7580" w:rsidP="00DF4402">
      <w:pPr>
        <w:pStyle w:val="Text"/>
        <w:spacing w:line="480" w:lineRule="auto"/>
        <w:rPr>
          <w:sz w:val="24"/>
          <w:szCs w:val="24"/>
        </w:rPr>
      </w:pPr>
      <w:r w:rsidRPr="00E145AC">
        <w:rPr>
          <w:sz w:val="24"/>
          <w:szCs w:val="24"/>
        </w:rPr>
        <w:t xml:space="preserve">To sum up, the circular coil has the desirable single-sided flux distribution, with most of the flux utilized for power transfer. Usually, </w:t>
      </w:r>
      <w:r w:rsidR="00F10B3F">
        <w:rPr>
          <w:sz w:val="24"/>
          <w:szCs w:val="24"/>
        </w:rPr>
        <w:t xml:space="preserve">an </w:t>
      </w:r>
      <w:r w:rsidRPr="00E145AC">
        <w:rPr>
          <w:sz w:val="24"/>
          <w:szCs w:val="24"/>
        </w:rPr>
        <w:t xml:space="preserve">aluminum cover is applied at bottom of the pad as shielding to prevent extra loss in surrounding metal materials, but it has </w:t>
      </w:r>
      <w:r w:rsidR="001C0F5D">
        <w:rPr>
          <w:sz w:val="24"/>
          <w:szCs w:val="24"/>
        </w:rPr>
        <w:t>no</w:t>
      </w:r>
      <w:r w:rsidRPr="00E145AC">
        <w:rPr>
          <w:sz w:val="24"/>
          <w:szCs w:val="24"/>
        </w:rPr>
        <w:t xml:space="preserve"> impact on efficiency </w:t>
      </w:r>
      <w:r w:rsidR="001C0F5D">
        <w:rPr>
          <w:sz w:val="24"/>
          <w:szCs w:val="24"/>
        </w:rPr>
        <w:t xml:space="preserve">improvement </w:t>
      </w:r>
      <w:r w:rsidRPr="00E145AC">
        <w:rPr>
          <w:sz w:val="24"/>
          <w:szCs w:val="24"/>
        </w:rPr>
        <w:t xml:space="preserve">since it works only on the leakage flux. Still, the height of </w:t>
      </w:r>
      <w:r w:rsidR="00F10B3F">
        <w:rPr>
          <w:sz w:val="24"/>
          <w:szCs w:val="24"/>
        </w:rPr>
        <w:t xml:space="preserve">the </w:t>
      </w:r>
      <w:r w:rsidRPr="00E145AC">
        <w:rPr>
          <w:sz w:val="24"/>
          <w:szCs w:val="24"/>
        </w:rPr>
        <w:t>fundamental flux path is limited compared with flux-pipe structure.</w:t>
      </w:r>
      <w:r w:rsidRPr="00E145AC">
        <w:rPr>
          <w:sz w:val="24"/>
          <w:szCs w:val="24"/>
        </w:rPr>
        <w:tab/>
        <w:t xml:space="preserve"> </w:t>
      </w:r>
    </w:p>
    <w:p w14:paraId="22F75860" w14:textId="25281CEE" w:rsidR="00AF7580" w:rsidRPr="00E145AC" w:rsidRDefault="00AF7580" w:rsidP="00AF7580">
      <w:pPr>
        <w:pStyle w:val="Text"/>
        <w:spacing w:line="480" w:lineRule="auto"/>
        <w:rPr>
          <w:sz w:val="24"/>
          <w:szCs w:val="24"/>
        </w:rPr>
      </w:pPr>
      <w:r w:rsidRPr="00E145AC">
        <w:rPr>
          <w:sz w:val="24"/>
          <w:szCs w:val="24"/>
        </w:rPr>
        <w:t xml:space="preserve">To solve the issue for both circular pad and flux-pipe, and to improve the misalignment tolerance, </w:t>
      </w:r>
      <w:r w:rsidR="008B4AA4">
        <w:rPr>
          <w:sz w:val="24"/>
          <w:szCs w:val="24"/>
        </w:rPr>
        <w:t xml:space="preserve">the </w:t>
      </w:r>
      <w:r w:rsidRPr="00E145AC">
        <w:rPr>
          <w:sz w:val="24"/>
          <w:szCs w:val="24"/>
        </w:rPr>
        <w:t xml:space="preserve">DD pad is invented, with better misalignment performance with larger charge zone </w:t>
      </w:r>
      <w:r w:rsidR="00B11213" w:rsidRPr="00E145AC">
        <w:rPr>
          <w:sz w:val="24"/>
          <w:szCs w:val="24"/>
        </w:rPr>
        <w:fldChar w:fldCharType="begin"/>
      </w:r>
      <w:r w:rsidR="00B11213" w:rsidRPr="00E145AC">
        <w:rPr>
          <w:sz w:val="24"/>
          <w:szCs w:val="24"/>
        </w:rPr>
        <w:instrText xml:space="preserve"> REF _Ref65444071 \r \h </w:instrText>
      </w:r>
      <w:r w:rsidR="00E145AC">
        <w:rPr>
          <w:sz w:val="24"/>
          <w:szCs w:val="24"/>
        </w:rPr>
        <w:instrText xml:space="preserve"> \* MERGEFORMAT </w:instrText>
      </w:r>
      <w:r w:rsidR="00B11213" w:rsidRPr="00E145AC">
        <w:rPr>
          <w:sz w:val="24"/>
          <w:szCs w:val="24"/>
        </w:rPr>
      </w:r>
      <w:r w:rsidR="00B11213" w:rsidRPr="00E145AC">
        <w:rPr>
          <w:sz w:val="24"/>
          <w:szCs w:val="24"/>
        </w:rPr>
        <w:fldChar w:fldCharType="separate"/>
      </w:r>
      <w:r w:rsidR="00D251FE">
        <w:rPr>
          <w:sz w:val="24"/>
          <w:szCs w:val="24"/>
        </w:rPr>
        <w:t>[72]</w:t>
      </w:r>
      <w:r w:rsidR="00B11213" w:rsidRPr="00E145AC">
        <w:rPr>
          <w:sz w:val="24"/>
          <w:szCs w:val="24"/>
        </w:rPr>
        <w:fldChar w:fldCharType="end"/>
      </w:r>
      <w:r w:rsidR="00B11213" w:rsidRPr="00E145AC">
        <w:rPr>
          <w:sz w:val="24"/>
          <w:szCs w:val="24"/>
        </w:rPr>
        <w:fldChar w:fldCharType="begin"/>
      </w:r>
      <w:r w:rsidR="00B11213" w:rsidRPr="00E145AC">
        <w:rPr>
          <w:sz w:val="24"/>
          <w:szCs w:val="24"/>
        </w:rPr>
        <w:instrText xml:space="preserve"> REF _Ref65444046 \r \h </w:instrText>
      </w:r>
      <w:r w:rsidR="00E145AC">
        <w:rPr>
          <w:sz w:val="24"/>
          <w:szCs w:val="24"/>
        </w:rPr>
        <w:instrText xml:space="preserve"> \* MERGEFORMAT </w:instrText>
      </w:r>
      <w:r w:rsidR="00B11213" w:rsidRPr="00E145AC">
        <w:rPr>
          <w:sz w:val="24"/>
          <w:szCs w:val="24"/>
        </w:rPr>
      </w:r>
      <w:r w:rsidR="00B11213" w:rsidRPr="00E145AC">
        <w:rPr>
          <w:sz w:val="24"/>
          <w:szCs w:val="24"/>
        </w:rPr>
        <w:fldChar w:fldCharType="separate"/>
      </w:r>
      <w:r w:rsidR="00D251FE">
        <w:rPr>
          <w:sz w:val="24"/>
          <w:szCs w:val="24"/>
        </w:rPr>
        <w:t>[73]</w:t>
      </w:r>
      <w:r w:rsidR="00B11213" w:rsidRPr="00E145AC">
        <w:rPr>
          <w:sz w:val="24"/>
          <w:szCs w:val="24"/>
        </w:rPr>
        <w:fldChar w:fldCharType="end"/>
      </w:r>
      <w:r w:rsidRPr="00E145AC">
        <w:rPr>
          <w:sz w:val="24"/>
          <w:szCs w:val="24"/>
        </w:rPr>
        <w:t xml:space="preserve">. Instead of using </w:t>
      </w:r>
      <w:r w:rsidR="008B4AA4">
        <w:rPr>
          <w:sz w:val="24"/>
          <w:szCs w:val="24"/>
        </w:rPr>
        <w:t xml:space="preserve">a </w:t>
      </w:r>
      <w:r w:rsidRPr="00E145AC">
        <w:rPr>
          <w:sz w:val="24"/>
          <w:szCs w:val="24"/>
        </w:rPr>
        <w:t xml:space="preserve">vertically wound coil, now two D-shape coils are placed </w:t>
      </w:r>
      <w:r w:rsidRPr="00E145AC">
        <w:rPr>
          <w:sz w:val="24"/>
          <w:szCs w:val="24"/>
        </w:rPr>
        <w:lastRenderedPageBreak/>
        <w:t xml:space="preserve">horizontally. At center of DD pad, an equivalent flux-pipe is formed by connecting two coils in parallel electrically, and in series magnetically. In this way, the fundamental flux height will be proportional to half of the pad length. Consequently, the length of pad should be made as long as possible to increase the coupling, while the width of pad </w:t>
      </w:r>
      <w:r w:rsidR="00D33D8A" w:rsidRPr="00E145AC">
        <w:rPr>
          <w:sz w:val="24"/>
          <w:szCs w:val="24"/>
        </w:rPr>
        <w:t>needs</w:t>
      </w:r>
      <w:r w:rsidRPr="00E145AC">
        <w:rPr>
          <w:sz w:val="24"/>
          <w:szCs w:val="24"/>
        </w:rPr>
        <w:t xml:space="preserve"> to be small to avoid extra copper loss. This design concept results in </w:t>
      </w:r>
      <w:r w:rsidR="008B4AA4">
        <w:rPr>
          <w:sz w:val="24"/>
          <w:szCs w:val="24"/>
        </w:rPr>
        <w:t xml:space="preserve">the </w:t>
      </w:r>
      <w:r w:rsidRPr="00E145AC">
        <w:rPr>
          <w:sz w:val="24"/>
          <w:szCs w:val="24"/>
        </w:rPr>
        <w:t>double D shape structure in</w:t>
      </w:r>
      <w:r w:rsidR="00DF13CA" w:rsidRPr="00E145AC">
        <w:rPr>
          <w:sz w:val="24"/>
          <w:szCs w:val="24"/>
        </w:rPr>
        <w:t xml:space="preserve"> </w:t>
      </w:r>
      <w:r w:rsidR="00DF13CA" w:rsidRPr="00E145AC">
        <w:rPr>
          <w:sz w:val="24"/>
          <w:szCs w:val="24"/>
        </w:rPr>
        <w:fldChar w:fldCharType="begin"/>
      </w:r>
      <w:r w:rsidR="00DF13CA" w:rsidRPr="00E145AC">
        <w:rPr>
          <w:sz w:val="24"/>
          <w:szCs w:val="24"/>
        </w:rPr>
        <w:instrText xml:space="preserve"> REF _Ref65446035 \h </w:instrText>
      </w:r>
      <w:r w:rsidR="00E145AC">
        <w:rPr>
          <w:sz w:val="24"/>
          <w:szCs w:val="24"/>
        </w:rPr>
        <w:instrText xml:space="preserve"> \* MERGEFORMAT </w:instrText>
      </w:r>
      <w:r w:rsidR="00DF13CA" w:rsidRPr="00E145AC">
        <w:rPr>
          <w:sz w:val="24"/>
          <w:szCs w:val="24"/>
        </w:rPr>
      </w:r>
      <w:r w:rsidR="00DF13CA" w:rsidRPr="00E145AC">
        <w:rPr>
          <w:sz w:val="24"/>
          <w:szCs w:val="24"/>
        </w:rPr>
        <w:fldChar w:fldCharType="separate"/>
      </w:r>
      <w:r w:rsidR="00D251FE" w:rsidRPr="00E145AC">
        <w:rPr>
          <w:sz w:val="24"/>
          <w:szCs w:val="24"/>
        </w:rPr>
        <w:t xml:space="preserve">Fig. </w:t>
      </w:r>
      <w:r w:rsidR="00D251FE">
        <w:rPr>
          <w:noProof/>
          <w:sz w:val="24"/>
          <w:szCs w:val="24"/>
        </w:rPr>
        <w:t>31</w:t>
      </w:r>
      <w:r w:rsidR="00DF13CA" w:rsidRPr="00E145AC">
        <w:rPr>
          <w:sz w:val="24"/>
          <w:szCs w:val="24"/>
        </w:rPr>
        <w:fldChar w:fldCharType="end"/>
      </w:r>
      <w:r w:rsidRPr="00E145AC">
        <w:rPr>
          <w:sz w:val="24"/>
          <w:szCs w:val="24"/>
        </w:rPr>
        <w:t>. Note that no major flux will be generated on the back of coil, and aluminum shielding loss for leakage flux will be smal</w:t>
      </w:r>
      <w:r w:rsidR="00DF13CA" w:rsidRPr="00E145AC">
        <w:rPr>
          <w:sz w:val="24"/>
          <w:szCs w:val="24"/>
        </w:rPr>
        <w:t>l</w:t>
      </w:r>
      <w:r w:rsidRPr="00E145AC">
        <w:rPr>
          <w:sz w:val="24"/>
          <w:szCs w:val="24"/>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5"/>
        <w:gridCol w:w="4315"/>
      </w:tblGrid>
      <w:tr w:rsidR="00D33D8A" w:rsidRPr="00E145AC" w14:paraId="6BC131CD" w14:textId="77777777" w:rsidTr="00D0774D">
        <w:trPr>
          <w:jc w:val="center"/>
        </w:trPr>
        <w:tc>
          <w:tcPr>
            <w:tcW w:w="4315" w:type="dxa"/>
            <w:vAlign w:val="center"/>
          </w:tcPr>
          <w:p w14:paraId="203CDFDD" w14:textId="77777777" w:rsidR="00D33D8A" w:rsidRPr="00E145AC" w:rsidRDefault="00D33D8A" w:rsidP="00985742">
            <w:pPr>
              <w:pStyle w:val="Text"/>
              <w:spacing w:line="480" w:lineRule="auto"/>
              <w:ind w:firstLine="0"/>
              <w:jc w:val="center"/>
              <w:rPr>
                <w:sz w:val="24"/>
                <w:szCs w:val="24"/>
              </w:rPr>
            </w:pPr>
            <w:r w:rsidRPr="00E145AC">
              <w:rPr>
                <w:noProof/>
                <w:color w:val="7030A0"/>
              </w:rPr>
              <w:drawing>
                <wp:inline distT="0" distB="0" distL="0" distR="0" wp14:anchorId="3BEA301B" wp14:editId="22445ECA">
                  <wp:extent cx="2593438" cy="1717964"/>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696004" cy="1785906"/>
                          </a:xfrm>
                          <a:prstGeom prst="rect">
                            <a:avLst/>
                          </a:prstGeom>
                        </pic:spPr>
                      </pic:pic>
                    </a:graphicData>
                  </a:graphic>
                </wp:inline>
              </w:drawing>
            </w:r>
          </w:p>
        </w:tc>
        <w:tc>
          <w:tcPr>
            <w:tcW w:w="4315" w:type="dxa"/>
            <w:vAlign w:val="center"/>
          </w:tcPr>
          <w:p w14:paraId="5A64E565" w14:textId="77777777" w:rsidR="00D33D8A" w:rsidRPr="00E145AC" w:rsidRDefault="00D33D8A" w:rsidP="00985742">
            <w:pPr>
              <w:pStyle w:val="Text"/>
              <w:spacing w:line="480" w:lineRule="auto"/>
              <w:ind w:firstLine="0"/>
              <w:jc w:val="center"/>
              <w:rPr>
                <w:sz w:val="24"/>
                <w:szCs w:val="24"/>
              </w:rPr>
            </w:pPr>
            <w:r w:rsidRPr="00E145AC">
              <w:rPr>
                <w:noProof/>
                <w:color w:val="7030A0"/>
              </w:rPr>
              <w:drawing>
                <wp:inline distT="0" distB="0" distL="0" distR="0" wp14:anchorId="33F54333" wp14:editId="631FD0DE">
                  <wp:extent cx="2511854" cy="1676400"/>
                  <wp:effectExtent l="0" t="0" r="317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574395" cy="1718139"/>
                          </a:xfrm>
                          <a:prstGeom prst="rect">
                            <a:avLst/>
                          </a:prstGeom>
                        </pic:spPr>
                      </pic:pic>
                    </a:graphicData>
                  </a:graphic>
                </wp:inline>
              </w:drawing>
            </w:r>
          </w:p>
        </w:tc>
      </w:tr>
      <w:tr w:rsidR="00D33D8A" w:rsidRPr="00E145AC" w14:paraId="7F9E1AC2" w14:textId="77777777" w:rsidTr="00D0774D">
        <w:trPr>
          <w:jc w:val="center"/>
        </w:trPr>
        <w:tc>
          <w:tcPr>
            <w:tcW w:w="4315" w:type="dxa"/>
            <w:vAlign w:val="center"/>
          </w:tcPr>
          <w:p w14:paraId="6DA064B4" w14:textId="77777777" w:rsidR="00D33D8A" w:rsidRPr="00E145AC" w:rsidRDefault="00D33D8A" w:rsidP="00985742">
            <w:pPr>
              <w:pStyle w:val="Text"/>
              <w:spacing w:line="480" w:lineRule="auto"/>
              <w:ind w:firstLine="0"/>
              <w:jc w:val="center"/>
              <w:rPr>
                <w:sz w:val="24"/>
                <w:szCs w:val="24"/>
              </w:rPr>
            </w:pPr>
            <w:r w:rsidRPr="00E145AC">
              <w:rPr>
                <w:sz w:val="24"/>
                <w:szCs w:val="24"/>
              </w:rPr>
              <w:t>(a)</w:t>
            </w:r>
          </w:p>
        </w:tc>
        <w:tc>
          <w:tcPr>
            <w:tcW w:w="4315" w:type="dxa"/>
            <w:vAlign w:val="center"/>
          </w:tcPr>
          <w:p w14:paraId="3D444880" w14:textId="77777777" w:rsidR="00D33D8A" w:rsidRPr="00E145AC" w:rsidRDefault="00D33D8A" w:rsidP="00985742">
            <w:pPr>
              <w:pStyle w:val="Text"/>
              <w:tabs>
                <w:tab w:val="left" w:pos="895"/>
              </w:tabs>
              <w:spacing w:line="480" w:lineRule="auto"/>
              <w:ind w:firstLine="0"/>
              <w:jc w:val="center"/>
              <w:rPr>
                <w:sz w:val="24"/>
                <w:szCs w:val="24"/>
              </w:rPr>
            </w:pPr>
            <w:r w:rsidRPr="00E145AC">
              <w:rPr>
                <w:sz w:val="24"/>
                <w:szCs w:val="24"/>
              </w:rPr>
              <w:t>(b)</w:t>
            </w:r>
          </w:p>
        </w:tc>
      </w:tr>
    </w:tbl>
    <w:p w14:paraId="6F757085" w14:textId="5BCAF388" w:rsidR="00D33D8A" w:rsidRPr="00E145AC" w:rsidRDefault="00DF13CA" w:rsidP="00DF13CA">
      <w:pPr>
        <w:pStyle w:val="Text"/>
        <w:spacing w:line="480" w:lineRule="auto"/>
        <w:jc w:val="center"/>
        <w:rPr>
          <w:sz w:val="24"/>
          <w:szCs w:val="24"/>
        </w:rPr>
      </w:pPr>
      <w:bookmarkStart w:id="84" w:name="_Ref65446035"/>
      <w:bookmarkStart w:id="85" w:name="_Toc9630029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31</w:t>
      </w:r>
      <w:r w:rsidRPr="00E145AC">
        <w:rPr>
          <w:sz w:val="24"/>
          <w:szCs w:val="24"/>
        </w:rPr>
        <w:fldChar w:fldCharType="end"/>
      </w:r>
      <w:bookmarkEnd w:id="84"/>
      <w:r w:rsidRPr="00E145AC">
        <w:rPr>
          <w:sz w:val="24"/>
          <w:szCs w:val="24"/>
        </w:rPr>
        <w:t xml:space="preserve">. </w:t>
      </w:r>
      <w:r w:rsidR="00D33D8A" w:rsidRPr="00E145AC">
        <w:rPr>
          <w:sz w:val="24"/>
          <w:szCs w:val="24"/>
        </w:rPr>
        <w:t xml:space="preserve">DD pad: (a) simplified model (b) final structure </w:t>
      </w:r>
      <w:r w:rsidR="00B11213" w:rsidRPr="00E145AC">
        <w:rPr>
          <w:sz w:val="24"/>
          <w:szCs w:val="24"/>
        </w:rPr>
        <w:fldChar w:fldCharType="begin"/>
      </w:r>
      <w:r w:rsidR="00B11213" w:rsidRPr="00E145AC">
        <w:rPr>
          <w:sz w:val="24"/>
          <w:szCs w:val="24"/>
        </w:rPr>
        <w:instrText xml:space="preserve"> REF _Ref65444071 \r \h </w:instrText>
      </w:r>
      <w:r w:rsidR="00E145AC">
        <w:rPr>
          <w:sz w:val="24"/>
          <w:szCs w:val="24"/>
        </w:rPr>
        <w:instrText xml:space="preserve"> \* MERGEFORMAT </w:instrText>
      </w:r>
      <w:r w:rsidR="00B11213" w:rsidRPr="00E145AC">
        <w:rPr>
          <w:sz w:val="24"/>
          <w:szCs w:val="24"/>
        </w:rPr>
      </w:r>
      <w:r w:rsidR="00B11213" w:rsidRPr="00E145AC">
        <w:rPr>
          <w:sz w:val="24"/>
          <w:szCs w:val="24"/>
        </w:rPr>
        <w:fldChar w:fldCharType="separate"/>
      </w:r>
      <w:r w:rsidR="00D251FE">
        <w:rPr>
          <w:sz w:val="24"/>
          <w:szCs w:val="24"/>
        </w:rPr>
        <w:t>[72]</w:t>
      </w:r>
      <w:bookmarkEnd w:id="85"/>
      <w:r w:rsidR="00B11213" w:rsidRPr="00E145AC">
        <w:rPr>
          <w:sz w:val="24"/>
          <w:szCs w:val="24"/>
        </w:rPr>
        <w:fldChar w:fldCharType="end"/>
      </w:r>
    </w:p>
    <w:p w14:paraId="06061A0B" w14:textId="1CC26FD9" w:rsidR="00AF7580" w:rsidRPr="00E145AC" w:rsidRDefault="00D33D8A" w:rsidP="00AF7580">
      <w:pPr>
        <w:pStyle w:val="Text"/>
        <w:spacing w:line="480" w:lineRule="auto"/>
        <w:rPr>
          <w:sz w:val="24"/>
          <w:szCs w:val="24"/>
        </w:rPr>
      </w:pPr>
      <w:r w:rsidRPr="00E145AC">
        <w:rPr>
          <w:sz w:val="24"/>
          <w:szCs w:val="24"/>
        </w:rPr>
        <w:t xml:space="preserve">  </w:t>
      </w:r>
      <w:r w:rsidR="00AF7580" w:rsidRPr="00E145AC">
        <w:rPr>
          <w:sz w:val="24"/>
          <w:szCs w:val="24"/>
        </w:rPr>
        <w:tab/>
        <w:t xml:space="preserve">Under the x-axis (front-to-rear of car) misalignment condition, the DD pad suffers from a null position, where the coupling coefficient drops to zero. As shown in </w:t>
      </w:r>
      <w:r w:rsidR="00DF13CA" w:rsidRPr="00E145AC">
        <w:rPr>
          <w:sz w:val="24"/>
          <w:szCs w:val="24"/>
        </w:rPr>
        <w:fldChar w:fldCharType="begin"/>
      </w:r>
      <w:r w:rsidR="00DF13CA" w:rsidRPr="00E145AC">
        <w:rPr>
          <w:sz w:val="24"/>
          <w:szCs w:val="24"/>
        </w:rPr>
        <w:instrText xml:space="preserve"> REF _Ref65446066 \h </w:instrText>
      </w:r>
      <w:r w:rsidR="00E145AC">
        <w:rPr>
          <w:sz w:val="24"/>
          <w:szCs w:val="24"/>
        </w:rPr>
        <w:instrText xml:space="preserve"> \* MERGEFORMAT </w:instrText>
      </w:r>
      <w:r w:rsidR="00DF13CA" w:rsidRPr="00E145AC">
        <w:rPr>
          <w:sz w:val="24"/>
          <w:szCs w:val="24"/>
        </w:rPr>
      </w:r>
      <w:r w:rsidR="00DF13CA" w:rsidRPr="00E145AC">
        <w:rPr>
          <w:sz w:val="24"/>
          <w:szCs w:val="24"/>
        </w:rPr>
        <w:fldChar w:fldCharType="separate"/>
      </w:r>
      <w:r w:rsidR="00D251FE" w:rsidRPr="00E145AC">
        <w:rPr>
          <w:sz w:val="24"/>
          <w:szCs w:val="24"/>
        </w:rPr>
        <w:t xml:space="preserve">Fig. </w:t>
      </w:r>
      <w:r w:rsidR="00D251FE">
        <w:rPr>
          <w:noProof/>
          <w:sz w:val="24"/>
          <w:szCs w:val="24"/>
        </w:rPr>
        <w:t>32</w:t>
      </w:r>
      <w:r w:rsidR="00DF13CA" w:rsidRPr="00E145AC">
        <w:rPr>
          <w:sz w:val="24"/>
          <w:szCs w:val="24"/>
        </w:rPr>
        <w:fldChar w:fldCharType="end"/>
      </w:r>
      <w:r w:rsidR="00AF7580" w:rsidRPr="00E145AC">
        <w:rPr>
          <w:sz w:val="24"/>
          <w:szCs w:val="24"/>
        </w:rPr>
        <w:t xml:space="preserve">(c), all the flux generated from transmitter coil will enter and exit from one D coil at receiver side, resulting in no induced voltage at secondary side. The flux picked up by the other D coil is negligible due to the far distance. Such characteristic makes </w:t>
      </w:r>
      <w:r w:rsidR="008B4AA4">
        <w:rPr>
          <w:sz w:val="24"/>
          <w:szCs w:val="24"/>
        </w:rPr>
        <w:t xml:space="preserve">the </w:t>
      </w:r>
      <w:r w:rsidR="00AF7580" w:rsidRPr="00E145AC">
        <w:rPr>
          <w:sz w:val="24"/>
          <w:szCs w:val="24"/>
        </w:rPr>
        <w:t xml:space="preserve">DD pad sensitive to the x-axis misalignment. In order to compensate, an extra quadrature (Q) coil at </w:t>
      </w:r>
      <w:r w:rsidR="008B4AA4">
        <w:rPr>
          <w:sz w:val="24"/>
          <w:szCs w:val="24"/>
        </w:rPr>
        <w:t xml:space="preserve">the </w:t>
      </w:r>
      <w:r w:rsidR="00AF7580" w:rsidRPr="00E145AC">
        <w:rPr>
          <w:sz w:val="24"/>
          <w:szCs w:val="24"/>
        </w:rPr>
        <w:t xml:space="preserve">receiver side </w:t>
      </w:r>
      <w:r w:rsidR="008B4AA4">
        <w:rPr>
          <w:sz w:val="24"/>
          <w:szCs w:val="24"/>
        </w:rPr>
        <w:t xml:space="preserve">is </w:t>
      </w:r>
      <w:r w:rsidR="00AF7580" w:rsidRPr="00E145AC">
        <w:rPr>
          <w:sz w:val="24"/>
          <w:szCs w:val="24"/>
        </w:rPr>
        <w:t xml:space="preserve">show in </w:t>
      </w:r>
      <w:r w:rsidR="008B4AA4">
        <w:rPr>
          <w:sz w:val="24"/>
          <w:szCs w:val="24"/>
        </w:rPr>
        <w:t xml:space="preserve">the </w:t>
      </w:r>
      <w:r w:rsidR="00DF13CA" w:rsidRPr="00E145AC">
        <w:rPr>
          <w:sz w:val="24"/>
          <w:szCs w:val="24"/>
        </w:rPr>
        <w:fldChar w:fldCharType="begin"/>
      </w:r>
      <w:r w:rsidR="00DF13CA" w:rsidRPr="00E145AC">
        <w:rPr>
          <w:sz w:val="24"/>
          <w:szCs w:val="24"/>
        </w:rPr>
        <w:instrText xml:space="preserve"> REF _Ref65446066 \h </w:instrText>
      </w:r>
      <w:r w:rsidR="00E145AC">
        <w:rPr>
          <w:sz w:val="24"/>
          <w:szCs w:val="24"/>
        </w:rPr>
        <w:instrText xml:space="preserve"> \* MERGEFORMAT </w:instrText>
      </w:r>
      <w:r w:rsidR="00DF13CA" w:rsidRPr="00E145AC">
        <w:rPr>
          <w:sz w:val="24"/>
          <w:szCs w:val="24"/>
        </w:rPr>
      </w:r>
      <w:r w:rsidR="00DF13CA" w:rsidRPr="00E145AC">
        <w:rPr>
          <w:sz w:val="24"/>
          <w:szCs w:val="24"/>
        </w:rPr>
        <w:fldChar w:fldCharType="separate"/>
      </w:r>
      <w:r w:rsidR="00D251FE" w:rsidRPr="00E145AC">
        <w:rPr>
          <w:sz w:val="24"/>
          <w:szCs w:val="24"/>
        </w:rPr>
        <w:t xml:space="preserve">Fig. </w:t>
      </w:r>
      <w:r w:rsidR="00D251FE">
        <w:rPr>
          <w:noProof/>
          <w:sz w:val="24"/>
          <w:szCs w:val="24"/>
        </w:rPr>
        <w:t>32</w:t>
      </w:r>
      <w:r w:rsidR="00DF13CA" w:rsidRPr="00E145AC">
        <w:rPr>
          <w:sz w:val="24"/>
          <w:szCs w:val="24"/>
        </w:rPr>
        <w:fldChar w:fldCharType="end"/>
      </w:r>
      <w:r w:rsidR="00AF7580" w:rsidRPr="00E145AC">
        <w:rPr>
          <w:sz w:val="24"/>
          <w:szCs w:val="24"/>
        </w:rPr>
        <w:t xml:space="preserve">(a). At null position, the changing flux in </w:t>
      </w:r>
      <w:r w:rsidR="008B4AA4">
        <w:rPr>
          <w:sz w:val="24"/>
          <w:szCs w:val="24"/>
        </w:rPr>
        <w:t xml:space="preserve">the </w:t>
      </w:r>
      <w:r w:rsidR="00AF7580" w:rsidRPr="00E145AC">
        <w:rPr>
          <w:sz w:val="24"/>
          <w:szCs w:val="24"/>
        </w:rPr>
        <w:t xml:space="preserve">Q coil will induce voltage instead of </w:t>
      </w:r>
      <w:r w:rsidR="008B4AA4">
        <w:rPr>
          <w:sz w:val="24"/>
          <w:szCs w:val="24"/>
        </w:rPr>
        <w:t xml:space="preserve">the </w:t>
      </w:r>
      <w:r w:rsidR="00AF7580" w:rsidRPr="00E145AC">
        <w:rPr>
          <w:sz w:val="24"/>
          <w:szCs w:val="24"/>
        </w:rPr>
        <w:t xml:space="preserve">DD pad. Its symmetrical position makes sure that it is magnetically </w:t>
      </w:r>
      <w:r w:rsidR="00AF7580" w:rsidRPr="00E145AC">
        <w:rPr>
          <w:sz w:val="24"/>
          <w:szCs w:val="24"/>
        </w:rPr>
        <w:lastRenderedPageBreak/>
        <w:t>decoupled with the DD pad of receiver, and they can be tuned separately and then work together as the receiver pad.</w:t>
      </w:r>
    </w:p>
    <w:p w14:paraId="190F4472" w14:textId="77777777" w:rsidR="00D33D8A" w:rsidRPr="00E145AC" w:rsidRDefault="00D33D8A" w:rsidP="00D33D8A">
      <w:pPr>
        <w:pStyle w:val="Text"/>
        <w:spacing w:line="480" w:lineRule="auto"/>
        <w:rPr>
          <w:sz w:val="24"/>
          <w:szCs w:val="24"/>
        </w:rPr>
      </w:pPr>
      <w:r w:rsidRPr="00E145AC">
        <w:rPr>
          <w:noProof/>
          <w:color w:val="7030A0"/>
        </w:rPr>
        <w:drawing>
          <wp:inline distT="0" distB="0" distL="0" distR="0" wp14:anchorId="1302D8E9" wp14:editId="6F4827CD">
            <wp:extent cx="2715491" cy="1730224"/>
            <wp:effectExtent l="0" t="0" r="8890" b="381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t="-1" b="52778"/>
                    <a:stretch/>
                  </pic:blipFill>
                  <pic:spPr bwMode="auto">
                    <a:xfrm>
                      <a:off x="0" y="0"/>
                      <a:ext cx="2801894" cy="1785277"/>
                    </a:xfrm>
                    <a:prstGeom prst="rect">
                      <a:avLst/>
                    </a:prstGeom>
                    <a:ln>
                      <a:noFill/>
                    </a:ln>
                    <a:extLst>
                      <a:ext uri="{53640926-AAD7-44D8-BBD7-CCE9431645EC}">
                        <a14:shadowObscured xmlns:a14="http://schemas.microsoft.com/office/drawing/2010/main"/>
                      </a:ext>
                    </a:extLst>
                  </pic:spPr>
                </pic:pic>
              </a:graphicData>
            </a:graphic>
          </wp:inline>
        </w:drawing>
      </w:r>
      <w:r w:rsidRPr="00E145AC">
        <w:rPr>
          <w:noProof/>
          <w:color w:val="7030A0"/>
        </w:rPr>
        <w:drawing>
          <wp:inline distT="0" distB="0" distL="0" distR="0" wp14:anchorId="3E2BD66A" wp14:editId="32CD6C90">
            <wp:extent cx="2507673" cy="1768553"/>
            <wp:effectExtent l="0" t="0" r="6985" b="317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t="47732"/>
                    <a:stretch/>
                  </pic:blipFill>
                  <pic:spPr bwMode="auto">
                    <a:xfrm>
                      <a:off x="0" y="0"/>
                      <a:ext cx="2590758" cy="1827150"/>
                    </a:xfrm>
                    <a:prstGeom prst="rect">
                      <a:avLst/>
                    </a:prstGeom>
                    <a:ln>
                      <a:noFill/>
                    </a:ln>
                    <a:extLst>
                      <a:ext uri="{53640926-AAD7-44D8-BBD7-CCE9431645EC}">
                        <a14:shadowObscured xmlns:a14="http://schemas.microsoft.com/office/drawing/2010/main"/>
                      </a:ext>
                    </a:extLst>
                  </pic:spPr>
                </pic:pic>
              </a:graphicData>
            </a:graphic>
          </wp:inline>
        </w:drawing>
      </w:r>
    </w:p>
    <w:p w14:paraId="79C19876" w14:textId="273D9027" w:rsidR="00D33D8A" w:rsidRPr="00E145AC" w:rsidRDefault="00DF13CA" w:rsidP="00D33D8A">
      <w:pPr>
        <w:pStyle w:val="Text"/>
        <w:spacing w:line="480" w:lineRule="auto"/>
        <w:jc w:val="center"/>
        <w:rPr>
          <w:sz w:val="24"/>
          <w:szCs w:val="24"/>
        </w:rPr>
      </w:pPr>
      <w:bookmarkStart w:id="86" w:name="_Ref65446066"/>
      <w:bookmarkStart w:id="87" w:name="_Toc9630029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32</w:t>
      </w:r>
      <w:r w:rsidRPr="00E145AC">
        <w:rPr>
          <w:sz w:val="24"/>
          <w:szCs w:val="24"/>
        </w:rPr>
        <w:fldChar w:fldCharType="end"/>
      </w:r>
      <w:bookmarkEnd w:id="86"/>
      <w:r w:rsidRPr="00E145AC">
        <w:rPr>
          <w:sz w:val="24"/>
          <w:szCs w:val="24"/>
        </w:rPr>
        <w:t xml:space="preserve">. </w:t>
      </w:r>
      <w:r w:rsidR="00D33D8A" w:rsidRPr="00E145AC">
        <w:rPr>
          <w:sz w:val="24"/>
          <w:szCs w:val="24"/>
        </w:rPr>
        <w:t xml:space="preserve">DDQ pads (a) Coil structure (b) horizontally x-axis aligned position (c) horizontally x-axis misaligned null position </w:t>
      </w:r>
      <w:r w:rsidR="00B11213" w:rsidRPr="00E145AC">
        <w:rPr>
          <w:sz w:val="24"/>
          <w:szCs w:val="24"/>
        </w:rPr>
        <w:fldChar w:fldCharType="begin"/>
      </w:r>
      <w:r w:rsidR="00B11213" w:rsidRPr="00E145AC">
        <w:rPr>
          <w:sz w:val="24"/>
          <w:szCs w:val="24"/>
        </w:rPr>
        <w:instrText xml:space="preserve"> REF _Ref65444071 \r \h </w:instrText>
      </w:r>
      <w:r w:rsidR="00E145AC">
        <w:rPr>
          <w:sz w:val="24"/>
          <w:szCs w:val="24"/>
        </w:rPr>
        <w:instrText xml:space="preserve"> \* MERGEFORMAT </w:instrText>
      </w:r>
      <w:r w:rsidR="00B11213" w:rsidRPr="00E145AC">
        <w:rPr>
          <w:sz w:val="24"/>
          <w:szCs w:val="24"/>
        </w:rPr>
      </w:r>
      <w:r w:rsidR="00B11213" w:rsidRPr="00E145AC">
        <w:rPr>
          <w:sz w:val="24"/>
          <w:szCs w:val="24"/>
        </w:rPr>
        <w:fldChar w:fldCharType="separate"/>
      </w:r>
      <w:r w:rsidR="00D251FE">
        <w:rPr>
          <w:sz w:val="24"/>
          <w:szCs w:val="24"/>
        </w:rPr>
        <w:t>[72]</w:t>
      </w:r>
      <w:bookmarkEnd w:id="87"/>
      <w:r w:rsidR="00B11213" w:rsidRPr="00E145AC">
        <w:rPr>
          <w:sz w:val="24"/>
          <w:szCs w:val="24"/>
        </w:rPr>
        <w:fldChar w:fldCharType="end"/>
      </w:r>
    </w:p>
    <w:p w14:paraId="155FCA21" w14:textId="4052B1E8" w:rsidR="00521056" w:rsidRPr="00E145AC" w:rsidRDefault="00AF7580" w:rsidP="00521056">
      <w:pPr>
        <w:pStyle w:val="Text"/>
        <w:spacing w:line="480" w:lineRule="auto"/>
        <w:rPr>
          <w:sz w:val="24"/>
          <w:szCs w:val="24"/>
        </w:rPr>
      </w:pPr>
      <w:r w:rsidRPr="00E145AC">
        <w:rPr>
          <w:sz w:val="24"/>
          <w:szCs w:val="24"/>
        </w:rPr>
        <w:tab/>
      </w:r>
      <w:r w:rsidR="00BD72BC" w:rsidRPr="00E145AC">
        <w:rPr>
          <w:sz w:val="24"/>
          <w:szCs w:val="24"/>
        </w:rPr>
        <w:fldChar w:fldCharType="begin"/>
      </w:r>
      <w:r w:rsidR="00BD72BC" w:rsidRPr="00E145AC">
        <w:rPr>
          <w:sz w:val="24"/>
          <w:szCs w:val="24"/>
        </w:rPr>
        <w:instrText xml:space="preserve"> REF _Ref65446108 \h </w:instrText>
      </w:r>
      <w:r w:rsidR="00E145AC">
        <w:rPr>
          <w:sz w:val="24"/>
          <w:szCs w:val="24"/>
        </w:rPr>
        <w:instrText xml:space="preserve"> \* MERGEFORMAT </w:instrText>
      </w:r>
      <w:r w:rsidR="00BD72BC" w:rsidRPr="00E145AC">
        <w:rPr>
          <w:sz w:val="24"/>
          <w:szCs w:val="24"/>
        </w:rPr>
      </w:r>
      <w:r w:rsidR="00BD72BC" w:rsidRPr="00E145AC">
        <w:rPr>
          <w:sz w:val="24"/>
          <w:szCs w:val="24"/>
        </w:rPr>
        <w:fldChar w:fldCharType="separate"/>
      </w:r>
      <w:r w:rsidR="00D251FE" w:rsidRPr="00E145AC">
        <w:rPr>
          <w:sz w:val="24"/>
          <w:szCs w:val="24"/>
        </w:rPr>
        <w:t xml:space="preserve">Fig. </w:t>
      </w:r>
      <w:r w:rsidR="00D251FE">
        <w:rPr>
          <w:noProof/>
          <w:sz w:val="24"/>
          <w:szCs w:val="24"/>
        </w:rPr>
        <w:t>33</w:t>
      </w:r>
      <w:r w:rsidR="00BD72BC" w:rsidRPr="00E145AC">
        <w:rPr>
          <w:sz w:val="24"/>
          <w:szCs w:val="24"/>
        </w:rPr>
        <w:fldChar w:fldCharType="end"/>
      </w:r>
      <w:r w:rsidR="00BD72BC" w:rsidRPr="00E145AC">
        <w:rPr>
          <w:sz w:val="24"/>
          <w:szCs w:val="24"/>
        </w:rPr>
        <w:t xml:space="preserve"> </w:t>
      </w:r>
      <w:r w:rsidRPr="00E145AC">
        <w:rPr>
          <w:sz w:val="24"/>
          <w:szCs w:val="24"/>
        </w:rPr>
        <w:t xml:space="preserve">gives the comparison result of power transferred with different coil pads under varying horizontal offset. The air gap is 200mm, primary current is 23A, and switching frequency is 20 kHz. Compared with DD pad, DDQ can clearly increase the power transfer capability at null position with x-axis offset. Note that Q pad has no compensation ability for y-axis misalignment. </w:t>
      </w:r>
      <w:r w:rsidR="0086768E">
        <w:rPr>
          <w:sz w:val="24"/>
          <w:szCs w:val="24"/>
        </w:rPr>
        <w:t xml:space="preserve">For </w:t>
      </w:r>
      <w:r w:rsidRPr="00E145AC">
        <w:rPr>
          <w:sz w:val="24"/>
          <w:szCs w:val="24"/>
        </w:rPr>
        <w:t xml:space="preserve">similar reason, the circular pad also has a null position, at about 40% of pad diameter offset. At zero </w:t>
      </w:r>
      <w:r w:rsidR="0086768E">
        <w:rPr>
          <w:sz w:val="24"/>
          <w:szCs w:val="24"/>
        </w:rPr>
        <w:t>offset</w:t>
      </w:r>
      <w:r w:rsidRPr="00E145AC">
        <w:rPr>
          <w:sz w:val="24"/>
          <w:szCs w:val="24"/>
        </w:rPr>
        <w:t xml:space="preserve">, the intrinsic low coupling coefficient leads to the relatively low power transfer of circular pad. </w:t>
      </w:r>
      <w:r w:rsidR="00521056" w:rsidRPr="00E145AC">
        <w:rPr>
          <w:sz w:val="24"/>
          <w:szCs w:val="24"/>
        </w:rPr>
        <w:t>However, it should be noted that the extra Q coil will generate more copper loss and power converter loss, since additional paralleled rectifier is needed for</w:t>
      </w:r>
      <w:r w:rsidR="0086768E">
        <w:rPr>
          <w:sz w:val="24"/>
          <w:szCs w:val="24"/>
        </w:rPr>
        <w:t xml:space="preserve"> the</w:t>
      </w:r>
      <w:r w:rsidR="00521056" w:rsidRPr="00E145AC">
        <w:rPr>
          <w:sz w:val="24"/>
          <w:szCs w:val="24"/>
        </w:rPr>
        <w:t xml:space="preserve"> Q coil. Moreover, when parked, it is easy to tune the front-to-rear misalignment by simply driving forward or backward, while door-to-door misalignment is more critical and not convenien</w:t>
      </w:r>
      <w:r w:rsidR="0086768E">
        <w:rPr>
          <w:sz w:val="24"/>
          <w:szCs w:val="24"/>
        </w:rPr>
        <w:t>t</w:t>
      </w:r>
      <w:r w:rsidR="00521056" w:rsidRPr="00E145AC">
        <w:rPr>
          <w:sz w:val="24"/>
          <w:szCs w:val="24"/>
        </w:rPr>
        <w:t xml:space="preserve"> to adjust.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5"/>
        <w:gridCol w:w="4085"/>
      </w:tblGrid>
      <w:tr w:rsidR="00D33D8A" w:rsidRPr="00E145AC" w14:paraId="13927D22" w14:textId="77777777" w:rsidTr="00551DB0">
        <w:tc>
          <w:tcPr>
            <w:tcW w:w="4545" w:type="dxa"/>
            <w:vAlign w:val="center"/>
          </w:tcPr>
          <w:p w14:paraId="4B061160" w14:textId="77777777" w:rsidR="00D33D8A" w:rsidRPr="00E145AC" w:rsidRDefault="00D33D8A" w:rsidP="00985742">
            <w:pPr>
              <w:pStyle w:val="Text"/>
              <w:spacing w:line="480" w:lineRule="auto"/>
              <w:ind w:firstLine="0"/>
              <w:jc w:val="center"/>
              <w:rPr>
                <w:sz w:val="24"/>
                <w:szCs w:val="24"/>
              </w:rPr>
            </w:pPr>
            <w:r w:rsidRPr="00E145AC">
              <w:rPr>
                <w:noProof/>
                <w:color w:val="7030A0"/>
              </w:rPr>
              <w:lastRenderedPageBreak/>
              <w:drawing>
                <wp:inline distT="0" distB="0" distL="0" distR="0" wp14:anchorId="0F038C50" wp14:editId="162A8A4B">
                  <wp:extent cx="2749018" cy="1440873"/>
                  <wp:effectExtent l="0" t="0" r="0" b="698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793122" cy="1463990"/>
                          </a:xfrm>
                          <a:prstGeom prst="rect">
                            <a:avLst/>
                          </a:prstGeom>
                        </pic:spPr>
                      </pic:pic>
                    </a:graphicData>
                  </a:graphic>
                </wp:inline>
              </w:drawing>
            </w:r>
          </w:p>
        </w:tc>
        <w:tc>
          <w:tcPr>
            <w:tcW w:w="4085" w:type="dxa"/>
            <w:vAlign w:val="center"/>
          </w:tcPr>
          <w:p w14:paraId="42D57FBE" w14:textId="77777777" w:rsidR="00D33D8A" w:rsidRPr="00E145AC" w:rsidRDefault="00D33D8A" w:rsidP="00985742">
            <w:pPr>
              <w:pStyle w:val="Text"/>
              <w:spacing w:line="480" w:lineRule="auto"/>
              <w:ind w:firstLine="0"/>
              <w:jc w:val="center"/>
              <w:rPr>
                <w:sz w:val="24"/>
                <w:szCs w:val="24"/>
              </w:rPr>
            </w:pPr>
            <w:r w:rsidRPr="00E145AC">
              <w:rPr>
                <w:noProof/>
                <w:color w:val="7030A0"/>
              </w:rPr>
              <w:drawing>
                <wp:inline distT="0" distB="0" distL="0" distR="0" wp14:anchorId="79081FAE" wp14:editId="47B45E81">
                  <wp:extent cx="2154382" cy="1403579"/>
                  <wp:effectExtent l="0" t="0" r="0" b="635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212741" cy="1441600"/>
                          </a:xfrm>
                          <a:prstGeom prst="rect">
                            <a:avLst/>
                          </a:prstGeom>
                        </pic:spPr>
                      </pic:pic>
                    </a:graphicData>
                  </a:graphic>
                </wp:inline>
              </w:drawing>
            </w:r>
          </w:p>
        </w:tc>
      </w:tr>
      <w:tr w:rsidR="00D33D8A" w:rsidRPr="00E145AC" w14:paraId="652F94BC" w14:textId="77777777" w:rsidTr="00551DB0">
        <w:tc>
          <w:tcPr>
            <w:tcW w:w="4545" w:type="dxa"/>
            <w:vAlign w:val="center"/>
          </w:tcPr>
          <w:p w14:paraId="75D74469" w14:textId="77777777" w:rsidR="00D33D8A" w:rsidRPr="00E145AC" w:rsidRDefault="00D33D8A" w:rsidP="00985742">
            <w:pPr>
              <w:pStyle w:val="Text"/>
              <w:spacing w:line="480" w:lineRule="auto"/>
              <w:ind w:firstLine="0"/>
              <w:jc w:val="center"/>
              <w:rPr>
                <w:sz w:val="24"/>
                <w:szCs w:val="24"/>
              </w:rPr>
            </w:pPr>
            <w:r w:rsidRPr="00E145AC">
              <w:rPr>
                <w:sz w:val="24"/>
                <w:szCs w:val="24"/>
              </w:rPr>
              <w:t>(a)</w:t>
            </w:r>
          </w:p>
        </w:tc>
        <w:tc>
          <w:tcPr>
            <w:tcW w:w="4085" w:type="dxa"/>
            <w:vAlign w:val="center"/>
          </w:tcPr>
          <w:p w14:paraId="5E685FC9" w14:textId="77777777" w:rsidR="00D33D8A" w:rsidRPr="00E145AC" w:rsidRDefault="00D33D8A" w:rsidP="00985742">
            <w:pPr>
              <w:pStyle w:val="Text"/>
              <w:spacing w:line="480" w:lineRule="auto"/>
              <w:ind w:firstLine="0"/>
              <w:jc w:val="center"/>
              <w:rPr>
                <w:sz w:val="24"/>
                <w:szCs w:val="24"/>
              </w:rPr>
            </w:pPr>
            <w:r w:rsidRPr="00E145AC">
              <w:rPr>
                <w:sz w:val="24"/>
                <w:szCs w:val="24"/>
              </w:rPr>
              <w:t>(b)</w:t>
            </w:r>
          </w:p>
        </w:tc>
      </w:tr>
    </w:tbl>
    <w:p w14:paraId="6D69CDA8" w14:textId="2A128E6F" w:rsidR="00D33D8A" w:rsidRPr="00E145AC" w:rsidRDefault="00DF13CA" w:rsidP="00D33D8A">
      <w:pPr>
        <w:pStyle w:val="Text"/>
        <w:spacing w:line="480" w:lineRule="auto"/>
        <w:jc w:val="center"/>
        <w:rPr>
          <w:sz w:val="24"/>
          <w:szCs w:val="24"/>
        </w:rPr>
      </w:pPr>
      <w:bookmarkStart w:id="88" w:name="_Ref65446108"/>
      <w:bookmarkStart w:id="89" w:name="_Toc9630030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33</w:t>
      </w:r>
      <w:r w:rsidRPr="00E145AC">
        <w:rPr>
          <w:sz w:val="24"/>
          <w:szCs w:val="24"/>
        </w:rPr>
        <w:fldChar w:fldCharType="end"/>
      </w:r>
      <w:bookmarkEnd w:id="88"/>
      <w:r w:rsidRPr="00E145AC">
        <w:rPr>
          <w:sz w:val="24"/>
          <w:szCs w:val="24"/>
        </w:rPr>
        <w:t xml:space="preserve">. </w:t>
      </w:r>
      <w:r w:rsidR="00D33D8A" w:rsidRPr="00E145AC">
        <w:rPr>
          <w:sz w:val="24"/>
          <w:szCs w:val="24"/>
        </w:rPr>
        <w:t xml:space="preserve">(a) Cross section view of DD pad flux distribution (b) misalignment tolerance comparison for circular pad, DD pad and DDQ pad </w:t>
      </w:r>
      <w:r w:rsidR="00B11213" w:rsidRPr="00E145AC">
        <w:rPr>
          <w:sz w:val="24"/>
          <w:szCs w:val="24"/>
        </w:rPr>
        <w:fldChar w:fldCharType="begin"/>
      </w:r>
      <w:r w:rsidR="00B11213" w:rsidRPr="00E145AC">
        <w:rPr>
          <w:sz w:val="24"/>
          <w:szCs w:val="24"/>
        </w:rPr>
        <w:instrText xml:space="preserve"> REF _Ref65444071 \r \h </w:instrText>
      </w:r>
      <w:r w:rsidR="00E145AC">
        <w:rPr>
          <w:sz w:val="24"/>
          <w:szCs w:val="24"/>
        </w:rPr>
        <w:instrText xml:space="preserve"> \* MERGEFORMAT </w:instrText>
      </w:r>
      <w:r w:rsidR="00B11213" w:rsidRPr="00E145AC">
        <w:rPr>
          <w:sz w:val="24"/>
          <w:szCs w:val="24"/>
        </w:rPr>
      </w:r>
      <w:r w:rsidR="00B11213" w:rsidRPr="00E145AC">
        <w:rPr>
          <w:sz w:val="24"/>
          <w:szCs w:val="24"/>
        </w:rPr>
        <w:fldChar w:fldCharType="separate"/>
      </w:r>
      <w:r w:rsidR="00D251FE">
        <w:rPr>
          <w:sz w:val="24"/>
          <w:szCs w:val="24"/>
        </w:rPr>
        <w:t>[72]</w:t>
      </w:r>
      <w:bookmarkEnd w:id="89"/>
      <w:r w:rsidR="00B11213" w:rsidRPr="00E145AC">
        <w:rPr>
          <w:sz w:val="24"/>
          <w:szCs w:val="24"/>
        </w:rPr>
        <w:fldChar w:fldCharType="end"/>
      </w:r>
    </w:p>
    <w:p w14:paraId="4DDD45EF" w14:textId="6181C72F" w:rsidR="00985742" w:rsidRPr="00E145AC" w:rsidRDefault="00985742" w:rsidP="00521056">
      <w:pPr>
        <w:pStyle w:val="Text"/>
        <w:spacing w:line="480" w:lineRule="auto"/>
        <w:ind w:firstLine="0"/>
        <w:rPr>
          <w:sz w:val="24"/>
          <w:szCs w:val="24"/>
        </w:rPr>
      </w:pPr>
      <w:r w:rsidRPr="00E145AC">
        <w:rPr>
          <w:sz w:val="24"/>
          <w:szCs w:val="24"/>
        </w:rPr>
        <w:tab/>
        <w:t>The comparison of different coil structure</w:t>
      </w:r>
      <w:r w:rsidR="003D716A">
        <w:rPr>
          <w:sz w:val="24"/>
          <w:szCs w:val="24"/>
        </w:rPr>
        <w:t>s</w:t>
      </w:r>
      <w:r w:rsidRPr="00E145AC">
        <w:rPr>
          <w:sz w:val="24"/>
          <w:szCs w:val="24"/>
        </w:rPr>
        <w:t xml:space="preserve"> has also been conducted in other papers as shown in </w:t>
      </w:r>
      <w:r w:rsidR="008F6C01" w:rsidRPr="00E145AC">
        <w:rPr>
          <w:sz w:val="24"/>
          <w:szCs w:val="24"/>
        </w:rPr>
        <w:fldChar w:fldCharType="begin"/>
      </w:r>
      <w:r w:rsidR="008F6C01" w:rsidRPr="00E145AC">
        <w:rPr>
          <w:sz w:val="24"/>
          <w:szCs w:val="24"/>
        </w:rPr>
        <w:instrText xml:space="preserve"> REF _Ref65446148 \h </w:instrText>
      </w:r>
      <w:r w:rsidR="00E145AC">
        <w:rPr>
          <w:sz w:val="24"/>
          <w:szCs w:val="24"/>
        </w:rPr>
        <w:instrText xml:space="preserve"> \* MERGEFORMAT </w:instrText>
      </w:r>
      <w:r w:rsidR="008F6C01" w:rsidRPr="00E145AC">
        <w:rPr>
          <w:sz w:val="24"/>
          <w:szCs w:val="24"/>
        </w:rPr>
      </w:r>
      <w:r w:rsidR="008F6C01" w:rsidRPr="00E145AC">
        <w:rPr>
          <w:sz w:val="24"/>
          <w:szCs w:val="24"/>
        </w:rPr>
        <w:fldChar w:fldCharType="separate"/>
      </w:r>
      <w:r w:rsidR="00D251FE" w:rsidRPr="00E145AC">
        <w:rPr>
          <w:sz w:val="24"/>
          <w:szCs w:val="24"/>
        </w:rPr>
        <w:t xml:space="preserve">Fig. </w:t>
      </w:r>
      <w:r w:rsidR="00D251FE">
        <w:rPr>
          <w:noProof/>
          <w:sz w:val="24"/>
          <w:szCs w:val="24"/>
        </w:rPr>
        <w:t>34</w:t>
      </w:r>
      <w:r w:rsidR="008F6C01" w:rsidRPr="00E145AC">
        <w:rPr>
          <w:sz w:val="24"/>
          <w:szCs w:val="24"/>
        </w:rPr>
        <w:fldChar w:fldCharType="end"/>
      </w:r>
      <w:r w:rsidR="008F6C01" w:rsidRPr="00E145AC">
        <w:rPr>
          <w:sz w:val="24"/>
          <w:szCs w:val="24"/>
        </w:rPr>
        <w:t xml:space="preserve"> </w:t>
      </w:r>
      <w:r w:rsidR="00B11213" w:rsidRPr="00E145AC">
        <w:rPr>
          <w:sz w:val="24"/>
          <w:szCs w:val="24"/>
        </w:rPr>
        <w:fldChar w:fldCharType="begin"/>
      </w:r>
      <w:r w:rsidR="00B11213" w:rsidRPr="00E145AC">
        <w:rPr>
          <w:sz w:val="24"/>
          <w:szCs w:val="24"/>
        </w:rPr>
        <w:instrText xml:space="preserve"> REF _Ref65444140 \r \h </w:instrText>
      </w:r>
      <w:r w:rsidR="00E145AC">
        <w:rPr>
          <w:sz w:val="24"/>
          <w:szCs w:val="24"/>
        </w:rPr>
        <w:instrText xml:space="preserve"> \* MERGEFORMAT </w:instrText>
      </w:r>
      <w:r w:rsidR="00B11213" w:rsidRPr="00E145AC">
        <w:rPr>
          <w:sz w:val="24"/>
          <w:szCs w:val="24"/>
        </w:rPr>
      </w:r>
      <w:r w:rsidR="00B11213" w:rsidRPr="00E145AC">
        <w:rPr>
          <w:sz w:val="24"/>
          <w:szCs w:val="24"/>
        </w:rPr>
        <w:fldChar w:fldCharType="separate"/>
      </w:r>
      <w:r w:rsidR="00D251FE">
        <w:rPr>
          <w:sz w:val="24"/>
          <w:szCs w:val="24"/>
        </w:rPr>
        <w:t>[74]</w:t>
      </w:r>
      <w:r w:rsidR="00B11213" w:rsidRPr="00E145AC">
        <w:rPr>
          <w:sz w:val="24"/>
          <w:szCs w:val="24"/>
        </w:rPr>
        <w:fldChar w:fldCharType="end"/>
      </w:r>
      <w:r w:rsidRPr="00E145AC">
        <w:rPr>
          <w:sz w:val="24"/>
          <w:szCs w:val="24"/>
        </w:rPr>
        <w:t xml:space="preserve">. However, all the comparisons mentioned above </w:t>
      </w:r>
      <w:r w:rsidR="00220751" w:rsidRPr="00E145AC">
        <w:rPr>
          <w:sz w:val="24"/>
          <w:szCs w:val="24"/>
        </w:rPr>
        <w:t>either focus on coupling coefficient only or lack system level optimization.</w:t>
      </w:r>
    </w:p>
    <w:p w14:paraId="3DE3627D" w14:textId="1DA33998" w:rsidR="00985742" w:rsidRPr="00E145AC" w:rsidRDefault="00985742" w:rsidP="00985742">
      <w:pPr>
        <w:pStyle w:val="Text"/>
        <w:spacing w:line="480" w:lineRule="auto"/>
        <w:ind w:firstLine="0"/>
        <w:jc w:val="center"/>
        <w:rPr>
          <w:sz w:val="24"/>
          <w:szCs w:val="24"/>
        </w:rPr>
      </w:pPr>
      <w:r w:rsidRPr="00E145AC">
        <w:rPr>
          <w:noProof/>
        </w:rPr>
        <w:drawing>
          <wp:inline distT="0" distB="0" distL="0" distR="0" wp14:anchorId="67064745" wp14:editId="65E62D38">
            <wp:extent cx="4862945" cy="2234478"/>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871553" cy="2238433"/>
                    </a:xfrm>
                    <a:prstGeom prst="rect">
                      <a:avLst/>
                    </a:prstGeom>
                  </pic:spPr>
                </pic:pic>
              </a:graphicData>
            </a:graphic>
          </wp:inline>
        </w:drawing>
      </w:r>
    </w:p>
    <w:p w14:paraId="19E52B93" w14:textId="3F6D9A86" w:rsidR="00985742" w:rsidRPr="00E145AC" w:rsidRDefault="00DF13CA" w:rsidP="00985742">
      <w:pPr>
        <w:pStyle w:val="Text"/>
        <w:spacing w:line="480" w:lineRule="auto"/>
        <w:ind w:firstLine="0"/>
        <w:jc w:val="center"/>
        <w:rPr>
          <w:sz w:val="24"/>
          <w:szCs w:val="24"/>
        </w:rPr>
      </w:pPr>
      <w:bookmarkStart w:id="90" w:name="_Ref65446148"/>
      <w:bookmarkStart w:id="91" w:name="_Toc9630030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34</w:t>
      </w:r>
      <w:r w:rsidRPr="00E145AC">
        <w:rPr>
          <w:sz w:val="24"/>
          <w:szCs w:val="24"/>
        </w:rPr>
        <w:fldChar w:fldCharType="end"/>
      </w:r>
      <w:bookmarkEnd w:id="90"/>
      <w:r w:rsidRPr="00E145AC">
        <w:rPr>
          <w:sz w:val="24"/>
          <w:szCs w:val="24"/>
        </w:rPr>
        <w:t xml:space="preserve">. </w:t>
      </w:r>
      <w:r w:rsidR="008F6C01" w:rsidRPr="00E145AC">
        <w:rPr>
          <w:sz w:val="24"/>
          <w:szCs w:val="24"/>
        </w:rPr>
        <w:t xml:space="preserve">Comparison of coupling coefficient for different coil geometries </w:t>
      </w:r>
      <w:r w:rsidR="00B11213" w:rsidRPr="00E145AC">
        <w:rPr>
          <w:sz w:val="24"/>
          <w:szCs w:val="24"/>
        </w:rPr>
        <w:fldChar w:fldCharType="begin"/>
      </w:r>
      <w:r w:rsidR="00B11213" w:rsidRPr="00E145AC">
        <w:rPr>
          <w:sz w:val="24"/>
          <w:szCs w:val="24"/>
        </w:rPr>
        <w:instrText xml:space="preserve"> REF _Ref65444140 \r \h </w:instrText>
      </w:r>
      <w:r w:rsidR="00E145AC">
        <w:rPr>
          <w:sz w:val="24"/>
          <w:szCs w:val="24"/>
        </w:rPr>
        <w:instrText xml:space="preserve"> \* MERGEFORMAT </w:instrText>
      </w:r>
      <w:r w:rsidR="00B11213" w:rsidRPr="00E145AC">
        <w:rPr>
          <w:sz w:val="24"/>
          <w:szCs w:val="24"/>
        </w:rPr>
      </w:r>
      <w:r w:rsidR="00B11213" w:rsidRPr="00E145AC">
        <w:rPr>
          <w:sz w:val="24"/>
          <w:szCs w:val="24"/>
        </w:rPr>
        <w:fldChar w:fldCharType="separate"/>
      </w:r>
      <w:r w:rsidR="00D251FE">
        <w:rPr>
          <w:sz w:val="24"/>
          <w:szCs w:val="24"/>
        </w:rPr>
        <w:t>[74]</w:t>
      </w:r>
      <w:bookmarkEnd w:id="91"/>
      <w:r w:rsidR="00B11213" w:rsidRPr="00E145AC">
        <w:rPr>
          <w:sz w:val="24"/>
          <w:szCs w:val="24"/>
        </w:rPr>
        <w:fldChar w:fldCharType="end"/>
      </w:r>
    </w:p>
    <w:p w14:paraId="5B608633" w14:textId="5F7EC421" w:rsidR="00830109" w:rsidRPr="00E145AC" w:rsidRDefault="00521056" w:rsidP="00220751">
      <w:pPr>
        <w:pStyle w:val="Text"/>
        <w:spacing w:line="480" w:lineRule="auto"/>
        <w:rPr>
          <w:sz w:val="24"/>
          <w:szCs w:val="24"/>
        </w:rPr>
      </w:pPr>
      <w:r w:rsidRPr="00E145AC">
        <w:rPr>
          <w:sz w:val="24"/>
          <w:szCs w:val="24"/>
        </w:rPr>
        <w:t xml:space="preserve">In reality, for the system design, the fundamental flux height is not the only critical factor that has influence on the system efficiency and power density. For instance, higher copper loss in DD coil may </w:t>
      </w:r>
      <w:r w:rsidR="00651B15">
        <w:rPr>
          <w:sz w:val="24"/>
          <w:szCs w:val="24"/>
        </w:rPr>
        <w:t>outweigh</w:t>
      </w:r>
      <w:r w:rsidRPr="00E145AC">
        <w:rPr>
          <w:sz w:val="24"/>
          <w:szCs w:val="24"/>
        </w:rPr>
        <w:t xml:space="preserve"> its advantage in high coupling coefficient in terms of system performance. To have a fair and comprehensive comparison on the system performance </w:t>
      </w:r>
      <w:r w:rsidRPr="00E145AC">
        <w:rPr>
          <w:sz w:val="24"/>
          <w:szCs w:val="24"/>
        </w:rPr>
        <w:lastRenderedPageBreak/>
        <w:t>using different coil pad structure,</w:t>
      </w:r>
      <w:r w:rsidR="00985742" w:rsidRPr="00E145AC">
        <w:rPr>
          <w:sz w:val="24"/>
          <w:szCs w:val="24"/>
        </w:rPr>
        <w:t xml:space="preserve"> a multi-objective optimization is developed in </w:t>
      </w:r>
      <w:r w:rsidR="001D2586" w:rsidRPr="00E145AC">
        <w:rPr>
          <w:sz w:val="24"/>
          <w:szCs w:val="24"/>
        </w:rPr>
        <w:fldChar w:fldCharType="begin"/>
      </w:r>
      <w:r w:rsidR="001D2586" w:rsidRPr="00E145AC">
        <w:rPr>
          <w:sz w:val="24"/>
          <w:szCs w:val="24"/>
        </w:rPr>
        <w:instrText xml:space="preserve"> REF _Ref65444237 \r \h </w:instrText>
      </w:r>
      <w:r w:rsidR="00E145AC">
        <w:rPr>
          <w:sz w:val="24"/>
          <w:szCs w:val="24"/>
        </w:rPr>
        <w:instrText xml:space="preserve"> \* MERGEFORMAT </w:instrText>
      </w:r>
      <w:r w:rsidR="001D2586" w:rsidRPr="00E145AC">
        <w:rPr>
          <w:sz w:val="24"/>
          <w:szCs w:val="24"/>
        </w:rPr>
      </w:r>
      <w:r w:rsidR="001D2586" w:rsidRPr="00E145AC">
        <w:rPr>
          <w:sz w:val="24"/>
          <w:szCs w:val="24"/>
        </w:rPr>
        <w:fldChar w:fldCharType="separate"/>
      </w:r>
      <w:r w:rsidR="00D251FE">
        <w:rPr>
          <w:sz w:val="24"/>
          <w:szCs w:val="24"/>
        </w:rPr>
        <w:t>[75]</w:t>
      </w:r>
      <w:r w:rsidR="001D2586" w:rsidRPr="00E145AC">
        <w:rPr>
          <w:sz w:val="24"/>
          <w:szCs w:val="24"/>
        </w:rPr>
        <w:fldChar w:fldCharType="end"/>
      </w:r>
      <w:r w:rsidR="00985742" w:rsidRPr="00E145AC">
        <w:rPr>
          <w:sz w:val="24"/>
          <w:szCs w:val="24"/>
        </w:rPr>
        <w:t xml:space="preserve"> considering the tradeoffs between conflicting design parameters.</w:t>
      </w:r>
      <w:r w:rsidR="00830109" w:rsidRPr="00E145AC">
        <w:rPr>
          <w:sz w:val="24"/>
          <w:szCs w:val="24"/>
        </w:rPr>
        <w:t xml:space="preserve"> The pad geometries under analysis are shown in</w:t>
      </w:r>
      <w:r w:rsidR="008F6C01" w:rsidRPr="00E145AC">
        <w:rPr>
          <w:sz w:val="24"/>
          <w:szCs w:val="24"/>
        </w:rPr>
        <w:t xml:space="preserve"> </w:t>
      </w:r>
      <w:r w:rsidR="008F6C01" w:rsidRPr="00E145AC">
        <w:rPr>
          <w:sz w:val="24"/>
          <w:szCs w:val="24"/>
        </w:rPr>
        <w:fldChar w:fldCharType="begin"/>
      </w:r>
      <w:r w:rsidR="008F6C01" w:rsidRPr="00E145AC">
        <w:rPr>
          <w:sz w:val="24"/>
          <w:szCs w:val="24"/>
        </w:rPr>
        <w:instrText xml:space="preserve"> REF _Ref65446270 \h </w:instrText>
      </w:r>
      <w:r w:rsidR="00E145AC">
        <w:rPr>
          <w:sz w:val="24"/>
          <w:szCs w:val="24"/>
        </w:rPr>
        <w:instrText xml:space="preserve"> \* MERGEFORMAT </w:instrText>
      </w:r>
      <w:r w:rsidR="008F6C01" w:rsidRPr="00E145AC">
        <w:rPr>
          <w:sz w:val="24"/>
          <w:szCs w:val="24"/>
        </w:rPr>
      </w:r>
      <w:r w:rsidR="008F6C01" w:rsidRPr="00E145AC">
        <w:rPr>
          <w:sz w:val="24"/>
          <w:szCs w:val="24"/>
        </w:rPr>
        <w:fldChar w:fldCharType="separate"/>
      </w:r>
      <w:r w:rsidR="00D251FE" w:rsidRPr="00E145AC">
        <w:rPr>
          <w:sz w:val="24"/>
          <w:szCs w:val="24"/>
        </w:rPr>
        <w:t xml:space="preserve">Fig. </w:t>
      </w:r>
      <w:r w:rsidR="00D251FE">
        <w:rPr>
          <w:noProof/>
          <w:sz w:val="24"/>
          <w:szCs w:val="24"/>
        </w:rPr>
        <w:t>35</w:t>
      </w:r>
      <w:r w:rsidR="008F6C01" w:rsidRPr="00E145AC">
        <w:rPr>
          <w:sz w:val="24"/>
          <w:szCs w:val="24"/>
        </w:rPr>
        <w:fldChar w:fldCharType="end"/>
      </w:r>
      <w:r w:rsidR="00830109" w:rsidRPr="00E145AC">
        <w:rPr>
          <w:sz w:val="24"/>
          <w:szCs w:val="24"/>
        </w:rPr>
        <w:t xml:space="preserve">. </w:t>
      </w:r>
      <w:r w:rsidR="00E35DF6" w:rsidRPr="00E145AC">
        <w:rPr>
          <w:sz w:val="24"/>
          <w:szCs w:val="24"/>
        </w:rPr>
        <w:t>The geometrical parameters related</w:t>
      </w:r>
      <w:r w:rsidR="00A04AFD">
        <w:rPr>
          <w:sz w:val="24"/>
          <w:szCs w:val="24"/>
        </w:rPr>
        <w:t xml:space="preserve"> to</w:t>
      </w:r>
      <w:r w:rsidR="00E35DF6" w:rsidRPr="00E145AC">
        <w:rPr>
          <w:sz w:val="24"/>
          <w:szCs w:val="24"/>
        </w:rPr>
        <w:t xml:space="preserve"> windings and ferrites are considered based on the </w:t>
      </w:r>
      <w:r w:rsidR="00C91836">
        <w:rPr>
          <w:sz w:val="24"/>
          <w:szCs w:val="24"/>
        </w:rPr>
        <w:t xml:space="preserve">defined </w:t>
      </w:r>
      <w:r w:rsidR="00E35DF6" w:rsidRPr="00E145AC">
        <w:rPr>
          <w:sz w:val="24"/>
          <w:szCs w:val="24"/>
        </w:rPr>
        <w:t>range in</w:t>
      </w:r>
      <w:r w:rsidR="00C91836">
        <w:rPr>
          <w:sz w:val="24"/>
          <w:szCs w:val="24"/>
        </w:rPr>
        <w:t xml:space="preserve"> </w:t>
      </w:r>
      <w:r w:rsidR="00C91836">
        <w:rPr>
          <w:sz w:val="24"/>
          <w:szCs w:val="24"/>
        </w:rPr>
        <w:fldChar w:fldCharType="begin"/>
      </w:r>
      <w:r w:rsidR="00C91836">
        <w:rPr>
          <w:sz w:val="24"/>
          <w:szCs w:val="24"/>
        </w:rPr>
        <w:instrText xml:space="preserve"> REF _Ref65446356 \h </w:instrText>
      </w:r>
      <w:r w:rsidR="00C91836">
        <w:rPr>
          <w:sz w:val="24"/>
          <w:szCs w:val="24"/>
        </w:rPr>
      </w:r>
      <w:r w:rsidR="00C91836">
        <w:rPr>
          <w:sz w:val="24"/>
          <w:szCs w:val="24"/>
        </w:rPr>
        <w:fldChar w:fldCharType="separate"/>
      </w:r>
      <w:r w:rsidR="00D251FE" w:rsidRPr="00E145AC">
        <w:rPr>
          <w:sz w:val="24"/>
          <w:szCs w:val="24"/>
        </w:rPr>
        <w:t xml:space="preserve">TABLE </w:t>
      </w:r>
      <w:r w:rsidR="00D251FE">
        <w:rPr>
          <w:noProof/>
          <w:sz w:val="24"/>
          <w:szCs w:val="24"/>
        </w:rPr>
        <w:t>VI</w:t>
      </w:r>
      <w:r w:rsidR="00C91836">
        <w:rPr>
          <w:sz w:val="24"/>
          <w:szCs w:val="24"/>
        </w:rPr>
        <w:fldChar w:fldCharType="end"/>
      </w:r>
      <w:r w:rsidR="00E35DF6" w:rsidRPr="00E145AC">
        <w:rPr>
          <w:sz w:val="24"/>
          <w:szCs w:val="24"/>
        </w:rPr>
        <w:t>. The optimization region is also bounded by maximum winding current density, maximum core flux density, maximum core loss density, and minimum system efficiency (&gt;93%).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5"/>
        <w:gridCol w:w="4315"/>
      </w:tblGrid>
      <w:tr w:rsidR="009D3A5F" w:rsidRPr="00E145AC" w14:paraId="298B4DC5" w14:textId="77777777" w:rsidTr="007B00CA">
        <w:tc>
          <w:tcPr>
            <w:tcW w:w="4315" w:type="dxa"/>
            <w:vAlign w:val="center"/>
          </w:tcPr>
          <w:p w14:paraId="7784B383" w14:textId="240970F2" w:rsidR="009D3A5F" w:rsidRPr="00E145AC" w:rsidRDefault="009D3A5F" w:rsidP="009D3A5F">
            <w:pPr>
              <w:pStyle w:val="Text"/>
              <w:spacing w:line="480" w:lineRule="auto"/>
              <w:ind w:firstLine="0"/>
              <w:jc w:val="center"/>
              <w:rPr>
                <w:sz w:val="24"/>
                <w:szCs w:val="24"/>
              </w:rPr>
            </w:pPr>
            <w:r w:rsidRPr="00E145AC">
              <w:rPr>
                <w:noProof/>
              </w:rPr>
              <w:drawing>
                <wp:inline distT="0" distB="0" distL="0" distR="0" wp14:anchorId="193EC510" wp14:editId="73B100B2">
                  <wp:extent cx="1280160" cy="1561284"/>
                  <wp:effectExtent l="0" t="0" r="0" b="127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305107" cy="1591710"/>
                          </a:xfrm>
                          <a:prstGeom prst="rect">
                            <a:avLst/>
                          </a:prstGeom>
                        </pic:spPr>
                      </pic:pic>
                    </a:graphicData>
                  </a:graphic>
                </wp:inline>
              </w:drawing>
            </w:r>
          </w:p>
        </w:tc>
        <w:tc>
          <w:tcPr>
            <w:tcW w:w="4315" w:type="dxa"/>
            <w:vAlign w:val="center"/>
          </w:tcPr>
          <w:p w14:paraId="38E7A3FF" w14:textId="2D65BCC5" w:rsidR="009D3A5F" w:rsidRPr="00E145AC" w:rsidRDefault="009D3A5F" w:rsidP="009D3A5F">
            <w:pPr>
              <w:pStyle w:val="Text"/>
              <w:spacing w:line="480" w:lineRule="auto"/>
              <w:ind w:firstLine="0"/>
              <w:jc w:val="center"/>
              <w:rPr>
                <w:sz w:val="24"/>
                <w:szCs w:val="24"/>
              </w:rPr>
            </w:pPr>
            <w:r w:rsidRPr="00E145AC">
              <w:rPr>
                <w:noProof/>
              </w:rPr>
              <w:drawing>
                <wp:inline distT="0" distB="0" distL="0" distR="0" wp14:anchorId="33078D49" wp14:editId="4F16DCAB">
                  <wp:extent cx="1389888" cy="1550552"/>
                  <wp:effectExtent l="0" t="0" r="127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423237" cy="1587756"/>
                          </a:xfrm>
                          <a:prstGeom prst="rect">
                            <a:avLst/>
                          </a:prstGeom>
                        </pic:spPr>
                      </pic:pic>
                    </a:graphicData>
                  </a:graphic>
                </wp:inline>
              </w:drawing>
            </w:r>
          </w:p>
        </w:tc>
      </w:tr>
      <w:tr w:rsidR="009D3A5F" w:rsidRPr="00E145AC" w14:paraId="2C554204" w14:textId="77777777" w:rsidTr="007B00CA">
        <w:tc>
          <w:tcPr>
            <w:tcW w:w="4315" w:type="dxa"/>
            <w:vAlign w:val="center"/>
          </w:tcPr>
          <w:p w14:paraId="60335A21" w14:textId="36EBC6A5" w:rsidR="009D3A5F" w:rsidRPr="00E145AC" w:rsidRDefault="009D3A5F" w:rsidP="009D3A5F">
            <w:pPr>
              <w:pStyle w:val="Text"/>
              <w:spacing w:line="480" w:lineRule="auto"/>
              <w:ind w:firstLine="0"/>
              <w:jc w:val="center"/>
              <w:rPr>
                <w:sz w:val="24"/>
                <w:szCs w:val="24"/>
              </w:rPr>
            </w:pPr>
            <w:r w:rsidRPr="00E145AC">
              <w:rPr>
                <w:sz w:val="24"/>
                <w:szCs w:val="24"/>
              </w:rPr>
              <w:t>(a)</w:t>
            </w:r>
          </w:p>
        </w:tc>
        <w:tc>
          <w:tcPr>
            <w:tcW w:w="4315" w:type="dxa"/>
            <w:vAlign w:val="center"/>
          </w:tcPr>
          <w:p w14:paraId="2D157C7B" w14:textId="066F8F56" w:rsidR="009D3A5F" w:rsidRPr="00E145AC" w:rsidRDefault="009D3A5F" w:rsidP="009D3A5F">
            <w:pPr>
              <w:pStyle w:val="Text"/>
              <w:spacing w:line="480" w:lineRule="auto"/>
              <w:ind w:firstLine="0"/>
              <w:jc w:val="center"/>
              <w:rPr>
                <w:sz w:val="24"/>
                <w:szCs w:val="24"/>
              </w:rPr>
            </w:pPr>
            <w:r w:rsidRPr="00E145AC">
              <w:rPr>
                <w:sz w:val="24"/>
                <w:szCs w:val="24"/>
              </w:rPr>
              <w:t>(b)</w:t>
            </w:r>
          </w:p>
        </w:tc>
      </w:tr>
      <w:tr w:rsidR="009D3A5F" w:rsidRPr="00E145AC" w14:paraId="21B13023" w14:textId="77777777" w:rsidTr="007B00CA">
        <w:tc>
          <w:tcPr>
            <w:tcW w:w="4315" w:type="dxa"/>
            <w:vAlign w:val="center"/>
          </w:tcPr>
          <w:p w14:paraId="5DD26A4B" w14:textId="593A193B" w:rsidR="009D3A5F" w:rsidRPr="00E145AC" w:rsidRDefault="009D3A5F" w:rsidP="009D3A5F">
            <w:pPr>
              <w:pStyle w:val="Text"/>
              <w:spacing w:line="480" w:lineRule="auto"/>
              <w:ind w:firstLine="0"/>
              <w:jc w:val="center"/>
              <w:rPr>
                <w:sz w:val="24"/>
                <w:szCs w:val="24"/>
              </w:rPr>
            </w:pPr>
            <w:r w:rsidRPr="00E145AC">
              <w:rPr>
                <w:noProof/>
              </w:rPr>
              <w:drawing>
                <wp:inline distT="0" distB="0" distL="0" distR="0" wp14:anchorId="24E6DC4E" wp14:editId="35D87F60">
                  <wp:extent cx="1374460" cy="1477670"/>
                  <wp:effectExtent l="0" t="0" r="0" b="825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403462" cy="1508850"/>
                          </a:xfrm>
                          <a:prstGeom prst="rect">
                            <a:avLst/>
                          </a:prstGeom>
                        </pic:spPr>
                      </pic:pic>
                    </a:graphicData>
                  </a:graphic>
                </wp:inline>
              </w:drawing>
            </w:r>
          </w:p>
        </w:tc>
        <w:tc>
          <w:tcPr>
            <w:tcW w:w="4315" w:type="dxa"/>
            <w:vAlign w:val="center"/>
          </w:tcPr>
          <w:p w14:paraId="6C44AD17" w14:textId="367B485E" w:rsidR="009D3A5F" w:rsidRPr="00E145AC" w:rsidRDefault="009D3A5F" w:rsidP="009D3A5F">
            <w:pPr>
              <w:pStyle w:val="Text"/>
              <w:spacing w:line="480" w:lineRule="auto"/>
              <w:ind w:firstLine="0"/>
              <w:jc w:val="center"/>
              <w:rPr>
                <w:sz w:val="24"/>
                <w:szCs w:val="24"/>
              </w:rPr>
            </w:pPr>
            <w:r w:rsidRPr="00E145AC">
              <w:rPr>
                <w:noProof/>
              </w:rPr>
              <w:drawing>
                <wp:inline distT="0" distB="0" distL="0" distR="0" wp14:anchorId="32941B23" wp14:editId="36AB380C">
                  <wp:extent cx="1382573" cy="1413818"/>
                  <wp:effectExtent l="0" t="0" r="825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418275" cy="1450327"/>
                          </a:xfrm>
                          <a:prstGeom prst="rect">
                            <a:avLst/>
                          </a:prstGeom>
                        </pic:spPr>
                      </pic:pic>
                    </a:graphicData>
                  </a:graphic>
                </wp:inline>
              </w:drawing>
            </w:r>
          </w:p>
        </w:tc>
      </w:tr>
      <w:tr w:rsidR="009D3A5F" w:rsidRPr="00E145AC" w14:paraId="33B42D13" w14:textId="77777777" w:rsidTr="007B00CA">
        <w:tc>
          <w:tcPr>
            <w:tcW w:w="4315" w:type="dxa"/>
            <w:vAlign w:val="center"/>
          </w:tcPr>
          <w:p w14:paraId="25906E08" w14:textId="03ED7162" w:rsidR="009D3A5F" w:rsidRPr="00E145AC" w:rsidRDefault="009D3A5F" w:rsidP="009D3A5F">
            <w:pPr>
              <w:pStyle w:val="Text"/>
              <w:spacing w:line="480" w:lineRule="auto"/>
              <w:ind w:firstLine="0"/>
              <w:jc w:val="center"/>
              <w:rPr>
                <w:sz w:val="24"/>
                <w:szCs w:val="24"/>
              </w:rPr>
            </w:pPr>
            <w:r w:rsidRPr="00E145AC">
              <w:rPr>
                <w:sz w:val="24"/>
                <w:szCs w:val="24"/>
              </w:rPr>
              <w:t>(c)</w:t>
            </w:r>
          </w:p>
        </w:tc>
        <w:tc>
          <w:tcPr>
            <w:tcW w:w="4315" w:type="dxa"/>
            <w:vAlign w:val="center"/>
          </w:tcPr>
          <w:p w14:paraId="30D9EF0A" w14:textId="3788DD00" w:rsidR="009D3A5F" w:rsidRPr="00E145AC" w:rsidRDefault="009D3A5F" w:rsidP="009D3A5F">
            <w:pPr>
              <w:pStyle w:val="Text"/>
              <w:spacing w:line="480" w:lineRule="auto"/>
              <w:ind w:firstLine="0"/>
              <w:jc w:val="center"/>
              <w:rPr>
                <w:sz w:val="24"/>
                <w:szCs w:val="24"/>
              </w:rPr>
            </w:pPr>
            <w:r w:rsidRPr="00E145AC">
              <w:rPr>
                <w:sz w:val="24"/>
                <w:szCs w:val="24"/>
              </w:rPr>
              <w:t>(d)</w:t>
            </w:r>
          </w:p>
        </w:tc>
      </w:tr>
    </w:tbl>
    <w:p w14:paraId="6A0706C6" w14:textId="669604EC" w:rsidR="00A7776D" w:rsidRPr="00E145AC" w:rsidRDefault="00DF13CA" w:rsidP="00A7776D">
      <w:pPr>
        <w:pStyle w:val="Text"/>
        <w:spacing w:line="480" w:lineRule="auto"/>
        <w:ind w:firstLine="0"/>
        <w:jc w:val="center"/>
        <w:rPr>
          <w:sz w:val="24"/>
          <w:szCs w:val="24"/>
        </w:rPr>
      </w:pPr>
      <w:bookmarkStart w:id="92" w:name="_Ref65446270"/>
      <w:bookmarkStart w:id="93" w:name="_Toc9630030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35</w:t>
      </w:r>
      <w:r w:rsidRPr="00E145AC">
        <w:rPr>
          <w:sz w:val="24"/>
          <w:szCs w:val="24"/>
        </w:rPr>
        <w:fldChar w:fldCharType="end"/>
      </w:r>
      <w:bookmarkEnd w:id="92"/>
      <w:r w:rsidRPr="00E145AC">
        <w:rPr>
          <w:sz w:val="24"/>
          <w:szCs w:val="24"/>
        </w:rPr>
        <w:t xml:space="preserve">. </w:t>
      </w:r>
      <w:r w:rsidR="008F6C01" w:rsidRPr="00E145AC">
        <w:rPr>
          <w:sz w:val="24"/>
          <w:szCs w:val="24"/>
        </w:rPr>
        <w:t xml:space="preserve">Coil pad candidates for comparison </w:t>
      </w:r>
      <w:r w:rsidR="001D2586" w:rsidRPr="00E145AC">
        <w:rPr>
          <w:sz w:val="24"/>
          <w:szCs w:val="24"/>
        </w:rPr>
        <w:fldChar w:fldCharType="begin"/>
      </w:r>
      <w:r w:rsidR="001D2586" w:rsidRPr="00E145AC">
        <w:rPr>
          <w:sz w:val="24"/>
          <w:szCs w:val="24"/>
        </w:rPr>
        <w:instrText xml:space="preserve"> REF _Ref65444237 \r \h </w:instrText>
      </w:r>
      <w:r w:rsidR="00E145AC">
        <w:rPr>
          <w:sz w:val="24"/>
          <w:szCs w:val="24"/>
        </w:rPr>
        <w:instrText xml:space="preserve"> \* MERGEFORMAT </w:instrText>
      </w:r>
      <w:r w:rsidR="001D2586" w:rsidRPr="00E145AC">
        <w:rPr>
          <w:sz w:val="24"/>
          <w:szCs w:val="24"/>
        </w:rPr>
      </w:r>
      <w:r w:rsidR="001D2586" w:rsidRPr="00E145AC">
        <w:rPr>
          <w:sz w:val="24"/>
          <w:szCs w:val="24"/>
        </w:rPr>
        <w:fldChar w:fldCharType="separate"/>
      </w:r>
      <w:r w:rsidR="00D251FE">
        <w:rPr>
          <w:sz w:val="24"/>
          <w:szCs w:val="24"/>
        </w:rPr>
        <w:t>[75]</w:t>
      </w:r>
      <w:bookmarkEnd w:id="93"/>
      <w:r w:rsidR="001D2586" w:rsidRPr="00E145AC">
        <w:rPr>
          <w:sz w:val="24"/>
          <w:szCs w:val="24"/>
        </w:rPr>
        <w:fldChar w:fldCharType="end"/>
      </w:r>
    </w:p>
    <w:p w14:paraId="0A37725D" w14:textId="2B5A0C75" w:rsidR="00830109" w:rsidRDefault="00B51912" w:rsidP="00B51912">
      <w:pPr>
        <w:pStyle w:val="Text"/>
        <w:spacing w:line="480" w:lineRule="auto"/>
        <w:rPr>
          <w:sz w:val="24"/>
          <w:szCs w:val="24"/>
        </w:rPr>
      </w:pPr>
      <w:r w:rsidRPr="00E145AC">
        <w:rPr>
          <w:sz w:val="24"/>
          <w:szCs w:val="24"/>
        </w:rPr>
        <w:t xml:space="preserve">A total of 3000-4000 designs are computed </w:t>
      </w:r>
      <w:r w:rsidR="008F6C01" w:rsidRPr="00E145AC">
        <w:rPr>
          <w:sz w:val="24"/>
          <w:szCs w:val="24"/>
        </w:rPr>
        <w:t xml:space="preserve">from </w:t>
      </w:r>
      <w:r w:rsidR="008F6C01" w:rsidRPr="00E145AC">
        <w:rPr>
          <w:sz w:val="24"/>
          <w:szCs w:val="24"/>
        </w:rPr>
        <w:fldChar w:fldCharType="begin"/>
      </w:r>
      <w:r w:rsidR="008F6C01" w:rsidRPr="00E145AC">
        <w:rPr>
          <w:sz w:val="24"/>
          <w:szCs w:val="24"/>
        </w:rPr>
        <w:instrText xml:space="preserve"> REF _Ref65446356 \h </w:instrText>
      </w:r>
      <w:r w:rsidR="00E145AC">
        <w:rPr>
          <w:sz w:val="24"/>
          <w:szCs w:val="24"/>
        </w:rPr>
        <w:instrText xml:space="preserve"> \* MERGEFORMAT </w:instrText>
      </w:r>
      <w:r w:rsidR="008F6C01" w:rsidRPr="00E145AC">
        <w:rPr>
          <w:sz w:val="24"/>
          <w:szCs w:val="24"/>
        </w:rPr>
      </w:r>
      <w:r w:rsidR="008F6C01" w:rsidRPr="00E145AC">
        <w:rPr>
          <w:sz w:val="24"/>
          <w:szCs w:val="24"/>
        </w:rPr>
        <w:fldChar w:fldCharType="separate"/>
      </w:r>
      <w:r w:rsidR="00D251FE" w:rsidRPr="00E145AC">
        <w:rPr>
          <w:sz w:val="24"/>
          <w:szCs w:val="24"/>
        </w:rPr>
        <w:t xml:space="preserve">TABLE </w:t>
      </w:r>
      <w:r w:rsidR="00D251FE">
        <w:rPr>
          <w:noProof/>
          <w:sz w:val="24"/>
          <w:szCs w:val="24"/>
        </w:rPr>
        <w:t>VI</w:t>
      </w:r>
      <w:r w:rsidR="008F6C01" w:rsidRPr="00E145AC">
        <w:rPr>
          <w:sz w:val="24"/>
          <w:szCs w:val="24"/>
        </w:rPr>
        <w:fldChar w:fldCharType="end"/>
      </w:r>
      <w:r w:rsidR="008F6C01" w:rsidRPr="00E145AC">
        <w:rPr>
          <w:sz w:val="24"/>
          <w:szCs w:val="24"/>
        </w:rPr>
        <w:t xml:space="preserve"> </w:t>
      </w:r>
      <w:r w:rsidRPr="00E145AC">
        <w:rPr>
          <w:sz w:val="24"/>
          <w:szCs w:val="24"/>
        </w:rPr>
        <w:t xml:space="preserve">and the result is shown in </w:t>
      </w:r>
      <w:r w:rsidR="008F6C01" w:rsidRPr="00E145AC">
        <w:rPr>
          <w:sz w:val="24"/>
          <w:szCs w:val="24"/>
        </w:rPr>
        <w:fldChar w:fldCharType="begin"/>
      </w:r>
      <w:r w:rsidR="008F6C01" w:rsidRPr="00E145AC">
        <w:rPr>
          <w:sz w:val="24"/>
          <w:szCs w:val="24"/>
        </w:rPr>
        <w:instrText xml:space="preserve"> REF _Ref65446437 \h </w:instrText>
      </w:r>
      <w:r w:rsidR="00E145AC">
        <w:rPr>
          <w:sz w:val="24"/>
          <w:szCs w:val="24"/>
        </w:rPr>
        <w:instrText xml:space="preserve"> \* MERGEFORMAT </w:instrText>
      </w:r>
      <w:r w:rsidR="008F6C01" w:rsidRPr="00E145AC">
        <w:rPr>
          <w:sz w:val="24"/>
          <w:szCs w:val="24"/>
        </w:rPr>
      </w:r>
      <w:r w:rsidR="008F6C01" w:rsidRPr="00E145AC">
        <w:rPr>
          <w:sz w:val="24"/>
          <w:szCs w:val="24"/>
        </w:rPr>
        <w:fldChar w:fldCharType="separate"/>
      </w:r>
      <w:r w:rsidR="00D251FE" w:rsidRPr="00E145AC">
        <w:rPr>
          <w:sz w:val="24"/>
          <w:szCs w:val="24"/>
        </w:rPr>
        <w:t xml:space="preserve">Fig. </w:t>
      </w:r>
      <w:r w:rsidR="00D251FE">
        <w:rPr>
          <w:noProof/>
          <w:sz w:val="24"/>
          <w:szCs w:val="24"/>
        </w:rPr>
        <w:t>36</w:t>
      </w:r>
      <w:r w:rsidR="008F6C01" w:rsidRPr="00E145AC">
        <w:rPr>
          <w:sz w:val="24"/>
          <w:szCs w:val="24"/>
        </w:rPr>
        <w:fldChar w:fldCharType="end"/>
      </w:r>
      <w:r w:rsidRPr="00E145AC">
        <w:rPr>
          <w:sz w:val="24"/>
          <w:szCs w:val="24"/>
        </w:rPr>
        <w:t xml:space="preserve">. </w:t>
      </w:r>
      <w:r w:rsidR="0037216F" w:rsidRPr="00E145AC">
        <w:rPr>
          <w:sz w:val="24"/>
          <w:szCs w:val="24"/>
        </w:rPr>
        <w:t xml:space="preserve">With the higher coupling coefficient for a given coupler size, </w:t>
      </w:r>
      <w:r w:rsidR="001A667D" w:rsidRPr="00E145AC">
        <w:rPr>
          <w:sz w:val="24"/>
          <w:szCs w:val="24"/>
        </w:rPr>
        <w:t>the copper winding loss is lower because of the low driving current under the same power output</w:t>
      </w:r>
      <w:r w:rsidR="0037216F" w:rsidRPr="00E145AC">
        <w:rPr>
          <w:sz w:val="24"/>
          <w:szCs w:val="24"/>
        </w:rPr>
        <w:t xml:space="preserve">. Although more ferrites are required for the circular pad for the same power density, the average flux </w:t>
      </w:r>
      <w:r w:rsidR="0037216F" w:rsidRPr="00E145AC">
        <w:rPr>
          <w:sz w:val="24"/>
          <w:szCs w:val="24"/>
        </w:rPr>
        <w:lastRenderedPageBreak/>
        <w:t>density in the ferrite strips is relatively low, leading to the lower core loss</w:t>
      </w:r>
      <w:r w:rsidR="00D85C87" w:rsidRPr="00E145AC">
        <w:rPr>
          <w:sz w:val="24"/>
          <w:szCs w:val="24"/>
        </w:rPr>
        <w:t xml:space="preserve"> as depicted in </w:t>
      </w:r>
      <w:r w:rsidR="00D85C87" w:rsidRPr="00E145AC">
        <w:rPr>
          <w:sz w:val="24"/>
          <w:szCs w:val="24"/>
        </w:rPr>
        <w:fldChar w:fldCharType="begin"/>
      </w:r>
      <w:r w:rsidR="00D85C87" w:rsidRPr="00E145AC">
        <w:rPr>
          <w:sz w:val="24"/>
          <w:szCs w:val="24"/>
        </w:rPr>
        <w:instrText xml:space="preserve"> REF _Ref65449475 \h </w:instrText>
      </w:r>
      <w:r w:rsidR="00E145AC">
        <w:rPr>
          <w:sz w:val="24"/>
          <w:szCs w:val="24"/>
        </w:rPr>
        <w:instrText xml:space="preserve"> \* MERGEFORMAT </w:instrText>
      </w:r>
      <w:r w:rsidR="00D85C87" w:rsidRPr="00E145AC">
        <w:rPr>
          <w:sz w:val="24"/>
          <w:szCs w:val="24"/>
        </w:rPr>
      </w:r>
      <w:r w:rsidR="00D85C87" w:rsidRPr="00E145AC">
        <w:rPr>
          <w:sz w:val="24"/>
          <w:szCs w:val="24"/>
        </w:rPr>
        <w:fldChar w:fldCharType="separate"/>
      </w:r>
      <w:r w:rsidR="00D251FE" w:rsidRPr="00E145AC">
        <w:rPr>
          <w:sz w:val="24"/>
          <w:szCs w:val="24"/>
        </w:rPr>
        <w:t xml:space="preserve">Fig. </w:t>
      </w:r>
      <w:r w:rsidR="00D251FE">
        <w:rPr>
          <w:noProof/>
          <w:sz w:val="24"/>
          <w:szCs w:val="24"/>
        </w:rPr>
        <w:t>37</w:t>
      </w:r>
      <w:r w:rsidR="00D85C87" w:rsidRPr="00E145AC">
        <w:rPr>
          <w:sz w:val="24"/>
          <w:szCs w:val="24"/>
        </w:rPr>
        <w:fldChar w:fldCharType="end"/>
      </w:r>
      <w:r w:rsidR="0037216F" w:rsidRPr="00E145AC">
        <w:rPr>
          <w:sz w:val="24"/>
          <w:szCs w:val="24"/>
        </w:rPr>
        <w:t xml:space="preserve">. Considering the two factors above, the </w:t>
      </w:r>
      <w:r w:rsidR="001A667D" w:rsidRPr="00E145AC">
        <w:rPr>
          <w:sz w:val="24"/>
          <w:szCs w:val="24"/>
        </w:rPr>
        <w:t>circular pad has the highest efficiency and power density.</w:t>
      </w:r>
      <w:r w:rsidR="004929AB" w:rsidRPr="00E145AC">
        <w:rPr>
          <w:sz w:val="24"/>
          <w:szCs w:val="24"/>
        </w:rPr>
        <w:t xml:space="preserve"> Although the conceptual argument on the fundamental flux height indicates that DD and DDQ pads should have higher coupling, th</w:t>
      </w:r>
      <w:r w:rsidR="003319D1">
        <w:rPr>
          <w:sz w:val="24"/>
          <w:szCs w:val="24"/>
        </w:rPr>
        <w:t>at</w:t>
      </w:r>
      <w:r w:rsidR="004929AB" w:rsidRPr="00E145AC">
        <w:rPr>
          <w:sz w:val="24"/>
          <w:szCs w:val="24"/>
        </w:rPr>
        <w:t xml:space="preserve"> conclusion was simply based on the analysis with case studies.</w:t>
      </w:r>
    </w:p>
    <w:p w14:paraId="02A7C026" w14:textId="708124AA" w:rsidR="00222D84" w:rsidRPr="00E145AC" w:rsidRDefault="00222D84" w:rsidP="00B908E8">
      <w:pPr>
        <w:pStyle w:val="Text"/>
        <w:spacing w:line="240" w:lineRule="auto"/>
        <w:ind w:firstLine="0"/>
        <w:jc w:val="center"/>
        <w:rPr>
          <w:sz w:val="24"/>
          <w:szCs w:val="24"/>
        </w:rPr>
      </w:pPr>
      <w:bookmarkStart w:id="94" w:name="_Ref65446356"/>
      <w:bookmarkStart w:id="95" w:name="_Toc96300246"/>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VI</w:t>
      </w:r>
      <w:r w:rsidRPr="00E145AC">
        <w:rPr>
          <w:sz w:val="24"/>
          <w:szCs w:val="24"/>
        </w:rPr>
        <w:fldChar w:fldCharType="end"/>
      </w:r>
      <w:bookmarkEnd w:id="94"/>
      <w:r w:rsidRPr="00E145AC">
        <w:rPr>
          <w:sz w:val="24"/>
          <w:szCs w:val="24"/>
        </w:rPr>
        <w:t xml:space="preserve">. Design optimization range for coil parameters </w:t>
      </w:r>
      <w:r w:rsidRPr="00E145AC">
        <w:rPr>
          <w:sz w:val="24"/>
          <w:szCs w:val="24"/>
        </w:rPr>
        <w:fldChar w:fldCharType="begin"/>
      </w:r>
      <w:r w:rsidRPr="00E145AC">
        <w:rPr>
          <w:sz w:val="24"/>
          <w:szCs w:val="24"/>
        </w:rPr>
        <w:instrText xml:space="preserve"> REF _Ref65444237 \r \h </w:instrText>
      </w:r>
      <w:r>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[75]</w:t>
      </w:r>
      <w:bookmarkEnd w:id="95"/>
      <w:r w:rsidRPr="00E145AC">
        <w:rPr>
          <w:sz w:val="24"/>
          <w:szCs w:val="24"/>
        </w:rPr>
        <w:fldChar w:fldCharType="end"/>
      </w:r>
    </w:p>
    <w:p w14:paraId="78831F0F" w14:textId="77777777" w:rsidR="00222D84" w:rsidRPr="00E145AC" w:rsidRDefault="00222D84" w:rsidP="00222D84">
      <w:pPr>
        <w:pStyle w:val="Text"/>
        <w:spacing w:line="480" w:lineRule="auto"/>
        <w:jc w:val="center"/>
        <w:rPr>
          <w:sz w:val="24"/>
          <w:szCs w:val="24"/>
        </w:rPr>
      </w:pPr>
      <w:r w:rsidRPr="00E145AC">
        <w:rPr>
          <w:noProof/>
        </w:rPr>
        <w:drawing>
          <wp:inline distT="0" distB="0" distL="0" distR="0" wp14:anchorId="594B7790" wp14:editId="3F36BC7C">
            <wp:extent cx="4675909" cy="1791891"/>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692542" cy="1798265"/>
                    </a:xfrm>
                    <a:prstGeom prst="rect">
                      <a:avLst/>
                    </a:prstGeom>
                  </pic:spPr>
                </pic:pic>
              </a:graphicData>
            </a:graphic>
          </wp:inline>
        </w:drawing>
      </w:r>
    </w:p>
    <w:p w14:paraId="23B49E0E" w14:textId="7607EF92" w:rsidR="00B51912" w:rsidRPr="00E145AC" w:rsidRDefault="00B51912" w:rsidP="00B51912">
      <w:pPr>
        <w:pStyle w:val="Text"/>
        <w:spacing w:line="480" w:lineRule="auto"/>
        <w:rPr>
          <w:sz w:val="24"/>
          <w:szCs w:val="24"/>
        </w:rPr>
      </w:pPr>
      <w:r w:rsidRPr="00E145AC">
        <w:rPr>
          <w:noProof/>
        </w:rPr>
        <w:drawing>
          <wp:inline distT="0" distB="0" distL="0" distR="0" wp14:anchorId="4C8887F8" wp14:editId="0D68FCA3">
            <wp:extent cx="2681747" cy="2100700"/>
            <wp:effectExtent l="0" t="0" r="444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708409" cy="2121585"/>
                    </a:xfrm>
                    <a:prstGeom prst="rect">
                      <a:avLst/>
                    </a:prstGeom>
                  </pic:spPr>
                </pic:pic>
              </a:graphicData>
            </a:graphic>
          </wp:inline>
        </w:drawing>
      </w:r>
      <w:r w:rsidR="0037216F" w:rsidRPr="00E145AC">
        <w:rPr>
          <w:noProof/>
        </w:rPr>
        <w:drawing>
          <wp:inline distT="0" distB="0" distL="0" distR="0" wp14:anchorId="019F1039" wp14:editId="05053614">
            <wp:extent cx="2660072" cy="2100655"/>
            <wp:effectExtent l="0" t="0" r="698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668384" cy="2107219"/>
                    </a:xfrm>
                    <a:prstGeom prst="rect">
                      <a:avLst/>
                    </a:prstGeom>
                  </pic:spPr>
                </pic:pic>
              </a:graphicData>
            </a:graphic>
          </wp:inline>
        </w:drawing>
      </w:r>
    </w:p>
    <w:p w14:paraId="297E9C6A" w14:textId="615A1BEC" w:rsidR="00D85C87" w:rsidRPr="00E145AC" w:rsidRDefault="00D85C87" w:rsidP="00D85C87">
      <w:pPr>
        <w:pStyle w:val="Text"/>
        <w:spacing w:line="480" w:lineRule="auto"/>
        <w:jc w:val="center"/>
        <w:rPr>
          <w:sz w:val="24"/>
          <w:szCs w:val="24"/>
        </w:rPr>
      </w:pPr>
      <w:r w:rsidRPr="00E145AC">
        <w:rPr>
          <w:sz w:val="24"/>
          <w:szCs w:val="24"/>
        </w:rPr>
        <w:t xml:space="preserve">(a) </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2A9F783D" w14:textId="3454E7FC" w:rsidR="001D2586" w:rsidRPr="00E145AC" w:rsidRDefault="00DF13CA" w:rsidP="001D2586">
      <w:pPr>
        <w:pStyle w:val="Text"/>
        <w:spacing w:line="480" w:lineRule="auto"/>
        <w:jc w:val="center"/>
        <w:rPr>
          <w:sz w:val="24"/>
          <w:szCs w:val="24"/>
        </w:rPr>
      </w:pPr>
      <w:bookmarkStart w:id="96" w:name="_Ref65446437"/>
      <w:bookmarkStart w:id="97" w:name="_Toc9630030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36</w:t>
      </w:r>
      <w:r w:rsidRPr="00E145AC">
        <w:rPr>
          <w:sz w:val="24"/>
          <w:szCs w:val="24"/>
        </w:rPr>
        <w:fldChar w:fldCharType="end"/>
      </w:r>
      <w:bookmarkEnd w:id="96"/>
      <w:r w:rsidRPr="00E145AC">
        <w:rPr>
          <w:sz w:val="24"/>
          <w:szCs w:val="24"/>
        </w:rPr>
        <w:t xml:space="preserve">. </w:t>
      </w:r>
      <w:r w:rsidR="00D85C87" w:rsidRPr="00E145AC">
        <w:rPr>
          <w:sz w:val="24"/>
          <w:szCs w:val="24"/>
        </w:rPr>
        <w:t xml:space="preserve">Optimization results (a) coupling coefficient vs area power density (b) system efficiency vs area power density </w:t>
      </w:r>
      <w:r w:rsidR="001D2586" w:rsidRPr="00E145AC">
        <w:rPr>
          <w:sz w:val="24"/>
          <w:szCs w:val="24"/>
        </w:rPr>
        <w:fldChar w:fldCharType="begin"/>
      </w:r>
      <w:r w:rsidR="001D2586" w:rsidRPr="00E145AC">
        <w:rPr>
          <w:sz w:val="24"/>
          <w:szCs w:val="24"/>
        </w:rPr>
        <w:instrText xml:space="preserve"> REF _Ref65444237 \r \h </w:instrText>
      </w:r>
      <w:r w:rsidR="00E145AC">
        <w:rPr>
          <w:sz w:val="24"/>
          <w:szCs w:val="24"/>
        </w:rPr>
        <w:instrText xml:space="preserve"> \* MERGEFORMAT </w:instrText>
      </w:r>
      <w:r w:rsidR="001D2586" w:rsidRPr="00E145AC">
        <w:rPr>
          <w:sz w:val="24"/>
          <w:szCs w:val="24"/>
        </w:rPr>
      </w:r>
      <w:r w:rsidR="001D2586" w:rsidRPr="00E145AC">
        <w:rPr>
          <w:sz w:val="24"/>
          <w:szCs w:val="24"/>
        </w:rPr>
        <w:fldChar w:fldCharType="separate"/>
      </w:r>
      <w:r w:rsidR="00D251FE">
        <w:rPr>
          <w:sz w:val="24"/>
          <w:szCs w:val="24"/>
        </w:rPr>
        <w:t>[75]</w:t>
      </w:r>
      <w:bookmarkEnd w:id="97"/>
      <w:r w:rsidR="001D2586" w:rsidRPr="00E145AC">
        <w:rPr>
          <w:sz w:val="24"/>
          <w:szCs w:val="24"/>
        </w:rPr>
        <w:fldChar w:fldCharType="end"/>
      </w:r>
    </w:p>
    <w:p w14:paraId="23F34436" w14:textId="0061EB9C" w:rsidR="008F6C01" w:rsidRPr="00E145AC" w:rsidRDefault="008F6C01" w:rsidP="001D2586">
      <w:pPr>
        <w:pStyle w:val="Text"/>
        <w:spacing w:line="480" w:lineRule="auto"/>
        <w:jc w:val="center"/>
        <w:rPr>
          <w:sz w:val="24"/>
          <w:szCs w:val="24"/>
        </w:rPr>
      </w:pPr>
      <w:r w:rsidRPr="00E145AC">
        <w:rPr>
          <w:noProof/>
        </w:rPr>
        <w:lastRenderedPageBreak/>
        <w:drawing>
          <wp:inline distT="0" distB="0" distL="0" distR="0" wp14:anchorId="34CE8EB0" wp14:editId="692669B3">
            <wp:extent cx="2556746" cy="2062264"/>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569353" cy="2072433"/>
                    </a:xfrm>
                    <a:prstGeom prst="rect">
                      <a:avLst/>
                    </a:prstGeom>
                  </pic:spPr>
                </pic:pic>
              </a:graphicData>
            </a:graphic>
          </wp:inline>
        </w:drawing>
      </w:r>
      <w:r w:rsidRPr="00E145AC">
        <w:rPr>
          <w:noProof/>
        </w:rPr>
        <w:drawing>
          <wp:inline distT="0" distB="0" distL="0" distR="0" wp14:anchorId="3DE99464" wp14:editId="3E70553C">
            <wp:extent cx="2636196" cy="2087903"/>
            <wp:effectExtent l="0" t="0" r="0" b="762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651233" cy="2099812"/>
                    </a:xfrm>
                    <a:prstGeom prst="rect">
                      <a:avLst/>
                    </a:prstGeom>
                  </pic:spPr>
                </pic:pic>
              </a:graphicData>
            </a:graphic>
          </wp:inline>
        </w:drawing>
      </w:r>
    </w:p>
    <w:p w14:paraId="47986909" w14:textId="7722F961" w:rsidR="00D85C87" w:rsidRPr="00E145AC" w:rsidRDefault="00D85C87" w:rsidP="001D2586">
      <w:pPr>
        <w:pStyle w:val="Text"/>
        <w:spacing w:line="480" w:lineRule="auto"/>
        <w:jc w:val="center"/>
        <w:rPr>
          <w:sz w:val="24"/>
          <w:szCs w:val="24"/>
        </w:rPr>
      </w:pPr>
      <w:r w:rsidRPr="00E145AC">
        <w:rPr>
          <w:sz w:val="24"/>
          <w:szCs w:val="24"/>
        </w:rPr>
        <w:t>(a)</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 xml:space="preserve"> (b)</w:t>
      </w:r>
    </w:p>
    <w:p w14:paraId="25ECC5CB" w14:textId="1B40CF53" w:rsidR="008F6C01" w:rsidRDefault="008F6C01" w:rsidP="008F6C01">
      <w:pPr>
        <w:pStyle w:val="Text"/>
        <w:spacing w:line="480" w:lineRule="auto"/>
        <w:jc w:val="center"/>
        <w:rPr>
          <w:sz w:val="24"/>
          <w:szCs w:val="24"/>
        </w:rPr>
      </w:pPr>
      <w:bookmarkStart w:id="98" w:name="_Ref65449475"/>
      <w:bookmarkStart w:id="99" w:name="_Toc9630030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37</w:t>
      </w:r>
      <w:r w:rsidRPr="00E145AC">
        <w:rPr>
          <w:sz w:val="24"/>
          <w:szCs w:val="24"/>
        </w:rPr>
        <w:fldChar w:fldCharType="end"/>
      </w:r>
      <w:bookmarkEnd w:id="98"/>
      <w:r w:rsidRPr="00E145AC">
        <w:rPr>
          <w:sz w:val="24"/>
          <w:szCs w:val="24"/>
        </w:rPr>
        <w:t xml:space="preserve">. </w:t>
      </w:r>
      <w:r w:rsidR="00D85C87" w:rsidRPr="00E145AC">
        <w:rPr>
          <w:sz w:val="24"/>
          <w:szCs w:val="24"/>
        </w:rPr>
        <w:t xml:space="preserve">Optimization results (a) ferrite weight as percentage vs gravimetric power density (b) ferrite losses as percentage vs gravimetric power density </w:t>
      </w:r>
      <w:r w:rsidRPr="00E145AC">
        <w:rPr>
          <w:sz w:val="24"/>
          <w:szCs w:val="24"/>
        </w:rPr>
        <w:fldChar w:fldCharType="begin"/>
      </w:r>
      <w:r w:rsidRPr="00E145AC">
        <w:rPr>
          <w:sz w:val="24"/>
          <w:szCs w:val="24"/>
        </w:rPr>
        <w:instrText xml:space="preserve"> REF _Ref65444237 \r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[75]</w:t>
      </w:r>
      <w:bookmarkEnd w:id="99"/>
      <w:r w:rsidRPr="00E145AC">
        <w:rPr>
          <w:sz w:val="24"/>
          <w:szCs w:val="24"/>
        </w:rPr>
        <w:fldChar w:fldCharType="end"/>
      </w:r>
    </w:p>
    <w:p w14:paraId="6DDE8BD8" w14:textId="0EAED9E1" w:rsidR="00BC341E" w:rsidRDefault="00BC341E" w:rsidP="008F6C01">
      <w:pPr>
        <w:pStyle w:val="Text"/>
        <w:spacing w:line="480" w:lineRule="auto"/>
        <w:jc w:val="center"/>
        <w:rPr>
          <w:sz w:val="24"/>
          <w:szCs w:val="24"/>
        </w:rPr>
      </w:pPr>
      <w:r>
        <w:rPr>
          <w:noProof/>
        </w:rPr>
        <w:drawing>
          <wp:inline distT="0" distB="0" distL="0" distR="0" wp14:anchorId="0DAD61E0" wp14:editId="4EA4EEC0">
            <wp:extent cx="2574950" cy="1756568"/>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609645" cy="1780236"/>
                    </a:xfrm>
                    <a:prstGeom prst="rect">
                      <a:avLst/>
                    </a:prstGeom>
                  </pic:spPr>
                </pic:pic>
              </a:graphicData>
            </a:graphic>
          </wp:inline>
        </w:drawing>
      </w:r>
      <w:r>
        <w:rPr>
          <w:noProof/>
        </w:rPr>
        <w:drawing>
          <wp:inline distT="0" distB="0" distL="0" distR="0" wp14:anchorId="64E948FB" wp14:editId="5A4AFAA4">
            <wp:extent cx="2780922" cy="1728743"/>
            <wp:effectExtent l="0" t="0" r="635" b="508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812871" cy="1748604"/>
                    </a:xfrm>
                    <a:prstGeom prst="rect">
                      <a:avLst/>
                    </a:prstGeom>
                  </pic:spPr>
                </pic:pic>
              </a:graphicData>
            </a:graphic>
          </wp:inline>
        </w:drawing>
      </w:r>
    </w:p>
    <w:p w14:paraId="6E8B6B2D" w14:textId="77777777" w:rsidR="00BC341E" w:rsidRPr="00E145AC" w:rsidRDefault="00BC341E" w:rsidP="00BC341E">
      <w:pPr>
        <w:pStyle w:val="Text"/>
        <w:spacing w:line="480" w:lineRule="auto"/>
        <w:jc w:val="center"/>
        <w:rPr>
          <w:sz w:val="24"/>
          <w:szCs w:val="24"/>
        </w:rPr>
      </w:pPr>
      <w:r w:rsidRPr="00E145AC">
        <w:rPr>
          <w:sz w:val="24"/>
          <w:szCs w:val="24"/>
        </w:rPr>
        <w:t>(a)</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 xml:space="preserve"> (b)</w:t>
      </w:r>
    </w:p>
    <w:p w14:paraId="69E48AD6" w14:textId="45756C5E" w:rsidR="00BC341E" w:rsidRDefault="00BC341E" w:rsidP="00BC341E">
      <w:pPr>
        <w:pStyle w:val="Text"/>
        <w:spacing w:line="480" w:lineRule="auto"/>
        <w:jc w:val="center"/>
        <w:rPr>
          <w:sz w:val="24"/>
          <w:szCs w:val="24"/>
        </w:rPr>
      </w:pPr>
      <w:bookmarkStart w:id="100" w:name="_Ref70948758"/>
      <w:bookmarkStart w:id="101" w:name="_Toc9630030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38</w:t>
      </w:r>
      <w:r w:rsidRPr="00E145AC">
        <w:rPr>
          <w:sz w:val="24"/>
          <w:szCs w:val="24"/>
        </w:rPr>
        <w:fldChar w:fldCharType="end"/>
      </w:r>
      <w:bookmarkEnd w:id="100"/>
      <w:r w:rsidRPr="00E145AC">
        <w:rPr>
          <w:sz w:val="24"/>
          <w:szCs w:val="24"/>
        </w:rPr>
        <w:t xml:space="preserve">. Optimization results (a) </w:t>
      </w:r>
      <w:r>
        <w:rPr>
          <w:sz w:val="24"/>
          <w:szCs w:val="24"/>
        </w:rPr>
        <w:t>stray field 0.9 m lateral from the transmitter coil center</w:t>
      </w:r>
      <w:r w:rsidRPr="00E145AC">
        <w:rPr>
          <w:sz w:val="24"/>
          <w:szCs w:val="24"/>
        </w:rPr>
        <w:t xml:space="preserve"> (b) </w:t>
      </w:r>
      <w:r>
        <w:rPr>
          <w:sz w:val="24"/>
          <w:szCs w:val="24"/>
        </w:rPr>
        <w:t>stray field 0.3 m vertical from the receiver coil center</w:t>
      </w:r>
      <w:r w:rsidRPr="00E145AC">
        <w:rPr>
          <w:sz w:val="24"/>
          <w:szCs w:val="24"/>
        </w:rPr>
        <w:t xml:space="preserve"> </w:t>
      </w:r>
      <w:r w:rsidRPr="00E145AC">
        <w:rPr>
          <w:sz w:val="24"/>
          <w:szCs w:val="24"/>
        </w:rPr>
        <w:fldChar w:fldCharType="begin"/>
      </w:r>
      <w:r w:rsidRPr="00E145AC">
        <w:rPr>
          <w:sz w:val="24"/>
          <w:szCs w:val="24"/>
        </w:rPr>
        <w:instrText xml:space="preserve"> REF _Ref65444237 \r \h </w:instrText>
      </w:r>
      <w:r>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[75]</w:t>
      </w:r>
      <w:bookmarkEnd w:id="101"/>
      <w:r w:rsidRPr="00E145AC">
        <w:rPr>
          <w:sz w:val="24"/>
          <w:szCs w:val="24"/>
        </w:rPr>
        <w:fldChar w:fldCharType="end"/>
      </w:r>
    </w:p>
    <w:p w14:paraId="5F4789F7" w14:textId="1D59C983" w:rsidR="00B27457" w:rsidRPr="00E145AC" w:rsidRDefault="00985742" w:rsidP="00B27457">
      <w:pPr>
        <w:pStyle w:val="Text"/>
        <w:spacing w:line="480" w:lineRule="auto"/>
        <w:ind w:firstLine="0"/>
        <w:rPr>
          <w:sz w:val="24"/>
          <w:szCs w:val="24"/>
        </w:rPr>
      </w:pPr>
      <w:r w:rsidRPr="00E145AC">
        <w:rPr>
          <w:sz w:val="24"/>
          <w:szCs w:val="24"/>
        </w:rPr>
        <w:tab/>
      </w:r>
      <w:r w:rsidR="001D2586" w:rsidRPr="00E145AC">
        <w:rPr>
          <w:sz w:val="24"/>
          <w:szCs w:val="24"/>
        </w:rPr>
        <w:fldChar w:fldCharType="begin"/>
      </w:r>
      <w:r w:rsidR="001D2586" w:rsidRPr="00E145AC">
        <w:rPr>
          <w:sz w:val="24"/>
          <w:szCs w:val="24"/>
        </w:rPr>
        <w:instrText xml:space="preserve"> REF _Ref65444237 \r \h </w:instrText>
      </w:r>
      <w:r w:rsidR="00E145AC">
        <w:rPr>
          <w:sz w:val="24"/>
          <w:szCs w:val="24"/>
        </w:rPr>
        <w:instrText xml:space="preserve"> \* MERGEFORMAT </w:instrText>
      </w:r>
      <w:r w:rsidR="001D2586" w:rsidRPr="00E145AC">
        <w:rPr>
          <w:sz w:val="24"/>
          <w:szCs w:val="24"/>
        </w:rPr>
      </w:r>
      <w:r w:rsidR="001D2586" w:rsidRPr="00E145AC">
        <w:rPr>
          <w:sz w:val="24"/>
          <w:szCs w:val="24"/>
        </w:rPr>
        <w:fldChar w:fldCharType="separate"/>
      </w:r>
      <w:r w:rsidR="00D251FE">
        <w:rPr>
          <w:sz w:val="24"/>
          <w:szCs w:val="24"/>
        </w:rPr>
        <w:t>[75]</w:t>
      </w:r>
      <w:r w:rsidR="001D2586" w:rsidRPr="00E145AC">
        <w:rPr>
          <w:sz w:val="24"/>
          <w:szCs w:val="24"/>
        </w:rPr>
        <w:fldChar w:fldCharType="end"/>
      </w:r>
      <w:r w:rsidR="004929AB" w:rsidRPr="00E145AC">
        <w:rPr>
          <w:sz w:val="24"/>
          <w:szCs w:val="24"/>
        </w:rPr>
        <w:t xml:space="preserve"> also discussed the important performance factor</w:t>
      </w:r>
      <w:r w:rsidR="00B27457" w:rsidRPr="00E145AC">
        <w:rPr>
          <w:sz w:val="24"/>
          <w:szCs w:val="24"/>
        </w:rPr>
        <w:t xml:space="preserve"> including misalignment and stray field</w:t>
      </w:r>
      <w:r w:rsidR="00BC341E">
        <w:rPr>
          <w:sz w:val="24"/>
          <w:szCs w:val="24"/>
        </w:rPr>
        <w:t xml:space="preserve"> as shown in </w:t>
      </w:r>
      <w:r w:rsidR="00BC341E">
        <w:rPr>
          <w:sz w:val="24"/>
          <w:szCs w:val="24"/>
        </w:rPr>
        <w:fldChar w:fldCharType="begin"/>
      </w:r>
      <w:r w:rsidR="00BC341E">
        <w:rPr>
          <w:sz w:val="24"/>
          <w:szCs w:val="24"/>
        </w:rPr>
        <w:instrText xml:space="preserve"> REF _Ref70948758 \h </w:instrText>
      </w:r>
      <w:r w:rsidR="00BC341E">
        <w:rPr>
          <w:sz w:val="24"/>
          <w:szCs w:val="24"/>
        </w:rPr>
      </w:r>
      <w:r w:rsidR="00BC341E">
        <w:rPr>
          <w:sz w:val="24"/>
          <w:szCs w:val="24"/>
        </w:rPr>
        <w:fldChar w:fldCharType="separate"/>
      </w:r>
      <w:r w:rsidR="00D251FE" w:rsidRPr="00E145AC">
        <w:rPr>
          <w:sz w:val="24"/>
          <w:szCs w:val="24"/>
        </w:rPr>
        <w:t xml:space="preserve">Fig. </w:t>
      </w:r>
      <w:r w:rsidR="00D251FE">
        <w:rPr>
          <w:noProof/>
          <w:sz w:val="24"/>
          <w:szCs w:val="24"/>
        </w:rPr>
        <w:t>38</w:t>
      </w:r>
      <w:r w:rsidR="00BC341E">
        <w:rPr>
          <w:sz w:val="24"/>
          <w:szCs w:val="24"/>
        </w:rPr>
        <w:fldChar w:fldCharType="end"/>
      </w:r>
      <w:r w:rsidR="00B27457" w:rsidRPr="00E145AC">
        <w:rPr>
          <w:sz w:val="24"/>
          <w:szCs w:val="24"/>
        </w:rPr>
        <w:t xml:space="preserve">, and the results </w:t>
      </w:r>
      <w:r w:rsidR="00F0700F">
        <w:rPr>
          <w:sz w:val="24"/>
          <w:szCs w:val="24"/>
        </w:rPr>
        <w:t>are</w:t>
      </w:r>
      <w:r w:rsidR="00B27457" w:rsidRPr="00E145AC">
        <w:rPr>
          <w:sz w:val="24"/>
          <w:szCs w:val="24"/>
        </w:rPr>
        <w:t xml:space="preserve"> as follows</w:t>
      </w:r>
      <w:r w:rsidR="00767F15" w:rsidRPr="00E145AC">
        <w:rPr>
          <w:sz w:val="24"/>
          <w:szCs w:val="24"/>
        </w:rPr>
        <w:t xml:space="preserve"> </w:t>
      </w:r>
      <w:r w:rsidR="00767F15" w:rsidRPr="00E145AC">
        <w:rPr>
          <w:sz w:val="24"/>
          <w:szCs w:val="24"/>
        </w:rPr>
        <w:fldChar w:fldCharType="begin"/>
      </w:r>
      <w:r w:rsidR="00767F15" w:rsidRPr="00E145AC">
        <w:rPr>
          <w:sz w:val="24"/>
          <w:szCs w:val="24"/>
        </w:rPr>
        <w:instrText xml:space="preserve"> REF _Ref65450359 \r \h </w:instrText>
      </w:r>
      <w:r w:rsidR="00E145AC">
        <w:rPr>
          <w:sz w:val="24"/>
          <w:szCs w:val="24"/>
        </w:rPr>
        <w:instrText xml:space="preserve"> \* MERGEFORMAT </w:instrText>
      </w:r>
      <w:r w:rsidR="00767F15" w:rsidRPr="00E145AC">
        <w:rPr>
          <w:sz w:val="24"/>
          <w:szCs w:val="24"/>
        </w:rPr>
      </w:r>
      <w:r w:rsidR="00767F15" w:rsidRPr="00E145AC">
        <w:rPr>
          <w:sz w:val="24"/>
          <w:szCs w:val="24"/>
        </w:rPr>
        <w:fldChar w:fldCharType="separate"/>
      </w:r>
      <w:r w:rsidR="00D251FE">
        <w:rPr>
          <w:sz w:val="24"/>
          <w:szCs w:val="24"/>
        </w:rPr>
        <w:t>[76]</w:t>
      </w:r>
      <w:r w:rsidR="00767F15" w:rsidRPr="00E145AC">
        <w:rPr>
          <w:sz w:val="24"/>
          <w:szCs w:val="24"/>
        </w:rPr>
        <w:fldChar w:fldCharType="end"/>
      </w:r>
      <w:r w:rsidR="00B27457" w:rsidRPr="00E145AC">
        <w:rPr>
          <w:sz w:val="24"/>
          <w:szCs w:val="24"/>
        </w:rPr>
        <w:t>:</w:t>
      </w:r>
    </w:p>
    <w:p w14:paraId="70B83013" w14:textId="7A251673" w:rsidR="00B27457" w:rsidRPr="00E145AC" w:rsidRDefault="00B27457" w:rsidP="00B27457">
      <w:pPr>
        <w:pStyle w:val="Text"/>
        <w:spacing w:line="480" w:lineRule="auto"/>
        <w:ind w:firstLine="0"/>
        <w:rPr>
          <w:sz w:val="24"/>
          <w:szCs w:val="24"/>
        </w:rPr>
      </w:pPr>
      <w:r w:rsidRPr="00E145AC">
        <w:rPr>
          <w:sz w:val="24"/>
          <w:szCs w:val="24"/>
        </w:rPr>
        <w:t xml:space="preserve">a. Circular pad has highest coupling factor </w:t>
      </w:r>
      <w:r w:rsidR="0074580B" w:rsidRPr="00E145AC">
        <w:rPr>
          <w:sz w:val="24"/>
          <w:szCs w:val="24"/>
        </w:rPr>
        <w:t xml:space="preserve">and power density </w:t>
      </w:r>
      <w:r w:rsidRPr="00E145AC">
        <w:rPr>
          <w:sz w:val="24"/>
          <w:szCs w:val="24"/>
        </w:rPr>
        <w:t>under the perfectly aligned condition.</w:t>
      </w:r>
    </w:p>
    <w:p w14:paraId="2C8BA71A" w14:textId="096F72DF" w:rsidR="00B27457" w:rsidRPr="00E145AC" w:rsidRDefault="00B27457" w:rsidP="00B27457">
      <w:pPr>
        <w:pStyle w:val="Text"/>
        <w:spacing w:line="480" w:lineRule="auto"/>
        <w:ind w:firstLine="0"/>
        <w:rPr>
          <w:sz w:val="24"/>
          <w:szCs w:val="24"/>
        </w:rPr>
      </w:pPr>
      <w:r w:rsidRPr="00E145AC">
        <w:rPr>
          <w:sz w:val="24"/>
          <w:szCs w:val="24"/>
        </w:rPr>
        <w:t xml:space="preserve">b. With most usage of ferrites and least usage of copper windings, the circular pad has the </w:t>
      </w:r>
      <w:r w:rsidRPr="00E145AC">
        <w:rPr>
          <w:sz w:val="24"/>
          <w:szCs w:val="24"/>
        </w:rPr>
        <w:lastRenderedPageBreak/>
        <w:t xml:space="preserve">lowest ferrite and winding loss, leading to the highest system efficiency. </w:t>
      </w:r>
    </w:p>
    <w:p w14:paraId="759ED273" w14:textId="31F3C264" w:rsidR="00B27457" w:rsidRPr="00E145AC" w:rsidRDefault="00B27457" w:rsidP="00B27457">
      <w:pPr>
        <w:pStyle w:val="Text"/>
        <w:spacing w:line="480" w:lineRule="auto"/>
        <w:ind w:firstLine="0"/>
        <w:rPr>
          <w:sz w:val="24"/>
          <w:szCs w:val="24"/>
        </w:rPr>
      </w:pPr>
      <w:r w:rsidRPr="00E145AC">
        <w:rPr>
          <w:sz w:val="24"/>
          <w:szCs w:val="24"/>
        </w:rPr>
        <w:t>c.</w:t>
      </w:r>
      <w:r w:rsidR="0074580B" w:rsidRPr="00E145AC">
        <w:rPr>
          <w:sz w:val="24"/>
          <w:szCs w:val="24"/>
        </w:rPr>
        <w:t xml:space="preserve"> Polarized pads including DD and DDQ give better misalignment performance in </w:t>
      </w:r>
      <w:r w:rsidR="008B2652">
        <w:rPr>
          <w:sz w:val="24"/>
          <w:szCs w:val="24"/>
        </w:rPr>
        <w:t xml:space="preserve">the </w:t>
      </w:r>
      <w:r w:rsidR="0074580B" w:rsidRPr="00E145AC">
        <w:rPr>
          <w:sz w:val="24"/>
          <w:szCs w:val="24"/>
        </w:rPr>
        <w:t>longitudinal direction.</w:t>
      </w:r>
    </w:p>
    <w:p w14:paraId="74EA5B95" w14:textId="6C85C30A" w:rsidR="00B27457" w:rsidRPr="00E145AC" w:rsidRDefault="00B27457" w:rsidP="00B27457">
      <w:pPr>
        <w:pStyle w:val="Text"/>
        <w:spacing w:line="480" w:lineRule="auto"/>
        <w:ind w:firstLine="0"/>
        <w:rPr>
          <w:sz w:val="24"/>
          <w:szCs w:val="24"/>
        </w:rPr>
      </w:pPr>
      <w:r w:rsidRPr="00E145AC">
        <w:rPr>
          <w:sz w:val="24"/>
          <w:szCs w:val="24"/>
        </w:rPr>
        <w:t>d.</w:t>
      </w:r>
      <w:r w:rsidR="0074580B" w:rsidRPr="00E145AC">
        <w:rPr>
          <w:sz w:val="24"/>
          <w:szCs w:val="24"/>
        </w:rPr>
        <w:t xml:space="preserve"> Both circular and rectangular pads have lower stray field densities compared to polarized pads.</w:t>
      </w:r>
    </w:p>
    <w:p w14:paraId="41353ACB" w14:textId="4C52737D" w:rsidR="005417F2" w:rsidRPr="00E145AC" w:rsidRDefault="005417F2" w:rsidP="00C848E8">
      <w:pPr>
        <w:pStyle w:val="Text"/>
        <w:spacing w:line="480" w:lineRule="auto"/>
        <w:ind w:firstLine="0"/>
        <w:outlineLvl w:val="3"/>
        <w:rPr>
          <w:sz w:val="24"/>
          <w:szCs w:val="24"/>
        </w:rPr>
      </w:pPr>
      <w:r w:rsidRPr="00E145AC">
        <w:rPr>
          <w:sz w:val="24"/>
          <w:szCs w:val="24"/>
        </w:rPr>
        <w:t>(b)</w:t>
      </w:r>
      <w:r w:rsidRPr="00E145AC">
        <w:rPr>
          <w:i/>
          <w:iCs/>
          <w:sz w:val="24"/>
          <w:szCs w:val="24"/>
        </w:rPr>
        <w:t xml:space="preserve"> </w:t>
      </w:r>
      <w:r w:rsidRPr="00E145AC">
        <w:rPr>
          <w:sz w:val="24"/>
          <w:szCs w:val="24"/>
        </w:rPr>
        <w:t>Magnetic Material</w:t>
      </w:r>
    </w:p>
    <w:p w14:paraId="600AC754" w14:textId="12B11D6A" w:rsidR="003507B4" w:rsidRPr="00E145AC" w:rsidRDefault="003507B4" w:rsidP="003507B4">
      <w:pPr>
        <w:pStyle w:val="Text"/>
        <w:spacing w:line="480" w:lineRule="auto"/>
        <w:rPr>
          <w:sz w:val="24"/>
          <w:szCs w:val="24"/>
        </w:rPr>
      </w:pPr>
      <w:r w:rsidRPr="00E145AC">
        <w:rPr>
          <w:sz w:val="24"/>
          <w:szCs w:val="24"/>
        </w:rPr>
        <w:t>For most current WPT system</w:t>
      </w:r>
      <w:r w:rsidR="008B2652">
        <w:rPr>
          <w:sz w:val="24"/>
          <w:szCs w:val="24"/>
        </w:rPr>
        <w:t>s</w:t>
      </w:r>
      <w:r w:rsidRPr="00E145AC">
        <w:rPr>
          <w:sz w:val="24"/>
          <w:szCs w:val="24"/>
        </w:rPr>
        <w:t xml:space="preserve"> for EV charging, the switching frequency is around 100 kHz. Accordingly, low core loss ferrites are applied for their low cost. Moreover, because ferrites are fabricated by pressing and sintering of iron oxides, they have the isotropic material property. This is important because the magnetic field between two coils has a spatial orientation, and the direction has a </w:t>
      </w:r>
      <w:r w:rsidR="007C6643" w:rsidRPr="00E145AC">
        <w:rPr>
          <w:sz w:val="24"/>
          <w:szCs w:val="24"/>
        </w:rPr>
        <w:t>large variation</w:t>
      </w:r>
      <w:r w:rsidRPr="00E145AC">
        <w:rPr>
          <w:sz w:val="24"/>
          <w:szCs w:val="24"/>
        </w:rPr>
        <w:t xml:space="preserve"> throughout the magnetic core. In contrast, tape wound cores are anisotropic. </w:t>
      </w:r>
      <w:r w:rsidR="00B86401">
        <w:rPr>
          <w:sz w:val="24"/>
          <w:szCs w:val="24"/>
        </w:rPr>
        <w:t>W</w:t>
      </w:r>
      <w:r w:rsidRPr="00E145AC">
        <w:rPr>
          <w:sz w:val="24"/>
          <w:szCs w:val="24"/>
        </w:rPr>
        <w:t>hen a flux with the direction orthogonal to the lamination exists, it will generate huge eddy current loss</w:t>
      </w:r>
      <w:r w:rsidR="001D2586" w:rsidRPr="00E145AC">
        <w:rPr>
          <w:sz w:val="24"/>
          <w:szCs w:val="24"/>
        </w:rPr>
        <w:t xml:space="preserve"> </w:t>
      </w:r>
      <w:r w:rsidR="001D2586" w:rsidRPr="00E145AC">
        <w:rPr>
          <w:sz w:val="24"/>
          <w:szCs w:val="24"/>
        </w:rPr>
        <w:fldChar w:fldCharType="begin"/>
      </w:r>
      <w:r w:rsidR="001D2586" w:rsidRPr="00E145AC">
        <w:rPr>
          <w:sz w:val="24"/>
          <w:szCs w:val="24"/>
        </w:rPr>
        <w:instrText xml:space="preserve"> REF _Ref65444784 \r \h </w:instrText>
      </w:r>
      <w:r w:rsidR="00E145AC">
        <w:rPr>
          <w:sz w:val="24"/>
          <w:szCs w:val="24"/>
        </w:rPr>
        <w:instrText xml:space="preserve"> \* MERGEFORMAT </w:instrText>
      </w:r>
      <w:r w:rsidR="001D2586" w:rsidRPr="00E145AC">
        <w:rPr>
          <w:sz w:val="24"/>
          <w:szCs w:val="24"/>
        </w:rPr>
      </w:r>
      <w:r w:rsidR="001D2586" w:rsidRPr="00E145AC">
        <w:rPr>
          <w:sz w:val="24"/>
          <w:szCs w:val="24"/>
        </w:rPr>
        <w:fldChar w:fldCharType="separate"/>
      </w:r>
      <w:r w:rsidR="00D251FE">
        <w:rPr>
          <w:sz w:val="24"/>
          <w:szCs w:val="24"/>
        </w:rPr>
        <w:t>[77]</w:t>
      </w:r>
      <w:r w:rsidR="001D2586" w:rsidRPr="00E145AC">
        <w:rPr>
          <w:sz w:val="24"/>
          <w:szCs w:val="24"/>
        </w:rPr>
        <w:fldChar w:fldCharType="end"/>
      </w:r>
      <w:r w:rsidRPr="00E145AC">
        <w:rPr>
          <w:sz w:val="24"/>
          <w:szCs w:val="24"/>
        </w:rPr>
        <w:t>. It is in fact the same reason why litz wire is preferred over the laminated copper foil as the winding material.</w:t>
      </w:r>
    </w:p>
    <w:p w14:paraId="188DBD9B" w14:textId="62DD3B50" w:rsidR="003507B4" w:rsidRPr="00E145AC" w:rsidRDefault="003507B4" w:rsidP="003507B4">
      <w:pPr>
        <w:pStyle w:val="Text"/>
        <w:spacing w:line="480" w:lineRule="auto"/>
        <w:rPr>
          <w:sz w:val="24"/>
          <w:szCs w:val="24"/>
        </w:rPr>
      </w:pPr>
      <w:r w:rsidRPr="00E145AC">
        <w:rPr>
          <w:sz w:val="24"/>
          <w:szCs w:val="24"/>
        </w:rPr>
        <w:t>The most common magnetic core</w:t>
      </w:r>
      <w:r w:rsidR="009D34CC">
        <w:rPr>
          <w:sz w:val="24"/>
          <w:szCs w:val="24"/>
        </w:rPr>
        <w:t>s</w:t>
      </w:r>
      <w:r w:rsidRPr="00E145AC">
        <w:rPr>
          <w:sz w:val="24"/>
          <w:szCs w:val="24"/>
        </w:rPr>
        <w:t xml:space="preserve"> utilizing pot cores </w:t>
      </w:r>
      <w:r w:rsidR="001D2586" w:rsidRPr="00E145AC">
        <w:rPr>
          <w:sz w:val="24"/>
          <w:szCs w:val="24"/>
        </w:rPr>
        <w:fldChar w:fldCharType="begin"/>
      </w:r>
      <w:r w:rsidR="001D2586" w:rsidRPr="00E145AC">
        <w:rPr>
          <w:sz w:val="24"/>
          <w:szCs w:val="24"/>
        </w:rPr>
        <w:instrText xml:space="preserve"> REF _Ref65444795 \r \h </w:instrText>
      </w:r>
      <w:r w:rsidR="00E145AC">
        <w:rPr>
          <w:sz w:val="24"/>
          <w:szCs w:val="24"/>
        </w:rPr>
        <w:instrText xml:space="preserve"> \* MERGEFORMAT </w:instrText>
      </w:r>
      <w:r w:rsidR="001D2586" w:rsidRPr="00E145AC">
        <w:rPr>
          <w:sz w:val="24"/>
          <w:szCs w:val="24"/>
        </w:rPr>
      </w:r>
      <w:r w:rsidR="001D2586" w:rsidRPr="00E145AC">
        <w:rPr>
          <w:sz w:val="24"/>
          <w:szCs w:val="24"/>
        </w:rPr>
        <w:fldChar w:fldCharType="separate"/>
      </w:r>
      <w:r w:rsidR="00D251FE">
        <w:rPr>
          <w:sz w:val="24"/>
          <w:szCs w:val="24"/>
        </w:rPr>
        <w:t>[78]</w:t>
      </w:r>
      <w:r w:rsidR="001D2586" w:rsidRPr="00E145AC">
        <w:rPr>
          <w:sz w:val="24"/>
          <w:szCs w:val="24"/>
        </w:rPr>
        <w:fldChar w:fldCharType="end"/>
      </w:r>
      <w:r w:rsidRPr="00E145AC">
        <w:rPr>
          <w:sz w:val="24"/>
          <w:szCs w:val="24"/>
        </w:rPr>
        <w:t xml:space="preserve">, U cores </w:t>
      </w:r>
      <w:r w:rsidR="001D2586" w:rsidRPr="00E145AC">
        <w:rPr>
          <w:sz w:val="24"/>
          <w:szCs w:val="24"/>
        </w:rPr>
        <w:fldChar w:fldCharType="begin"/>
      </w:r>
      <w:r w:rsidR="001D2586" w:rsidRPr="00E145AC">
        <w:rPr>
          <w:sz w:val="24"/>
          <w:szCs w:val="24"/>
        </w:rPr>
        <w:instrText xml:space="preserve"> REF _Ref65444800 \r \h </w:instrText>
      </w:r>
      <w:r w:rsidR="00E145AC">
        <w:rPr>
          <w:sz w:val="24"/>
          <w:szCs w:val="24"/>
        </w:rPr>
        <w:instrText xml:space="preserve"> \* MERGEFORMAT </w:instrText>
      </w:r>
      <w:r w:rsidR="001D2586" w:rsidRPr="00E145AC">
        <w:rPr>
          <w:sz w:val="24"/>
          <w:szCs w:val="24"/>
        </w:rPr>
      </w:r>
      <w:r w:rsidR="001D2586" w:rsidRPr="00E145AC">
        <w:rPr>
          <w:sz w:val="24"/>
          <w:szCs w:val="24"/>
        </w:rPr>
        <w:fldChar w:fldCharType="separate"/>
      </w:r>
      <w:r w:rsidR="00D251FE">
        <w:rPr>
          <w:sz w:val="24"/>
          <w:szCs w:val="24"/>
        </w:rPr>
        <w:t>[79]</w:t>
      </w:r>
      <w:r w:rsidR="001D2586" w:rsidRPr="00E145AC">
        <w:rPr>
          <w:sz w:val="24"/>
          <w:szCs w:val="24"/>
        </w:rPr>
        <w:fldChar w:fldCharType="end"/>
      </w:r>
      <w:r w:rsidR="001D2586" w:rsidRPr="00E145AC">
        <w:rPr>
          <w:sz w:val="24"/>
          <w:szCs w:val="24"/>
        </w:rPr>
        <w:fldChar w:fldCharType="begin"/>
      </w:r>
      <w:r w:rsidR="001D2586" w:rsidRPr="00E145AC">
        <w:rPr>
          <w:sz w:val="24"/>
          <w:szCs w:val="24"/>
        </w:rPr>
        <w:instrText xml:space="preserve"> REF _Ref65444801 \r \h </w:instrText>
      </w:r>
      <w:r w:rsidR="00E145AC">
        <w:rPr>
          <w:sz w:val="24"/>
          <w:szCs w:val="24"/>
        </w:rPr>
        <w:instrText xml:space="preserve"> \* MERGEFORMAT </w:instrText>
      </w:r>
      <w:r w:rsidR="001D2586" w:rsidRPr="00E145AC">
        <w:rPr>
          <w:sz w:val="24"/>
          <w:szCs w:val="24"/>
        </w:rPr>
      </w:r>
      <w:r w:rsidR="001D2586" w:rsidRPr="00E145AC">
        <w:rPr>
          <w:sz w:val="24"/>
          <w:szCs w:val="24"/>
        </w:rPr>
        <w:fldChar w:fldCharType="separate"/>
      </w:r>
      <w:r w:rsidR="00D251FE">
        <w:rPr>
          <w:sz w:val="24"/>
          <w:szCs w:val="24"/>
        </w:rPr>
        <w:t>[80]</w:t>
      </w:r>
      <w:r w:rsidR="001D2586" w:rsidRPr="00E145AC">
        <w:rPr>
          <w:sz w:val="24"/>
          <w:szCs w:val="24"/>
        </w:rPr>
        <w:fldChar w:fldCharType="end"/>
      </w:r>
      <w:r w:rsidRPr="00E145AC">
        <w:rPr>
          <w:sz w:val="24"/>
          <w:szCs w:val="24"/>
        </w:rPr>
        <w:t xml:space="preserve"> or E cores </w:t>
      </w:r>
      <w:r w:rsidR="001D2586" w:rsidRPr="00E145AC">
        <w:rPr>
          <w:sz w:val="24"/>
          <w:szCs w:val="24"/>
        </w:rPr>
        <w:fldChar w:fldCharType="begin"/>
      </w:r>
      <w:r w:rsidR="001D2586" w:rsidRPr="00E145AC">
        <w:rPr>
          <w:sz w:val="24"/>
          <w:szCs w:val="24"/>
        </w:rPr>
        <w:instrText xml:space="preserve"> REF _Ref65444807 \r \h </w:instrText>
      </w:r>
      <w:r w:rsidR="00E145AC">
        <w:rPr>
          <w:sz w:val="24"/>
          <w:szCs w:val="24"/>
        </w:rPr>
        <w:instrText xml:space="preserve"> \* MERGEFORMAT </w:instrText>
      </w:r>
      <w:r w:rsidR="001D2586" w:rsidRPr="00E145AC">
        <w:rPr>
          <w:sz w:val="24"/>
          <w:szCs w:val="24"/>
        </w:rPr>
      </w:r>
      <w:r w:rsidR="001D2586" w:rsidRPr="00E145AC">
        <w:rPr>
          <w:sz w:val="24"/>
          <w:szCs w:val="24"/>
        </w:rPr>
        <w:fldChar w:fldCharType="separate"/>
      </w:r>
      <w:r w:rsidR="00D251FE">
        <w:rPr>
          <w:sz w:val="24"/>
          <w:szCs w:val="24"/>
        </w:rPr>
        <w:t>[81]</w:t>
      </w:r>
      <w:r w:rsidR="001D2586" w:rsidRPr="00E145AC">
        <w:rPr>
          <w:sz w:val="24"/>
          <w:szCs w:val="24"/>
        </w:rPr>
        <w:fldChar w:fldCharType="end"/>
      </w:r>
      <w:r w:rsidR="001D2586" w:rsidRPr="00E145AC">
        <w:rPr>
          <w:sz w:val="24"/>
          <w:szCs w:val="24"/>
        </w:rPr>
        <w:fldChar w:fldCharType="begin"/>
      </w:r>
      <w:r w:rsidR="001D2586" w:rsidRPr="00E145AC">
        <w:rPr>
          <w:sz w:val="24"/>
          <w:szCs w:val="24"/>
        </w:rPr>
        <w:instrText xml:space="preserve"> REF _Ref65444808 \r \h </w:instrText>
      </w:r>
      <w:r w:rsidR="00E145AC">
        <w:rPr>
          <w:sz w:val="24"/>
          <w:szCs w:val="24"/>
        </w:rPr>
        <w:instrText xml:space="preserve"> \* MERGEFORMAT </w:instrText>
      </w:r>
      <w:r w:rsidR="001D2586" w:rsidRPr="00E145AC">
        <w:rPr>
          <w:sz w:val="24"/>
          <w:szCs w:val="24"/>
        </w:rPr>
      </w:r>
      <w:r w:rsidR="001D2586" w:rsidRPr="00E145AC">
        <w:rPr>
          <w:sz w:val="24"/>
          <w:szCs w:val="24"/>
        </w:rPr>
        <w:fldChar w:fldCharType="separate"/>
      </w:r>
      <w:r w:rsidR="00D251FE">
        <w:rPr>
          <w:sz w:val="24"/>
          <w:szCs w:val="24"/>
        </w:rPr>
        <w:t>[82]</w:t>
      </w:r>
      <w:r w:rsidR="001D2586" w:rsidRPr="00E145AC">
        <w:rPr>
          <w:sz w:val="24"/>
          <w:szCs w:val="24"/>
        </w:rPr>
        <w:fldChar w:fldCharType="end"/>
      </w:r>
      <w:r w:rsidRPr="00E145AC">
        <w:rPr>
          <w:sz w:val="24"/>
          <w:szCs w:val="24"/>
        </w:rPr>
        <w:t xml:space="preserve"> are not suitable for EV application for their excessive thickness or fragility to bury underground</w:t>
      </w:r>
      <w:r w:rsidR="00D85C87" w:rsidRPr="00E145AC">
        <w:rPr>
          <w:sz w:val="24"/>
          <w:szCs w:val="24"/>
        </w:rPr>
        <w:t xml:space="preserve"> as shown in </w:t>
      </w:r>
      <w:r w:rsidR="00D85C87" w:rsidRPr="00E145AC">
        <w:rPr>
          <w:sz w:val="24"/>
          <w:szCs w:val="24"/>
        </w:rPr>
        <w:fldChar w:fldCharType="begin"/>
      </w:r>
      <w:r w:rsidR="00D85C87" w:rsidRPr="00E145AC">
        <w:rPr>
          <w:sz w:val="24"/>
          <w:szCs w:val="24"/>
        </w:rPr>
        <w:instrText xml:space="preserve"> REF _Ref65449588 \h </w:instrText>
      </w:r>
      <w:r w:rsidR="00E145AC">
        <w:rPr>
          <w:sz w:val="24"/>
          <w:szCs w:val="24"/>
        </w:rPr>
        <w:instrText xml:space="preserve"> \* MERGEFORMAT </w:instrText>
      </w:r>
      <w:r w:rsidR="00D85C87" w:rsidRPr="00E145AC">
        <w:rPr>
          <w:sz w:val="24"/>
          <w:szCs w:val="24"/>
        </w:rPr>
      </w:r>
      <w:r w:rsidR="00D85C87" w:rsidRPr="00E145AC">
        <w:rPr>
          <w:sz w:val="24"/>
          <w:szCs w:val="24"/>
        </w:rPr>
        <w:fldChar w:fldCharType="separate"/>
      </w:r>
      <w:r w:rsidR="00D251FE" w:rsidRPr="00E145AC">
        <w:rPr>
          <w:sz w:val="24"/>
          <w:szCs w:val="24"/>
        </w:rPr>
        <w:t xml:space="preserve">Fig. </w:t>
      </w:r>
      <w:r w:rsidR="00D251FE">
        <w:rPr>
          <w:noProof/>
          <w:sz w:val="24"/>
          <w:szCs w:val="24"/>
        </w:rPr>
        <w:t>39</w:t>
      </w:r>
      <w:r w:rsidR="00D85C87" w:rsidRPr="00E145AC">
        <w:rPr>
          <w:sz w:val="24"/>
          <w:szCs w:val="24"/>
        </w:rPr>
        <w:fldChar w:fldCharType="end"/>
      </w:r>
      <w:r w:rsidRPr="00E145AC">
        <w:rPr>
          <w:sz w:val="24"/>
          <w:szCs w:val="24"/>
        </w:rPr>
        <w:t xml:space="preserve">. Moreover, the flux coupling area is quite small compared with the size of coil pad, making it very sensitive to the horizontal misalignment. </w:t>
      </w:r>
    </w:p>
    <w:p w14:paraId="10AF9FDB" w14:textId="7D933FDE" w:rsidR="003507B4" w:rsidRPr="00E145AC" w:rsidRDefault="003507B4" w:rsidP="003507B4">
      <w:pPr>
        <w:pStyle w:val="Text"/>
        <w:spacing w:line="480" w:lineRule="auto"/>
        <w:rPr>
          <w:sz w:val="24"/>
          <w:szCs w:val="24"/>
        </w:rPr>
      </w:pPr>
      <w:r w:rsidRPr="00E145AC">
        <w:rPr>
          <w:sz w:val="24"/>
          <w:szCs w:val="24"/>
        </w:rPr>
        <w:t>As a result, magnetic core is more often used to constrain the flux path beneath the litz winding.</w:t>
      </w:r>
      <w:r w:rsidR="00D85C87" w:rsidRPr="00E145AC">
        <w:rPr>
          <w:sz w:val="24"/>
          <w:szCs w:val="24"/>
        </w:rPr>
        <w:t xml:space="preserve"> I</w:t>
      </w:r>
      <w:r w:rsidRPr="00E145AC">
        <w:rPr>
          <w:sz w:val="24"/>
          <w:szCs w:val="24"/>
        </w:rPr>
        <w:t>n</w:t>
      </w:r>
      <w:r w:rsidR="00D85C87" w:rsidRPr="00E145AC">
        <w:rPr>
          <w:sz w:val="24"/>
          <w:szCs w:val="24"/>
        </w:rPr>
        <w:t xml:space="preserve"> </w:t>
      </w:r>
      <w:r w:rsidR="00D85C87" w:rsidRPr="00E145AC">
        <w:rPr>
          <w:sz w:val="24"/>
          <w:szCs w:val="24"/>
        </w:rPr>
        <w:fldChar w:fldCharType="begin"/>
      </w:r>
      <w:r w:rsidR="00D85C87" w:rsidRPr="00E145AC">
        <w:rPr>
          <w:sz w:val="24"/>
          <w:szCs w:val="24"/>
        </w:rPr>
        <w:instrText xml:space="preserve"> REF _Ref65449629 \h </w:instrText>
      </w:r>
      <w:r w:rsidR="00E145AC">
        <w:rPr>
          <w:sz w:val="24"/>
          <w:szCs w:val="24"/>
        </w:rPr>
        <w:instrText xml:space="preserve"> \* MERGEFORMAT </w:instrText>
      </w:r>
      <w:r w:rsidR="00D85C87" w:rsidRPr="00E145AC">
        <w:rPr>
          <w:sz w:val="24"/>
          <w:szCs w:val="24"/>
        </w:rPr>
      </w:r>
      <w:r w:rsidR="00D85C87" w:rsidRPr="00E145AC">
        <w:rPr>
          <w:sz w:val="24"/>
          <w:szCs w:val="24"/>
        </w:rPr>
        <w:fldChar w:fldCharType="separate"/>
      </w:r>
      <w:r w:rsidR="00D251FE" w:rsidRPr="00E145AC">
        <w:rPr>
          <w:sz w:val="24"/>
          <w:szCs w:val="24"/>
        </w:rPr>
        <w:t xml:space="preserve">Fig. </w:t>
      </w:r>
      <w:r w:rsidR="00D251FE">
        <w:rPr>
          <w:noProof/>
          <w:sz w:val="24"/>
          <w:szCs w:val="24"/>
        </w:rPr>
        <w:t>40</w:t>
      </w:r>
      <w:r w:rsidR="00D85C87" w:rsidRPr="00E145AC">
        <w:rPr>
          <w:sz w:val="24"/>
          <w:szCs w:val="24"/>
        </w:rPr>
        <w:fldChar w:fldCharType="end"/>
      </w:r>
      <w:r w:rsidRPr="00E145AC">
        <w:rPr>
          <w:sz w:val="24"/>
          <w:szCs w:val="24"/>
        </w:rPr>
        <w:t xml:space="preserve">, the leakage flux below the winding is channeled through the ferrite plate. The </w:t>
      </w:r>
      <w:r w:rsidR="00413668">
        <w:rPr>
          <w:sz w:val="24"/>
          <w:szCs w:val="24"/>
        </w:rPr>
        <w:t xml:space="preserve">inductance and </w:t>
      </w:r>
      <w:r w:rsidRPr="00E145AC">
        <w:rPr>
          <w:sz w:val="24"/>
          <w:szCs w:val="24"/>
        </w:rPr>
        <w:t xml:space="preserve">coupling can be increased, and excessive energy loss can be avoided in the surrounding materials. </w:t>
      </w:r>
    </w:p>
    <w:p w14:paraId="1E436276" w14:textId="12963AA5" w:rsidR="003507B4" w:rsidRPr="00E145AC" w:rsidRDefault="003507B4" w:rsidP="007C6643">
      <w:pPr>
        <w:pStyle w:val="Text"/>
        <w:spacing w:line="480" w:lineRule="auto"/>
        <w:rPr>
          <w:sz w:val="24"/>
          <w:szCs w:val="24"/>
        </w:rPr>
      </w:pPr>
      <w:r w:rsidRPr="00E145AC">
        <w:rPr>
          <w:sz w:val="24"/>
          <w:szCs w:val="24"/>
        </w:rPr>
        <w:lastRenderedPageBreak/>
        <w:tab/>
        <w:t xml:space="preserve"> </w:t>
      </w:r>
      <w:r w:rsidR="00A52758" w:rsidRPr="00E145AC">
        <w:rPr>
          <w:noProof/>
        </w:rPr>
        <w:drawing>
          <wp:inline distT="0" distB="0" distL="0" distR="0" wp14:anchorId="5FF026EC" wp14:editId="15BC57F3">
            <wp:extent cx="1971429" cy="1136072"/>
            <wp:effectExtent l="0" t="0" r="0" b="6985"/>
            <wp:docPr id="11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pic:cNvPicPr>
                      <a:picLocks noChangeAspect="1"/>
                    </pic:cNvPicPr>
                  </pic:nvPicPr>
                  <pic:blipFill>
                    <a:blip r:embed="rId74"/>
                    <a:stretch>
                      <a:fillRect/>
                    </a:stretch>
                  </pic:blipFill>
                  <pic:spPr>
                    <a:xfrm>
                      <a:off x="0" y="0"/>
                      <a:ext cx="1992875" cy="1148431"/>
                    </a:xfrm>
                    <a:prstGeom prst="rect">
                      <a:avLst/>
                    </a:prstGeom>
                  </pic:spPr>
                </pic:pic>
              </a:graphicData>
            </a:graphic>
          </wp:inline>
        </w:drawing>
      </w:r>
      <w:r w:rsidR="00A52758" w:rsidRPr="00E145AC">
        <w:rPr>
          <w:noProof/>
        </w:rPr>
        <w:drawing>
          <wp:inline distT="0" distB="0" distL="0" distR="0" wp14:anchorId="70D85A2E" wp14:editId="66BA9B82">
            <wp:extent cx="1163782" cy="1160348"/>
            <wp:effectExtent l="0" t="0" r="0" b="190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170439" cy="1166985"/>
                    </a:xfrm>
                    <a:prstGeom prst="rect">
                      <a:avLst/>
                    </a:prstGeom>
                    <a:noFill/>
                  </pic:spPr>
                </pic:pic>
              </a:graphicData>
            </a:graphic>
          </wp:inline>
        </w:drawing>
      </w:r>
      <w:r w:rsidR="00A52758" w:rsidRPr="00E145AC">
        <w:rPr>
          <w:noProof/>
        </w:rPr>
        <w:drawing>
          <wp:inline distT="0" distB="0" distL="0" distR="0" wp14:anchorId="0C9D5E26" wp14:editId="35CA1215">
            <wp:extent cx="1316182" cy="113148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325080" cy="1139135"/>
                    </a:xfrm>
                    <a:prstGeom prst="rect">
                      <a:avLst/>
                    </a:prstGeom>
                    <a:noFill/>
                  </pic:spPr>
                </pic:pic>
              </a:graphicData>
            </a:graphic>
          </wp:inline>
        </w:drawing>
      </w:r>
    </w:p>
    <w:p w14:paraId="1A251E10" w14:textId="41F8C148" w:rsidR="003507B4" w:rsidRPr="00E145AC" w:rsidRDefault="003507B4" w:rsidP="004820C3">
      <w:pPr>
        <w:pStyle w:val="Text"/>
        <w:spacing w:line="480" w:lineRule="auto"/>
        <w:ind w:firstLine="0"/>
        <w:jc w:val="center"/>
        <w:rPr>
          <w:sz w:val="24"/>
          <w:szCs w:val="24"/>
        </w:rPr>
      </w:pPr>
      <w:r w:rsidRPr="00E145AC">
        <w:rPr>
          <w:sz w:val="24"/>
          <w:szCs w:val="24"/>
        </w:rPr>
        <w:t>(a)</w:t>
      </w:r>
      <w:r w:rsidRPr="00E145AC">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Pr="00E145AC">
        <w:rPr>
          <w:sz w:val="24"/>
          <w:szCs w:val="24"/>
        </w:rPr>
        <w:t>(b)</w:t>
      </w:r>
      <w:r w:rsidRPr="00E145AC">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Pr="00E145AC">
        <w:rPr>
          <w:sz w:val="24"/>
          <w:szCs w:val="24"/>
        </w:rPr>
        <w:t>(c)</w:t>
      </w:r>
    </w:p>
    <w:p w14:paraId="1CFF1372" w14:textId="673F0D83" w:rsidR="003507B4" w:rsidRPr="00E145AC" w:rsidRDefault="00D85C87" w:rsidP="004820C3">
      <w:pPr>
        <w:pStyle w:val="Text"/>
        <w:spacing w:line="480" w:lineRule="auto"/>
        <w:ind w:firstLine="0"/>
        <w:jc w:val="center"/>
        <w:rPr>
          <w:sz w:val="24"/>
          <w:szCs w:val="24"/>
        </w:rPr>
      </w:pPr>
      <w:bookmarkStart w:id="102" w:name="_Ref65449588"/>
      <w:bookmarkStart w:id="103" w:name="_Toc9630030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39</w:t>
      </w:r>
      <w:r w:rsidRPr="00E145AC">
        <w:rPr>
          <w:sz w:val="24"/>
          <w:szCs w:val="24"/>
        </w:rPr>
        <w:fldChar w:fldCharType="end"/>
      </w:r>
      <w:bookmarkEnd w:id="102"/>
      <w:r w:rsidR="003507B4" w:rsidRPr="00E145AC">
        <w:rPr>
          <w:sz w:val="24"/>
          <w:szCs w:val="24"/>
        </w:rPr>
        <w:t xml:space="preserve">. Litz wire with (a) pot core (b) U core (c) E core </w:t>
      </w:r>
      <w:r w:rsidR="001D2586" w:rsidRPr="00E145AC">
        <w:rPr>
          <w:sz w:val="24"/>
          <w:szCs w:val="24"/>
        </w:rPr>
        <w:fldChar w:fldCharType="begin"/>
      </w:r>
      <w:r w:rsidR="001D2586" w:rsidRPr="00E145AC">
        <w:rPr>
          <w:sz w:val="24"/>
          <w:szCs w:val="24"/>
        </w:rPr>
        <w:instrText xml:space="preserve"> REF _Ref65444795 \r \h </w:instrText>
      </w:r>
      <w:r w:rsidR="00E145AC">
        <w:rPr>
          <w:sz w:val="24"/>
          <w:szCs w:val="24"/>
        </w:rPr>
        <w:instrText xml:space="preserve"> \* MERGEFORMAT </w:instrText>
      </w:r>
      <w:r w:rsidR="001D2586" w:rsidRPr="00E145AC">
        <w:rPr>
          <w:sz w:val="24"/>
          <w:szCs w:val="24"/>
        </w:rPr>
      </w:r>
      <w:r w:rsidR="001D2586" w:rsidRPr="00E145AC">
        <w:rPr>
          <w:sz w:val="24"/>
          <w:szCs w:val="24"/>
        </w:rPr>
        <w:fldChar w:fldCharType="separate"/>
      </w:r>
      <w:r w:rsidR="00D251FE">
        <w:rPr>
          <w:sz w:val="24"/>
          <w:szCs w:val="24"/>
        </w:rPr>
        <w:t>[78]</w:t>
      </w:r>
      <w:r w:rsidR="001D2586" w:rsidRPr="00E145AC">
        <w:rPr>
          <w:sz w:val="24"/>
          <w:szCs w:val="24"/>
        </w:rPr>
        <w:fldChar w:fldCharType="end"/>
      </w:r>
      <w:r w:rsidR="001D2586" w:rsidRPr="00E145AC">
        <w:rPr>
          <w:sz w:val="24"/>
          <w:szCs w:val="24"/>
        </w:rPr>
        <w:t>-</w:t>
      </w:r>
      <w:r w:rsidR="001D2586" w:rsidRPr="00E145AC">
        <w:rPr>
          <w:sz w:val="24"/>
          <w:szCs w:val="24"/>
        </w:rPr>
        <w:fldChar w:fldCharType="begin"/>
      </w:r>
      <w:r w:rsidR="001D2586" w:rsidRPr="00E145AC">
        <w:rPr>
          <w:sz w:val="24"/>
          <w:szCs w:val="24"/>
        </w:rPr>
        <w:instrText xml:space="preserve"> REF _Ref65444808 \r \h </w:instrText>
      </w:r>
      <w:r w:rsidR="00E145AC">
        <w:rPr>
          <w:sz w:val="24"/>
          <w:szCs w:val="24"/>
        </w:rPr>
        <w:instrText xml:space="preserve"> \* MERGEFORMAT </w:instrText>
      </w:r>
      <w:r w:rsidR="001D2586" w:rsidRPr="00E145AC">
        <w:rPr>
          <w:sz w:val="24"/>
          <w:szCs w:val="24"/>
        </w:rPr>
      </w:r>
      <w:r w:rsidR="001D2586" w:rsidRPr="00E145AC">
        <w:rPr>
          <w:sz w:val="24"/>
          <w:szCs w:val="24"/>
        </w:rPr>
        <w:fldChar w:fldCharType="separate"/>
      </w:r>
      <w:r w:rsidR="00D251FE">
        <w:rPr>
          <w:sz w:val="24"/>
          <w:szCs w:val="24"/>
        </w:rPr>
        <w:t>[82]</w:t>
      </w:r>
      <w:bookmarkEnd w:id="103"/>
      <w:r w:rsidR="001D2586" w:rsidRPr="00E145AC">
        <w:rPr>
          <w:sz w:val="24"/>
          <w:szCs w:val="24"/>
        </w:rPr>
        <w:fldChar w:fldCharType="end"/>
      </w:r>
    </w:p>
    <w:p w14:paraId="0099C8C5" w14:textId="3C2DAFCA" w:rsidR="003507B4" w:rsidRPr="00E145AC" w:rsidRDefault="00A52758" w:rsidP="007C6643">
      <w:pPr>
        <w:pStyle w:val="Text"/>
        <w:spacing w:line="480" w:lineRule="auto"/>
        <w:jc w:val="center"/>
        <w:rPr>
          <w:sz w:val="24"/>
          <w:szCs w:val="24"/>
        </w:rPr>
      </w:pPr>
      <w:r w:rsidRPr="00E145AC">
        <w:rPr>
          <w:noProof/>
        </w:rPr>
        <w:drawing>
          <wp:inline distT="0" distB="0" distL="0" distR="0" wp14:anchorId="02AADA79" wp14:editId="4055F1E5">
            <wp:extent cx="3056847" cy="1503218"/>
            <wp:effectExtent l="0" t="0" r="0" b="1905"/>
            <wp:docPr id="1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77"/>
                    <a:srcRect l="4325" t="34085" r="28527"/>
                    <a:stretch/>
                  </pic:blipFill>
                  <pic:spPr>
                    <a:xfrm>
                      <a:off x="0" y="0"/>
                      <a:ext cx="3127797" cy="1538108"/>
                    </a:xfrm>
                    <a:prstGeom prst="rect">
                      <a:avLst/>
                    </a:prstGeom>
                  </pic:spPr>
                </pic:pic>
              </a:graphicData>
            </a:graphic>
          </wp:inline>
        </w:drawing>
      </w:r>
    </w:p>
    <w:p w14:paraId="26B7E491" w14:textId="1CC9BDA5" w:rsidR="003507B4" w:rsidRPr="00E145AC" w:rsidRDefault="00DF13CA" w:rsidP="003507B4">
      <w:pPr>
        <w:pStyle w:val="Text"/>
        <w:spacing w:line="480" w:lineRule="auto"/>
        <w:rPr>
          <w:sz w:val="24"/>
          <w:szCs w:val="24"/>
        </w:rPr>
      </w:pPr>
      <w:bookmarkStart w:id="104" w:name="_Ref65449629"/>
      <w:bookmarkStart w:id="105" w:name="_Toc9630030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40</w:t>
      </w:r>
      <w:r w:rsidRPr="00E145AC">
        <w:rPr>
          <w:sz w:val="24"/>
          <w:szCs w:val="24"/>
        </w:rPr>
        <w:fldChar w:fldCharType="end"/>
      </w:r>
      <w:bookmarkEnd w:id="104"/>
      <w:r w:rsidRPr="00E145AC">
        <w:rPr>
          <w:sz w:val="24"/>
          <w:szCs w:val="24"/>
        </w:rPr>
        <w:t xml:space="preserve">. </w:t>
      </w:r>
      <w:r w:rsidR="003507B4" w:rsidRPr="00E145AC">
        <w:rPr>
          <w:sz w:val="24"/>
          <w:szCs w:val="24"/>
        </w:rPr>
        <w:t xml:space="preserve">Flux distribution of a circular litz winding with ferrite plate below </w:t>
      </w:r>
      <w:r w:rsidR="001D2586" w:rsidRPr="00E145AC">
        <w:rPr>
          <w:sz w:val="24"/>
          <w:szCs w:val="24"/>
        </w:rPr>
        <w:fldChar w:fldCharType="begin"/>
      </w:r>
      <w:r w:rsidR="001D2586" w:rsidRPr="00E145AC">
        <w:rPr>
          <w:sz w:val="24"/>
          <w:szCs w:val="24"/>
        </w:rPr>
        <w:instrText xml:space="preserve"> REF _Ref65443969 \r \h </w:instrText>
      </w:r>
      <w:r w:rsidR="00E145AC">
        <w:rPr>
          <w:sz w:val="24"/>
          <w:szCs w:val="24"/>
        </w:rPr>
        <w:instrText xml:space="preserve"> \* MERGEFORMAT </w:instrText>
      </w:r>
      <w:r w:rsidR="001D2586" w:rsidRPr="00E145AC">
        <w:rPr>
          <w:sz w:val="24"/>
          <w:szCs w:val="24"/>
        </w:rPr>
      </w:r>
      <w:r w:rsidR="001D2586" w:rsidRPr="00E145AC">
        <w:rPr>
          <w:sz w:val="24"/>
          <w:szCs w:val="24"/>
        </w:rPr>
        <w:fldChar w:fldCharType="separate"/>
      </w:r>
      <w:r w:rsidR="00D251FE">
        <w:rPr>
          <w:sz w:val="24"/>
          <w:szCs w:val="24"/>
        </w:rPr>
        <w:t>[69]</w:t>
      </w:r>
      <w:bookmarkEnd w:id="105"/>
      <w:r w:rsidR="001D2586" w:rsidRPr="00E145AC">
        <w:rPr>
          <w:sz w:val="24"/>
          <w:szCs w:val="24"/>
        </w:rPr>
        <w:fldChar w:fldCharType="end"/>
      </w:r>
    </w:p>
    <w:p w14:paraId="76E0FF5E" w14:textId="1A540405" w:rsidR="007C6643" w:rsidRPr="00E145AC" w:rsidRDefault="007C6643" w:rsidP="007C6643">
      <w:pPr>
        <w:pStyle w:val="Text"/>
        <w:spacing w:line="480" w:lineRule="auto"/>
        <w:rPr>
          <w:sz w:val="24"/>
          <w:szCs w:val="24"/>
        </w:rPr>
      </w:pPr>
      <w:r w:rsidRPr="00E145AC">
        <w:rPr>
          <w:sz w:val="24"/>
          <w:szCs w:val="24"/>
        </w:rPr>
        <w:t xml:space="preserve">Knowing that adding ferrite is beneficial for better flux distribution, the remaining issue </w:t>
      </w:r>
      <w:r w:rsidR="00B86401">
        <w:rPr>
          <w:sz w:val="24"/>
          <w:szCs w:val="24"/>
        </w:rPr>
        <w:t>is</w:t>
      </w:r>
      <w:r w:rsidRPr="00E145AC">
        <w:rPr>
          <w:sz w:val="24"/>
          <w:szCs w:val="24"/>
        </w:rPr>
        <w:t xml:space="preserve"> the structur</w:t>
      </w:r>
      <w:r w:rsidR="00B86401">
        <w:rPr>
          <w:sz w:val="24"/>
          <w:szCs w:val="24"/>
        </w:rPr>
        <w:t>al</w:t>
      </w:r>
      <w:r w:rsidRPr="00E145AC">
        <w:rPr>
          <w:sz w:val="24"/>
          <w:szCs w:val="24"/>
        </w:rPr>
        <w:t xml:space="preserve"> design of ferrites. However, the analytical solution is usually not feasible considering the complexity of </w:t>
      </w:r>
      <w:r w:rsidR="00B86401">
        <w:rPr>
          <w:sz w:val="24"/>
          <w:szCs w:val="24"/>
        </w:rPr>
        <w:t xml:space="preserve">the </w:t>
      </w:r>
      <w:r w:rsidRPr="00E145AC">
        <w:rPr>
          <w:sz w:val="24"/>
          <w:szCs w:val="24"/>
        </w:rPr>
        <w:t>flux</w:t>
      </w:r>
      <w:r w:rsidR="00754FCE">
        <w:rPr>
          <w:sz w:val="24"/>
          <w:szCs w:val="24"/>
        </w:rPr>
        <w:t xml:space="preserve"> distribution</w:t>
      </w:r>
      <w:r w:rsidRPr="00E145AC">
        <w:rPr>
          <w:sz w:val="24"/>
          <w:szCs w:val="24"/>
        </w:rPr>
        <w:t xml:space="preserve">. In fact, </w:t>
      </w:r>
      <w:r w:rsidR="006D5FBC">
        <w:rPr>
          <w:sz w:val="24"/>
          <w:szCs w:val="24"/>
        </w:rPr>
        <w:t xml:space="preserve">the magnetic </w:t>
      </w:r>
      <w:r w:rsidRPr="00E145AC">
        <w:rPr>
          <w:sz w:val="24"/>
          <w:szCs w:val="24"/>
        </w:rPr>
        <w:t xml:space="preserve">field is strongly influenced and shaped by winding and magnetic core together, and it can </w:t>
      </w:r>
      <w:r w:rsidR="003B59BE">
        <w:rPr>
          <w:sz w:val="24"/>
          <w:szCs w:val="24"/>
        </w:rPr>
        <w:t xml:space="preserve">only </w:t>
      </w:r>
      <w:r w:rsidRPr="00E145AC">
        <w:rPr>
          <w:sz w:val="24"/>
          <w:szCs w:val="24"/>
        </w:rPr>
        <w:t xml:space="preserve">be solved practically in situations where there are no magnetic cores. As a result, finite element analysis (FEA) is used in most of the reviewed </w:t>
      </w:r>
      <w:r w:rsidR="00B86401" w:rsidRPr="00E145AC">
        <w:rPr>
          <w:sz w:val="24"/>
          <w:szCs w:val="24"/>
        </w:rPr>
        <w:t>papers and</w:t>
      </w:r>
      <w:r w:rsidR="008305F2">
        <w:rPr>
          <w:sz w:val="24"/>
          <w:szCs w:val="24"/>
        </w:rPr>
        <w:t xml:space="preserve"> </w:t>
      </w:r>
      <w:r w:rsidR="00B86401">
        <w:rPr>
          <w:sz w:val="24"/>
          <w:szCs w:val="24"/>
        </w:rPr>
        <w:t>verified</w:t>
      </w:r>
      <w:r w:rsidRPr="00E145AC">
        <w:rPr>
          <w:sz w:val="24"/>
          <w:szCs w:val="24"/>
        </w:rPr>
        <w:t xml:space="preserve"> with measurement</w:t>
      </w:r>
      <w:r w:rsidR="008305F2">
        <w:rPr>
          <w:sz w:val="24"/>
          <w:szCs w:val="24"/>
        </w:rPr>
        <w:t xml:space="preserve"> results</w:t>
      </w:r>
      <w:r w:rsidRPr="00E145AC">
        <w:rPr>
          <w:sz w:val="24"/>
          <w:szCs w:val="24"/>
        </w:rPr>
        <w:t xml:space="preserve">. In the following part of this section, several examples are </w:t>
      </w:r>
      <w:r w:rsidR="00B86401">
        <w:rPr>
          <w:sz w:val="24"/>
          <w:szCs w:val="24"/>
        </w:rPr>
        <w:t>reviewed</w:t>
      </w:r>
      <w:r w:rsidRPr="00E145AC">
        <w:rPr>
          <w:sz w:val="24"/>
          <w:szCs w:val="24"/>
        </w:rPr>
        <w:t xml:space="preserve"> to show the simulation-aided </w:t>
      </w:r>
      <w:r w:rsidR="00126191">
        <w:rPr>
          <w:sz w:val="24"/>
          <w:szCs w:val="24"/>
        </w:rPr>
        <w:t xml:space="preserve">design </w:t>
      </w:r>
      <w:r w:rsidRPr="00E145AC">
        <w:rPr>
          <w:sz w:val="24"/>
          <w:szCs w:val="24"/>
        </w:rPr>
        <w:t xml:space="preserve">trade-off process. Despite coil pad structures </w:t>
      </w:r>
      <w:r w:rsidR="00B86401">
        <w:rPr>
          <w:sz w:val="24"/>
          <w:szCs w:val="24"/>
        </w:rPr>
        <w:t>being</w:t>
      </w:r>
      <w:r w:rsidRPr="00E145AC">
        <w:rPr>
          <w:sz w:val="24"/>
          <w:szCs w:val="24"/>
        </w:rPr>
        <w:t xml:space="preserve"> different in the examples, </w:t>
      </w:r>
      <w:r w:rsidR="00B86401">
        <w:rPr>
          <w:sz w:val="24"/>
          <w:szCs w:val="24"/>
        </w:rPr>
        <w:t>a</w:t>
      </w:r>
      <w:r w:rsidRPr="00E145AC">
        <w:rPr>
          <w:sz w:val="24"/>
          <w:szCs w:val="24"/>
        </w:rPr>
        <w:t xml:space="preserve"> shared ferrite core design methodology is </w:t>
      </w:r>
      <w:r w:rsidR="00B86401">
        <w:rPr>
          <w:sz w:val="24"/>
          <w:szCs w:val="24"/>
        </w:rPr>
        <w:t>common among them</w:t>
      </w:r>
      <w:r w:rsidRPr="00E145AC">
        <w:rPr>
          <w:sz w:val="24"/>
          <w:szCs w:val="24"/>
        </w:rPr>
        <w:t xml:space="preserve">.  </w:t>
      </w:r>
    </w:p>
    <w:p w14:paraId="4B0DF009" w14:textId="67D0EA0D" w:rsidR="007C6643" w:rsidRPr="00E145AC" w:rsidRDefault="007C6643" w:rsidP="007C6643">
      <w:pPr>
        <w:pStyle w:val="Text"/>
        <w:spacing w:line="480" w:lineRule="auto"/>
        <w:rPr>
          <w:sz w:val="24"/>
          <w:szCs w:val="24"/>
        </w:rPr>
      </w:pPr>
      <w:r w:rsidRPr="00E145AC">
        <w:rPr>
          <w:sz w:val="24"/>
          <w:szCs w:val="24"/>
        </w:rPr>
        <w:tab/>
        <w:t xml:space="preserve">The most straightforward parameters of ferrite core are the diameter and area. To investigate the optimal diameter of ferrite plate, the simulated coupling coefficient under </w:t>
      </w:r>
      <w:r w:rsidRPr="00E145AC">
        <w:rPr>
          <w:sz w:val="24"/>
          <w:szCs w:val="24"/>
        </w:rPr>
        <w:lastRenderedPageBreak/>
        <w:t xml:space="preserve">different ferrite plate diameter is drawn in </w:t>
      </w:r>
      <w:r w:rsidR="00D85C87" w:rsidRPr="00E145AC">
        <w:rPr>
          <w:sz w:val="24"/>
          <w:szCs w:val="24"/>
        </w:rPr>
        <w:fldChar w:fldCharType="begin"/>
      </w:r>
      <w:r w:rsidR="00D85C87" w:rsidRPr="00E145AC">
        <w:rPr>
          <w:sz w:val="24"/>
          <w:szCs w:val="24"/>
        </w:rPr>
        <w:instrText xml:space="preserve"> REF _Ref65449650 \h </w:instrText>
      </w:r>
      <w:r w:rsidR="00E145AC">
        <w:rPr>
          <w:sz w:val="24"/>
          <w:szCs w:val="24"/>
        </w:rPr>
        <w:instrText xml:space="preserve"> \* MERGEFORMAT </w:instrText>
      </w:r>
      <w:r w:rsidR="00D85C87" w:rsidRPr="00E145AC">
        <w:rPr>
          <w:sz w:val="24"/>
          <w:szCs w:val="24"/>
        </w:rPr>
      </w:r>
      <w:r w:rsidR="00D85C87" w:rsidRPr="00E145AC">
        <w:rPr>
          <w:sz w:val="24"/>
          <w:szCs w:val="24"/>
        </w:rPr>
        <w:fldChar w:fldCharType="separate"/>
      </w:r>
      <w:r w:rsidR="00D251FE" w:rsidRPr="00E145AC">
        <w:rPr>
          <w:sz w:val="24"/>
          <w:szCs w:val="24"/>
        </w:rPr>
        <w:t xml:space="preserve">Fig. </w:t>
      </w:r>
      <w:r w:rsidR="00D251FE">
        <w:rPr>
          <w:noProof/>
          <w:sz w:val="24"/>
          <w:szCs w:val="24"/>
        </w:rPr>
        <w:t>41</w:t>
      </w:r>
      <w:r w:rsidR="00D85C87" w:rsidRPr="00E145AC">
        <w:rPr>
          <w:sz w:val="24"/>
          <w:szCs w:val="24"/>
        </w:rPr>
        <w:fldChar w:fldCharType="end"/>
      </w:r>
      <w:r w:rsidR="00D85C87" w:rsidRPr="00E145AC">
        <w:rPr>
          <w:sz w:val="24"/>
          <w:szCs w:val="24"/>
        </w:rPr>
        <w:t>(a)</w:t>
      </w:r>
      <w:r w:rsidRPr="00E145AC">
        <w:rPr>
          <w:sz w:val="24"/>
          <w:szCs w:val="24"/>
        </w:rPr>
        <w:t>. Two rectangular coils with diameter of 450</w:t>
      </w:r>
      <w:r w:rsidR="001D2586" w:rsidRPr="00E145AC">
        <w:rPr>
          <w:sz w:val="24"/>
          <w:szCs w:val="24"/>
        </w:rPr>
        <w:t xml:space="preserve"> </w:t>
      </w:r>
      <w:r w:rsidRPr="00E145AC">
        <w:rPr>
          <w:sz w:val="24"/>
          <w:szCs w:val="24"/>
        </w:rPr>
        <w:t>mm and 250</w:t>
      </w:r>
      <w:r w:rsidR="001D2586" w:rsidRPr="00E145AC">
        <w:rPr>
          <w:sz w:val="24"/>
          <w:szCs w:val="24"/>
        </w:rPr>
        <w:t xml:space="preserve"> </w:t>
      </w:r>
      <w:r w:rsidRPr="00E145AC">
        <w:rPr>
          <w:sz w:val="24"/>
          <w:szCs w:val="24"/>
        </w:rPr>
        <w:t>mm are used at primary side and secondary side, respectively. The air gap is 150</w:t>
      </w:r>
      <w:r w:rsidR="001D2586" w:rsidRPr="00E145AC">
        <w:rPr>
          <w:sz w:val="24"/>
          <w:szCs w:val="24"/>
        </w:rPr>
        <w:t xml:space="preserve"> </w:t>
      </w:r>
      <w:r w:rsidRPr="00E145AC">
        <w:rPr>
          <w:sz w:val="24"/>
          <w:szCs w:val="24"/>
        </w:rPr>
        <w:t xml:space="preserve">mm and a whole plate of ferrite is assumed. </w:t>
      </w:r>
      <w:r w:rsidR="00B86401">
        <w:rPr>
          <w:sz w:val="24"/>
          <w:szCs w:val="24"/>
        </w:rPr>
        <w:t>L</w:t>
      </w:r>
      <w:r w:rsidRPr="00E145AC">
        <w:rPr>
          <w:sz w:val="24"/>
          <w:szCs w:val="24"/>
        </w:rPr>
        <w:t>arger size of ferrite plate can help increase the coupling coefficient with diminishing benefit</w:t>
      </w:r>
      <w:r w:rsidR="00B86401">
        <w:rPr>
          <w:sz w:val="24"/>
          <w:szCs w:val="24"/>
        </w:rPr>
        <w:t xml:space="preserve"> for length much greater than the coil diameter</w:t>
      </w:r>
      <w:r w:rsidRPr="00E145AC">
        <w:rPr>
          <w:sz w:val="24"/>
          <w:szCs w:val="24"/>
        </w:rPr>
        <w:t xml:space="preserve">. A good trade-off design point should have the core plate diameter comparable to the coil pad size. </w:t>
      </w:r>
      <w:r w:rsidR="00D85C87" w:rsidRPr="00E145AC">
        <w:rPr>
          <w:sz w:val="24"/>
          <w:szCs w:val="24"/>
        </w:rPr>
        <w:fldChar w:fldCharType="begin"/>
      </w:r>
      <w:r w:rsidR="00D85C87" w:rsidRPr="00E145AC">
        <w:rPr>
          <w:sz w:val="24"/>
          <w:szCs w:val="24"/>
        </w:rPr>
        <w:instrText xml:space="preserve"> REF _Ref65449650 \h </w:instrText>
      </w:r>
      <w:r w:rsidR="00E145AC">
        <w:rPr>
          <w:sz w:val="24"/>
          <w:szCs w:val="24"/>
        </w:rPr>
        <w:instrText xml:space="preserve"> \* MERGEFORMAT </w:instrText>
      </w:r>
      <w:r w:rsidR="00D85C87" w:rsidRPr="00E145AC">
        <w:rPr>
          <w:sz w:val="24"/>
          <w:szCs w:val="24"/>
        </w:rPr>
      </w:r>
      <w:r w:rsidR="00D85C87" w:rsidRPr="00E145AC">
        <w:rPr>
          <w:sz w:val="24"/>
          <w:szCs w:val="24"/>
        </w:rPr>
        <w:fldChar w:fldCharType="separate"/>
      </w:r>
      <w:r w:rsidR="00D251FE" w:rsidRPr="00E145AC">
        <w:rPr>
          <w:sz w:val="24"/>
          <w:szCs w:val="24"/>
        </w:rPr>
        <w:t xml:space="preserve">Fig. </w:t>
      </w:r>
      <w:r w:rsidR="00D251FE">
        <w:rPr>
          <w:noProof/>
          <w:sz w:val="24"/>
          <w:szCs w:val="24"/>
        </w:rPr>
        <w:t>41</w:t>
      </w:r>
      <w:r w:rsidR="00D85C87" w:rsidRPr="00E145AC">
        <w:rPr>
          <w:sz w:val="24"/>
          <w:szCs w:val="24"/>
        </w:rPr>
        <w:fldChar w:fldCharType="end"/>
      </w:r>
      <w:r w:rsidR="00D85C87" w:rsidRPr="00E145AC">
        <w:rPr>
          <w:sz w:val="24"/>
          <w:szCs w:val="24"/>
        </w:rPr>
        <w:t xml:space="preserve">(b) </w:t>
      </w:r>
      <w:r w:rsidRPr="00E145AC">
        <w:rPr>
          <w:sz w:val="24"/>
          <w:szCs w:val="24"/>
        </w:rPr>
        <w:t xml:space="preserve">provides the analysis </w:t>
      </w:r>
      <w:r w:rsidR="00B86401">
        <w:rPr>
          <w:sz w:val="24"/>
          <w:szCs w:val="24"/>
        </w:rPr>
        <w:t>of</w:t>
      </w:r>
      <w:r w:rsidRPr="00E145AC">
        <w:rPr>
          <w:sz w:val="24"/>
          <w:szCs w:val="24"/>
        </w:rPr>
        <w:t xml:space="preserve"> number of ferrite bars. Instead of using a whole plate, ferrite bars are widely used to make a trade-off between weight and coupling. With the fact that coupling coefficient is </w:t>
      </w:r>
      <w:r w:rsidR="00AC79AA">
        <w:rPr>
          <w:sz w:val="24"/>
          <w:szCs w:val="24"/>
        </w:rPr>
        <w:t xml:space="preserve">limited at </w:t>
      </w:r>
      <w:r w:rsidRPr="00E145AC">
        <w:rPr>
          <w:sz w:val="24"/>
          <w:szCs w:val="24"/>
        </w:rPr>
        <w:t xml:space="preserve">0.136 with the ferrite plate, it is not </w:t>
      </w:r>
      <w:r w:rsidR="00B40BDD">
        <w:rPr>
          <w:sz w:val="24"/>
          <w:szCs w:val="24"/>
        </w:rPr>
        <w:t>feasible</w:t>
      </w:r>
      <w:r w:rsidRPr="00E145AC">
        <w:rPr>
          <w:sz w:val="24"/>
          <w:szCs w:val="24"/>
        </w:rPr>
        <w:t xml:space="preserve"> to select large number of ferrite bars </w:t>
      </w:r>
      <w:r w:rsidR="00C32EC8">
        <w:rPr>
          <w:sz w:val="24"/>
          <w:szCs w:val="24"/>
        </w:rPr>
        <w:t xml:space="preserve">for the sole purpose of </w:t>
      </w:r>
      <w:r w:rsidR="00B86401">
        <w:rPr>
          <w:sz w:val="24"/>
          <w:szCs w:val="24"/>
        </w:rPr>
        <w:t xml:space="preserve">increasing </w:t>
      </w:r>
      <w:r w:rsidRPr="00E145AC">
        <w:rPr>
          <w:sz w:val="24"/>
          <w:szCs w:val="24"/>
        </w:rPr>
        <w:t>coupling.</w:t>
      </w:r>
    </w:p>
    <w:p w14:paraId="77C84E96" w14:textId="21745CEC" w:rsidR="003507B4" w:rsidRPr="00E145AC" w:rsidRDefault="00A52758" w:rsidP="007B00CA">
      <w:pPr>
        <w:pStyle w:val="Text"/>
        <w:spacing w:line="480" w:lineRule="auto"/>
        <w:jc w:val="center"/>
        <w:rPr>
          <w:sz w:val="24"/>
          <w:szCs w:val="24"/>
        </w:rPr>
      </w:pPr>
      <w:r w:rsidRPr="00E145AC">
        <w:rPr>
          <w:noProof/>
        </w:rPr>
        <w:drawing>
          <wp:inline distT="0" distB="0" distL="0" distR="0" wp14:anchorId="11834571" wp14:editId="3755B3F4">
            <wp:extent cx="2694713" cy="1683327"/>
            <wp:effectExtent l="0" t="0" r="0" b="0"/>
            <wp:docPr id="1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78"/>
                    <a:stretch>
                      <a:fillRect/>
                    </a:stretch>
                  </pic:blipFill>
                  <pic:spPr>
                    <a:xfrm>
                      <a:off x="0" y="0"/>
                      <a:ext cx="2785260" cy="1739889"/>
                    </a:xfrm>
                    <a:prstGeom prst="rect">
                      <a:avLst/>
                    </a:prstGeom>
                  </pic:spPr>
                </pic:pic>
              </a:graphicData>
            </a:graphic>
          </wp:inline>
        </w:drawing>
      </w:r>
      <w:r w:rsidR="007B00CA">
        <w:rPr>
          <w:sz w:val="24"/>
          <w:szCs w:val="24"/>
        </w:rPr>
        <w:tab/>
      </w:r>
      <w:r w:rsidR="007B00CA">
        <w:rPr>
          <w:sz w:val="24"/>
          <w:szCs w:val="24"/>
        </w:rPr>
        <w:tab/>
      </w:r>
      <w:r w:rsidRPr="00E145AC">
        <w:rPr>
          <w:noProof/>
        </w:rPr>
        <w:drawing>
          <wp:inline distT="0" distB="0" distL="0" distR="0" wp14:anchorId="07050C5C" wp14:editId="5BDD2990">
            <wp:extent cx="1364672" cy="1727625"/>
            <wp:effectExtent l="0" t="0" r="6985" b="635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39478" cy="1822327"/>
                    </a:xfrm>
                    <a:prstGeom prst="rect">
                      <a:avLst/>
                    </a:prstGeom>
                    <a:noFill/>
                  </pic:spPr>
                </pic:pic>
              </a:graphicData>
            </a:graphic>
          </wp:inline>
        </w:drawing>
      </w:r>
    </w:p>
    <w:p w14:paraId="5A7BD9DF" w14:textId="7E2C7DD9" w:rsidR="003507B4" w:rsidRPr="00E145AC" w:rsidRDefault="003507B4" w:rsidP="007B00CA">
      <w:pPr>
        <w:pStyle w:val="Text"/>
        <w:spacing w:line="480" w:lineRule="auto"/>
        <w:ind w:left="1414" w:firstLine="0"/>
        <w:jc w:val="center"/>
        <w:rPr>
          <w:sz w:val="24"/>
          <w:szCs w:val="24"/>
        </w:rPr>
      </w:pPr>
      <w:r w:rsidRPr="00E145AC">
        <w:rPr>
          <w:sz w:val="24"/>
          <w:szCs w:val="24"/>
        </w:rPr>
        <w:t>(a)</w:t>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007B00CA">
        <w:rPr>
          <w:sz w:val="24"/>
          <w:szCs w:val="24"/>
        </w:rPr>
        <w:tab/>
      </w:r>
      <w:r w:rsidRPr="00E145AC">
        <w:rPr>
          <w:sz w:val="24"/>
          <w:szCs w:val="24"/>
        </w:rPr>
        <w:tab/>
        <w:t>(b)</w:t>
      </w:r>
    </w:p>
    <w:p w14:paraId="5C622E88" w14:textId="78EA4C97" w:rsidR="003507B4" w:rsidRPr="00E145AC" w:rsidRDefault="00DF13CA" w:rsidP="00206312">
      <w:pPr>
        <w:pStyle w:val="Text"/>
        <w:spacing w:line="480" w:lineRule="auto"/>
        <w:jc w:val="center"/>
        <w:rPr>
          <w:sz w:val="24"/>
          <w:szCs w:val="24"/>
        </w:rPr>
      </w:pPr>
      <w:bookmarkStart w:id="106" w:name="_Ref65449650"/>
      <w:bookmarkStart w:id="107" w:name="_Toc9630030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41</w:t>
      </w:r>
      <w:r w:rsidRPr="00E145AC">
        <w:rPr>
          <w:sz w:val="24"/>
          <w:szCs w:val="24"/>
        </w:rPr>
        <w:fldChar w:fldCharType="end"/>
      </w:r>
      <w:bookmarkEnd w:id="106"/>
      <w:r w:rsidRPr="00E145AC">
        <w:rPr>
          <w:sz w:val="24"/>
          <w:szCs w:val="24"/>
        </w:rPr>
        <w:t xml:space="preserve">. </w:t>
      </w:r>
      <w:r w:rsidR="003507B4" w:rsidRPr="00E145AC">
        <w:rPr>
          <w:sz w:val="24"/>
          <w:szCs w:val="24"/>
        </w:rPr>
        <w:t xml:space="preserve">(a) Effect of length difference between coil and ferrite core (b) </w:t>
      </w:r>
      <w:r w:rsidR="00D85C87" w:rsidRPr="00E145AC">
        <w:rPr>
          <w:sz w:val="24"/>
          <w:szCs w:val="24"/>
        </w:rPr>
        <w:t>e</w:t>
      </w:r>
      <w:r w:rsidR="003507B4" w:rsidRPr="00E145AC">
        <w:rPr>
          <w:sz w:val="24"/>
          <w:szCs w:val="24"/>
        </w:rPr>
        <w:t xml:space="preserve">ffect of different number of ferrite bars </w:t>
      </w:r>
      <w:r w:rsidR="00C97E7F" w:rsidRPr="00E145AC">
        <w:rPr>
          <w:sz w:val="24"/>
          <w:szCs w:val="24"/>
        </w:rPr>
        <w:fldChar w:fldCharType="begin"/>
      </w:r>
      <w:r w:rsidR="00C97E7F" w:rsidRPr="00E145AC">
        <w:rPr>
          <w:sz w:val="24"/>
          <w:szCs w:val="24"/>
        </w:rPr>
        <w:instrText xml:space="preserve"> REF _Ref65444919 \r \h </w:instrText>
      </w:r>
      <w:r w:rsidR="00E145AC">
        <w:rPr>
          <w:sz w:val="24"/>
          <w:szCs w:val="24"/>
        </w:rPr>
        <w:instrText xml:space="preserve"> \* MERGEFORMAT </w:instrText>
      </w:r>
      <w:r w:rsidR="00C97E7F" w:rsidRPr="00E145AC">
        <w:rPr>
          <w:sz w:val="24"/>
          <w:szCs w:val="24"/>
        </w:rPr>
      </w:r>
      <w:r w:rsidR="00C97E7F" w:rsidRPr="00E145AC">
        <w:rPr>
          <w:sz w:val="24"/>
          <w:szCs w:val="24"/>
        </w:rPr>
        <w:fldChar w:fldCharType="separate"/>
      </w:r>
      <w:r w:rsidR="00D251FE">
        <w:rPr>
          <w:sz w:val="24"/>
          <w:szCs w:val="24"/>
        </w:rPr>
        <w:t>[83]</w:t>
      </w:r>
      <w:bookmarkEnd w:id="107"/>
      <w:r w:rsidR="00C97E7F" w:rsidRPr="00E145AC">
        <w:rPr>
          <w:sz w:val="24"/>
          <w:szCs w:val="24"/>
        </w:rPr>
        <w:fldChar w:fldCharType="end"/>
      </w:r>
    </w:p>
    <w:p w14:paraId="5D3E84D2" w14:textId="45DDBEAC" w:rsidR="003507B4" w:rsidRPr="00E145AC" w:rsidRDefault="003507B4" w:rsidP="003507B4">
      <w:pPr>
        <w:pStyle w:val="Text"/>
        <w:spacing w:line="480" w:lineRule="auto"/>
        <w:rPr>
          <w:sz w:val="24"/>
          <w:szCs w:val="24"/>
        </w:rPr>
      </w:pPr>
      <w:r w:rsidRPr="00E145AC">
        <w:rPr>
          <w:sz w:val="24"/>
          <w:szCs w:val="24"/>
        </w:rPr>
        <w:t xml:space="preserve">Specifically, the length, width, </w:t>
      </w:r>
      <w:r w:rsidR="0041631E" w:rsidRPr="00E145AC">
        <w:rPr>
          <w:sz w:val="24"/>
          <w:szCs w:val="24"/>
        </w:rPr>
        <w:t>thickness,</w:t>
      </w:r>
      <w:r w:rsidRPr="00E145AC">
        <w:rPr>
          <w:sz w:val="24"/>
          <w:szCs w:val="24"/>
        </w:rPr>
        <w:t xml:space="preserve"> and number of ferrite bar can be studied by changing the interested variable. </w:t>
      </w:r>
      <w:r w:rsidR="00D85C87" w:rsidRPr="00E145AC">
        <w:rPr>
          <w:sz w:val="24"/>
          <w:szCs w:val="24"/>
        </w:rPr>
        <w:fldChar w:fldCharType="begin"/>
      </w:r>
      <w:r w:rsidR="00D85C87" w:rsidRPr="00E145AC">
        <w:rPr>
          <w:sz w:val="24"/>
          <w:szCs w:val="24"/>
        </w:rPr>
        <w:instrText xml:space="preserve"> REF _Ref65449732 \h </w:instrText>
      </w:r>
      <w:r w:rsidR="00E145AC">
        <w:rPr>
          <w:sz w:val="24"/>
          <w:szCs w:val="24"/>
        </w:rPr>
        <w:instrText xml:space="preserve"> \* MERGEFORMAT </w:instrText>
      </w:r>
      <w:r w:rsidR="00D85C87" w:rsidRPr="00E145AC">
        <w:rPr>
          <w:sz w:val="24"/>
          <w:szCs w:val="24"/>
        </w:rPr>
      </w:r>
      <w:r w:rsidR="00D85C87" w:rsidRPr="00E145AC">
        <w:rPr>
          <w:sz w:val="24"/>
          <w:szCs w:val="24"/>
        </w:rPr>
        <w:fldChar w:fldCharType="separate"/>
      </w:r>
      <w:r w:rsidR="00D251FE" w:rsidRPr="00E145AC">
        <w:rPr>
          <w:sz w:val="24"/>
          <w:szCs w:val="24"/>
        </w:rPr>
        <w:t xml:space="preserve">Fig. </w:t>
      </w:r>
      <w:r w:rsidR="00D251FE">
        <w:rPr>
          <w:noProof/>
          <w:sz w:val="24"/>
          <w:szCs w:val="24"/>
        </w:rPr>
        <w:t>42</w:t>
      </w:r>
      <w:r w:rsidR="00D85C87" w:rsidRPr="00E145AC">
        <w:rPr>
          <w:sz w:val="24"/>
          <w:szCs w:val="24"/>
        </w:rPr>
        <w:fldChar w:fldCharType="end"/>
      </w:r>
      <w:r w:rsidR="00D85C87" w:rsidRPr="00E145AC">
        <w:rPr>
          <w:sz w:val="24"/>
          <w:szCs w:val="24"/>
        </w:rPr>
        <w:t xml:space="preserve"> </w:t>
      </w:r>
      <w:r w:rsidRPr="00E145AC">
        <w:rPr>
          <w:sz w:val="24"/>
          <w:szCs w:val="24"/>
        </w:rPr>
        <w:t xml:space="preserve">presents the power transferring capability of different ferrite bar geometry parameters for a circular coil pad. Although all the parameters can help </w:t>
      </w:r>
      <w:r w:rsidR="00B86401">
        <w:rPr>
          <w:sz w:val="24"/>
          <w:szCs w:val="24"/>
        </w:rPr>
        <w:t>increase</w:t>
      </w:r>
      <w:r w:rsidRPr="00E145AC">
        <w:rPr>
          <w:sz w:val="24"/>
          <w:szCs w:val="24"/>
        </w:rPr>
        <w:t xml:space="preserve"> the coupling, it provides the guideline for geometry design </w:t>
      </w:r>
      <w:r w:rsidRPr="00E145AC">
        <w:rPr>
          <w:sz w:val="24"/>
          <w:szCs w:val="24"/>
        </w:rPr>
        <w:lastRenderedPageBreak/>
        <w:t xml:space="preserve">since increasing bar length has the most benefit and increasing thickness has the least. To further investigate different ferrite arrangements, a number of ferrite bar topologies are compared in </w:t>
      </w:r>
      <w:r w:rsidR="00D85C87" w:rsidRPr="00E145AC">
        <w:rPr>
          <w:sz w:val="24"/>
          <w:szCs w:val="24"/>
        </w:rPr>
        <w:fldChar w:fldCharType="begin"/>
      </w:r>
      <w:r w:rsidR="00D85C87" w:rsidRPr="00E145AC">
        <w:rPr>
          <w:sz w:val="24"/>
          <w:szCs w:val="24"/>
        </w:rPr>
        <w:instrText xml:space="preserve"> REF _Ref65449738 \h </w:instrText>
      </w:r>
      <w:r w:rsidR="00E145AC">
        <w:rPr>
          <w:sz w:val="24"/>
          <w:szCs w:val="24"/>
        </w:rPr>
        <w:instrText xml:space="preserve"> \* MERGEFORMAT </w:instrText>
      </w:r>
      <w:r w:rsidR="00D85C87" w:rsidRPr="00E145AC">
        <w:rPr>
          <w:sz w:val="24"/>
          <w:szCs w:val="24"/>
        </w:rPr>
      </w:r>
      <w:r w:rsidR="00D85C87" w:rsidRPr="00E145AC">
        <w:rPr>
          <w:sz w:val="24"/>
          <w:szCs w:val="24"/>
        </w:rPr>
        <w:fldChar w:fldCharType="separate"/>
      </w:r>
      <w:r w:rsidR="00D251FE" w:rsidRPr="00E145AC">
        <w:rPr>
          <w:sz w:val="24"/>
          <w:szCs w:val="24"/>
        </w:rPr>
        <w:t xml:space="preserve">Fig. </w:t>
      </w:r>
      <w:r w:rsidR="00D251FE">
        <w:rPr>
          <w:noProof/>
          <w:sz w:val="24"/>
          <w:szCs w:val="24"/>
        </w:rPr>
        <w:t>43</w:t>
      </w:r>
      <w:r w:rsidR="00D85C87" w:rsidRPr="00E145AC">
        <w:rPr>
          <w:sz w:val="24"/>
          <w:szCs w:val="24"/>
        </w:rPr>
        <w:fldChar w:fldCharType="end"/>
      </w:r>
      <w:r w:rsidRPr="00E145AC">
        <w:rPr>
          <w:sz w:val="24"/>
          <w:szCs w:val="24"/>
        </w:rPr>
        <w:t xml:space="preserve">. Although (d) and (e) have lower power transfer capability, they have the best utilization of ferrite bars </w:t>
      </w:r>
      <w:r w:rsidR="000B1EB7">
        <w:rPr>
          <w:sz w:val="24"/>
          <w:szCs w:val="24"/>
        </w:rPr>
        <w:t>since</w:t>
      </w:r>
      <w:r w:rsidRPr="00E145AC">
        <w:rPr>
          <w:sz w:val="24"/>
          <w:szCs w:val="24"/>
        </w:rPr>
        <w:t xml:space="preserve"> long bars increase the flux density above the pad and narrow bars enable a more efficiently guided flux around the coil.</w:t>
      </w:r>
    </w:p>
    <w:p w14:paraId="427A5184" w14:textId="274B10B0" w:rsidR="003507B4" w:rsidRPr="00E145AC" w:rsidRDefault="00A52758" w:rsidP="00206312">
      <w:pPr>
        <w:pStyle w:val="Text"/>
        <w:spacing w:line="480" w:lineRule="auto"/>
        <w:jc w:val="center"/>
        <w:rPr>
          <w:sz w:val="24"/>
          <w:szCs w:val="24"/>
        </w:rPr>
      </w:pPr>
      <w:r w:rsidRPr="00E145AC">
        <w:rPr>
          <w:noProof/>
        </w:rPr>
        <w:drawing>
          <wp:inline distT="0" distB="0" distL="0" distR="0" wp14:anchorId="000861DB" wp14:editId="68AA68AE">
            <wp:extent cx="2680008" cy="1496291"/>
            <wp:effectExtent l="0" t="0" r="6350" b="8890"/>
            <wp:docPr id="1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pic:cNvPicPr>
                      <a:picLocks noChangeAspect="1"/>
                    </pic:cNvPicPr>
                  </pic:nvPicPr>
                  <pic:blipFill>
                    <a:blip r:embed="rId80"/>
                    <a:stretch>
                      <a:fillRect/>
                    </a:stretch>
                  </pic:blipFill>
                  <pic:spPr>
                    <a:xfrm>
                      <a:off x="0" y="0"/>
                      <a:ext cx="2773771" cy="1548640"/>
                    </a:xfrm>
                    <a:prstGeom prst="rect">
                      <a:avLst/>
                    </a:prstGeom>
                  </pic:spPr>
                </pic:pic>
              </a:graphicData>
            </a:graphic>
          </wp:inline>
        </w:drawing>
      </w:r>
      <w:r w:rsidRPr="00E145AC">
        <w:rPr>
          <w:noProof/>
        </w:rPr>
        <w:drawing>
          <wp:inline distT="0" distB="0" distL="0" distR="0" wp14:anchorId="291EF7CA" wp14:editId="4048BC79">
            <wp:extent cx="1790013" cy="1512512"/>
            <wp:effectExtent l="0" t="0" r="1270" b="0"/>
            <wp:docPr id="1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pic:cNvPicPr>
                      <a:picLocks noChangeAspect="1"/>
                    </pic:cNvPicPr>
                  </pic:nvPicPr>
                  <pic:blipFill>
                    <a:blip r:embed="rId81"/>
                    <a:stretch>
                      <a:fillRect/>
                    </a:stretch>
                  </pic:blipFill>
                  <pic:spPr>
                    <a:xfrm>
                      <a:off x="0" y="0"/>
                      <a:ext cx="1869781" cy="1579914"/>
                    </a:xfrm>
                    <a:prstGeom prst="rect">
                      <a:avLst/>
                    </a:prstGeom>
                  </pic:spPr>
                </pic:pic>
              </a:graphicData>
            </a:graphic>
          </wp:inline>
        </w:drawing>
      </w:r>
    </w:p>
    <w:p w14:paraId="69961E00" w14:textId="059DB733" w:rsidR="003507B4" w:rsidRPr="00E145AC" w:rsidRDefault="00DF13CA" w:rsidP="00206312">
      <w:pPr>
        <w:pStyle w:val="Text"/>
        <w:spacing w:line="480" w:lineRule="auto"/>
        <w:jc w:val="center"/>
        <w:rPr>
          <w:sz w:val="24"/>
          <w:szCs w:val="24"/>
        </w:rPr>
      </w:pPr>
      <w:bookmarkStart w:id="108" w:name="_Ref65449732"/>
      <w:bookmarkStart w:id="109" w:name="_Toc9630030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42</w:t>
      </w:r>
      <w:r w:rsidRPr="00E145AC">
        <w:rPr>
          <w:sz w:val="24"/>
          <w:szCs w:val="24"/>
        </w:rPr>
        <w:fldChar w:fldCharType="end"/>
      </w:r>
      <w:bookmarkEnd w:id="108"/>
      <w:r w:rsidR="003507B4" w:rsidRPr="00E145AC">
        <w:rPr>
          <w:sz w:val="24"/>
          <w:szCs w:val="24"/>
        </w:rPr>
        <w:t xml:space="preserve">. Volumetric comparison of ferrite bar parameters </w:t>
      </w:r>
      <w:r w:rsidR="00C97E7F" w:rsidRPr="00E145AC">
        <w:rPr>
          <w:sz w:val="24"/>
          <w:szCs w:val="24"/>
        </w:rPr>
        <w:fldChar w:fldCharType="begin"/>
      </w:r>
      <w:r w:rsidR="00C97E7F" w:rsidRPr="00E145AC">
        <w:rPr>
          <w:sz w:val="24"/>
          <w:szCs w:val="24"/>
        </w:rPr>
        <w:instrText xml:space="preserve"> REF _Ref65443969 \r \h </w:instrText>
      </w:r>
      <w:r w:rsidR="00E145AC">
        <w:rPr>
          <w:sz w:val="24"/>
          <w:szCs w:val="24"/>
        </w:rPr>
        <w:instrText xml:space="preserve"> \* MERGEFORMAT </w:instrText>
      </w:r>
      <w:r w:rsidR="00C97E7F" w:rsidRPr="00E145AC">
        <w:rPr>
          <w:sz w:val="24"/>
          <w:szCs w:val="24"/>
        </w:rPr>
      </w:r>
      <w:r w:rsidR="00C97E7F" w:rsidRPr="00E145AC">
        <w:rPr>
          <w:sz w:val="24"/>
          <w:szCs w:val="24"/>
        </w:rPr>
        <w:fldChar w:fldCharType="separate"/>
      </w:r>
      <w:r w:rsidR="00D251FE">
        <w:rPr>
          <w:sz w:val="24"/>
          <w:szCs w:val="24"/>
        </w:rPr>
        <w:t>[69]</w:t>
      </w:r>
      <w:bookmarkEnd w:id="109"/>
      <w:r w:rsidR="00C97E7F" w:rsidRPr="00E145AC">
        <w:rPr>
          <w:sz w:val="24"/>
          <w:szCs w:val="24"/>
        </w:rPr>
        <w:fldChar w:fldCharType="end"/>
      </w:r>
    </w:p>
    <w:p w14:paraId="3F09D92A" w14:textId="140C0CA7" w:rsidR="003507B4" w:rsidRPr="00E145AC" w:rsidRDefault="00A52758" w:rsidP="00206312">
      <w:pPr>
        <w:pStyle w:val="Text"/>
        <w:spacing w:line="480" w:lineRule="auto"/>
        <w:jc w:val="center"/>
        <w:rPr>
          <w:sz w:val="24"/>
          <w:szCs w:val="24"/>
        </w:rPr>
      </w:pPr>
      <w:r w:rsidRPr="00E145AC">
        <w:rPr>
          <w:noProof/>
        </w:rPr>
        <w:drawing>
          <wp:inline distT="0" distB="0" distL="0" distR="0" wp14:anchorId="10343370" wp14:editId="4249609C">
            <wp:extent cx="4580800" cy="1371600"/>
            <wp:effectExtent l="0" t="0" r="0" b="0"/>
            <wp:docPr id="1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82"/>
                    <a:stretch>
                      <a:fillRect/>
                    </a:stretch>
                  </pic:blipFill>
                  <pic:spPr>
                    <a:xfrm>
                      <a:off x="0" y="0"/>
                      <a:ext cx="4607912" cy="1379718"/>
                    </a:xfrm>
                    <a:prstGeom prst="rect">
                      <a:avLst/>
                    </a:prstGeom>
                  </pic:spPr>
                </pic:pic>
              </a:graphicData>
            </a:graphic>
          </wp:inline>
        </w:drawing>
      </w:r>
    </w:p>
    <w:p w14:paraId="77DD0110" w14:textId="591477AA" w:rsidR="003507B4" w:rsidRPr="00E145AC" w:rsidRDefault="00DF13CA" w:rsidP="00206312">
      <w:pPr>
        <w:pStyle w:val="Text"/>
        <w:spacing w:line="480" w:lineRule="auto"/>
        <w:jc w:val="center"/>
        <w:rPr>
          <w:sz w:val="24"/>
          <w:szCs w:val="24"/>
        </w:rPr>
      </w:pPr>
      <w:bookmarkStart w:id="110" w:name="_Ref65449738"/>
      <w:bookmarkStart w:id="111" w:name="_Toc9630031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43</w:t>
      </w:r>
      <w:r w:rsidRPr="00E145AC">
        <w:rPr>
          <w:sz w:val="24"/>
          <w:szCs w:val="24"/>
        </w:rPr>
        <w:fldChar w:fldCharType="end"/>
      </w:r>
      <w:bookmarkEnd w:id="110"/>
      <w:r w:rsidR="003507B4" w:rsidRPr="00E145AC">
        <w:rPr>
          <w:sz w:val="24"/>
          <w:szCs w:val="24"/>
        </w:rPr>
        <w:t xml:space="preserve">. Comparison of different ferrite bar arrangements </w:t>
      </w:r>
      <w:r w:rsidR="00C97E7F" w:rsidRPr="00E145AC">
        <w:rPr>
          <w:sz w:val="24"/>
          <w:szCs w:val="24"/>
        </w:rPr>
        <w:fldChar w:fldCharType="begin"/>
      </w:r>
      <w:r w:rsidR="00C97E7F" w:rsidRPr="00E145AC">
        <w:rPr>
          <w:sz w:val="24"/>
          <w:szCs w:val="24"/>
        </w:rPr>
        <w:instrText xml:space="preserve"> REF _Ref65443969 \r \h </w:instrText>
      </w:r>
      <w:r w:rsidR="00E145AC">
        <w:rPr>
          <w:sz w:val="24"/>
          <w:szCs w:val="24"/>
        </w:rPr>
        <w:instrText xml:space="preserve"> \* MERGEFORMAT </w:instrText>
      </w:r>
      <w:r w:rsidR="00C97E7F" w:rsidRPr="00E145AC">
        <w:rPr>
          <w:sz w:val="24"/>
          <w:szCs w:val="24"/>
        </w:rPr>
      </w:r>
      <w:r w:rsidR="00C97E7F" w:rsidRPr="00E145AC">
        <w:rPr>
          <w:sz w:val="24"/>
          <w:szCs w:val="24"/>
        </w:rPr>
        <w:fldChar w:fldCharType="separate"/>
      </w:r>
      <w:r w:rsidR="00D251FE">
        <w:rPr>
          <w:sz w:val="24"/>
          <w:szCs w:val="24"/>
        </w:rPr>
        <w:t>[69]</w:t>
      </w:r>
      <w:bookmarkEnd w:id="111"/>
      <w:r w:rsidR="00C97E7F" w:rsidRPr="00E145AC">
        <w:rPr>
          <w:sz w:val="24"/>
          <w:szCs w:val="24"/>
        </w:rPr>
        <w:fldChar w:fldCharType="end"/>
      </w:r>
    </w:p>
    <w:p w14:paraId="1D6A9338" w14:textId="0B62485F" w:rsidR="0041631E" w:rsidRPr="00E145AC" w:rsidRDefault="003507B4" w:rsidP="0041631E">
      <w:pPr>
        <w:pStyle w:val="Text"/>
        <w:spacing w:line="480" w:lineRule="auto"/>
        <w:rPr>
          <w:sz w:val="24"/>
          <w:szCs w:val="24"/>
        </w:rPr>
      </w:pPr>
      <w:r w:rsidRPr="00E145AC">
        <w:rPr>
          <w:sz w:val="24"/>
          <w:szCs w:val="24"/>
        </w:rPr>
        <w:t xml:space="preserve"> </w:t>
      </w:r>
      <w:r w:rsidR="00D85C87" w:rsidRPr="00E145AC">
        <w:rPr>
          <w:sz w:val="24"/>
          <w:szCs w:val="24"/>
        </w:rPr>
        <w:fldChar w:fldCharType="begin"/>
      </w:r>
      <w:r w:rsidR="00D85C87" w:rsidRPr="00E145AC">
        <w:rPr>
          <w:sz w:val="24"/>
          <w:szCs w:val="24"/>
        </w:rPr>
        <w:instrText xml:space="preserve"> REF _Ref65449753 \h </w:instrText>
      </w:r>
      <w:r w:rsidR="00E145AC">
        <w:rPr>
          <w:sz w:val="24"/>
          <w:szCs w:val="24"/>
        </w:rPr>
        <w:instrText xml:space="preserve"> \* MERGEFORMAT </w:instrText>
      </w:r>
      <w:r w:rsidR="00D85C87" w:rsidRPr="00E145AC">
        <w:rPr>
          <w:sz w:val="24"/>
          <w:szCs w:val="24"/>
        </w:rPr>
      </w:r>
      <w:r w:rsidR="00D85C87" w:rsidRPr="00E145AC">
        <w:rPr>
          <w:sz w:val="24"/>
          <w:szCs w:val="24"/>
        </w:rPr>
        <w:fldChar w:fldCharType="separate"/>
      </w:r>
      <w:r w:rsidR="00D251FE" w:rsidRPr="00E145AC">
        <w:rPr>
          <w:sz w:val="24"/>
          <w:szCs w:val="24"/>
        </w:rPr>
        <w:t xml:space="preserve">Fig. </w:t>
      </w:r>
      <w:r w:rsidR="00D251FE">
        <w:rPr>
          <w:noProof/>
          <w:sz w:val="24"/>
          <w:szCs w:val="24"/>
        </w:rPr>
        <w:t>44</w:t>
      </w:r>
      <w:r w:rsidR="00D85C87" w:rsidRPr="00E145AC">
        <w:rPr>
          <w:sz w:val="24"/>
          <w:szCs w:val="24"/>
        </w:rPr>
        <w:fldChar w:fldCharType="end"/>
      </w:r>
      <w:r w:rsidR="00D85C87" w:rsidRPr="00E145AC">
        <w:rPr>
          <w:sz w:val="24"/>
          <w:szCs w:val="24"/>
        </w:rPr>
        <w:t xml:space="preserve"> </w:t>
      </w:r>
      <w:r w:rsidRPr="00E145AC">
        <w:rPr>
          <w:sz w:val="24"/>
          <w:szCs w:val="24"/>
        </w:rPr>
        <w:t>exhibit</w:t>
      </w:r>
      <w:r w:rsidR="00410D6C">
        <w:rPr>
          <w:sz w:val="24"/>
          <w:szCs w:val="24"/>
        </w:rPr>
        <w:t>s</w:t>
      </w:r>
      <w:r w:rsidRPr="00E145AC">
        <w:rPr>
          <w:sz w:val="24"/>
          <w:szCs w:val="24"/>
        </w:rPr>
        <w:t xml:space="preserve"> another ferrite bar design example in DD coil pad. The length and width of ferrite bars are tuned to locate best coupling and maximized power transfer. The purple shaded area is preferred as the design target since it has the greatest slope, </w:t>
      </w:r>
      <w:r w:rsidR="0066603D">
        <w:rPr>
          <w:sz w:val="24"/>
          <w:szCs w:val="24"/>
        </w:rPr>
        <w:t>indicating</w:t>
      </w:r>
      <w:r w:rsidRPr="00E145AC">
        <w:rPr>
          <w:sz w:val="24"/>
          <w:szCs w:val="24"/>
        </w:rPr>
        <w:t xml:space="preserve"> an efficient ferrite material employment.</w:t>
      </w:r>
    </w:p>
    <w:p w14:paraId="59A55A61" w14:textId="77777777" w:rsidR="0041631E" w:rsidRPr="00E145AC" w:rsidRDefault="0041631E" w:rsidP="0041631E">
      <w:pPr>
        <w:pStyle w:val="Text"/>
        <w:spacing w:line="480" w:lineRule="auto"/>
        <w:rPr>
          <w:sz w:val="24"/>
          <w:szCs w:val="24"/>
        </w:rPr>
      </w:pPr>
      <w:r w:rsidRPr="00E145AC">
        <w:rPr>
          <w:noProof/>
        </w:rPr>
        <w:lastRenderedPageBreak/>
        <w:drawing>
          <wp:inline distT="0" distB="0" distL="0" distR="0" wp14:anchorId="0DC51B41" wp14:editId="7F91BC68">
            <wp:extent cx="2504034" cy="1454727"/>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624878" cy="1524932"/>
                    </a:xfrm>
                    <a:prstGeom prst="rect">
                      <a:avLst/>
                    </a:prstGeom>
                    <a:noFill/>
                  </pic:spPr>
                </pic:pic>
              </a:graphicData>
            </a:graphic>
          </wp:inline>
        </w:drawing>
      </w:r>
      <w:r w:rsidRPr="00E145AC">
        <w:rPr>
          <w:noProof/>
        </w:rPr>
        <w:drawing>
          <wp:inline distT="0" distB="0" distL="0" distR="0" wp14:anchorId="3F1C1622" wp14:editId="45A05889">
            <wp:extent cx="2618509" cy="1420753"/>
            <wp:effectExtent l="0" t="0" r="0" b="825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744838" cy="1489296"/>
                    </a:xfrm>
                    <a:prstGeom prst="rect">
                      <a:avLst/>
                    </a:prstGeom>
                    <a:noFill/>
                  </pic:spPr>
                </pic:pic>
              </a:graphicData>
            </a:graphic>
          </wp:inline>
        </w:drawing>
      </w:r>
    </w:p>
    <w:p w14:paraId="3789154E" w14:textId="459A4B1D" w:rsidR="0041631E" w:rsidRPr="00E145AC" w:rsidRDefault="0041631E" w:rsidP="0041631E">
      <w:pPr>
        <w:pStyle w:val="Text"/>
        <w:spacing w:line="480" w:lineRule="auto"/>
        <w:jc w:val="center"/>
        <w:rPr>
          <w:sz w:val="24"/>
          <w:szCs w:val="24"/>
        </w:rPr>
      </w:pPr>
      <w:r w:rsidRPr="00E145AC">
        <w:rPr>
          <w:sz w:val="24"/>
          <w:szCs w:val="24"/>
        </w:rPr>
        <w:t>(a)</w:t>
      </w:r>
      <w:r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00D85C87" w:rsidRPr="00E145AC">
        <w:rPr>
          <w:sz w:val="24"/>
          <w:szCs w:val="24"/>
        </w:rPr>
        <w:tab/>
      </w:r>
      <w:r w:rsidRPr="00E145AC">
        <w:rPr>
          <w:sz w:val="24"/>
          <w:szCs w:val="24"/>
        </w:rPr>
        <w:t>(b)</w:t>
      </w:r>
    </w:p>
    <w:p w14:paraId="2103118D" w14:textId="28E52C4F" w:rsidR="0041631E" w:rsidRPr="00E145AC" w:rsidRDefault="00DF13CA" w:rsidP="0041631E">
      <w:pPr>
        <w:pStyle w:val="Text"/>
        <w:spacing w:line="480" w:lineRule="auto"/>
        <w:jc w:val="center"/>
        <w:rPr>
          <w:sz w:val="24"/>
          <w:szCs w:val="24"/>
        </w:rPr>
      </w:pPr>
      <w:bookmarkStart w:id="112" w:name="_Ref65449753"/>
      <w:bookmarkStart w:id="113" w:name="_Toc9630031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44</w:t>
      </w:r>
      <w:r w:rsidRPr="00E145AC">
        <w:rPr>
          <w:sz w:val="24"/>
          <w:szCs w:val="24"/>
        </w:rPr>
        <w:fldChar w:fldCharType="end"/>
      </w:r>
      <w:bookmarkEnd w:id="112"/>
      <w:r w:rsidRPr="00E145AC">
        <w:rPr>
          <w:sz w:val="24"/>
          <w:szCs w:val="24"/>
        </w:rPr>
        <w:t xml:space="preserve">. </w:t>
      </w:r>
      <w:r w:rsidR="0041631E" w:rsidRPr="00E145AC">
        <w:rPr>
          <w:sz w:val="24"/>
          <w:szCs w:val="24"/>
        </w:rPr>
        <w:t xml:space="preserve">Variation in ferrite for a DD pad: (a) width (b) length </w:t>
      </w:r>
      <w:r w:rsidR="00C97E7F" w:rsidRPr="00E145AC">
        <w:rPr>
          <w:sz w:val="24"/>
          <w:szCs w:val="24"/>
        </w:rPr>
        <w:fldChar w:fldCharType="begin"/>
      </w:r>
      <w:r w:rsidR="00C97E7F" w:rsidRPr="00E145AC">
        <w:rPr>
          <w:sz w:val="24"/>
          <w:szCs w:val="24"/>
        </w:rPr>
        <w:instrText xml:space="preserve"> REF _Ref65444071 \r \h </w:instrText>
      </w:r>
      <w:r w:rsidR="00E145AC">
        <w:rPr>
          <w:sz w:val="24"/>
          <w:szCs w:val="24"/>
        </w:rPr>
        <w:instrText xml:space="preserve"> \* MERGEFORMAT </w:instrText>
      </w:r>
      <w:r w:rsidR="00C97E7F" w:rsidRPr="00E145AC">
        <w:rPr>
          <w:sz w:val="24"/>
          <w:szCs w:val="24"/>
        </w:rPr>
      </w:r>
      <w:r w:rsidR="00C97E7F" w:rsidRPr="00E145AC">
        <w:rPr>
          <w:sz w:val="24"/>
          <w:szCs w:val="24"/>
        </w:rPr>
        <w:fldChar w:fldCharType="separate"/>
      </w:r>
      <w:r w:rsidR="00D251FE">
        <w:rPr>
          <w:sz w:val="24"/>
          <w:szCs w:val="24"/>
        </w:rPr>
        <w:t>[72]</w:t>
      </w:r>
      <w:bookmarkEnd w:id="113"/>
      <w:r w:rsidR="00C97E7F" w:rsidRPr="00E145AC">
        <w:rPr>
          <w:sz w:val="24"/>
          <w:szCs w:val="24"/>
        </w:rPr>
        <w:fldChar w:fldCharType="end"/>
      </w:r>
    </w:p>
    <w:p w14:paraId="25FF69C6" w14:textId="318DB77A" w:rsidR="00565896" w:rsidRDefault="00E95A1D" w:rsidP="0041631E">
      <w:pPr>
        <w:pStyle w:val="Text"/>
        <w:spacing w:line="480" w:lineRule="auto"/>
        <w:rPr>
          <w:sz w:val="24"/>
          <w:szCs w:val="24"/>
        </w:rPr>
      </w:pPr>
      <w:r>
        <w:rPr>
          <w:sz w:val="24"/>
          <w:szCs w:val="24"/>
        </w:rPr>
        <w:t>D</w:t>
      </w:r>
      <w:r w:rsidR="003507B4" w:rsidRPr="00E145AC">
        <w:rPr>
          <w:sz w:val="24"/>
          <w:szCs w:val="24"/>
        </w:rPr>
        <w:t>ifferent coil pads including rectangular, circular and DD have been discussed</w:t>
      </w:r>
      <w:r>
        <w:rPr>
          <w:sz w:val="24"/>
          <w:szCs w:val="24"/>
        </w:rPr>
        <w:t xml:space="preserve"> in this section</w:t>
      </w:r>
      <w:r w:rsidR="003507B4" w:rsidRPr="00E145AC">
        <w:rPr>
          <w:sz w:val="24"/>
          <w:szCs w:val="24"/>
        </w:rPr>
        <w:t>, it is clear that same FEA-assisted method is shared for ferrite core design on diameter, size, bar pattern, in order to improve the coupling within the size and weight limits.</w:t>
      </w:r>
    </w:p>
    <w:p w14:paraId="4DAF4892" w14:textId="524C1AA1" w:rsidR="00EA4069" w:rsidRPr="00E145AC" w:rsidRDefault="00EA4069" w:rsidP="00EA4069">
      <w:pPr>
        <w:pStyle w:val="Text"/>
        <w:spacing w:line="480" w:lineRule="auto"/>
        <w:ind w:firstLine="0"/>
        <w:outlineLvl w:val="3"/>
        <w:rPr>
          <w:sz w:val="24"/>
          <w:szCs w:val="24"/>
        </w:rPr>
      </w:pPr>
      <w:r w:rsidRPr="00E145AC">
        <w:rPr>
          <w:sz w:val="24"/>
          <w:szCs w:val="24"/>
        </w:rPr>
        <w:t>(c)</w:t>
      </w:r>
      <w:r w:rsidRPr="00E145AC">
        <w:rPr>
          <w:i/>
          <w:iCs/>
          <w:sz w:val="24"/>
          <w:szCs w:val="24"/>
        </w:rPr>
        <w:t xml:space="preserve"> </w:t>
      </w:r>
      <w:r>
        <w:rPr>
          <w:sz w:val="24"/>
          <w:szCs w:val="24"/>
        </w:rPr>
        <w:t>Ferrite-less Approaches</w:t>
      </w:r>
    </w:p>
    <w:p w14:paraId="742CD287" w14:textId="54018A77" w:rsidR="00EA4069" w:rsidRPr="00E145AC" w:rsidRDefault="00EA4069" w:rsidP="00EA4069">
      <w:pPr>
        <w:pStyle w:val="Text"/>
        <w:spacing w:line="480" w:lineRule="auto"/>
        <w:rPr>
          <w:sz w:val="24"/>
          <w:szCs w:val="24"/>
        </w:rPr>
      </w:pPr>
      <w:r w:rsidRPr="00E145AC">
        <w:rPr>
          <w:sz w:val="24"/>
          <w:szCs w:val="24"/>
        </w:rPr>
        <w:t xml:space="preserve">To have a more compact and cost-effective coil design with less ferrite, efforts have been made on windings in </w:t>
      </w:r>
      <w:r w:rsidRPr="00E145AC">
        <w:rPr>
          <w:sz w:val="24"/>
          <w:szCs w:val="24"/>
        </w:rPr>
        <w:fldChar w:fldCharType="begin"/>
      </w:r>
      <w:r w:rsidRPr="00E145AC">
        <w:rPr>
          <w:sz w:val="24"/>
          <w:szCs w:val="24"/>
        </w:rPr>
        <w:instrText xml:space="preserve"> REF _Ref65449841 \h </w:instrText>
      </w:r>
      <w:r>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45</w:t>
      </w:r>
      <w:r w:rsidRPr="00E145AC">
        <w:rPr>
          <w:sz w:val="24"/>
          <w:szCs w:val="24"/>
        </w:rPr>
        <w:fldChar w:fldCharType="end"/>
      </w:r>
      <w:r w:rsidRPr="00E145AC">
        <w:rPr>
          <w:sz w:val="24"/>
          <w:szCs w:val="24"/>
        </w:rPr>
        <w:t xml:space="preserve"> and </w:t>
      </w:r>
      <w:r w:rsidRPr="00E145AC">
        <w:rPr>
          <w:sz w:val="24"/>
          <w:szCs w:val="24"/>
        </w:rPr>
        <w:fldChar w:fldCharType="begin"/>
      </w:r>
      <w:r w:rsidRPr="00E145AC">
        <w:rPr>
          <w:sz w:val="24"/>
          <w:szCs w:val="24"/>
        </w:rPr>
        <w:instrText xml:space="preserve"> REF _Ref65449842 \h </w:instrText>
      </w:r>
      <w:r>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46</w:t>
      </w:r>
      <w:r w:rsidRPr="00E145AC">
        <w:rPr>
          <w:sz w:val="24"/>
          <w:szCs w:val="24"/>
        </w:rPr>
        <w:fldChar w:fldCharType="end"/>
      </w:r>
      <w:r w:rsidRPr="00E145AC">
        <w:rPr>
          <w:sz w:val="24"/>
          <w:szCs w:val="24"/>
        </w:rPr>
        <w:t xml:space="preserve">. Different from leveraging an efficient ferrite layout, </w:t>
      </w:r>
      <w:r w:rsidRPr="00E145AC">
        <w:rPr>
          <w:sz w:val="24"/>
          <w:szCs w:val="24"/>
        </w:rPr>
        <w:fldChar w:fldCharType="begin"/>
      </w:r>
      <w:r w:rsidRPr="00E145AC">
        <w:rPr>
          <w:sz w:val="24"/>
          <w:szCs w:val="24"/>
        </w:rPr>
        <w:instrText xml:space="preserve"> REF _Ref65442696 \r \h </w:instrText>
      </w:r>
      <w:r>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[49]</w:t>
      </w:r>
      <w:r w:rsidRPr="00E145AC">
        <w:rPr>
          <w:sz w:val="24"/>
          <w:szCs w:val="24"/>
        </w:rPr>
        <w:fldChar w:fldCharType="end"/>
      </w:r>
      <w:r w:rsidRPr="00E145AC">
        <w:rPr>
          <w:sz w:val="24"/>
          <w:szCs w:val="24"/>
        </w:rPr>
        <w:t xml:space="preserve"> applied two more additional intermediate coils at the primary side to </w:t>
      </w:r>
      <w:r>
        <w:rPr>
          <w:sz w:val="24"/>
          <w:szCs w:val="24"/>
        </w:rPr>
        <w:t>have an efficient coil space utilization</w:t>
      </w:r>
      <w:r w:rsidRPr="00E145AC">
        <w:rPr>
          <w:sz w:val="24"/>
          <w:szCs w:val="24"/>
        </w:rPr>
        <w:t>. Still, the system can only deliver 3.3 kW output power with 800x800 mm</w:t>
      </w:r>
      <w:r w:rsidRPr="00E145AC">
        <w:rPr>
          <w:sz w:val="24"/>
          <w:szCs w:val="24"/>
          <w:vertAlign w:val="superscript"/>
        </w:rPr>
        <w:t>2</w:t>
      </w:r>
      <w:r w:rsidRPr="00E145AC">
        <w:rPr>
          <w:sz w:val="24"/>
          <w:szCs w:val="24"/>
        </w:rPr>
        <w:t xml:space="preserve"> coil dimension. </w:t>
      </w:r>
      <w:r w:rsidRPr="00E145AC">
        <w:rPr>
          <w:sz w:val="24"/>
          <w:szCs w:val="24"/>
        </w:rPr>
        <w:fldChar w:fldCharType="begin"/>
      </w:r>
      <w:r w:rsidRPr="00E145AC">
        <w:rPr>
          <w:sz w:val="24"/>
          <w:szCs w:val="24"/>
        </w:rPr>
        <w:instrText xml:space="preserve"> REF _Ref65445097 \r \h </w:instrText>
      </w:r>
      <w:r>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[84]</w:t>
      </w:r>
      <w:r w:rsidRPr="00E145AC">
        <w:rPr>
          <w:sz w:val="24"/>
          <w:szCs w:val="24"/>
        </w:rPr>
        <w:fldChar w:fldCharType="end"/>
      </w:r>
      <w:r w:rsidRPr="00E145AC">
        <w:rPr>
          <w:sz w:val="24"/>
          <w:szCs w:val="24"/>
        </w:rPr>
        <w:t xml:space="preserve"> proposed a ferrite-less DD coil pad trying to avoid using large quantities of brittle ferrite cores. To prevent any potential crack of the ferrite due to the high forces from the roadway and corrosion of Aluminum plate, the transmitter side coil is ferrite-less and Al-less, with an additional reflection winding to attenuate the stray field. With 40% reduction in coupling and more than 50% reduction in primary side inductance, the primary side current is increased significantly. With 980x750 mm</w:t>
      </w:r>
      <w:r w:rsidRPr="00E145AC">
        <w:rPr>
          <w:sz w:val="24"/>
          <w:szCs w:val="24"/>
          <w:vertAlign w:val="superscript"/>
        </w:rPr>
        <w:t>2</w:t>
      </w:r>
      <w:r w:rsidRPr="00E145AC">
        <w:rPr>
          <w:sz w:val="24"/>
          <w:szCs w:val="24"/>
        </w:rPr>
        <w:t xml:space="preserve"> transmitter pad dimension and 175 mm airgap, the primary and second side RMS currents </w:t>
      </w:r>
      <w:r w:rsidRPr="00E145AC">
        <w:rPr>
          <w:sz w:val="24"/>
          <w:szCs w:val="24"/>
        </w:rPr>
        <w:lastRenderedPageBreak/>
        <w:t>are 97 A and 130 A respectively, and the system DC-DC efficiency is only 89% at 5.7 kW output. The efficiency is low and brings challenges to power stage design.</w:t>
      </w:r>
    </w:p>
    <w:p w14:paraId="7695840B" w14:textId="77777777" w:rsidR="00EA4069" w:rsidRPr="00E145AC" w:rsidRDefault="00EA4069" w:rsidP="00EA4069">
      <w:pPr>
        <w:pStyle w:val="Text"/>
        <w:spacing w:line="480" w:lineRule="auto"/>
        <w:jc w:val="center"/>
        <w:rPr>
          <w:sz w:val="24"/>
          <w:szCs w:val="24"/>
        </w:rPr>
      </w:pPr>
      <w:r w:rsidRPr="00E145AC">
        <w:rPr>
          <w:noProof/>
          <w:sz w:val="24"/>
          <w:szCs w:val="24"/>
        </w:rPr>
        <w:drawing>
          <wp:inline distT="0" distB="0" distL="0" distR="0" wp14:anchorId="6F992AC1" wp14:editId="620A198F">
            <wp:extent cx="3388399" cy="1377616"/>
            <wp:effectExtent l="0" t="0" r="2540" b="0"/>
            <wp:docPr id="99" name="Picture 3">
              <a:extLst xmlns:a="http://schemas.openxmlformats.org/drawingml/2006/main">
                <a:ext uri="{FF2B5EF4-FFF2-40B4-BE49-F238E27FC236}">
                  <a16:creationId xmlns:a16="http://schemas.microsoft.com/office/drawing/2014/main" id="{B8D6FDE2-B3AC-4282-A7EF-F3788606B4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8D6FDE2-B3AC-4282-A7EF-F3788606B40A}"/>
                        </a:ext>
                      </a:extLst>
                    </pic:cNvPr>
                    <pic:cNvPicPr>
                      <a:picLocks noChangeAspect="1"/>
                    </pic:cNvPicPr>
                  </pic:nvPicPr>
                  <pic:blipFill>
                    <a:blip r:embed="rId85"/>
                    <a:stretch>
                      <a:fillRect/>
                    </a:stretch>
                  </pic:blipFill>
                  <pic:spPr>
                    <a:xfrm>
                      <a:off x="0" y="0"/>
                      <a:ext cx="3411165" cy="1386872"/>
                    </a:xfrm>
                    <a:prstGeom prst="rect">
                      <a:avLst/>
                    </a:prstGeom>
                  </pic:spPr>
                </pic:pic>
              </a:graphicData>
            </a:graphic>
          </wp:inline>
        </w:drawing>
      </w:r>
    </w:p>
    <w:p w14:paraId="60F795B3" w14:textId="13ECD2B1" w:rsidR="00EA4069" w:rsidRPr="00E145AC" w:rsidRDefault="00EA4069" w:rsidP="00EA4069">
      <w:pPr>
        <w:pStyle w:val="Text"/>
        <w:spacing w:line="480" w:lineRule="auto"/>
        <w:ind w:firstLine="0"/>
        <w:jc w:val="center"/>
        <w:rPr>
          <w:sz w:val="24"/>
          <w:szCs w:val="24"/>
        </w:rPr>
      </w:pPr>
      <w:bookmarkStart w:id="114" w:name="_Ref65449841"/>
      <w:bookmarkStart w:id="115" w:name="_Toc9630031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45</w:t>
      </w:r>
      <w:r w:rsidRPr="00E145AC">
        <w:rPr>
          <w:sz w:val="24"/>
          <w:szCs w:val="24"/>
        </w:rPr>
        <w:fldChar w:fldCharType="end"/>
      </w:r>
      <w:bookmarkEnd w:id="114"/>
      <w:r w:rsidRPr="00E145AC">
        <w:rPr>
          <w:sz w:val="24"/>
          <w:szCs w:val="24"/>
        </w:rPr>
        <w:t xml:space="preserve">. Asymmetric Four-Coil Resonator without ferrite </w:t>
      </w:r>
      <w:r w:rsidRPr="00E145AC">
        <w:rPr>
          <w:sz w:val="24"/>
          <w:szCs w:val="24"/>
        </w:rPr>
        <w:fldChar w:fldCharType="begin"/>
      </w:r>
      <w:r w:rsidRPr="00E145AC">
        <w:rPr>
          <w:sz w:val="24"/>
          <w:szCs w:val="24"/>
        </w:rPr>
        <w:instrText xml:space="preserve"> REF _Ref65442696 \r \h </w:instrText>
      </w:r>
      <w:r>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[49]</w:t>
      </w:r>
      <w:bookmarkEnd w:id="115"/>
      <w:r w:rsidRPr="00E145AC">
        <w:rPr>
          <w:sz w:val="24"/>
          <w:szCs w:val="24"/>
        </w:rPr>
        <w:fldChar w:fldCharType="end"/>
      </w:r>
    </w:p>
    <w:p w14:paraId="1536F009" w14:textId="77777777" w:rsidR="00EA4069" w:rsidRPr="00E145AC" w:rsidRDefault="00EA4069" w:rsidP="00EA4069">
      <w:pPr>
        <w:pStyle w:val="Text"/>
        <w:spacing w:line="480" w:lineRule="auto"/>
        <w:ind w:firstLine="0"/>
        <w:jc w:val="center"/>
        <w:rPr>
          <w:sz w:val="24"/>
          <w:szCs w:val="24"/>
        </w:rPr>
      </w:pPr>
      <w:r w:rsidRPr="00E145AC">
        <w:rPr>
          <w:noProof/>
        </w:rPr>
        <w:drawing>
          <wp:inline distT="0" distB="0" distL="0" distR="0" wp14:anchorId="38836F12" wp14:editId="2548E380">
            <wp:extent cx="3477127" cy="1499914"/>
            <wp:effectExtent l="0" t="0" r="9525" b="508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3504468" cy="1511708"/>
                    </a:xfrm>
                    <a:prstGeom prst="rect">
                      <a:avLst/>
                    </a:prstGeom>
                  </pic:spPr>
                </pic:pic>
              </a:graphicData>
            </a:graphic>
          </wp:inline>
        </w:drawing>
      </w:r>
    </w:p>
    <w:p w14:paraId="77A35458" w14:textId="788450CD" w:rsidR="00EA4069" w:rsidRPr="00E145AC" w:rsidRDefault="00EA4069" w:rsidP="00EA4069">
      <w:pPr>
        <w:pStyle w:val="Text"/>
        <w:spacing w:line="480" w:lineRule="auto"/>
        <w:ind w:firstLine="0"/>
        <w:jc w:val="center"/>
        <w:rPr>
          <w:sz w:val="24"/>
          <w:szCs w:val="24"/>
        </w:rPr>
      </w:pPr>
      <w:bookmarkStart w:id="116" w:name="_Ref65449842"/>
      <w:bookmarkStart w:id="117" w:name="_Toc9630031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46</w:t>
      </w:r>
      <w:r w:rsidRPr="00E145AC">
        <w:rPr>
          <w:sz w:val="24"/>
          <w:szCs w:val="24"/>
        </w:rPr>
        <w:fldChar w:fldCharType="end"/>
      </w:r>
      <w:bookmarkEnd w:id="116"/>
      <w:r w:rsidRPr="00E145AC">
        <w:rPr>
          <w:sz w:val="24"/>
          <w:szCs w:val="24"/>
        </w:rPr>
        <w:t xml:space="preserve">. Ferrite-less DD coil pad </w:t>
      </w:r>
      <w:r w:rsidRPr="00E145AC">
        <w:rPr>
          <w:sz w:val="24"/>
          <w:szCs w:val="24"/>
        </w:rPr>
        <w:fldChar w:fldCharType="begin"/>
      </w:r>
      <w:r w:rsidRPr="00E145AC">
        <w:rPr>
          <w:sz w:val="24"/>
          <w:szCs w:val="24"/>
        </w:rPr>
        <w:instrText xml:space="preserve"> REF _Ref65445097 \r \h </w:instrText>
      </w:r>
      <w:r>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[84]</w:t>
      </w:r>
      <w:bookmarkEnd w:id="117"/>
      <w:r w:rsidRPr="00E145AC">
        <w:rPr>
          <w:sz w:val="24"/>
          <w:szCs w:val="24"/>
        </w:rPr>
        <w:fldChar w:fldCharType="end"/>
      </w:r>
    </w:p>
    <w:p w14:paraId="4FE7B452" w14:textId="60A83B15" w:rsidR="00EA4069" w:rsidRPr="00E145AC" w:rsidRDefault="00EA4069" w:rsidP="00EA4069">
      <w:pPr>
        <w:pStyle w:val="Text"/>
        <w:spacing w:line="480" w:lineRule="auto"/>
        <w:rPr>
          <w:sz w:val="24"/>
          <w:szCs w:val="24"/>
        </w:rPr>
      </w:pPr>
      <w:r w:rsidRPr="00E145AC">
        <w:rPr>
          <w:sz w:val="24"/>
          <w:szCs w:val="24"/>
        </w:rPr>
        <w:t>Another approach is pushing for high switching frequency to help shrink the size of passive components. However, it bring</w:t>
      </w:r>
      <w:r>
        <w:rPr>
          <w:sz w:val="24"/>
          <w:szCs w:val="24"/>
        </w:rPr>
        <w:t>s</w:t>
      </w:r>
      <w:r w:rsidRPr="00E145AC">
        <w:rPr>
          <w:sz w:val="24"/>
          <w:szCs w:val="24"/>
        </w:rPr>
        <w:t xml:space="preserve"> in more high frequency loss on Litz winding and magnetic material, resulting </w:t>
      </w:r>
      <w:r w:rsidR="00603442">
        <w:rPr>
          <w:sz w:val="24"/>
          <w:szCs w:val="24"/>
        </w:rPr>
        <w:t xml:space="preserve">in </w:t>
      </w:r>
      <w:r w:rsidRPr="00E145AC">
        <w:rPr>
          <w:sz w:val="24"/>
          <w:szCs w:val="24"/>
        </w:rPr>
        <w:t xml:space="preserve">further reduced system efficiency. There are some efforts pushing for high switching frequency for wireless EV application. For instance, </w:t>
      </w:r>
      <w:r w:rsidRPr="00E145AC">
        <w:rPr>
          <w:sz w:val="24"/>
          <w:szCs w:val="24"/>
        </w:rPr>
        <w:fldChar w:fldCharType="begin"/>
      </w:r>
      <w:r w:rsidRPr="00E145AC">
        <w:rPr>
          <w:sz w:val="24"/>
          <w:szCs w:val="24"/>
        </w:rPr>
        <w:instrText xml:space="preserve"> REF _Ref61361232 \r \h  \* MERGEFORMAT </w:instrText>
      </w:r>
      <w:r w:rsidRPr="00E145AC">
        <w:rPr>
          <w:sz w:val="24"/>
          <w:szCs w:val="24"/>
        </w:rPr>
      </w:r>
      <w:r w:rsidRPr="00E145AC">
        <w:rPr>
          <w:sz w:val="24"/>
          <w:szCs w:val="24"/>
        </w:rPr>
        <w:fldChar w:fldCharType="separate"/>
      </w:r>
      <w:r w:rsidR="00D251FE">
        <w:rPr>
          <w:sz w:val="24"/>
          <w:szCs w:val="24"/>
        </w:rPr>
        <w:t>[56]</w:t>
      </w:r>
      <w:r w:rsidRPr="00E145AC">
        <w:rPr>
          <w:sz w:val="24"/>
          <w:szCs w:val="24"/>
        </w:rPr>
        <w:fldChar w:fldCharType="end"/>
      </w:r>
      <w:r w:rsidRPr="00E145AC">
        <w:rPr>
          <w:sz w:val="24"/>
          <w:szCs w:val="24"/>
        </w:rPr>
        <w:t xml:space="preserve"> uses a parallel self-resonant (SR) coil structure at 6.78 MHz and reaches an even higher power density for IPT at 290.5 kW/m</w:t>
      </w:r>
      <w:r w:rsidRPr="00E145AC">
        <w:rPr>
          <w:sz w:val="24"/>
          <w:szCs w:val="24"/>
          <w:vertAlign w:val="superscript"/>
        </w:rPr>
        <w:t>2</w:t>
      </w:r>
      <w:r w:rsidRPr="00E145AC">
        <w:rPr>
          <w:sz w:val="24"/>
          <w:szCs w:val="24"/>
        </w:rPr>
        <w:t xml:space="preserve">, but the power transfer is limited at 1 kW through only 19 mm air gap as shown in </w:t>
      </w:r>
      <w:r w:rsidRPr="00E145AC">
        <w:rPr>
          <w:sz w:val="24"/>
          <w:szCs w:val="24"/>
        </w:rPr>
        <w:fldChar w:fldCharType="begin"/>
      </w:r>
      <w:r w:rsidRPr="00E145AC">
        <w:rPr>
          <w:sz w:val="24"/>
          <w:szCs w:val="24"/>
        </w:rPr>
        <w:instrText xml:space="preserve"> REF _Ref65449946 \h </w:instrText>
      </w:r>
      <w:r>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47</w:t>
      </w:r>
      <w:r w:rsidRPr="00E145AC">
        <w:rPr>
          <w:sz w:val="24"/>
          <w:szCs w:val="24"/>
        </w:rPr>
        <w:fldChar w:fldCharType="end"/>
      </w:r>
      <w:r w:rsidRPr="00E145AC">
        <w:rPr>
          <w:sz w:val="24"/>
          <w:szCs w:val="24"/>
        </w:rPr>
        <w:t xml:space="preserve">. Still, the potential for higher power is limited by the single-turn inductance of less than 1 </w:t>
      </w:r>
      <w:r w:rsidRPr="00E145AC">
        <w:rPr>
          <w:bCs/>
        </w:rPr>
        <w:sym w:font="Symbol" w:char="F06D"/>
      </w:r>
      <w:r w:rsidRPr="00E145AC">
        <w:rPr>
          <w:sz w:val="24"/>
          <w:szCs w:val="24"/>
        </w:rPr>
        <w:t>H.</w:t>
      </w:r>
    </w:p>
    <w:p w14:paraId="06FD8D7A" w14:textId="77777777" w:rsidR="00EA4069" w:rsidRPr="00E145AC" w:rsidRDefault="00EA4069" w:rsidP="00EA4069">
      <w:pPr>
        <w:pStyle w:val="Text"/>
        <w:spacing w:line="480" w:lineRule="auto"/>
        <w:jc w:val="center"/>
        <w:rPr>
          <w:sz w:val="24"/>
          <w:szCs w:val="24"/>
        </w:rPr>
      </w:pPr>
      <w:r w:rsidRPr="00E145AC">
        <w:rPr>
          <w:noProof/>
        </w:rPr>
        <w:lastRenderedPageBreak/>
        <w:drawing>
          <wp:inline distT="0" distB="0" distL="0" distR="0" wp14:anchorId="784C76CB" wp14:editId="28764D06">
            <wp:extent cx="4004603" cy="1732548"/>
            <wp:effectExtent l="0" t="0" r="0" b="127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017479" cy="1738119"/>
                    </a:xfrm>
                    <a:prstGeom prst="rect">
                      <a:avLst/>
                    </a:prstGeom>
                  </pic:spPr>
                </pic:pic>
              </a:graphicData>
            </a:graphic>
          </wp:inline>
        </w:drawing>
      </w:r>
    </w:p>
    <w:p w14:paraId="48293313" w14:textId="6DA4354C" w:rsidR="00EA4069" w:rsidRPr="00E145AC" w:rsidRDefault="00EA4069" w:rsidP="00EA4069">
      <w:pPr>
        <w:pStyle w:val="Text"/>
        <w:spacing w:line="480" w:lineRule="auto"/>
        <w:ind w:firstLine="0"/>
        <w:jc w:val="center"/>
        <w:rPr>
          <w:sz w:val="24"/>
          <w:szCs w:val="24"/>
        </w:rPr>
      </w:pPr>
      <w:bookmarkStart w:id="118" w:name="_Ref65449946"/>
      <w:bookmarkStart w:id="119" w:name="_Toc9630031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47</w:t>
      </w:r>
      <w:r w:rsidRPr="00E145AC">
        <w:rPr>
          <w:sz w:val="24"/>
          <w:szCs w:val="24"/>
        </w:rPr>
        <w:fldChar w:fldCharType="end"/>
      </w:r>
      <w:bookmarkEnd w:id="118"/>
      <w:r w:rsidRPr="00E145AC">
        <w:rPr>
          <w:sz w:val="24"/>
          <w:szCs w:val="24"/>
        </w:rPr>
        <w:t xml:space="preserve">. 6.78 MHz, 1 kW WPT system using self-resonant coils </w:t>
      </w:r>
      <w:r w:rsidRPr="00E145AC">
        <w:rPr>
          <w:sz w:val="24"/>
          <w:szCs w:val="24"/>
        </w:rPr>
        <w:fldChar w:fldCharType="begin"/>
      </w:r>
      <w:r w:rsidRPr="00E145AC">
        <w:rPr>
          <w:sz w:val="24"/>
          <w:szCs w:val="24"/>
        </w:rPr>
        <w:instrText xml:space="preserve"> REF _Ref61361232 \r \h  \* MERGEFORMAT </w:instrText>
      </w:r>
      <w:r w:rsidRPr="00E145AC">
        <w:rPr>
          <w:sz w:val="24"/>
          <w:szCs w:val="24"/>
        </w:rPr>
      </w:r>
      <w:r w:rsidRPr="00E145AC">
        <w:rPr>
          <w:sz w:val="24"/>
          <w:szCs w:val="24"/>
        </w:rPr>
        <w:fldChar w:fldCharType="separate"/>
      </w:r>
      <w:r w:rsidR="00D251FE">
        <w:rPr>
          <w:sz w:val="24"/>
          <w:szCs w:val="24"/>
        </w:rPr>
        <w:t>[56]</w:t>
      </w:r>
      <w:bookmarkEnd w:id="119"/>
      <w:r w:rsidRPr="00E145AC">
        <w:rPr>
          <w:sz w:val="24"/>
          <w:szCs w:val="24"/>
        </w:rPr>
        <w:fldChar w:fldCharType="end"/>
      </w:r>
    </w:p>
    <w:p w14:paraId="0D0DF4C6" w14:textId="2A24F349" w:rsidR="00C848E8" w:rsidRPr="00E145AC" w:rsidRDefault="00C848E8" w:rsidP="00AA40BD">
      <w:pPr>
        <w:pStyle w:val="Text"/>
        <w:spacing w:line="480" w:lineRule="auto"/>
        <w:ind w:firstLine="0"/>
        <w:outlineLvl w:val="3"/>
        <w:rPr>
          <w:sz w:val="24"/>
          <w:szCs w:val="24"/>
        </w:rPr>
      </w:pPr>
      <w:r w:rsidRPr="00E145AC">
        <w:rPr>
          <w:sz w:val="24"/>
          <w:szCs w:val="24"/>
        </w:rPr>
        <w:t>(</w:t>
      </w:r>
      <w:r w:rsidR="00603442">
        <w:rPr>
          <w:sz w:val="24"/>
          <w:szCs w:val="24"/>
        </w:rPr>
        <w:t>d</w:t>
      </w:r>
      <w:r w:rsidRPr="00E145AC">
        <w:rPr>
          <w:sz w:val="24"/>
          <w:szCs w:val="24"/>
        </w:rPr>
        <w:t>)</w:t>
      </w:r>
      <w:r w:rsidRPr="00E145AC">
        <w:rPr>
          <w:i/>
          <w:iCs/>
          <w:sz w:val="24"/>
          <w:szCs w:val="24"/>
        </w:rPr>
        <w:t xml:space="preserve"> </w:t>
      </w:r>
      <w:r w:rsidR="00367CA1" w:rsidRPr="00E145AC">
        <w:rPr>
          <w:sz w:val="24"/>
          <w:szCs w:val="24"/>
        </w:rPr>
        <w:t>Summary</w:t>
      </w:r>
    </w:p>
    <w:p w14:paraId="2A4460BF" w14:textId="6F8484CF" w:rsidR="00CA16A4" w:rsidRPr="00E145AC" w:rsidRDefault="00C33AB4" w:rsidP="00975192">
      <w:pPr>
        <w:pStyle w:val="Text"/>
        <w:spacing w:line="480" w:lineRule="auto"/>
        <w:rPr>
          <w:sz w:val="24"/>
          <w:szCs w:val="24"/>
        </w:rPr>
      </w:pPr>
      <w:r w:rsidRPr="00E145AC">
        <w:rPr>
          <w:sz w:val="24"/>
          <w:szCs w:val="24"/>
        </w:rPr>
        <w:t>In conclusion, i</w:t>
      </w:r>
      <w:r w:rsidR="00CA16A4" w:rsidRPr="00E145AC">
        <w:rPr>
          <w:sz w:val="24"/>
          <w:szCs w:val="24"/>
        </w:rPr>
        <w:t xml:space="preserve">n order to compensate </w:t>
      </w:r>
      <w:r w:rsidR="00233B21" w:rsidRPr="00E145AC">
        <w:rPr>
          <w:sz w:val="24"/>
          <w:szCs w:val="24"/>
        </w:rPr>
        <w:t>the low coupling between couplers</w:t>
      </w:r>
      <w:r w:rsidR="00F324A7" w:rsidRPr="00E145AC">
        <w:rPr>
          <w:sz w:val="24"/>
          <w:szCs w:val="24"/>
        </w:rPr>
        <w:t xml:space="preserve"> in WPT systems</w:t>
      </w:r>
      <w:r w:rsidR="00CA16A4" w:rsidRPr="00E145AC">
        <w:rPr>
          <w:sz w:val="24"/>
          <w:szCs w:val="24"/>
        </w:rPr>
        <w:t xml:space="preserve">, it is natural to have larger coil </w:t>
      </w:r>
      <w:r w:rsidRPr="00E145AC">
        <w:rPr>
          <w:sz w:val="24"/>
          <w:szCs w:val="24"/>
        </w:rPr>
        <w:t xml:space="preserve">with more Litz winding and ferrites </w:t>
      </w:r>
      <w:r w:rsidR="00CA16A4" w:rsidRPr="00E145AC">
        <w:rPr>
          <w:sz w:val="24"/>
          <w:szCs w:val="24"/>
        </w:rPr>
        <w:t>to boost the coupling.</w:t>
      </w:r>
      <w:r w:rsidR="000B17E8" w:rsidRPr="00E145AC">
        <w:rPr>
          <w:sz w:val="24"/>
          <w:szCs w:val="24"/>
        </w:rPr>
        <w:t xml:space="preserve"> However, it inevitably sacrific</w:t>
      </w:r>
      <w:r w:rsidR="00B86401">
        <w:rPr>
          <w:sz w:val="24"/>
          <w:szCs w:val="24"/>
        </w:rPr>
        <w:t>es</w:t>
      </w:r>
      <w:r w:rsidR="000B17E8" w:rsidRPr="00E145AC">
        <w:rPr>
          <w:sz w:val="24"/>
          <w:szCs w:val="24"/>
        </w:rPr>
        <w:t xml:space="preserve"> the size, weight, cost of the couplers, and may deteriorate the fringing field.</w:t>
      </w:r>
      <w:r w:rsidR="00CA16A4" w:rsidRPr="00E145AC">
        <w:rPr>
          <w:sz w:val="24"/>
          <w:szCs w:val="24"/>
        </w:rPr>
        <w:t xml:space="preserve"> </w:t>
      </w:r>
      <w:r w:rsidR="00975192" w:rsidRPr="00E145AC">
        <w:rPr>
          <w:sz w:val="24"/>
          <w:szCs w:val="24"/>
        </w:rPr>
        <w:fldChar w:fldCharType="begin"/>
      </w:r>
      <w:r w:rsidR="00975192" w:rsidRPr="00E145AC">
        <w:rPr>
          <w:sz w:val="24"/>
          <w:szCs w:val="24"/>
        </w:rPr>
        <w:instrText xml:space="preserve"> REF _Ref62314082 \h </w:instrText>
      </w:r>
      <w:r w:rsidR="00E145AC">
        <w:rPr>
          <w:sz w:val="24"/>
          <w:szCs w:val="24"/>
        </w:rPr>
        <w:instrText xml:space="preserve"> \* MERGEFORMAT </w:instrText>
      </w:r>
      <w:r w:rsidR="00975192" w:rsidRPr="00E145AC">
        <w:rPr>
          <w:sz w:val="24"/>
          <w:szCs w:val="24"/>
        </w:rPr>
      </w:r>
      <w:r w:rsidR="00975192" w:rsidRPr="00E145AC">
        <w:rPr>
          <w:sz w:val="24"/>
          <w:szCs w:val="24"/>
        </w:rPr>
        <w:fldChar w:fldCharType="separate"/>
      </w:r>
      <w:r w:rsidR="00D251FE" w:rsidRPr="00E145AC">
        <w:rPr>
          <w:sz w:val="24"/>
          <w:szCs w:val="24"/>
        </w:rPr>
        <w:t xml:space="preserve">TABLE </w:t>
      </w:r>
      <w:r w:rsidR="00D251FE">
        <w:rPr>
          <w:noProof/>
          <w:sz w:val="24"/>
          <w:szCs w:val="24"/>
        </w:rPr>
        <w:t>VII</w:t>
      </w:r>
      <w:r w:rsidR="00975192" w:rsidRPr="00E145AC">
        <w:rPr>
          <w:sz w:val="24"/>
          <w:szCs w:val="24"/>
        </w:rPr>
        <w:fldChar w:fldCharType="end"/>
      </w:r>
      <w:r w:rsidR="00975192" w:rsidRPr="00E145AC">
        <w:rPr>
          <w:sz w:val="24"/>
          <w:szCs w:val="24"/>
        </w:rPr>
        <w:t xml:space="preserve"> </w:t>
      </w:r>
      <w:r w:rsidR="00CA16A4" w:rsidRPr="00E145AC">
        <w:rPr>
          <w:sz w:val="24"/>
          <w:szCs w:val="24"/>
        </w:rPr>
        <w:t xml:space="preserve">gives some of the advanced coil </w:t>
      </w:r>
      <w:r w:rsidR="009E0BF6" w:rsidRPr="00E145AC">
        <w:rPr>
          <w:sz w:val="24"/>
          <w:szCs w:val="24"/>
        </w:rPr>
        <w:t>design</w:t>
      </w:r>
      <w:r w:rsidR="00196183">
        <w:rPr>
          <w:sz w:val="24"/>
          <w:szCs w:val="24"/>
        </w:rPr>
        <w:t>s</w:t>
      </w:r>
      <w:r w:rsidR="009E0BF6" w:rsidRPr="00E145AC">
        <w:rPr>
          <w:sz w:val="24"/>
          <w:szCs w:val="24"/>
        </w:rPr>
        <w:t xml:space="preserve"> </w:t>
      </w:r>
      <w:r w:rsidR="00CA16A4" w:rsidRPr="00E145AC">
        <w:rPr>
          <w:sz w:val="24"/>
          <w:szCs w:val="24"/>
        </w:rPr>
        <w:t xml:space="preserve">parameters. The diameter of pad usually </w:t>
      </w:r>
      <w:r w:rsidR="00F31A88" w:rsidRPr="00E145AC">
        <w:rPr>
          <w:sz w:val="24"/>
          <w:szCs w:val="24"/>
        </w:rPr>
        <w:t>rang</w:t>
      </w:r>
      <w:r w:rsidR="00B86401">
        <w:rPr>
          <w:sz w:val="24"/>
          <w:szCs w:val="24"/>
        </w:rPr>
        <w:t>es</w:t>
      </w:r>
      <w:r w:rsidR="00CA16A4" w:rsidRPr="00E145AC">
        <w:rPr>
          <w:sz w:val="24"/>
          <w:szCs w:val="24"/>
        </w:rPr>
        <w:t xml:space="preserve"> from 200mm up to 900mm in the current papers to increase the coupling. At the same time, because of the </w:t>
      </w:r>
      <w:r w:rsidR="006879AF" w:rsidRPr="00E145AC">
        <w:rPr>
          <w:sz w:val="24"/>
          <w:szCs w:val="24"/>
        </w:rPr>
        <w:t>high power</w:t>
      </w:r>
      <w:r w:rsidR="00CA16A4" w:rsidRPr="00E145AC">
        <w:rPr>
          <w:sz w:val="24"/>
          <w:szCs w:val="24"/>
        </w:rPr>
        <w:t xml:space="preserve"> requirement and relatively low switching frequency, the quality factor of</w:t>
      </w:r>
      <w:r w:rsidR="00B86401">
        <w:rPr>
          <w:sz w:val="24"/>
          <w:szCs w:val="24"/>
        </w:rPr>
        <w:t xml:space="preserve"> the</w:t>
      </w:r>
      <w:r w:rsidR="00CA16A4" w:rsidRPr="00E145AC">
        <w:rPr>
          <w:sz w:val="24"/>
          <w:szCs w:val="24"/>
        </w:rPr>
        <w:t xml:space="preserve"> coil is often limited. </w:t>
      </w:r>
    </w:p>
    <w:p w14:paraId="413FC5D6" w14:textId="071FFDE3" w:rsidR="00975192" w:rsidRPr="00E145AC" w:rsidRDefault="00975192" w:rsidP="00E62EE2">
      <w:pPr>
        <w:pStyle w:val="Caption"/>
        <w:spacing w:line="240" w:lineRule="auto"/>
        <w:jc w:val="center"/>
        <w:rPr>
          <w:bCs/>
          <w:sz w:val="24"/>
          <w:szCs w:val="24"/>
        </w:rPr>
      </w:pPr>
      <w:bookmarkStart w:id="120" w:name="_Ref62314082"/>
      <w:bookmarkStart w:id="121" w:name="_Toc96300247"/>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VII</w:t>
      </w:r>
      <w:r w:rsidRPr="00E145AC">
        <w:rPr>
          <w:sz w:val="24"/>
          <w:szCs w:val="24"/>
        </w:rPr>
        <w:fldChar w:fldCharType="end"/>
      </w:r>
      <w:bookmarkEnd w:id="120"/>
      <w:r w:rsidRPr="00E145AC">
        <w:rPr>
          <w:bCs/>
          <w:sz w:val="24"/>
          <w:szCs w:val="24"/>
        </w:rPr>
        <w:t xml:space="preserve">. </w:t>
      </w:r>
      <w:r w:rsidRPr="00E145AC">
        <w:rPr>
          <w:sz w:val="24"/>
          <w:szCs w:val="24"/>
        </w:rPr>
        <w:t>State-of-the-art coil parameters for EV</w:t>
      </w:r>
      <w:bookmarkEnd w:id="121"/>
    </w:p>
    <w:tbl>
      <w:tblPr>
        <w:tblStyle w:val="TableGrid"/>
        <w:tblW w:w="8640" w:type="dxa"/>
        <w:jc w:val="center"/>
        <w:tblLayout w:type="fixed"/>
        <w:tblLook w:val="04A0" w:firstRow="1" w:lastRow="0" w:firstColumn="1" w:lastColumn="0" w:noHBand="0" w:noVBand="1"/>
      </w:tblPr>
      <w:tblGrid>
        <w:gridCol w:w="864"/>
        <w:gridCol w:w="720"/>
        <w:gridCol w:w="864"/>
        <w:gridCol w:w="1008"/>
        <w:gridCol w:w="720"/>
        <w:gridCol w:w="1152"/>
        <w:gridCol w:w="1152"/>
        <w:gridCol w:w="1008"/>
        <w:gridCol w:w="1152"/>
      </w:tblGrid>
      <w:tr w:rsidR="00750A14" w:rsidRPr="007B00CA" w14:paraId="4E0BF469" w14:textId="2C9A2AD9" w:rsidTr="007B00CA">
        <w:trPr>
          <w:trHeight w:val="355"/>
          <w:jc w:val="center"/>
        </w:trPr>
        <w:tc>
          <w:tcPr>
            <w:tcW w:w="864" w:type="dxa"/>
            <w:vMerge w:val="restart"/>
            <w:vAlign w:val="center"/>
          </w:tcPr>
          <w:p w14:paraId="46958CEA" w14:textId="03D16071" w:rsidR="00750A14" w:rsidRPr="007B00CA" w:rsidRDefault="00750A14" w:rsidP="007B00CA">
            <w:pPr>
              <w:pStyle w:val="BodyText"/>
              <w:jc w:val="center"/>
            </w:pPr>
            <w:r w:rsidRPr="007B00CA">
              <w:t>Team name</w:t>
            </w:r>
          </w:p>
        </w:tc>
        <w:tc>
          <w:tcPr>
            <w:tcW w:w="720" w:type="dxa"/>
            <w:vMerge w:val="restart"/>
            <w:vAlign w:val="center"/>
          </w:tcPr>
          <w:p w14:paraId="724BD59B" w14:textId="4F63F869" w:rsidR="00750A14" w:rsidRPr="007B00CA" w:rsidRDefault="00750A14" w:rsidP="007B00CA">
            <w:pPr>
              <w:pStyle w:val="BodyText"/>
              <w:jc w:val="center"/>
            </w:pPr>
            <w:r w:rsidRPr="007B00CA">
              <w:t>f</w:t>
            </w:r>
            <w:r w:rsidRPr="007B00CA">
              <w:rPr>
                <w:vertAlign w:val="subscript"/>
              </w:rPr>
              <w:t>sw</w:t>
            </w:r>
            <w:r w:rsidRPr="007B00CA">
              <w:t xml:space="preserve"> (Hz)</w:t>
            </w:r>
          </w:p>
        </w:tc>
        <w:tc>
          <w:tcPr>
            <w:tcW w:w="864" w:type="dxa"/>
            <w:vMerge w:val="restart"/>
            <w:vAlign w:val="center"/>
          </w:tcPr>
          <w:p w14:paraId="624E8B06" w14:textId="77777777" w:rsidR="00750A14" w:rsidRPr="007B00CA" w:rsidRDefault="00750A14" w:rsidP="007B00CA">
            <w:pPr>
              <w:pStyle w:val="BodyText"/>
              <w:jc w:val="center"/>
            </w:pPr>
            <w:r w:rsidRPr="007B00CA">
              <w:t>Power (kW)</w:t>
            </w:r>
          </w:p>
        </w:tc>
        <w:tc>
          <w:tcPr>
            <w:tcW w:w="1008" w:type="dxa"/>
            <w:vMerge w:val="restart"/>
            <w:vAlign w:val="center"/>
          </w:tcPr>
          <w:p w14:paraId="7A385EC9" w14:textId="77777777" w:rsidR="00750A14" w:rsidRPr="007B00CA" w:rsidRDefault="00750A14" w:rsidP="007B00CA">
            <w:pPr>
              <w:pStyle w:val="BodyText"/>
              <w:jc w:val="center"/>
            </w:pPr>
            <w:r w:rsidRPr="007B00CA">
              <w:t>Coil area (mm</w:t>
            </w:r>
            <w:r w:rsidRPr="007B00CA">
              <w:rPr>
                <w:vertAlign w:val="superscript"/>
              </w:rPr>
              <w:t>2</w:t>
            </w:r>
            <w:r w:rsidRPr="007B00CA">
              <w:t>)</w:t>
            </w:r>
          </w:p>
        </w:tc>
        <w:tc>
          <w:tcPr>
            <w:tcW w:w="720" w:type="dxa"/>
            <w:vMerge w:val="restart"/>
            <w:vAlign w:val="center"/>
          </w:tcPr>
          <w:p w14:paraId="5E218146" w14:textId="0BE7C23F" w:rsidR="00750A14" w:rsidRPr="007B00CA" w:rsidRDefault="00750A14" w:rsidP="007B00CA">
            <w:pPr>
              <w:pStyle w:val="BodyText"/>
              <w:jc w:val="center"/>
            </w:pPr>
            <w:r w:rsidRPr="007B00CA">
              <w:t>Air gap (mm)</w:t>
            </w:r>
          </w:p>
        </w:tc>
        <w:tc>
          <w:tcPr>
            <w:tcW w:w="1152" w:type="dxa"/>
            <w:vAlign w:val="center"/>
          </w:tcPr>
          <w:p w14:paraId="5F993DA7" w14:textId="1D51972E" w:rsidR="00750A14" w:rsidRPr="007B00CA" w:rsidRDefault="00750A14" w:rsidP="007B00CA">
            <w:pPr>
              <w:pStyle w:val="BodyText"/>
              <w:jc w:val="center"/>
            </w:pPr>
            <w:r w:rsidRPr="007B00CA">
              <w:t>Inductance (</w:t>
            </w:r>
            <m:oMath>
              <m:r>
                <w:rPr>
                  <w:rFonts w:ascii="Cambria Math" w:hAnsi="Cambria Math"/>
                </w:rPr>
                <m:t>μH)</m:t>
              </m:r>
            </m:oMath>
          </w:p>
        </w:tc>
        <w:tc>
          <w:tcPr>
            <w:tcW w:w="1152" w:type="dxa"/>
            <w:vAlign w:val="center"/>
          </w:tcPr>
          <w:p w14:paraId="57D83B89" w14:textId="56616265" w:rsidR="00750A14" w:rsidRPr="007B00CA" w:rsidRDefault="00750A14" w:rsidP="007B00CA">
            <w:pPr>
              <w:pStyle w:val="BodyText"/>
              <w:jc w:val="center"/>
            </w:pPr>
            <w:r w:rsidRPr="007B00CA">
              <w:t>Inductance (</w:t>
            </w:r>
            <m:oMath>
              <m:r>
                <w:rPr>
                  <w:rFonts w:ascii="Cambria Math" w:hAnsi="Cambria Math"/>
                </w:rPr>
                <m:t>μH)</m:t>
              </m:r>
            </m:oMath>
          </w:p>
        </w:tc>
        <w:tc>
          <w:tcPr>
            <w:tcW w:w="1008" w:type="dxa"/>
            <w:vMerge w:val="restart"/>
            <w:vAlign w:val="center"/>
          </w:tcPr>
          <w:p w14:paraId="3722DDAC" w14:textId="7C5922A0" w:rsidR="00750A14" w:rsidRPr="007B00CA" w:rsidRDefault="00750A14" w:rsidP="007B00CA">
            <w:pPr>
              <w:pStyle w:val="BodyText"/>
              <w:jc w:val="center"/>
            </w:pPr>
            <w:r w:rsidRPr="007B00CA">
              <w:t>Couplers weight (kg)</w:t>
            </w:r>
          </w:p>
        </w:tc>
        <w:tc>
          <w:tcPr>
            <w:tcW w:w="1152" w:type="dxa"/>
            <w:vMerge w:val="restart"/>
          </w:tcPr>
          <w:p w14:paraId="316A7EE1" w14:textId="1A06BF12" w:rsidR="00750A14" w:rsidRPr="007B00CA" w:rsidRDefault="00750A14" w:rsidP="007B00CA">
            <w:pPr>
              <w:pStyle w:val="BodyText"/>
              <w:jc w:val="center"/>
            </w:pPr>
            <w:r w:rsidRPr="007B00CA">
              <w:t>Ferrites dimension (mm)</w:t>
            </w:r>
          </w:p>
        </w:tc>
      </w:tr>
      <w:tr w:rsidR="00750A14" w:rsidRPr="007B00CA" w14:paraId="2F9DDB80" w14:textId="5D92527B" w:rsidTr="007B00CA">
        <w:trPr>
          <w:trHeight w:val="354"/>
          <w:jc w:val="center"/>
        </w:trPr>
        <w:tc>
          <w:tcPr>
            <w:tcW w:w="864" w:type="dxa"/>
            <w:vMerge/>
            <w:vAlign w:val="center"/>
          </w:tcPr>
          <w:p w14:paraId="3BAC4D04" w14:textId="77777777" w:rsidR="00750A14" w:rsidRPr="007B00CA" w:rsidRDefault="00750A14" w:rsidP="007B00CA">
            <w:pPr>
              <w:pStyle w:val="BodyText"/>
              <w:jc w:val="center"/>
            </w:pPr>
          </w:p>
        </w:tc>
        <w:tc>
          <w:tcPr>
            <w:tcW w:w="720" w:type="dxa"/>
            <w:vMerge/>
            <w:vAlign w:val="center"/>
          </w:tcPr>
          <w:p w14:paraId="5C13695E" w14:textId="77777777" w:rsidR="00750A14" w:rsidRPr="007B00CA" w:rsidRDefault="00750A14" w:rsidP="007B00CA">
            <w:pPr>
              <w:pStyle w:val="BodyText"/>
              <w:jc w:val="center"/>
            </w:pPr>
          </w:p>
        </w:tc>
        <w:tc>
          <w:tcPr>
            <w:tcW w:w="864" w:type="dxa"/>
            <w:vMerge/>
            <w:vAlign w:val="center"/>
          </w:tcPr>
          <w:p w14:paraId="6FBE2FF6" w14:textId="77777777" w:rsidR="00750A14" w:rsidRPr="007B00CA" w:rsidRDefault="00750A14" w:rsidP="007B00CA">
            <w:pPr>
              <w:pStyle w:val="BodyText"/>
              <w:jc w:val="center"/>
            </w:pPr>
          </w:p>
        </w:tc>
        <w:tc>
          <w:tcPr>
            <w:tcW w:w="1008" w:type="dxa"/>
            <w:vMerge/>
            <w:vAlign w:val="center"/>
          </w:tcPr>
          <w:p w14:paraId="6E42D106" w14:textId="77777777" w:rsidR="00750A14" w:rsidRPr="007B00CA" w:rsidRDefault="00750A14" w:rsidP="007B00CA">
            <w:pPr>
              <w:pStyle w:val="BodyText"/>
              <w:jc w:val="center"/>
            </w:pPr>
          </w:p>
        </w:tc>
        <w:tc>
          <w:tcPr>
            <w:tcW w:w="720" w:type="dxa"/>
            <w:vMerge/>
            <w:vAlign w:val="center"/>
          </w:tcPr>
          <w:p w14:paraId="4CA83101" w14:textId="77777777" w:rsidR="00750A14" w:rsidRPr="007B00CA" w:rsidRDefault="00750A14" w:rsidP="007B00CA">
            <w:pPr>
              <w:pStyle w:val="BodyText"/>
              <w:jc w:val="center"/>
            </w:pPr>
          </w:p>
        </w:tc>
        <w:tc>
          <w:tcPr>
            <w:tcW w:w="1152" w:type="dxa"/>
            <w:vAlign w:val="center"/>
          </w:tcPr>
          <w:p w14:paraId="1459B94F" w14:textId="466931CC" w:rsidR="00750A14" w:rsidRPr="007B00CA" w:rsidRDefault="00750A14" w:rsidP="007B00CA">
            <w:pPr>
              <w:pStyle w:val="BodyText"/>
              <w:jc w:val="center"/>
            </w:pPr>
            <w:r w:rsidRPr="007B00CA">
              <w:t>Pri.</w:t>
            </w:r>
          </w:p>
        </w:tc>
        <w:tc>
          <w:tcPr>
            <w:tcW w:w="1152" w:type="dxa"/>
            <w:vAlign w:val="center"/>
          </w:tcPr>
          <w:p w14:paraId="5126D55A" w14:textId="77777777" w:rsidR="00750A14" w:rsidRPr="007B00CA" w:rsidRDefault="00750A14" w:rsidP="007B00CA">
            <w:pPr>
              <w:pStyle w:val="BodyText"/>
              <w:jc w:val="center"/>
            </w:pPr>
            <w:r w:rsidRPr="007B00CA">
              <w:t>Sec.</w:t>
            </w:r>
          </w:p>
        </w:tc>
        <w:tc>
          <w:tcPr>
            <w:tcW w:w="1008" w:type="dxa"/>
            <w:vMerge/>
            <w:vAlign w:val="center"/>
          </w:tcPr>
          <w:p w14:paraId="1B4DAAA6" w14:textId="77777777" w:rsidR="00750A14" w:rsidRPr="007B00CA" w:rsidRDefault="00750A14" w:rsidP="007B00CA">
            <w:pPr>
              <w:pStyle w:val="BodyText"/>
              <w:jc w:val="center"/>
            </w:pPr>
          </w:p>
        </w:tc>
        <w:tc>
          <w:tcPr>
            <w:tcW w:w="1152" w:type="dxa"/>
            <w:vMerge/>
          </w:tcPr>
          <w:p w14:paraId="5173233B" w14:textId="77777777" w:rsidR="00750A14" w:rsidRPr="007B00CA" w:rsidRDefault="00750A14" w:rsidP="007B00CA">
            <w:pPr>
              <w:pStyle w:val="BodyText"/>
              <w:jc w:val="center"/>
            </w:pPr>
          </w:p>
        </w:tc>
      </w:tr>
      <w:tr w:rsidR="00750A14" w:rsidRPr="007B00CA" w14:paraId="1D1970BC" w14:textId="77777777" w:rsidTr="007B00CA">
        <w:trPr>
          <w:trHeight w:val="20"/>
          <w:jc w:val="center"/>
        </w:trPr>
        <w:tc>
          <w:tcPr>
            <w:tcW w:w="864" w:type="dxa"/>
            <w:vAlign w:val="center"/>
          </w:tcPr>
          <w:p w14:paraId="771971A1" w14:textId="6B007DF1" w:rsidR="00750A14" w:rsidRPr="007B00CA" w:rsidRDefault="00750A14" w:rsidP="007B00CA">
            <w:pPr>
              <w:pStyle w:val="BodyText"/>
              <w:jc w:val="center"/>
            </w:pPr>
            <w:r w:rsidRPr="007B00CA">
              <w:t>ETH</w:t>
            </w:r>
          </w:p>
        </w:tc>
        <w:tc>
          <w:tcPr>
            <w:tcW w:w="720" w:type="dxa"/>
            <w:vAlign w:val="center"/>
          </w:tcPr>
          <w:p w14:paraId="26291AE3" w14:textId="0CEC67A9" w:rsidR="00750A14" w:rsidRPr="007B00CA" w:rsidRDefault="00750A14" w:rsidP="007B00CA">
            <w:pPr>
              <w:pStyle w:val="BodyText"/>
              <w:jc w:val="center"/>
            </w:pPr>
            <w:r w:rsidRPr="007B00CA">
              <w:t>100k</w:t>
            </w:r>
          </w:p>
        </w:tc>
        <w:tc>
          <w:tcPr>
            <w:tcW w:w="864" w:type="dxa"/>
            <w:vAlign w:val="center"/>
          </w:tcPr>
          <w:p w14:paraId="11F93170" w14:textId="64518174" w:rsidR="00750A14" w:rsidRPr="007B00CA" w:rsidRDefault="00750A14" w:rsidP="007B00CA">
            <w:pPr>
              <w:pStyle w:val="BodyText"/>
              <w:jc w:val="center"/>
            </w:pPr>
            <w:r w:rsidRPr="007B00CA">
              <w:t>5</w:t>
            </w:r>
          </w:p>
        </w:tc>
        <w:tc>
          <w:tcPr>
            <w:tcW w:w="1008" w:type="dxa"/>
            <w:vAlign w:val="center"/>
          </w:tcPr>
          <w:p w14:paraId="1FEA474B" w14:textId="25E02EC9" w:rsidR="00750A14" w:rsidRPr="007B00CA" w:rsidRDefault="00750A14" w:rsidP="007B00CA">
            <w:pPr>
              <w:pStyle w:val="BodyText"/>
              <w:jc w:val="center"/>
            </w:pPr>
            <w:r w:rsidRPr="007B00CA">
              <w:t>210</w:t>
            </w:r>
            <w:r w:rsidRPr="007B00CA">
              <w:rPr>
                <w:vertAlign w:val="superscript"/>
              </w:rPr>
              <w:t>2</w:t>
            </w:r>
            <w:r w:rsidRPr="007B00CA">
              <w:t xml:space="preserve"> (circle)</w:t>
            </w:r>
          </w:p>
        </w:tc>
        <w:tc>
          <w:tcPr>
            <w:tcW w:w="720" w:type="dxa"/>
            <w:vAlign w:val="center"/>
          </w:tcPr>
          <w:p w14:paraId="79BDC529" w14:textId="246FA139" w:rsidR="00750A14" w:rsidRPr="007B00CA" w:rsidRDefault="00750A14" w:rsidP="007B00CA">
            <w:pPr>
              <w:pStyle w:val="BodyText"/>
              <w:jc w:val="center"/>
            </w:pPr>
            <w:r w:rsidRPr="007B00CA">
              <w:t>52</w:t>
            </w:r>
          </w:p>
        </w:tc>
        <w:tc>
          <w:tcPr>
            <w:tcW w:w="1152" w:type="dxa"/>
            <w:vAlign w:val="center"/>
          </w:tcPr>
          <w:p w14:paraId="0041A997" w14:textId="6988D721" w:rsidR="00750A14" w:rsidRPr="007B00CA" w:rsidRDefault="00750A14" w:rsidP="007B00CA">
            <w:pPr>
              <w:pStyle w:val="BodyText"/>
              <w:jc w:val="center"/>
            </w:pPr>
            <w:r w:rsidRPr="007B00CA">
              <w:t>122</w:t>
            </w:r>
          </w:p>
        </w:tc>
        <w:tc>
          <w:tcPr>
            <w:tcW w:w="1152" w:type="dxa"/>
            <w:vAlign w:val="center"/>
          </w:tcPr>
          <w:p w14:paraId="7213A459" w14:textId="41B1FB82" w:rsidR="00750A14" w:rsidRPr="007B00CA" w:rsidRDefault="00750A14" w:rsidP="007B00CA">
            <w:pPr>
              <w:pStyle w:val="BodyText"/>
              <w:jc w:val="center"/>
            </w:pPr>
            <w:r w:rsidRPr="007B00CA">
              <w:t>70.3</w:t>
            </w:r>
          </w:p>
        </w:tc>
        <w:tc>
          <w:tcPr>
            <w:tcW w:w="1008" w:type="dxa"/>
            <w:vAlign w:val="center"/>
          </w:tcPr>
          <w:p w14:paraId="7694E7C3" w14:textId="640A80FE" w:rsidR="00750A14" w:rsidRPr="007B00CA" w:rsidRDefault="00750A14" w:rsidP="007B00CA">
            <w:pPr>
              <w:pStyle w:val="BodyText"/>
              <w:jc w:val="center"/>
            </w:pPr>
            <w:r w:rsidRPr="007B00CA">
              <w:t>2.3x2</w:t>
            </w:r>
          </w:p>
        </w:tc>
        <w:tc>
          <w:tcPr>
            <w:tcW w:w="1152" w:type="dxa"/>
          </w:tcPr>
          <w:p w14:paraId="498C0E9D" w14:textId="02037727" w:rsidR="00750A14" w:rsidRPr="007B00CA" w:rsidRDefault="00750A14" w:rsidP="007B00CA">
            <w:pPr>
              <w:pStyle w:val="BodyText"/>
              <w:jc w:val="center"/>
            </w:pPr>
            <w:r w:rsidRPr="007B00CA">
              <w:t>210</w:t>
            </w:r>
            <w:r w:rsidRPr="007B00CA">
              <w:rPr>
                <w:vertAlign w:val="superscript"/>
              </w:rPr>
              <w:t>2</w:t>
            </w:r>
            <w:r w:rsidRPr="007B00CA">
              <w:t xml:space="preserve"> (circle)</w:t>
            </w:r>
          </w:p>
        </w:tc>
      </w:tr>
      <w:tr w:rsidR="00750A14" w:rsidRPr="007B00CA" w14:paraId="15DD67B2" w14:textId="77777777" w:rsidTr="007B00CA">
        <w:trPr>
          <w:trHeight w:val="20"/>
          <w:jc w:val="center"/>
        </w:trPr>
        <w:tc>
          <w:tcPr>
            <w:tcW w:w="864" w:type="dxa"/>
            <w:vAlign w:val="center"/>
          </w:tcPr>
          <w:p w14:paraId="152B1681" w14:textId="59FED5B4" w:rsidR="00750A14" w:rsidRPr="007B00CA" w:rsidRDefault="00750A14" w:rsidP="007B00CA">
            <w:pPr>
              <w:pStyle w:val="BodyText"/>
              <w:jc w:val="center"/>
            </w:pPr>
            <w:r w:rsidRPr="007B00CA">
              <w:t>ETH</w:t>
            </w:r>
          </w:p>
        </w:tc>
        <w:tc>
          <w:tcPr>
            <w:tcW w:w="720" w:type="dxa"/>
            <w:vAlign w:val="center"/>
          </w:tcPr>
          <w:p w14:paraId="310B164D" w14:textId="20593FA0" w:rsidR="00750A14" w:rsidRPr="007B00CA" w:rsidRDefault="00750A14" w:rsidP="007B00CA">
            <w:pPr>
              <w:pStyle w:val="BodyText"/>
              <w:jc w:val="center"/>
            </w:pPr>
            <w:r w:rsidRPr="007B00CA">
              <w:t>85k</w:t>
            </w:r>
          </w:p>
        </w:tc>
        <w:tc>
          <w:tcPr>
            <w:tcW w:w="864" w:type="dxa"/>
            <w:vAlign w:val="center"/>
          </w:tcPr>
          <w:p w14:paraId="11634DBC" w14:textId="1AEA9074" w:rsidR="00750A14" w:rsidRPr="007B00CA" w:rsidRDefault="00750A14" w:rsidP="007B00CA">
            <w:pPr>
              <w:pStyle w:val="BodyText"/>
              <w:jc w:val="center"/>
            </w:pPr>
            <w:r w:rsidRPr="007B00CA">
              <w:t>50</w:t>
            </w:r>
          </w:p>
        </w:tc>
        <w:tc>
          <w:tcPr>
            <w:tcW w:w="1008" w:type="dxa"/>
            <w:vAlign w:val="center"/>
          </w:tcPr>
          <w:p w14:paraId="29A9DCE5" w14:textId="33B475E0" w:rsidR="00750A14" w:rsidRPr="007B00CA" w:rsidRDefault="00750A14" w:rsidP="007B00CA">
            <w:pPr>
              <w:pStyle w:val="BodyText"/>
              <w:jc w:val="center"/>
            </w:pPr>
            <w:r w:rsidRPr="007B00CA">
              <w:t>410x760</w:t>
            </w:r>
          </w:p>
        </w:tc>
        <w:tc>
          <w:tcPr>
            <w:tcW w:w="720" w:type="dxa"/>
            <w:vAlign w:val="center"/>
          </w:tcPr>
          <w:p w14:paraId="748C0E7C" w14:textId="2D1AF402" w:rsidR="00750A14" w:rsidRPr="007B00CA" w:rsidRDefault="00750A14" w:rsidP="007B00CA">
            <w:pPr>
              <w:pStyle w:val="BodyText"/>
              <w:jc w:val="center"/>
            </w:pPr>
            <w:r w:rsidRPr="007B00CA">
              <w:t>160</w:t>
            </w:r>
          </w:p>
        </w:tc>
        <w:tc>
          <w:tcPr>
            <w:tcW w:w="1152" w:type="dxa"/>
            <w:vAlign w:val="center"/>
          </w:tcPr>
          <w:p w14:paraId="3C14AE52" w14:textId="7E0FBE33" w:rsidR="00750A14" w:rsidRPr="007B00CA" w:rsidRDefault="00750A14" w:rsidP="007B00CA">
            <w:pPr>
              <w:pStyle w:val="BodyText"/>
              <w:jc w:val="center"/>
            </w:pPr>
            <w:r w:rsidRPr="007B00CA">
              <w:t>71.6</w:t>
            </w:r>
          </w:p>
        </w:tc>
        <w:tc>
          <w:tcPr>
            <w:tcW w:w="1152" w:type="dxa"/>
            <w:vAlign w:val="center"/>
          </w:tcPr>
          <w:p w14:paraId="007062A0" w14:textId="3D00A3B0" w:rsidR="00750A14" w:rsidRPr="007B00CA" w:rsidRDefault="00750A14" w:rsidP="007B00CA">
            <w:pPr>
              <w:pStyle w:val="BodyText"/>
              <w:jc w:val="center"/>
            </w:pPr>
            <w:r w:rsidRPr="007B00CA">
              <w:t>71.6</w:t>
            </w:r>
          </w:p>
        </w:tc>
        <w:tc>
          <w:tcPr>
            <w:tcW w:w="1008" w:type="dxa"/>
            <w:vAlign w:val="center"/>
          </w:tcPr>
          <w:p w14:paraId="728437A3" w14:textId="5C9465D6" w:rsidR="00750A14" w:rsidRPr="007B00CA" w:rsidRDefault="00750A14" w:rsidP="007B00CA">
            <w:pPr>
              <w:pStyle w:val="BodyText"/>
              <w:jc w:val="center"/>
            </w:pPr>
            <w:r w:rsidRPr="007B00CA">
              <w:t>24.6x2</w:t>
            </w:r>
          </w:p>
        </w:tc>
        <w:tc>
          <w:tcPr>
            <w:tcW w:w="1152" w:type="dxa"/>
          </w:tcPr>
          <w:p w14:paraId="55576C2A" w14:textId="4413A6D9" w:rsidR="00750A14" w:rsidRPr="007B00CA" w:rsidRDefault="00750A14" w:rsidP="007B00CA">
            <w:pPr>
              <w:pStyle w:val="BodyText"/>
              <w:jc w:val="center"/>
            </w:pPr>
            <w:r w:rsidRPr="007B00CA">
              <w:t>630 mm I-cores x 5</w:t>
            </w:r>
          </w:p>
        </w:tc>
      </w:tr>
      <w:tr w:rsidR="00016538" w:rsidRPr="007B00CA" w14:paraId="2B5A6EF2" w14:textId="491B7383" w:rsidTr="007B00CA">
        <w:trPr>
          <w:trHeight w:val="20"/>
          <w:jc w:val="center"/>
        </w:trPr>
        <w:tc>
          <w:tcPr>
            <w:tcW w:w="864" w:type="dxa"/>
            <w:vAlign w:val="center"/>
          </w:tcPr>
          <w:p w14:paraId="55FA82A8" w14:textId="74FC8A43" w:rsidR="00016538" w:rsidRPr="007B00CA" w:rsidRDefault="00016538" w:rsidP="007B00CA">
            <w:pPr>
              <w:pStyle w:val="BodyText"/>
              <w:jc w:val="center"/>
            </w:pPr>
            <w:r w:rsidRPr="007B00CA">
              <w:t>OR</w:t>
            </w:r>
            <w:r w:rsidR="00431A19">
              <w:t>N</w:t>
            </w:r>
            <w:r w:rsidRPr="007B00CA">
              <w:t>L</w:t>
            </w:r>
          </w:p>
        </w:tc>
        <w:tc>
          <w:tcPr>
            <w:tcW w:w="720" w:type="dxa"/>
            <w:vAlign w:val="center"/>
          </w:tcPr>
          <w:p w14:paraId="067359FA" w14:textId="088BA65E" w:rsidR="00016538" w:rsidRPr="007B00CA" w:rsidRDefault="00016538" w:rsidP="007B00CA">
            <w:pPr>
              <w:pStyle w:val="BodyText"/>
              <w:jc w:val="center"/>
            </w:pPr>
            <w:r w:rsidRPr="007B00CA">
              <w:t>2</w:t>
            </w:r>
            <w:r w:rsidR="008C3C3B" w:rsidRPr="007B00CA">
              <w:t>3.5</w:t>
            </w:r>
            <w:r w:rsidR="001F037C" w:rsidRPr="007B00CA">
              <w:t>k</w:t>
            </w:r>
          </w:p>
        </w:tc>
        <w:tc>
          <w:tcPr>
            <w:tcW w:w="864" w:type="dxa"/>
            <w:vAlign w:val="center"/>
          </w:tcPr>
          <w:p w14:paraId="124F715D" w14:textId="77777777" w:rsidR="00016538" w:rsidRPr="007B00CA" w:rsidRDefault="00016538" w:rsidP="007B00CA">
            <w:pPr>
              <w:pStyle w:val="BodyText"/>
              <w:jc w:val="center"/>
            </w:pPr>
            <w:r w:rsidRPr="007B00CA">
              <w:t>12</w:t>
            </w:r>
          </w:p>
        </w:tc>
        <w:tc>
          <w:tcPr>
            <w:tcW w:w="1008" w:type="dxa"/>
            <w:vAlign w:val="center"/>
          </w:tcPr>
          <w:p w14:paraId="3DC5ABE2" w14:textId="6DC6D66B" w:rsidR="00016538" w:rsidRPr="007B00CA" w:rsidRDefault="008C3C3B" w:rsidP="007B00CA">
            <w:pPr>
              <w:pStyle w:val="BodyText"/>
              <w:jc w:val="center"/>
            </w:pPr>
            <w:r w:rsidRPr="007B00CA">
              <w:t>640x640</w:t>
            </w:r>
          </w:p>
        </w:tc>
        <w:tc>
          <w:tcPr>
            <w:tcW w:w="720" w:type="dxa"/>
            <w:vAlign w:val="center"/>
          </w:tcPr>
          <w:p w14:paraId="4B19D242" w14:textId="238AB21E" w:rsidR="00016538" w:rsidRPr="007B00CA" w:rsidRDefault="008C3C3B" w:rsidP="007B00CA">
            <w:pPr>
              <w:pStyle w:val="BodyText"/>
              <w:jc w:val="center"/>
            </w:pPr>
            <w:r w:rsidRPr="007B00CA">
              <w:t>162</w:t>
            </w:r>
          </w:p>
        </w:tc>
        <w:tc>
          <w:tcPr>
            <w:tcW w:w="1152" w:type="dxa"/>
            <w:vAlign w:val="center"/>
          </w:tcPr>
          <w:p w14:paraId="635FD25E" w14:textId="6B6CE1A8" w:rsidR="00016538" w:rsidRPr="007B00CA" w:rsidRDefault="00016538" w:rsidP="007B00CA">
            <w:pPr>
              <w:pStyle w:val="BodyText"/>
              <w:jc w:val="center"/>
            </w:pPr>
            <w:r w:rsidRPr="007B00CA">
              <w:t>108</w:t>
            </w:r>
          </w:p>
        </w:tc>
        <w:tc>
          <w:tcPr>
            <w:tcW w:w="1152" w:type="dxa"/>
            <w:vAlign w:val="center"/>
          </w:tcPr>
          <w:p w14:paraId="6E16551C" w14:textId="77777777" w:rsidR="00016538" w:rsidRPr="007B00CA" w:rsidRDefault="00016538" w:rsidP="007B00CA">
            <w:pPr>
              <w:pStyle w:val="BodyText"/>
              <w:jc w:val="center"/>
            </w:pPr>
            <w:r w:rsidRPr="007B00CA">
              <w:t>108</w:t>
            </w:r>
          </w:p>
        </w:tc>
        <w:tc>
          <w:tcPr>
            <w:tcW w:w="1008" w:type="dxa"/>
            <w:vAlign w:val="center"/>
          </w:tcPr>
          <w:p w14:paraId="2C66DA0E" w14:textId="57790367" w:rsidR="00016538" w:rsidRPr="007B00CA" w:rsidRDefault="00750A14" w:rsidP="007B00CA">
            <w:pPr>
              <w:pStyle w:val="BodyText"/>
              <w:jc w:val="center"/>
            </w:pPr>
            <w:r w:rsidRPr="007B00CA">
              <w:t>NA</w:t>
            </w:r>
          </w:p>
        </w:tc>
        <w:tc>
          <w:tcPr>
            <w:tcW w:w="1152" w:type="dxa"/>
          </w:tcPr>
          <w:p w14:paraId="3D2B43B4" w14:textId="3DBEF7F2" w:rsidR="00016538" w:rsidRPr="007B00CA" w:rsidRDefault="008C3C3B" w:rsidP="007B00CA">
            <w:pPr>
              <w:pStyle w:val="BodyText"/>
              <w:jc w:val="center"/>
            </w:pPr>
            <w:r w:rsidRPr="007B00CA">
              <w:t>640x640</w:t>
            </w:r>
          </w:p>
        </w:tc>
      </w:tr>
      <w:tr w:rsidR="00750A14" w:rsidRPr="007B00CA" w14:paraId="278F5AAB" w14:textId="3FD1256F" w:rsidTr="007B00CA">
        <w:trPr>
          <w:trHeight w:val="20"/>
          <w:jc w:val="center"/>
        </w:trPr>
        <w:tc>
          <w:tcPr>
            <w:tcW w:w="864" w:type="dxa"/>
            <w:vAlign w:val="center"/>
          </w:tcPr>
          <w:p w14:paraId="475EFCD3" w14:textId="700A1670" w:rsidR="00750A14" w:rsidRPr="007B00CA" w:rsidRDefault="00750A14" w:rsidP="007B00CA">
            <w:pPr>
              <w:pStyle w:val="BodyText"/>
              <w:jc w:val="center"/>
            </w:pPr>
            <w:r w:rsidRPr="007B00CA">
              <w:t>KAIST</w:t>
            </w:r>
          </w:p>
        </w:tc>
        <w:tc>
          <w:tcPr>
            <w:tcW w:w="720" w:type="dxa"/>
            <w:vAlign w:val="center"/>
          </w:tcPr>
          <w:p w14:paraId="22160C5C" w14:textId="4E0BAB9E" w:rsidR="00750A14" w:rsidRPr="007B00CA" w:rsidRDefault="00750A14" w:rsidP="007B00CA">
            <w:pPr>
              <w:pStyle w:val="BodyText"/>
              <w:jc w:val="center"/>
            </w:pPr>
            <w:r w:rsidRPr="007B00CA">
              <w:t>90k</w:t>
            </w:r>
          </w:p>
        </w:tc>
        <w:tc>
          <w:tcPr>
            <w:tcW w:w="864" w:type="dxa"/>
            <w:vAlign w:val="center"/>
          </w:tcPr>
          <w:p w14:paraId="42E4F9DE" w14:textId="30C399A7" w:rsidR="00750A14" w:rsidRPr="007B00CA" w:rsidRDefault="00750A14" w:rsidP="007B00CA">
            <w:pPr>
              <w:pStyle w:val="BodyText"/>
              <w:jc w:val="center"/>
            </w:pPr>
            <w:r w:rsidRPr="007B00CA">
              <w:t>3.3</w:t>
            </w:r>
          </w:p>
        </w:tc>
        <w:tc>
          <w:tcPr>
            <w:tcW w:w="1008" w:type="dxa"/>
            <w:vAlign w:val="center"/>
          </w:tcPr>
          <w:p w14:paraId="65528852" w14:textId="27EBBF32" w:rsidR="00750A14" w:rsidRPr="007B00CA" w:rsidRDefault="00750A14" w:rsidP="007B00CA">
            <w:pPr>
              <w:pStyle w:val="BodyText"/>
              <w:jc w:val="center"/>
            </w:pPr>
            <w:r w:rsidRPr="007B00CA">
              <w:t>800x800</w:t>
            </w:r>
          </w:p>
        </w:tc>
        <w:tc>
          <w:tcPr>
            <w:tcW w:w="720" w:type="dxa"/>
            <w:vAlign w:val="center"/>
          </w:tcPr>
          <w:p w14:paraId="05DE44D8" w14:textId="3B24CE89" w:rsidR="00750A14" w:rsidRPr="007B00CA" w:rsidRDefault="00750A14" w:rsidP="007B00CA">
            <w:pPr>
              <w:pStyle w:val="BodyText"/>
              <w:jc w:val="center"/>
            </w:pPr>
            <w:r w:rsidRPr="007B00CA">
              <w:t>200</w:t>
            </w:r>
          </w:p>
        </w:tc>
        <w:tc>
          <w:tcPr>
            <w:tcW w:w="1152" w:type="dxa"/>
            <w:vAlign w:val="center"/>
          </w:tcPr>
          <w:p w14:paraId="2A44A75A" w14:textId="6B7A9E22" w:rsidR="00750A14" w:rsidRPr="007B00CA" w:rsidRDefault="00750A14" w:rsidP="007B00CA">
            <w:pPr>
              <w:pStyle w:val="BodyText"/>
              <w:jc w:val="center"/>
            </w:pPr>
            <w:r w:rsidRPr="007B00CA">
              <w:t>186</w:t>
            </w:r>
          </w:p>
        </w:tc>
        <w:tc>
          <w:tcPr>
            <w:tcW w:w="1152" w:type="dxa"/>
            <w:vAlign w:val="center"/>
          </w:tcPr>
          <w:p w14:paraId="26D50150" w14:textId="5A1180BA" w:rsidR="00750A14" w:rsidRPr="007B00CA" w:rsidRDefault="00750A14" w:rsidP="007B00CA">
            <w:pPr>
              <w:pStyle w:val="BodyText"/>
              <w:jc w:val="center"/>
            </w:pPr>
            <w:r w:rsidRPr="007B00CA">
              <w:t>123</w:t>
            </w:r>
          </w:p>
        </w:tc>
        <w:tc>
          <w:tcPr>
            <w:tcW w:w="1008" w:type="dxa"/>
            <w:vAlign w:val="center"/>
          </w:tcPr>
          <w:p w14:paraId="199685C3" w14:textId="3675A690" w:rsidR="00750A14" w:rsidRPr="007B00CA" w:rsidRDefault="00750A14" w:rsidP="007B00CA">
            <w:pPr>
              <w:pStyle w:val="BodyText"/>
              <w:jc w:val="center"/>
            </w:pPr>
            <w:r w:rsidRPr="007B00CA">
              <w:t>NA</w:t>
            </w:r>
          </w:p>
        </w:tc>
        <w:tc>
          <w:tcPr>
            <w:tcW w:w="1152" w:type="dxa"/>
          </w:tcPr>
          <w:p w14:paraId="5595F362" w14:textId="497940CA" w:rsidR="00750A14" w:rsidRPr="007B00CA" w:rsidRDefault="00750A14" w:rsidP="007B00CA">
            <w:pPr>
              <w:pStyle w:val="BodyText"/>
              <w:jc w:val="center"/>
            </w:pPr>
            <w:r w:rsidRPr="007B00CA">
              <w:t>None</w:t>
            </w:r>
          </w:p>
        </w:tc>
      </w:tr>
      <w:tr w:rsidR="00BC4F02" w:rsidRPr="007B00CA" w14:paraId="7C0BC9A2" w14:textId="74A6CB31" w:rsidTr="007B00CA">
        <w:trPr>
          <w:trHeight w:val="20"/>
          <w:jc w:val="center"/>
        </w:trPr>
        <w:tc>
          <w:tcPr>
            <w:tcW w:w="864" w:type="dxa"/>
            <w:vAlign w:val="center"/>
          </w:tcPr>
          <w:p w14:paraId="41962870" w14:textId="70407A8A" w:rsidR="00BC4F02" w:rsidRPr="007B00CA" w:rsidRDefault="00BC4F02" w:rsidP="007B00CA">
            <w:pPr>
              <w:pStyle w:val="BodyText"/>
              <w:jc w:val="center"/>
            </w:pPr>
            <w:r w:rsidRPr="007B00CA">
              <w:t>NTU</w:t>
            </w:r>
          </w:p>
        </w:tc>
        <w:tc>
          <w:tcPr>
            <w:tcW w:w="720" w:type="dxa"/>
            <w:vAlign w:val="center"/>
          </w:tcPr>
          <w:p w14:paraId="389A341E" w14:textId="4FEC648A" w:rsidR="00BC4F02" w:rsidRPr="007B00CA" w:rsidRDefault="00BC4F02" w:rsidP="007B00CA">
            <w:pPr>
              <w:pStyle w:val="BodyText"/>
              <w:jc w:val="center"/>
            </w:pPr>
            <w:r w:rsidRPr="007B00CA">
              <w:t>100k</w:t>
            </w:r>
          </w:p>
        </w:tc>
        <w:tc>
          <w:tcPr>
            <w:tcW w:w="864" w:type="dxa"/>
            <w:vAlign w:val="center"/>
          </w:tcPr>
          <w:p w14:paraId="0ECE3E2A" w14:textId="5679275B" w:rsidR="00BC4F02" w:rsidRPr="007B00CA" w:rsidRDefault="00BC4F02" w:rsidP="007B00CA">
            <w:pPr>
              <w:pStyle w:val="BodyText"/>
              <w:jc w:val="center"/>
            </w:pPr>
            <w:r w:rsidRPr="007B00CA">
              <w:t>2.1</w:t>
            </w:r>
          </w:p>
        </w:tc>
        <w:tc>
          <w:tcPr>
            <w:tcW w:w="1008" w:type="dxa"/>
            <w:vAlign w:val="center"/>
          </w:tcPr>
          <w:p w14:paraId="19338DE1" w14:textId="630D8757" w:rsidR="00BC4F02" w:rsidRPr="007B00CA" w:rsidRDefault="00BC4F02" w:rsidP="007B00CA">
            <w:pPr>
              <w:pStyle w:val="BodyText"/>
              <w:jc w:val="center"/>
            </w:pPr>
            <w:r w:rsidRPr="007B00CA">
              <w:t>300</w:t>
            </w:r>
            <w:r w:rsidRPr="007B00CA">
              <w:rPr>
                <w:vertAlign w:val="superscript"/>
              </w:rPr>
              <w:t>2</w:t>
            </w:r>
            <w:r w:rsidRPr="007B00CA">
              <w:t xml:space="preserve"> (circle)</w:t>
            </w:r>
          </w:p>
        </w:tc>
        <w:tc>
          <w:tcPr>
            <w:tcW w:w="720" w:type="dxa"/>
            <w:vAlign w:val="center"/>
          </w:tcPr>
          <w:p w14:paraId="1D79C7CF" w14:textId="7C8FE204" w:rsidR="00BC4F02" w:rsidRPr="007B00CA" w:rsidRDefault="00BC4F02" w:rsidP="007B00CA">
            <w:pPr>
              <w:pStyle w:val="BodyText"/>
              <w:jc w:val="center"/>
            </w:pPr>
            <w:r w:rsidRPr="007B00CA">
              <w:t>80</w:t>
            </w:r>
          </w:p>
        </w:tc>
        <w:tc>
          <w:tcPr>
            <w:tcW w:w="1152" w:type="dxa"/>
            <w:vAlign w:val="center"/>
          </w:tcPr>
          <w:p w14:paraId="69D6A230" w14:textId="24399D44" w:rsidR="00BC4F02" w:rsidRPr="007B00CA" w:rsidRDefault="00BC4F02" w:rsidP="007B00CA">
            <w:pPr>
              <w:pStyle w:val="BodyText"/>
              <w:jc w:val="center"/>
            </w:pPr>
            <w:r w:rsidRPr="007B00CA">
              <w:t>234</w:t>
            </w:r>
          </w:p>
        </w:tc>
        <w:tc>
          <w:tcPr>
            <w:tcW w:w="1152" w:type="dxa"/>
            <w:vAlign w:val="center"/>
          </w:tcPr>
          <w:p w14:paraId="6A190724" w14:textId="5F381C30" w:rsidR="00BC4F02" w:rsidRPr="007B00CA" w:rsidRDefault="00BC4F02" w:rsidP="007B00CA">
            <w:pPr>
              <w:pStyle w:val="BodyText"/>
              <w:jc w:val="center"/>
            </w:pPr>
            <w:r w:rsidRPr="007B00CA">
              <w:t>120</w:t>
            </w:r>
          </w:p>
        </w:tc>
        <w:tc>
          <w:tcPr>
            <w:tcW w:w="1008" w:type="dxa"/>
            <w:vAlign w:val="center"/>
          </w:tcPr>
          <w:p w14:paraId="2883DE05" w14:textId="03223DC6" w:rsidR="00BC4F02" w:rsidRPr="007B00CA" w:rsidRDefault="00BC4F02" w:rsidP="007B00CA">
            <w:pPr>
              <w:pStyle w:val="BodyText"/>
              <w:jc w:val="center"/>
            </w:pPr>
            <w:r w:rsidRPr="007B00CA">
              <w:t>NA</w:t>
            </w:r>
          </w:p>
        </w:tc>
        <w:tc>
          <w:tcPr>
            <w:tcW w:w="1152" w:type="dxa"/>
          </w:tcPr>
          <w:p w14:paraId="3DCE19C7" w14:textId="27B8315C" w:rsidR="00BC4F02" w:rsidRPr="007B00CA" w:rsidRDefault="00BC4F02" w:rsidP="007B00CA">
            <w:pPr>
              <w:pStyle w:val="BodyText"/>
              <w:jc w:val="center"/>
            </w:pPr>
            <w:r w:rsidRPr="007B00CA">
              <w:t>None</w:t>
            </w:r>
          </w:p>
        </w:tc>
      </w:tr>
      <w:tr w:rsidR="00BC4F02" w:rsidRPr="007B00CA" w14:paraId="6EAC77E6" w14:textId="26BFAE40" w:rsidTr="007B00CA">
        <w:trPr>
          <w:trHeight w:val="20"/>
          <w:jc w:val="center"/>
        </w:trPr>
        <w:tc>
          <w:tcPr>
            <w:tcW w:w="864" w:type="dxa"/>
            <w:vAlign w:val="center"/>
          </w:tcPr>
          <w:p w14:paraId="6B435172" w14:textId="31ECADE5" w:rsidR="00BC4F02" w:rsidRPr="007B00CA" w:rsidRDefault="00BC4F02" w:rsidP="007B00CA">
            <w:pPr>
              <w:pStyle w:val="BodyText"/>
              <w:jc w:val="center"/>
            </w:pPr>
            <w:r w:rsidRPr="007B00CA">
              <w:t>HEVO</w:t>
            </w:r>
          </w:p>
        </w:tc>
        <w:tc>
          <w:tcPr>
            <w:tcW w:w="720" w:type="dxa"/>
            <w:vAlign w:val="center"/>
          </w:tcPr>
          <w:p w14:paraId="10987D86" w14:textId="5FD7FA37" w:rsidR="00BC4F02" w:rsidRPr="007B00CA" w:rsidRDefault="00BC4F02" w:rsidP="007B00CA">
            <w:pPr>
              <w:pStyle w:val="BodyText"/>
              <w:jc w:val="center"/>
            </w:pPr>
            <w:r w:rsidRPr="007B00CA">
              <w:t>85k</w:t>
            </w:r>
          </w:p>
        </w:tc>
        <w:tc>
          <w:tcPr>
            <w:tcW w:w="864" w:type="dxa"/>
            <w:vAlign w:val="center"/>
          </w:tcPr>
          <w:p w14:paraId="451441F0" w14:textId="7BA70085" w:rsidR="00BC4F02" w:rsidRPr="007B00CA" w:rsidRDefault="00BC4F02" w:rsidP="007B00CA">
            <w:pPr>
              <w:pStyle w:val="BodyText"/>
              <w:jc w:val="center"/>
            </w:pPr>
            <w:r w:rsidRPr="007B00CA">
              <w:t>25</w:t>
            </w:r>
          </w:p>
        </w:tc>
        <w:tc>
          <w:tcPr>
            <w:tcW w:w="1008" w:type="dxa"/>
            <w:vAlign w:val="center"/>
          </w:tcPr>
          <w:p w14:paraId="3532803C" w14:textId="50CBE7C6" w:rsidR="00BC4F02" w:rsidRPr="007B00CA" w:rsidRDefault="00BC4F02" w:rsidP="007B00CA">
            <w:pPr>
              <w:pStyle w:val="BodyText"/>
              <w:jc w:val="center"/>
            </w:pPr>
            <w:r w:rsidRPr="007B00CA">
              <w:t>600x900</w:t>
            </w:r>
          </w:p>
        </w:tc>
        <w:tc>
          <w:tcPr>
            <w:tcW w:w="720" w:type="dxa"/>
            <w:vAlign w:val="center"/>
          </w:tcPr>
          <w:p w14:paraId="7F4DB995" w14:textId="398781B4" w:rsidR="00BC4F02" w:rsidRPr="007B00CA" w:rsidRDefault="00BC4F02" w:rsidP="007B00CA">
            <w:pPr>
              <w:pStyle w:val="BodyText"/>
              <w:jc w:val="center"/>
            </w:pPr>
            <w:r w:rsidRPr="007B00CA">
              <w:t>210</w:t>
            </w:r>
          </w:p>
        </w:tc>
        <w:tc>
          <w:tcPr>
            <w:tcW w:w="1152" w:type="dxa"/>
            <w:vAlign w:val="center"/>
          </w:tcPr>
          <w:p w14:paraId="6D6E54C9" w14:textId="1E87AA03" w:rsidR="00BC4F02" w:rsidRPr="007B00CA" w:rsidRDefault="00BC4F02" w:rsidP="007B00CA">
            <w:pPr>
              <w:pStyle w:val="BodyText"/>
              <w:jc w:val="center"/>
            </w:pPr>
            <w:r w:rsidRPr="007B00CA">
              <w:t>60</w:t>
            </w:r>
          </w:p>
        </w:tc>
        <w:tc>
          <w:tcPr>
            <w:tcW w:w="1152" w:type="dxa"/>
            <w:vAlign w:val="center"/>
          </w:tcPr>
          <w:p w14:paraId="3CB79ECD" w14:textId="559203D7" w:rsidR="00BC4F02" w:rsidRPr="007B00CA" w:rsidRDefault="00BC4F02" w:rsidP="007B00CA">
            <w:pPr>
              <w:pStyle w:val="BodyText"/>
              <w:jc w:val="center"/>
            </w:pPr>
            <w:r w:rsidRPr="007B00CA">
              <w:t>60</w:t>
            </w:r>
          </w:p>
        </w:tc>
        <w:tc>
          <w:tcPr>
            <w:tcW w:w="1008" w:type="dxa"/>
            <w:vAlign w:val="center"/>
          </w:tcPr>
          <w:p w14:paraId="3B7638AB" w14:textId="16E6B157" w:rsidR="00BC4F02" w:rsidRPr="007B00CA" w:rsidRDefault="00AC2355" w:rsidP="007B00CA">
            <w:pPr>
              <w:pStyle w:val="BodyText"/>
              <w:jc w:val="center"/>
            </w:pPr>
            <w:r w:rsidRPr="007B00CA">
              <w:t>NA</w:t>
            </w:r>
          </w:p>
        </w:tc>
        <w:tc>
          <w:tcPr>
            <w:tcW w:w="1152" w:type="dxa"/>
          </w:tcPr>
          <w:p w14:paraId="228CA79E" w14:textId="2336B76B" w:rsidR="00BC4F02" w:rsidRPr="007B00CA" w:rsidRDefault="00AC2355" w:rsidP="007B00CA">
            <w:pPr>
              <w:pStyle w:val="BodyText"/>
              <w:jc w:val="center"/>
            </w:pPr>
            <w:r w:rsidRPr="007B00CA">
              <w:t>NA</w:t>
            </w:r>
          </w:p>
        </w:tc>
      </w:tr>
    </w:tbl>
    <w:p w14:paraId="4C43B872" w14:textId="387040D6" w:rsidR="002F1010" w:rsidRPr="00E145AC" w:rsidRDefault="002F1010" w:rsidP="009B6627">
      <w:pPr>
        <w:pStyle w:val="Heading3"/>
        <w:numPr>
          <w:ilvl w:val="0"/>
          <w:numId w:val="0"/>
        </w:numPr>
        <w:spacing w:line="480" w:lineRule="auto"/>
        <w:rPr>
          <w:i w:val="0"/>
          <w:iCs w:val="0"/>
          <w:sz w:val="24"/>
          <w:szCs w:val="24"/>
        </w:rPr>
      </w:pPr>
      <w:bookmarkStart w:id="122" w:name="_Toc96300177"/>
      <w:r w:rsidRPr="00E145AC">
        <w:rPr>
          <w:i w:val="0"/>
          <w:iCs w:val="0"/>
          <w:sz w:val="24"/>
          <w:szCs w:val="24"/>
        </w:rPr>
        <w:lastRenderedPageBreak/>
        <w:t>2.1.3 Lumped Capacitors with Excessive Loss and Volume</w:t>
      </w:r>
      <w:bookmarkEnd w:id="122"/>
    </w:p>
    <w:p w14:paraId="1C404872" w14:textId="0DCDF30C" w:rsidR="00CA16A4" w:rsidRPr="00E145AC" w:rsidRDefault="00CA16A4" w:rsidP="00CA16A4">
      <w:pPr>
        <w:pStyle w:val="Text"/>
        <w:spacing w:line="480" w:lineRule="auto"/>
        <w:rPr>
          <w:sz w:val="24"/>
          <w:szCs w:val="24"/>
        </w:rPr>
      </w:pPr>
      <w:r w:rsidRPr="00E145AC">
        <w:rPr>
          <w:sz w:val="24"/>
          <w:szCs w:val="24"/>
        </w:rPr>
        <w:tab/>
        <w:t xml:space="preserve">Also, considering the associated compensation networks like capacitors, the overall size for passive components in </w:t>
      </w:r>
      <w:r w:rsidR="00B00D19">
        <w:rPr>
          <w:sz w:val="24"/>
          <w:szCs w:val="24"/>
        </w:rPr>
        <w:t>the</w:t>
      </w:r>
      <w:r w:rsidRPr="00E145AC">
        <w:rPr>
          <w:sz w:val="24"/>
          <w:szCs w:val="24"/>
        </w:rPr>
        <w:t xml:space="preserve"> WPT system continue to increase.</w:t>
      </w:r>
      <w:r w:rsidR="004D7869" w:rsidRPr="00E145AC">
        <w:rPr>
          <w:sz w:val="24"/>
          <w:szCs w:val="24"/>
        </w:rPr>
        <w:t xml:space="preserve"> In </w:t>
      </w:r>
      <w:r w:rsidR="004D7869" w:rsidRPr="00E145AC">
        <w:rPr>
          <w:sz w:val="24"/>
          <w:szCs w:val="24"/>
        </w:rPr>
        <w:fldChar w:fldCharType="begin"/>
      </w:r>
      <w:r w:rsidR="004D7869" w:rsidRPr="00E145AC">
        <w:rPr>
          <w:sz w:val="24"/>
          <w:szCs w:val="24"/>
        </w:rPr>
        <w:instrText xml:space="preserve"> REF _Ref62314208 \h </w:instrText>
      </w:r>
      <w:r w:rsidR="00E145AC">
        <w:rPr>
          <w:sz w:val="24"/>
          <w:szCs w:val="24"/>
        </w:rPr>
        <w:instrText xml:space="preserve"> \* MERGEFORMAT </w:instrText>
      </w:r>
      <w:r w:rsidR="004D7869" w:rsidRPr="00E145AC">
        <w:rPr>
          <w:sz w:val="24"/>
          <w:szCs w:val="24"/>
        </w:rPr>
      </w:r>
      <w:r w:rsidR="004D7869" w:rsidRPr="00E145AC">
        <w:rPr>
          <w:sz w:val="24"/>
          <w:szCs w:val="24"/>
        </w:rPr>
        <w:fldChar w:fldCharType="separate"/>
      </w:r>
      <w:r w:rsidR="00D251FE" w:rsidRPr="00E145AC">
        <w:rPr>
          <w:sz w:val="24"/>
          <w:szCs w:val="24"/>
        </w:rPr>
        <w:t xml:space="preserve">Fig. </w:t>
      </w:r>
      <w:r w:rsidR="00D251FE">
        <w:rPr>
          <w:noProof/>
          <w:sz w:val="24"/>
          <w:szCs w:val="24"/>
        </w:rPr>
        <w:t>48</w:t>
      </w:r>
      <w:r w:rsidR="004D7869" w:rsidRPr="00E145AC">
        <w:rPr>
          <w:sz w:val="24"/>
          <w:szCs w:val="24"/>
        </w:rPr>
        <w:fldChar w:fldCharType="end"/>
      </w:r>
      <w:r w:rsidR="004D7869" w:rsidRPr="00E145AC">
        <w:rPr>
          <w:sz w:val="24"/>
          <w:szCs w:val="24"/>
        </w:rPr>
        <w:t xml:space="preserve"> to </w:t>
      </w:r>
      <w:r w:rsidR="004D7869" w:rsidRPr="00E145AC">
        <w:rPr>
          <w:sz w:val="24"/>
          <w:szCs w:val="24"/>
        </w:rPr>
        <w:fldChar w:fldCharType="begin"/>
      </w:r>
      <w:r w:rsidR="004D7869" w:rsidRPr="00E145AC">
        <w:rPr>
          <w:sz w:val="24"/>
          <w:szCs w:val="24"/>
        </w:rPr>
        <w:instrText xml:space="preserve"> REF _Ref65450075 \h </w:instrText>
      </w:r>
      <w:r w:rsidR="00E145AC">
        <w:rPr>
          <w:sz w:val="24"/>
          <w:szCs w:val="24"/>
        </w:rPr>
        <w:instrText xml:space="preserve"> \* MERGEFORMAT </w:instrText>
      </w:r>
      <w:r w:rsidR="004D7869" w:rsidRPr="00E145AC">
        <w:rPr>
          <w:sz w:val="24"/>
          <w:szCs w:val="24"/>
        </w:rPr>
      </w:r>
      <w:r w:rsidR="004D7869" w:rsidRPr="00E145AC">
        <w:rPr>
          <w:sz w:val="24"/>
          <w:szCs w:val="24"/>
        </w:rPr>
        <w:fldChar w:fldCharType="separate"/>
      </w:r>
      <w:r w:rsidR="00D251FE" w:rsidRPr="00E145AC">
        <w:rPr>
          <w:sz w:val="24"/>
          <w:szCs w:val="24"/>
        </w:rPr>
        <w:t xml:space="preserve">Fig. </w:t>
      </w:r>
      <w:r w:rsidR="00D251FE">
        <w:rPr>
          <w:noProof/>
          <w:sz w:val="24"/>
          <w:szCs w:val="24"/>
        </w:rPr>
        <w:t>53</w:t>
      </w:r>
      <w:r w:rsidR="004D7869" w:rsidRPr="00E145AC">
        <w:rPr>
          <w:sz w:val="24"/>
          <w:szCs w:val="24"/>
        </w:rPr>
        <w:fldChar w:fldCharType="end"/>
      </w:r>
      <w:r w:rsidR="004D7869" w:rsidRPr="00E145AC">
        <w:rPr>
          <w:sz w:val="24"/>
          <w:szCs w:val="24"/>
        </w:rPr>
        <w:t xml:space="preserve">, </w:t>
      </w:r>
      <w:r w:rsidR="00DC6C3A">
        <w:rPr>
          <w:sz w:val="24"/>
          <w:szCs w:val="24"/>
        </w:rPr>
        <w:t xml:space="preserve">the </w:t>
      </w:r>
      <w:r w:rsidR="00C368E1">
        <w:rPr>
          <w:sz w:val="24"/>
          <w:szCs w:val="24"/>
        </w:rPr>
        <w:t>c</w:t>
      </w:r>
      <w:r w:rsidR="00DC6C3A" w:rsidRPr="00E145AC">
        <w:rPr>
          <w:sz w:val="24"/>
          <w:szCs w:val="24"/>
        </w:rPr>
        <w:t xml:space="preserve">ompensation capacitors layout and </w:t>
      </w:r>
      <w:r w:rsidR="00DC6C3A">
        <w:rPr>
          <w:sz w:val="24"/>
          <w:szCs w:val="24"/>
        </w:rPr>
        <w:t xml:space="preserve">system </w:t>
      </w:r>
      <w:r w:rsidR="00DC6C3A" w:rsidRPr="00E145AC">
        <w:rPr>
          <w:sz w:val="24"/>
          <w:szCs w:val="24"/>
        </w:rPr>
        <w:t>loss analysis</w:t>
      </w:r>
      <w:r w:rsidR="00DC6C3A">
        <w:rPr>
          <w:sz w:val="24"/>
          <w:szCs w:val="24"/>
        </w:rPr>
        <w:t xml:space="preserve"> of </w:t>
      </w:r>
      <w:r w:rsidR="004D7869" w:rsidRPr="00E145AC">
        <w:rPr>
          <w:sz w:val="24"/>
          <w:szCs w:val="24"/>
        </w:rPr>
        <w:t xml:space="preserve">four designs are illustrated. </w:t>
      </w:r>
    </w:p>
    <w:p w14:paraId="617286EE" w14:textId="59DD372F" w:rsidR="00642C05" w:rsidRPr="00E145AC" w:rsidRDefault="00642C05" w:rsidP="00642C05">
      <w:pPr>
        <w:pStyle w:val="Text"/>
        <w:spacing w:line="480" w:lineRule="auto"/>
        <w:rPr>
          <w:sz w:val="24"/>
          <w:szCs w:val="24"/>
        </w:rPr>
      </w:pPr>
      <w:r w:rsidRPr="00E145AC">
        <w:rPr>
          <w:sz w:val="24"/>
          <w:szCs w:val="24"/>
        </w:rPr>
        <w:fldChar w:fldCharType="begin"/>
      </w:r>
      <w:r w:rsidRPr="00E145AC">
        <w:rPr>
          <w:sz w:val="24"/>
          <w:szCs w:val="24"/>
        </w:rPr>
        <w:instrText xml:space="preserve"> REF _Ref62314209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50</w:t>
      </w:r>
      <w:r w:rsidRPr="00E145AC">
        <w:rPr>
          <w:sz w:val="24"/>
          <w:szCs w:val="24"/>
        </w:rPr>
        <w:fldChar w:fldCharType="end"/>
      </w:r>
      <w:r w:rsidR="00754E75">
        <w:rPr>
          <w:sz w:val="24"/>
          <w:szCs w:val="24"/>
        </w:rPr>
        <w:t xml:space="preserve"> shows</w:t>
      </w:r>
      <w:r w:rsidR="00C563C1">
        <w:rPr>
          <w:sz w:val="24"/>
          <w:szCs w:val="24"/>
        </w:rPr>
        <w:t xml:space="preserve"> </w:t>
      </w:r>
      <w:r w:rsidRPr="00E145AC">
        <w:rPr>
          <w:sz w:val="24"/>
          <w:szCs w:val="24"/>
        </w:rPr>
        <w:t xml:space="preserve">a 50kW WPT system from ETH running at 85 kHz, which presents an optimized overall efficiency over 95%. Still, because of the low switching frequency and large compensation capacitance, the capacitors take more than 40% of </w:t>
      </w:r>
      <w:r w:rsidR="00754E75">
        <w:rPr>
          <w:sz w:val="24"/>
          <w:szCs w:val="24"/>
        </w:rPr>
        <w:t xml:space="preserve">the </w:t>
      </w:r>
      <w:r w:rsidRPr="00E145AC">
        <w:rPr>
          <w:sz w:val="24"/>
          <w:szCs w:val="24"/>
        </w:rPr>
        <w:t xml:space="preserve">overall loss, as depicted in </w:t>
      </w:r>
      <w:r w:rsidRPr="00E145AC">
        <w:rPr>
          <w:sz w:val="24"/>
          <w:szCs w:val="24"/>
        </w:rPr>
        <w:fldChar w:fldCharType="begin"/>
      </w:r>
      <w:r w:rsidRPr="00E145AC">
        <w:rPr>
          <w:sz w:val="24"/>
          <w:szCs w:val="24"/>
        </w:rPr>
        <w:instrText xml:space="preserve"> REF _Ref62314311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51</w:t>
      </w:r>
      <w:r w:rsidRPr="00E145AC">
        <w:rPr>
          <w:sz w:val="24"/>
          <w:szCs w:val="24"/>
        </w:rPr>
        <w:fldChar w:fldCharType="end"/>
      </w:r>
      <w:r w:rsidRPr="00E145AC">
        <w:rPr>
          <w:sz w:val="24"/>
          <w:szCs w:val="24"/>
        </w:rPr>
        <w:t xml:space="preserve">. Accordingly, proper heat dissipation method is needed. As shown in </w:t>
      </w:r>
      <w:r w:rsidRPr="00E145AC">
        <w:rPr>
          <w:sz w:val="24"/>
          <w:szCs w:val="24"/>
        </w:rPr>
        <w:fldChar w:fldCharType="begin"/>
      </w:r>
      <w:r w:rsidRPr="00E145AC">
        <w:rPr>
          <w:sz w:val="24"/>
          <w:szCs w:val="24"/>
        </w:rPr>
        <w:instrText xml:space="preserve"> REF _Ref62314209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50</w:t>
      </w:r>
      <w:r w:rsidRPr="00E145AC">
        <w:rPr>
          <w:sz w:val="24"/>
          <w:szCs w:val="24"/>
        </w:rPr>
        <w:fldChar w:fldCharType="end"/>
      </w:r>
      <w:r w:rsidRPr="00E145AC">
        <w:rPr>
          <w:sz w:val="24"/>
          <w:szCs w:val="24"/>
        </w:rPr>
        <w:t xml:space="preserve">, due to the high voltage requirement, five high power capacitors are connected in series. Axial cooling fans are installed at both ends of the milled aluminum heat sink for forced-air cooling. A 3D printed polycarbonate isolation duct is also made for high voltage isolation of capacitors. Besides the complexity in structure, compensation capacitors and </w:t>
      </w:r>
      <w:r w:rsidR="00CA6D21">
        <w:rPr>
          <w:sz w:val="24"/>
          <w:szCs w:val="24"/>
        </w:rPr>
        <w:t>their</w:t>
      </w:r>
      <w:r w:rsidRPr="00E145AC">
        <w:rPr>
          <w:sz w:val="24"/>
          <w:szCs w:val="24"/>
        </w:rPr>
        <w:t xml:space="preserve"> cooling system further increase system volume. </w:t>
      </w:r>
    </w:p>
    <w:p w14:paraId="5528B176" w14:textId="77777777" w:rsidR="00F06767" w:rsidRPr="00E145AC" w:rsidRDefault="00CA16A4" w:rsidP="00F06767">
      <w:pPr>
        <w:pStyle w:val="BodyText"/>
        <w:keepNext/>
        <w:jc w:val="center"/>
      </w:pPr>
      <w:r w:rsidRPr="00E145AC">
        <w:rPr>
          <w:sz w:val="24"/>
          <w:szCs w:val="24"/>
        </w:rPr>
        <w:t xml:space="preserve">  </w:t>
      </w:r>
      <w:r w:rsidR="00F06767" w:rsidRPr="00E145AC">
        <w:rPr>
          <w:noProof/>
        </w:rPr>
        <w:drawing>
          <wp:inline distT="0" distB="0" distL="0" distR="0" wp14:anchorId="77370E15" wp14:editId="7EA42278">
            <wp:extent cx="1822205" cy="1519292"/>
            <wp:effectExtent l="0" t="0" r="6985" b="5080"/>
            <wp:docPr id="2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88"/>
                    <a:stretch>
                      <a:fillRect/>
                    </a:stretch>
                  </pic:blipFill>
                  <pic:spPr>
                    <a:xfrm>
                      <a:off x="0" y="0"/>
                      <a:ext cx="1874805" cy="1563148"/>
                    </a:xfrm>
                    <a:prstGeom prst="rect">
                      <a:avLst/>
                    </a:prstGeom>
                  </pic:spPr>
                </pic:pic>
              </a:graphicData>
            </a:graphic>
          </wp:inline>
        </w:drawing>
      </w:r>
      <w:r w:rsidR="00F06767" w:rsidRPr="00E145AC">
        <w:rPr>
          <w:noProof/>
        </w:rPr>
        <w:drawing>
          <wp:inline distT="0" distB="0" distL="0" distR="0" wp14:anchorId="05F5D944" wp14:editId="67B5D774">
            <wp:extent cx="1119116" cy="116988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182784" cy="1236440"/>
                    </a:xfrm>
                    <a:prstGeom prst="rect">
                      <a:avLst/>
                    </a:prstGeom>
                    <a:noFill/>
                  </pic:spPr>
                </pic:pic>
              </a:graphicData>
            </a:graphic>
          </wp:inline>
        </w:drawing>
      </w:r>
    </w:p>
    <w:p w14:paraId="4B14C58E" w14:textId="5158A57A" w:rsidR="00CA16A4" w:rsidRPr="00E145AC" w:rsidRDefault="00F06767" w:rsidP="00F06767">
      <w:pPr>
        <w:pStyle w:val="Text"/>
        <w:spacing w:line="480" w:lineRule="auto"/>
        <w:jc w:val="center"/>
        <w:rPr>
          <w:sz w:val="24"/>
          <w:szCs w:val="24"/>
        </w:rPr>
      </w:pPr>
      <w:bookmarkStart w:id="123" w:name="_Ref62314208"/>
      <w:bookmarkStart w:id="124" w:name="_Toc9630031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48</w:t>
      </w:r>
      <w:r w:rsidRPr="00E145AC">
        <w:rPr>
          <w:sz w:val="24"/>
          <w:szCs w:val="24"/>
        </w:rPr>
        <w:fldChar w:fldCharType="end"/>
      </w:r>
      <w:bookmarkEnd w:id="123"/>
      <w:r w:rsidRPr="00E145AC">
        <w:rPr>
          <w:sz w:val="24"/>
          <w:szCs w:val="24"/>
        </w:rPr>
        <w:t xml:space="preserve">. </w:t>
      </w:r>
      <w:r w:rsidR="00CA16A4" w:rsidRPr="00E145AC">
        <w:rPr>
          <w:sz w:val="24"/>
          <w:szCs w:val="24"/>
        </w:rPr>
        <w:t>Lumped capacitor array in 25</w:t>
      </w:r>
      <w:r w:rsidR="004D7869" w:rsidRPr="00E145AC">
        <w:rPr>
          <w:sz w:val="24"/>
          <w:szCs w:val="24"/>
        </w:rPr>
        <w:t xml:space="preserve"> </w:t>
      </w:r>
      <w:r w:rsidR="00CA16A4" w:rsidRPr="00E145AC">
        <w:rPr>
          <w:sz w:val="24"/>
          <w:szCs w:val="24"/>
        </w:rPr>
        <w:t xml:space="preserve">kW, 88 kHz system </w:t>
      </w:r>
      <w:r w:rsidR="005B1C59" w:rsidRPr="00E145AC">
        <w:rPr>
          <w:sz w:val="24"/>
          <w:szCs w:val="24"/>
        </w:rPr>
        <w:fldChar w:fldCharType="begin"/>
      </w:r>
      <w:r w:rsidR="005B1C59" w:rsidRPr="00E145AC">
        <w:rPr>
          <w:sz w:val="24"/>
          <w:szCs w:val="24"/>
        </w:rPr>
        <w:instrText xml:space="preserve"> REF _Ref62314390 \r \h </w:instrText>
      </w:r>
      <w:r w:rsidR="00E145AC">
        <w:rPr>
          <w:sz w:val="24"/>
          <w:szCs w:val="24"/>
        </w:rPr>
        <w:instrText xml:space="preserve"> \* MERGEFORMAT </w:instrText>
      </w:r>
      <w:r w:rsidR="005B1C59" w:rsidRPr="00E145AC">
        <w:rPr>
          <w:sz w:val="24"/>
          <w:szCs w:val="24"/>
        </w:rPr>
      </w:r>
      <w:r w:rsidR="005B1C59" w:rsidRPr="00E145AC">
        <w:rPr>
          <w:sz w:val="24"/>
          <w:szCs w:val="24"/>
        </w:rPr>
        <w:fldChar w:fldCharType="separate"/>
      </w:r>
      <w:r w:rsidR="00D251FE">
        <w:rPr>
          <w:sz w:val="24"/>
          <w:szCs w:val="24"/>
        </w:rPr>
        <w:t>[51]</w:t>
      </w:r>
      <w:bookmarkEnd w:id="124"/>
      <w:r w:rsidR="005B1C59" w:rsidRPr="00E145AC">
        <w:rPr>
          <w:sz w:val="24"/>
          <w:szCs w:val="24"/>
        </w:rPr>
        <w:fldChar w:fldCharType="end"/>
      </w:r>
    </w:p>
    <w:p w14:paraId="1E13FBB5" w14:textId="34159A1C" w:rsidR="004D7869" w:rsidRPr="00E145AC" w:rsidRDefault="004D7869" w:rsidP="00F06767">
      <w:pPr>
        <w:pStyle w:val="Text"/>
        <w:spacing w:line="480" w:lineRule="auto"/>
        <w:jc w:val="center"/>
        <w:rPr>
          <w:noProof/>
        </w:rPr>
      </w:pPr>
      <w:r w:rsidRPr="00E145AC">
        <w:rPr>
          <w:noProof/>
        </w:rPr>
        <w:lastRenderedPageBreak/>
        <w:drawing>
          <wp:inline distT="0" distB="0" distL="0" distR="0" wp14:anchorId="55F7AF59" wp14:editId="56698442">
            <wp:extent cx="2146964" cy="1418387"/>
            <wp:effectExtent l="0" t="0" r="5715"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215239" cy="1463493"/>
                    </a:xfrm>
                    <a:prstGeom prst="rect">
                      <a:avLst/>
                    </a:prstGeom>
                  </pic:spPr>
                </pic:pic>
              </a:graphicData>
            </a:graphic>
          </wp:inline>
        </w:drawing>
      </w:r>
      <w:r w:rsidRPr="00E145AC">
        <w:rPr>
          <w:noProof/>
        </w:rPr>
        <w:t xml:space="preserve"> </w:t>
      </w:r>
      <w:r w:rsidRPr="00E145AC">
        <w:rPr>
          <w:noProof/>
        </w:rPr>
        <w:drawing>
          <wp:inline distT="0" distB="0" distL="0" distR="0" wp14:anchorId="7676DB17" wp14:editId="09D505B7">
            <wp:extent cx="1380382" cy="1441095"/>
            <wp:effectExtent l="0" t="0" r="0" b="698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1447989" cy="1511675"/>
                    </a:xfrm>
                    <a:prstGeom prst="rect">
                      <a:avLst/>
                    </a:prstGeom>
                  </pic:spPr>
                </pic:pic>
              </a:graphicData>
            </a:graphic>
          </wp:inline>
        </w:drawing>
      </w:r>
      <w:r w:rsidRPr="00E145AC">
        <w:rPr>
          <w:noProof/>
        </w:rPr>
        <w:t xml:space="preserve"> </w:t>
      </w:r>
      <w:r w:rsidRPr="00E145AC">
        <w:rPr>
          <w:noProof/>
        </w:rPr>
        <w:drawing>
          <wp:inline distT="0" distB="0" distL="0" distR="0" wp14:anchorId="76F83DC2" wp14:editId="6A694C02">
            <wp:extent cx="2421331" cy="1540235"/>
            <wp:effectExtent l="0" t="0" r="0" b="317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435211" cy="1549064"/>
                    </a:xfrm>
                    <a:prstGeom prst="rect">
                      <a:avLst/>
                    </a:prstGeom>
                  </pic:spPr>
                </pic:pic>
              </a:graphicData>
            </a:graphic>
          </wp:inline>
        </w:drawing>
      </w:r>
    </w:p>
    <w:p w14:paraId="3BC5F47F" w14:textId="72B4BFAA" w:rsidR="004D7869" w:rsidRPr="00E145AC" w:rsidRDefault="004D7869" w:rsidP="00F06767">
      <w:pPr>
        <w:pStyle w:val="Text"/>
        <w:spacing w:line="480" w:lineRule="auto"/>
        <w:jc w:val="center"/>
        <w:rPr>
          <w:sz w:val="24"/>
          <w:szCs w:val="24"/>
        </w:rPr>
      </w:pPr>
      <w:bookmarkStart w:id="125" w:name="_Toc9630031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49</w:t>
      </w:r>
      <w:r w:rsidRPr="00E145AC">
        <w:rPr>
          <w:sz w:val="24"/>
          <w:szCs w:val="24"/>
        </w:rPr>
        <w:fldChar w:fldCharType="end"/>
      </w:r>
      <w:r w:rsidRPr="00E145AC">
        <w:rPr>
          <w:sz w:val="24"/>
          <w:szCs w:val="24"/>
        </w:rPr>
        <w:t xml:space="preserve">. Lumped capacitor array in 3.3 kW, 100 kHz system </w:t>
      </w:r>
      <w:r w:rsidRPr="00E145AC">
        <w:rPr>
          <w:sz w:val="24"/>
          <w:szCs w:val="24"/>
        </w:rPr>
        <w:fldChar w:fldCharType="begin"/>
      </w:r>
      <w:r w:rsidRPr="00E145AC">
        <w:rPr>
          <w:sz w:val="24"/>
          <w:szCs w:val="24"/>
        </w:rPr>
        <w:instrText xml:space="preserve"> REF _Ref62143287 \r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[31]</w:t>
      </w:r>
      <w:bookmarkEnd w:id="125"/>
      <w:r w:rsidRPr="00E145AC">
        <w:rPr>
          <w:sz w:val="24"/>
          <w:szCs w:val="24"/>
        </w:rPr>
        <w:fldChar w:fldCharType="end"/>
      </w:r>
    </w:p>
    <w:p w14:paraId="55EA462A" w14:textId="77777777" w:rsidR="00F06767" w:rsidRPr="00E145AC" w:rsidRDefault="00CA16A4" w:rsidP="00F06767">
      <w:pPr>
        <w:pStyle w:val="BodyText"/>
        <w:jc w:val="center"/>
      </w:pPr>
      <w:r w:rsidRPr="00E145AC">
        <w:rPr>
          <w:sz w:val="24"/>
          <w:szCs w:val="24"/>
        </w:rPr>
        <w:t xml:space="preserve">  </w:t>
      </w:r>
      <w:r w:rsidR="00F06767" w:rsidRPr="00E145AC">
        <w:rPr>
          <w:noProof/>
        </w:rPr>
        <w:drawing>
          <wp:inline distT="0" distB="0" distL="0" distR="0" wp14:anchorId="6E610965" wp14:editId="4F2B0FBC">
            <wp:extent cx="2547790" cy="1317177"/>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18855" cy="1405616"/>
                    </a:xfrm>
                    <a:prstGeom prst="rect">
                      <a:avLst/>
                    </a:prstGeom>
                  </pic:spPr>
                </pic:pic>
              </a:graphicData>
            </a:graphic>
          </wp:inline>
        </w:drawing>
      </w:r>
      <w:r w:rsidR="00F06767" w:rsidRPr="00E145AC">
        <w:rPr>
          <w:noProof/>
        </w:rPr>
        <w:drawing>
          <wp:inline distT="0" distB="0" distL="0" distR="0" wp14:anchorId="26A76999" wp14:editId="7C83245D">
            <wp:extent cx="1201003" cy="95159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75860" cy="1010911"/>
                    </a:xfrm>
                    <a:prstGeom prst="rect">
                      <a:avLst/>
                    </a:prstGeom>
                    <a:noFill/>
                  </pic:spPr>
                </pic:pic>
              </a:graphicData>
            </a:graphic>
          </wp:inline>
        </w:drawing>
      </w:r>
    </w:p>
    <w:p w14:paraId="48F28ABF" w14:textId="2EA46B69" w:rsidR="00CA16A4" w:rsidRPr="00E145AC" w:rsidRDefault="00F06767" w:rsidP="00F06767">
      <w:pPr>
        <w:pStyle w:val="Text"/>
        <w:spacing w:line="480" w:lineRule="auto"/>
        <w:jc w:val="center"/>
        <w:rPr>
          <w:sz w:val="24"/>
          <w:szCs w:val="24"/>
        </w:rPr>
      </w:pPr>
      <w:bookmarkStart w:id="126" w:name="_Ref62314209"/>
      <w:bookmarkStart w:id="127" w:name="_Toc9630031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50</w:t>
      </w:r>
      <w:r w:rsidRPr="00E145AC">
        <w:rPr>
          <w:sz w:val="24"/>
          <w:szCs w:val="24"/>
        </w:rPr>
        <w:fldChar w:fldCharType="end"/>
      </w:r>
      <w:bookmarkEnd w:id="126"/>
      <w:r w:rsidRPr="00E145AC">
        <w:rPr>
          <w:sz w:val="24"/>
          <w:szCs w:val="24"/>
        </w:rPr>
        <w:t xml:space="preserve">. </w:t>
      </w:r>
      <w:r w:rsidR="00CA16A4" w:rsidRPr="00E145AC">
        <w:rPr>
          <w:sz w:val="24"/>
          <w:szCs w:val="24"/>
        </w:rPr>
        <w:t>Lumped capacitor module with associated forced-air cooling system for a 50</w:t>
      </w:r>
      <w:r w:rsidR="004D7869" w:rsidRPr="00E145AC">
        <w:rPr>
          <w:sz w:val="24"/>
          <w:szCs w:val="24"/>
        </w:rPr>
        <w:t xml:space="preserve"> </w:t>
      </w:r>
      <w:r w:rsidR="00CA16A4" w:rsidRPr="00E145AC">
        <w:rPr>
          <w:sz w:val="24"/>
          <w:szCs w:val="24"/>
        </w:rPr>
        <w:t>kW, 85 kHz system</w:t>
      </w:r>
      <w:r w:rsidR="0067043A" w:rsidRPr="00E145AC">
        <w:rPr>
          <w:sz w:val="24"/>
          <w:szCs w:val="24"/>
        </w:rPr>
        <w:t xml:space="preserve"> </w:t>
      </w:r>
      <w:r w:rsidR="0067043A" w:rsidRPr="00E145AC">
        <w:rPr>
          <w:sz w:val="24"/>
          <w:szCs w:val="24"/>
        </w:rPr>
        <w:fldChar w:fldCharType="begin"/>
      </w:r>
      <w:r w:rsidR="0067043A" w:rsidRPr="00E145AC">
        <w:rPr>
          <w:sz w:val="24"/>
          <w:szCs w:val="24"/>
        </w:rPr>
        <w:instrText xml:space="preserve"> REF _Ref61361144 \r \h </w:instrText>
      </w:r>
      <w:r w:rsidR="00E145AC">
        <w:rPr>
          <w:sz w:val="24"/>
          <w:szCs w:val="24"/>
        </w:rPr>
        <w:instrText xml:space="preserve"> \* MERGEFORMAT </w:instrText>
      </w:r>
      <w:r w:rsidR="0067043A" w:rsidRPr="00E145AC">
        <w:rPr>
          <w:sz w:val="24"/>
          <w:szCs w:val="24"/>
        </w:rPr>
      </w:r>
      <w:r w:rsidR="0067043A" w:rsidRPr="00E145AC">
        <w:rPr>
          <w:sz w:val="24"/>
          <w:szCs w:val="24"/>
        </w:rPr>
        <w:fldChar w:fldCharType="separate"/>
      </w:r>
      <w:r w:rsidR="00D251FE">
        <w:rPr>
          <w:sz w:val="24"/>
          <w:szCs w:val="24"/>
        </w:rPr>
        <w:t>[35]</w:t>
      </w:r>
      <w:bookmarkEnd w:id="127"/>
      <w:r w:rsidR="0067043A" w:rsidRPr="00E145AC">
        <w:rPr>
          <w:sz w:val="24"/>
          <w:szCs w:val="24"/>
        </w:rPr>
        <w:fldChar w:fldCharType="end"/>
      </w:r>
    </w:p>
    <w:p w14:paraId="1BC1A113" w14:textId="1ABB7473" w:rsidR="00CA16A4" w:rsidRPr="00E145AC" w:rsidRDefault="00FC7A88" w:rsidP="00FC7A88">
      <w:pPr>
        <w:pStyle w:val="Text"/>
        <w:spacing w:line="480" w:lineRule="auto"/>
        <w:jc w:val="center"/>
        <w:rPr>
          <w:sz w:val="24"/>
          <w:szCs w:val="24"/>
        </w:rPr>
      </w:pPr>
      <w:r w:rsidRPr="00E145AC">
        <w:rPr>
          <w:noProof/>
        </w:rPr>
        <w:lastRenderedPageBreak/>
        <w:drawing>
          <wp:inline distT="0" distB="0" distL="0" distR="0" wp14:anchorId="30A199DC" wp14:editId="7FC4DFCD">
            <wp:extent cx="3896436" cy="2326403"/>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020304" cy="2400360"/>
                    </a:xfrm>
                    <a:prstGeom prst="rect">
                      <a:avLst/>
                    </a:prstGeom>
                  </pic:spPr>
                </pic:pic>
              </a:graphicData>
            </a:graphic>
          </wp:inline>
        </w:drawing>
      </w:r>
    </w:p>
    <w:p w14:paraId="6E4D07A7" w14:textId="0817ACC0" w:rsidR="00CA16A4" w:rsidRPr="00E145AC" w:rsidRDefault="00FC7A88" w:rsidP="00FC7A88">
      <w:pPr>
        <w:pStyle w:val="Text"/>
        <w:spacing w:line="480" w:lineRule="auto"/>
        <w:jc w:val="center"/>
        <w:rPr>
          <w:sz w:val="24"/>
          <w:szCs w:val="24"/>
        </w:rPr>
      </w:pPr>
      <w:bookmarkStart w:id="128" w:name="_Ref62314311"/>
      <w:bookmarkStart w:id="129" w:name="_Toc9630031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51</w:t>
      </w:r>
      <w:r w:rsidRPr="00E145AC">
        <w:rPr>
          <w:sz w:val="24"/>
          <w:szCs w:val="24"/>
        </w:rPr>
        <w:fldChar w:fldCharType="end"/>
      </w:r>
      <w:bookmarkEnd w:id="128"/>
      <w:r w:rsidRPr="00E145AC">
        <w:rPr>
          <w:sz w:val="24"/>
          <w:szCs w:val="24"/>
        </w:rPr>
        <w:t xml:space="preserve">. </w:t>
      </w:r>
      <w:r w:rsidR="00CA16A4" w:rsidRPr="00E145AC">
        <w:rPr>
          <w:sz w:val="24"/>
          <w:szCs w:val="24"/>
        </w:rPr>
        <w:t>Loss breakdown of a 50kW system</w:t>
      </w:r>
      <w:r w:rsidR="0067043A" w:rsidRPr="00E145AC">
        <w:rPr>
          <w:sz w:val="24"/>
          <w:szCs w:val="24"/>
        </w:rPr>
        <w:t xml:space="preserve"> </w:t>
      </w:r>
      <w:r w:rsidR="0067043A" w:rsidRPr="00E145AC">
        <w:rPr>
          <w:sz w:val="24"/>
          <w:szCs w:val="24"/>
        </w:rPr>
        <w:fldChar w:fldCharType="begin"/>
      </w:r>
      <w:r w:rsidR="0067043A" w:rsidRPr="00E145AC">
        <w:rPr>
          <w:sz w:val="24"/>
          <w:szCs w:val="24"/>
        </w:rPr>
        <w:instrText xml:space="preserve"> REF _Ref61361144 \r \h </w:instrText>
      </w:r>
      <w:r w:rsidR="00E145AC">
        <w:rPr>
          <w:sz w:val="24"/>
          <w:szCs w:val="24"/>
        </w:rPr>
        <w:instrText xml:space="preserve"> \* MERGEFORMAT </w:instrText>
      </w:r>
      <w:r w:rsidR="0067043A" w:rsidRPr="00E145AC">
        <w:rPr>
          <w:sz w:val="24"/>
          <w:szCs w:val="24"/>
        </w:rPr>
      </w:r>
      <w:r w:rsidR="0067043A" w:rsidRPr="00E145AC">
        <w:rPr>
          <w:sz w:val="24"/>
          <w:szCs w:val="24"/>
        </w:rPr>
        <w:fldChar w:fldCharType="separate"/>
      </w:r>
      <w:r w:rsidR="00D251FE">
        <w:rPr>
          <w:sz w:val="24"/>
          <w:szCs w:val="24"/>
        </w:rPr>
        <w:t>[35]</w:t>
      </w:r>
      <w:bookmarkEnd w:id="129"/>
      <w:r w:rsidR="0067043A" w:rsidRPr="00E145AC">
        <w:rPr>
          <w:sz w:val="24"/>
          <w:szCs w:val="24"/>
        </w:rPr>
        <w:fldChar w:fldCharType="end"/>
      </w:r>
    </w:p>
    <w:p w14:paraId="571D75B4" w14:textId="20503641" w:rsidR="00642C05" w:rsidRPr="00E145AC" w:rsidRDefault="00642C05" w:rsidP="00642C05">
      <w:pPr>
        <w:pStyle w:val="Text"/>
        <w:spacing w:line="480" w:lineRule="auto"/>
        <w:rPr>
          <w:sz w:val="24"/>
          <w:szCs w:val="24"/>
        </w:rPr>
      </w:pPr>
      <w:r w:rsidRPr="00E145AC">
        <w:rPr>
          <w:sz w:val="24"/>
          <w:szCs w:val="24"/>
        </w:rPr>
        <w:t xml:space="preserve">Another design example in shown in </w:t>
      </w:r>
      <w:r w:rsidR="00022460" w:rsidRPr="00E145AC">
        <w:rPr>
          <w:sz w:val="24"/>
          <w:szCs w:val="24"/>
        </w:rPr>
        <w:fldChar w:fldCharType="begin"/>
      </w:r>
      <w:r w:rsidR="00022460" w:rsidRPr="00E145AC">
        <w:rPr>
          <w:sz w:val="24"/>
          <w:szCs w:val="24"/>
        </w:rPr>
        <w:instrText xml:space="preserve"> REF _Ref65450115 \h </w:instrText>
      </w:r>
      <w:r w:rsidR="00E145AC">
        <w:rPr>
          <w:sz w:val="24"/>
          <w:szCs w:val="24"/>
        </w:rPr>
        <w:instrText xml:space="preserve"> \* MERGEFORMAT </w:instrText>
      </w:r>
      <w:r w:rsidR="00022460" w:rsidRPr="00E145AC">
        <w:rPr>
          <w:sz w:val="24"/>
          <w:szCs w:val="24"/>
        </w:rPr>
      </w:r>
      <w:r w:rsidR="00022460" w:rsidRPr="00E145AC">
        <w:rPr>
          <w:sz w:val="24"/>
          <w:szCs w:val="24"/>
        </w:rPr>
        <w:fldChar w:fldCharType="separate"/>
      </w:r>
      <w:r w:rsidR="00D251FE" w:rsidRPr="00E145AC">
        <w:rPr>
          <w:sz w:val="24"/>
          <w:szCs w:val="24"/>
        </w:rPr>
        <w:t xml:space="preserve">Fig. </w:t>
      </w:r>
      <w:r w:rsidR="00D251FE">
        <w:rPr>
          <w:noProof/>
          <w:sz w:val="24"/>
          <w:szCs w:val="24"/>
        </w:rPr>
        <w:t>52</w:t>
      </w:r>
      <w:r w:rsidR="00022460" w:rsidRPr="00E145AC">
        <w:rPr>
          <w:sz w:val="24"/>
          <w:szCs w:val="24"/>
        </w:rPr>
        <w:fldChar w:fldCharType="end"/>
      </w:r>
      <w:r w:rsidR="00022460" w:rsidRPr="00E145AC">
        <w:rPr>
          <w:sz w:val="24"/>
          <w:szCs w:val="24"/>
        </w:rPr>
        <w:t xml:space="preserve"> and </w:t>
      </w:r>
      <w:r w:rsidR="00022460" w:rsidRPr="00E145AC">
        <w:rPr>
          <w:sz w:val="24"/>
          <w:szCs w:val="24"/>
        </w:rPr>
        <w:fldChar w:fldCharType="begin"/>
      </w:r>
      <w:r w:rsidR="00022460" w:rsidRPr="00E145AC">
        <w:rPr>
          <w:sz w:val="24"/>
          <w:szCs w:val="24"/>
        </w:rPr>
        <w:instrText xml:space="preserve"> REF _Ref65450075 \h </w:instrText>
      </w:r>
      <w:r w:rsidR="00E145AC">
        <w:rPr>
          <w:sz w:val="24"/>
          <w:szCs w:val="24"/>
        </w:rPr>
        <w:instrText xml:space="preserve"> \* MERGEFORMAT </w:instrText>
      </w:r>
      <w:r w:rsidR="00022460" w:rsidRPr="00E145AC">
        <w:rPr>
          <w:sz w:val="24"/>
          <w:szCs w:val="24"/>
        </w:rPr>
      </w:r>
      <w:r w:rsidR="00022460" w:rsidRPr="00E145AC">
        <w:rPr>
          <w:sz w:val="24"/>
          <w:szCs w:val="24"/>
        </w:rPr>
        <w:fldChar w:fldCharType="separate"/>
      </w:r>
      <w:r w:rsidR="00D251FE" w:rsidRPr="00E145AC">
        <w:rPr>
          <w:sz w:val="24"/>
          <w:szCs w:val="24"/>
        </w:rPr>
        <w:t xml:space="preserve">Fig. </w:t>
      </w:r>
      <w:r w:rsidR="00D251FE">
        <w:rPr>
          <w:noProof/>
          <w:sz w:val="24"/>
          <w:szCs w:val="24"/>
        </w:rPr>
        <w:t>53</w:t>
      </w:r>
      <w:r w:rsidR="00022460" w:rsidRPr="00E145AC">
        <w:rPr>
          <w:sz w:val="24"/>
          <w:szCs w:val="24"/>
        </w:rPr>
        <w:fldChar w:fldCharType="end"/>
      </w:r>
      <w:r w:rsidRPr="00E145AC">
        <w:rPr>
          <w:sz w:val="24"/>
          <w:szCs w:val="24"/>
        </w:rPr>
        <w:t>. The size of compensation capacitor</w:t>
      </w:r>
      <w:r w:rsidR="004C1C32">
        <w:rPr>
          <w:sz w:val="24"/>
          <w:szCs w:val="24"/>
        </w:rPr>
        <w:t>s</w:t>
      </w:r>
      <w:r w:rsidRPr="00E145AC">
        <w:rPr>
          <w:sz w:val="24"/>
          <w:szCs w:val="24"/>
        </w:rPr>
        <w:t xml:space="preserve"> is comparable to the DD coil pad, and the dielectric loss from </w:t>
      </w:r>
      <w:r w:rsidR="004C1C32">
        <w:rPr>
          <w:sz w:val="24"/>
          <w:szCs w:val="24"/>
        </w:rPr>
        <w:t xml:space="preserve">the </w:t>
      </w:r>
      <w:r w:rsidRPr="00E145AC">
        <w:rPr>
          <w:sz w:val="24"/>
          <w:szCs w:val="24"/>
        </w:rPr>
        <w:t>capacitor</w:t>
      </w:r>
      <w:r w:rsidR="004C1C32">
        <w:rPr>
          <w:sz w:val="24"/>
          <w:szCs w:val="24"/>
        </w:rPr>
        <w:t>s</w:t>
      </w:r>
      <w:r w:rsidRPr="00E145AC">
        <w:rPr>
          <w:sz w:val="24"/>
          <w:szCs w:val="24"/>
        </w:rPr>
        <w:t xml:space="preserve"> is the dominant </w:t>
      </w:r>
      <w:r w:rsidR="004C1C32">
        <w:rPr>
          <w:sz w:val="24"/>
          <w:szCs w:val="24"/>
        </w:rPr>
        <w:t>loss</w:t>
      </w:r>
      <w:r w:rsidRPr="00E145AC">
        <w:rPr>
          <w:sz w:val="24"/>
          <w:szCs w:val="24"/>
        </w:rPr>
        <w:t xml:space="preserve">, </w:t>
      </w:r>
      <w:r w:rsidR="00A01E90" w:rsidRPr="00E145AC">
        <w:rPr>
          <w:sz w:val="24"/>
          <w:szCs w:val="24"/>
        </w:rPr>
        <w:t xml:space="preserve">even </w:t>
      </w:r>
      <w:r w:rsidRPr="00E145AC">
        <w:rPr>
          <w:sz w:val="24"/>
          <w:szCs w:val="24"/>
        </w:rPr>
        <w:t xml:space="preserve">larger than the ferrite and winding losses.  </w:t>
      </w:r>
    </w:p>
    <w:p w14:paraId="64A3A190" w14:textId="71B08BFB" w:rsidR="00642C05" w:rsidRPr="00E145AC" w:rsidRDefault="00642C05" w:rsidP="00642C05">
      <w:pPr>
        <w:pStyle w:val="Text"/>
        <w:spacing w:line="480" w:lineRule="auto"/>
        <w:jc w:val="center"/>
        <w:rPr>
          <w:sz w:val="24"/>
          <w:szCs w:val="24"/>
        </w:rPr>
      </w:pPr>
      <w:r w:rsidRPr="00E145AC">
        <w:rPr>
          <w:noProof/>
        </w:rPr>
        <w:drawing>
          <wp:inline distT="0" distB="0" distL="0" distR="0" wp14:anchorId="55BC1655" wp14:editId="374BF1D0">
            <wp:extent cx="3862136" cy="2173346"/>
            <wp:effectExtent l="0" t="0" r="508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869269" cy="2177360"/>
                    </a:xfrm>
                    <a:prstGeom prst="rect">
                      <a:avLst/>
                    </a:prstGeom>
                  </pic:spPr>
                </pic:pic>
              </a:graphicData>
            </a:graphic>
          </wp:inline>
        </w:drawing>
      </w:r>
    </w:p>
    <w:p w14:paraId="1CF7095B" w14:textId="2B1471A7" w:rsidR="00642C05" w:rsidRPr="00E145AC" w:rsidRDefault="00642C05" w:rsidP="0067043A">
      <w:pPr>
        <w:pStyle w:val="Text"/>
        <w:spacing w:line="480" w:lineRule="auto"/>
        <w:jc w:val="center"/>
        <w:rPr>
          <w:sz w:val="24"/>
          <w:szCs w:val="24"/>
        </w:rPr>
      </w:pPr>
      <w:bookmarkStart w:id="130" w:name="_Ref65450115"/>
      <w:bookmarkStart w:id="131" w:name="_Toc9630031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52</w:t>
      </w:r>
      <w:r w:rsidRPr="00E145AC">
        <w:rPr>
          <w:sz w:val="24"/>
          <w:szCs w:val="24"/>
        </w:rPr>
        <w:fldChar w:fldCharType="end"/>
      </w:r>
      <w:bookmarkEnd w:id="130"/>
      <w:r w:rsidRPr="00E145AC">
        <w:rPr>
          <w:sz w:val="24"/>
          <w:szCs w:val="24"/>
        </w:rPr>
        <w:t>. System diagram of a 2.5 kW IPT system with DD coils</w:t>
      </w:r>
      <w:r w:rsidR="0067043A" w:rsidRPr="00E145AC">
        <w:rPr>
          <w:sz w:val="24"/>
          <w:szCs w:val="24"/>
        </w:rPr>
        <w:t xml:space="preserve"> </w:t>
      </w:r>
      <w:r w:rsidR="0067043A" w:rsidRPr="00E145AC">
        <w:rPr>
          <w:sz w:val="24"/>
          <w:szCs w:val="24"/>
        </w:rPr>
        <w:fldChar w:fldCharType="begin"/>
      </w:r>
      <w:r w:rsidR="0067043A" w:rsidRPr="00E145AC">
        <w:rPr>
          <w:sz w:val="24"/>
          <w:szCs w:val="24"/>
        </w:rPr>
        <w:instrText xml:space="preserve"> REF _Ref65444237 \r \h </w:instrText>
      </w:r>
      <w:r w:rsidR="00E145AC">
        <w:rPr>
          <w:sz w:val="24"/>
          <w:szCs w:val="24"/>
        </w:rPr>
        <w:instrText xml:space="preserve"> \* MERGEFORMAT </w:instrText>
      </w:r>
      <w:r w:rsidR="0067043A" w:rsidRPr="00E145AC">
        <w:rPr>
          <w:sz w:val="24"/>
          <w:szCs w:val="24"/>
        </w:rPr>
      </w:r>
      <w:r w:rsidR="0067043A" w:rsidRPr="00E145AC">
        <w:rPr>
          <w:sz w:val="24"/>
          <w:szCs w:val="24"/>
        </w:rPr>
        <w:fldChar w:fldCharType="separate"/>
      </w:r>
      <w:r w:rsidR="00D251FE">
        <w:rPr>
          <w:sz w:val="24"/>
          <w:szCs w:val="24"/>
        </w:rPr>
        <w:t>[75]</w:t>
      </w:r>
      <w:bookmarkEnd w:id="131"/>
      <w:r w:rsidR="0067043A" w:rsidRPr="00E145AC">
        <w:rPr>
          <w:sz w:val="24"/>
          <w:szCs w:val="24"/>
        </w:rPr>
        <w:fldChar w:fldCharType="end"/>
      </w:r>
    </w:p>
    <w:p w14:paraId="4C6DD9DD" w14:textId="3030AC4C" w:rsidR="003D20AA" w:rsidRPr="00E145AC" w:rsidRDefault="003D20AA" w:rsidP="005F4E1D">
      <w:pPr>
        <w:pStyle w:val="Text"/>
        <w:spacing w:line="480" w:lineRule="auto"/>
        <w:jc w:val="center"/>
        <w:rPr>
          <w:sz w:val="24"/>
          <w:szCs w:val="24"/>
        </w:rPr>
      </w:pPr>
      <w:r w:rsidRPr="00E145AC">
        <w:rPr>
          <w:noProof/>
        </w:rPr>
        <w:lastRenderedPageBreak/>
        <w:drawing>
          <wp:inline distT="0" distB="0" distL="0" distR="0" wp14:anchorId="52659909" wp14:editId="113047EC">
            <wp:extent cx="2953752" cy="2311722"/>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962824" cy="2318822"/>
                    </a:xfrm>
                    <a:prstGeom prst="rect">
                      <a:avLst/>
                    </a:prstGeom>
                  </pic:spPr>
                </pic:pic>
              </a:graphicData>
            </a:graphic>
          </wp:inline>
        </w:drawing>
      </w:r>
    </w:p>
    <w:p w14:paraId="564EA31E" w14:textId="504909A6" w:rsidR="005F4E1D" w:rsidRPr="00E145AC" w:rsidRDefault="005F4E1D" w:rsidP="005F4E1D">
      <w:pPr>
        <w:pStyle w:val="Text"/>
        <w:spacing w:line="480" w:lineRule="auto"/>
        <w:jc w:val="center"/>
        <w:rPr>
          <w:sz w:val="24"/>
          <w:szCs w:val="24"/>
        </w:rPr>
      </w:pPr>
      <w:bookmarkStart w:id="132" w:name="_Ref65450075"/>
      <w:bookmarkStart w:id="133" w:name="_Toc9630032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53</w:t>
      </w:r>
      <w:r w:rsidRPr="00E145AC">
        <w:rPr>
          <w:sz w:val="24"/>
          <w:szCs w:val="24"/>
        </w:rPr>
        <w:fldChar w:fldCharType="end"/>
      </w:r>
      <w:bookmarkEnd w:id="132"/>
      <w:r w:rsidRPr="00E145AC">
        <w:rPr>
          <w:sz w:val="24"/>
          <w:szCs w:val="24"/>
        </w:rPr>
        <w:t>.</w:t>
      </w:r>
      <w:r w:rsidR="00642C05" w:rsidRPr="00E145AC">
        <w:rPr>
          <w:sz w:val="24"/>
          <w:szCs w:val="24"/>
        </w:rPr>
        <w:t xml:space="preserve"> Loss breakdown of a 2.5 kW system</w:t>
      </w:r>
      <w:r w:rsidR="0067043A" w:rsidRPr="00E145AC">
        <w:rPr>
          <w:sz w:val="24"/>
          <w:szCs w:val="24"/>
        </w:rPr>
        <w:t xml:space="preserve"> </w:t>
      </w:r>
      <w:r w:rsidR="0067043A" w:rsidRPr="00E145AC">
        <w:rPr>
          <w:sz w:val="24"/>
          <w:szCs w:val="24"/>
        </w:rPr>
        <w:fldChar w:fldCharType="begin"/>
      </w:r>
      <w:r w:rsidR="0067043A" w:rsidRPr="00E145AC">
        <w:rPr>
          <w:sz w:val="24"/>
          <w:szCs w:val="24"/>
        </w:rPr>
        <w:instrText xml:space="preserve"> REF _Ref65444237 \r \h </w:instrText>
      </w:r>
      <w:r w:rsidR="00E145AC">
        <w:rPr>
          <w:sz w:val="24"/>
          <w:szCs w:val="24"/>
        </w:rPr>
        <w:instrText xml:space="preserve"> \* MERGEFORMAT </w:instrText>
      </w:r>
      <w:r w:rsidR="0067043A" w:rsidRPr="00E145AC">
        <w:rPr>
          <w:sz w:val="24"/>
          <w:szCs w:val="24"/>
        </w:rPr>
      </w:r>
      <w:r w:rsidR="0067043A" w:rsidRPr="00E145AC">
        <w:rPr>
          <w:sz w:val="24"/>
          <w:szCs w:val="24"/>
        </w:rPr>
        <w:fldChar w:fldCharType="separate"/>
      </w:r>
      <w:r w:rsidR="00D251FE">
        <w:rPr>
          <w:sz w:val="24"/>
          <w:szCs w:val="24"/>
        </w:rPr>
        <w:t>[75]</w:t>
      </w:r>
      <w:bookmarkEnd w:id="133"/>
      <w:r w:rsidR="0067043A" w:rsidRPr="00E145AC">
        <w:rPr>
          <w:sz w:val="24"/>
          <w:szCs w:val="24"/>
        </w:rPr>
        <w:fldChar w:fldCharType="end"/>
      </w:r>
    </w:p>
    <w:p w14:paraId="5AF4C8D6" w14:textId="18B4A35E" w:rsidR="00277B28" w:rsidRDefault="002C55E8" w:rsidP="00277B28">
      <w:pPr>
        <w:pStyle w:val="Text"/>
        <w:spacing w:line="480" w:lineRule="auto"/>
        <w:rPr>
          <w:sz w:val="24"/>
          <w:szCs w:val="24"/>
        </w:rPr>
      </w:pPr>
      <w:r w:rsidRPr="00E145AC">
        <w:rPr>
          <w:sz w:val="24"/>
          <w:szCs w:val="24"/>
        </w:rPr>
        <w:t>Given the facts above, i</w:t>
      </w:r>
      <w:r w:rsidR="00277B28" w:rsidRPr="00E145AC">
        <w:rPr>
          <w:sz w:val="24"/>
          <w:szCs w:val="24"/>
        </w:rPr>
        <w:t xml:space="preserve">f higher frequency design is possible for the WPT system, </w:t>
      </w:r>
      <w:r w:rsidR="003D6B4C">
        <w:rPr>
          <w:sz w:val="24"/>
          <w:szCs w:val="24"/>
        </w:rPr>
        <w:t>smaller capacitance is required for the compensation</w:t>
      </w:r>
      <w:r w:rsidR="00277B28" w:rsidRPr="00E145AC">
        <w:rPr>
          <w:sz w:val="24"/>
          <w:szCs w:val="24"/>
        </w:rPr>
        <w:t xml:space="preserve"> capacitors in IPT systems. At even higher frequency in MHz, the parasitic capacitance originated from windings could be substituted as the compensation. No lumped capacitor is needed anymore, and the thermal stress on capacitors is greatly relieved due to the distributed capacitance on copper windings.</w:t>
      </w:r>
    </w:p>
    <w:p w14:paraId="2F7076DB" w14:textId="77777777" w:rsidR="007B00CA" w:rsidRPr="00E145AC" w:rsidRDefault="007B00CA" w:rsidP="00277B28">
      <w:pPr>
        <w:pStyle w:val="Text"/>
        <w:spacing w:line="480" w:lineRule="auto"/>
        <w:rPr>
          <w:sz w:val="24"/>
          <w:szCs w:val="24"/>
        </w:rPr>
      </w:pPr>
    </w:p>
    <w:p w14:paraId="4C71B4E4" w14:textId="415E12BA" w:rsidR="006506E9" w:rsidRPr="00E145AC" w:rsidRDefault="006506E9" w:rsidP="006506E9">
      <w:pPr>
        <w:pStyle w:val="Heading2"/>
        <w:numPr>
          <w:ilvl w:val="1"/>
          <w:numId w:val="11"/>
        </w:numPr>
        <w:spacing w:line="480" w:lineRule="auto"/>
        <w:rPr>
          <w:b/>
          <w:bCs/>
          <w:i w:val="0"/>
          <w:iCs w:val="0"/>
          <w:sz w:val="24"/>
          <w:szCs w:val="24"/>
        </w:rPr>
      </w:pPr>
      <w:bookmarkStart w:id="134" w:name="_Toc96300178"/>
      <w:r w:rsidRPr="00E145AC">
        <w:rPr>
          <w:b/>
          <w:bCs/>
          <w:i w:val="0"/>
          <w:iCs w:val="0"/>
          <w:sz w:val="24"/>
          <w:szCs w:val="24"/>
        </w:rPr>
        <w:t>Summary</w:t>
      </w:r>
      <w:bookmarkEnd w:id="134"/>
    </w:p>
    <w:p w14:paraId="464DCD03" w14:textId="78B9E1AB" w:rsidR="006E71B9" w:rsidRPr="00E145AC" w:rsidRDefault="00E81682" w:rsidP="006E71B9">
      <w:pPr>
        <w:pStyle w:val="Text"/>
        <w:spacing w:line="480" w:lineRule="auto"/>
        <w:rPr>
          <w:sz w:val="24"/>
          <w:szCs w:val="24"/>
        </w:rPr>
      </w:pPr>
      <w:r>
        <w:rPr>
          <w:sz w:val="24"/>
          <w:szCs w:val="24"/>
        </w:rPr>
        <w:t>Given the</w:t>
      </w:r>
      <w:r w:rsidR="006E71B9" w:rsidRPr="00E145AC">
        <w:rPr>
          <w:sz w:val="24"/>
          <w:szCs w:val="24"/>
        </w:rPr>
        <w:t xml:space="preserve"> challenges, it is obvious that the </w:t>
      </w:r>
      <w:r>
        <w:rPr>
          <w:sz w:val="24"/>
          <w:szCs w:val="24"/>
        </w:rPr>
        <w:t xml:space="preserve">EV WPT charger </w:t>
      </w:r>
      <w:r w:rsidR="006E71B9" w:rsidRPr="00E145AC">
        <w:rPr>
          <w:sz w:val="24"/>
          <w:szCs w:val="24"/>
        </w:rPr>
        <w:t>system performance is directly related to the coil design. Frequenc</w:t>
      </w:r>
      <w:r>
        <w:rPr>
          <w:sz w:val="24"/>
          <w:szCs w:val="24"/>
        </w:rPr>
        <w:t>ies</w:t>
      </w:r>
      <w:r w:rsidR="006E71B9" w:rsidRPr="00E145AC">
        <w:rPr>
          <w:sz w:val="24"/>
          <w:szCs w:val="24"/>
        </w:rPr>
        <w:t xml:space="preserve"> ranging from several kilohertz to hundreds of kilohertz ha</w:t>
      </w:r>
      <w:r>
        <w:rPr>
          <w:sz w:val="24"/>
          <w:szCs w:val="24"/>
        </w:rPr>
        <w:t>ve</w:t>
      </w:r>
      <w:r w:rsidR="006E71B9" w:rsidRPr="00E145AC">
        <w:rPr>
          <w:sz w:val="24"/>
          <w:szCs w:val="24"/>
        </w:rPr>
        <w:t xml:space="preserve"> been adopted for many IPT EV charger prototype</w:t>
      </w:r>
      <w:r>
        <w:rPr>
          <w:sz w:val="24"/>
          <w:szCs w:val="24"/>
        </w:rPr>
        <w:t>s</w:t>
      </w:r>
      <w:r w:rsidR="006E71B9" w:rsidRPr="00E145AC">
        <w:rPr>
          <w:sz w:val="24"/>
          <w:szCs w:val="24"/>
        </w:rPr>
        <w:t xml:space="preserve"> from both industrial and academic </w:t>
      </w:r>
      <w:r>
        <w:rPr>
          <w:sz w:val="24"/>
          <w:szCs w:val="24"/>
        </w:rPr>
        <w:t>designs</w:t>
      </w:r>
      <w:r w:rsidR="006E71B9" w:rsidRPr="00E145AC">
        <w:rPr>
          <w:sz w:val="24"/>
          <w:szCs w:val="24"/>
        </w:rPr>
        <w:t>, but high frequency design is seldom discussed in detail.</w:t>
      </w:r>
    </w:p>
    <w:p w14:paraId="31BED870" w14:textId="6DA09A5C" w:rsidR="006E71B9" w:rsidRPr="00E145AC" w:rsidRDefault="006E71B9" w:rsidP="006E71B9">
      <w:pPr>
        <w:pStyle w:val="Text"/>
        <w:spacing w:line="480" w:lineRule="auto"/>
        <w:rPr>
          <w:sz w:val="24"/>
          <w:szCs w:val="24"/>
        </w:rPr>
      </w:pPr>
      <w:r w:rsidRPr="00E145AC">
        <w:rPr>
          <w:sz w:val="24"/>
          <w:szCs w:val="24"/>
        </w:rPr>
        <w:t xml:space="preserve">Based on the reviewed results from </w:t>
      </w:r>
      <w:r w:rsidR="00E81682">
        <w:rPr>
          <w:sz w:val="24"/>
          <w:szCs w:val="24"/>
        </w:rPr>
        <w:t xml:space="preserve">the </w:t>
      </w:r>
      <w:r w:rsidRPr="00E145AC">
        <w:rPr>
          <w:sz w:val="24"/>
          <w:szCs w:val="24"/>
        </w:rPr>
        <w:t>previous section, higher frequency design could be beneficial for several aspects. By pushing the switching frequency higher, the quality factor of coil</w:t>
      </w:r>
      <w:r w:rsidR="00E81682">
        <w:rPr>
          <w:sz w:val="24"/>
          <w:szCs w:val="24"/>
        </w:rPr>
        <w:t>s</w:t>
      </w:r>
      <w:r w:rsidRPr="00E145AC">
        <w:rPr>
          <w:sz w:val="24"/>
          <w:szCs w:val="24"/>
        </w:rPr>
        <w:t xml:space="preserve"> </w:t>
      </w:r>
      <w:r w:rsidR="00E81682">
        <w:rPr>
          <w:sz w:val="24"/>
          <w:szCs w:val="24"/>
        </w:rPr>
        <w:t>can</w:t>
      </w:r>
      <w:r w:rsidRPr="00E145AC">
        <w:rPr>
          <w:sz w:val="24"/>
          <w:szCs w:val="24"/>
        </w:rPr>
        <w:t xml:space="preserve"> be improved</w:t>
      </w:r>
      <w:r w:rsidR="00A347D7" w:rsidRPr="00E145AC">
        <w:rPr>
          <w:sz w:val="24"/>
          <w:szCs w:val="24"/>
        </w:rPr>
        <w:t xml:space="preserve"> for a higher system efficiency</w:t>
      </w:r>
      <w:r w:rsidRPr="00E145AC">
        <w:rPr>
          <w:sz w:val="24"/>
          <w:szCs w:val="24"/>
        </w:rPr>
        <w:t xml:space="preserve">. </w:t>
      </w:r>
      <w:r w:rsidR="00A347D7" w:rsidRPr="00E145AC">
        <w:rPr>
          <w:sz w:val="24"/>
          <w:szCs w:val="24"/>
        </w:rPr>
        <w:t>L</w:t>
      </w:r>
      <w:r w:rsidR="00E81682">
        <w:rPr>
          <w:sz w:val="24"/>
          <w:szCs w:val="24"/>
        </w:rPr>
        <w:t xml:space="preserve">ower coupling can be </w:t>
      </w:r>
      <w:r w:rsidR="00E81682">
        <w:rPr>
          <w:sz w:val="24"/>
          <w:szCs w:val="24"/>
        </w:rPr>
        <w:lastRenderedPageBreak/>
        <w:t>tolerated</w:t>
      </w:r>
      <w:r w:rsidR="00A347D7" w:rsidRPr="00E145AC">
        <w:rPr>
          <w:sz w:val="24"/>
          <w:szCs w:val="24"/>
        </w:rPr>
        <w:t xml:space="preserve"> at higher frequency, making a compact coupler design with less Litz windings and ferrites possible. </w:t>
      </w:r>
      <w:r w:rsidRPr="00E145AC">
        <w:rPr>
          <w:sz w:val="24"/>
          <w:szCs w:val="24"/>
        </w:rPr>
        <w:t>Since smaller external capacitor</w:t>
      </w:r>
      <w:r w:rsidR="00AD4247">
        <w:rPr>
          <w:sz w:val="24"/>
          <w:szCs w:val="24"/>
        </w:rPr>
        <w:t>s</w:t>
      </w:r>
      <w:r w:rsidRPr="00E145AC">
        <w:rPr>
          <w:sz w:val="24"/>
          <w:szCs w:val="24"/>
        </w:rPr>
        <w:t xml:space="preserve"> </w:t>
      </w:r>
      <w:r w:rsidR="00AD4247">
        <w:rPr>
          <w:sz w:val="24"/>
          <w:szCs w:val="24"/>
        </w:rPr>
        <w:t>are</w:t>
      </w:r>
      <w:r w:rsidRPr="00E145AC">
        <w:rPr>
          <w:sz w:val="24"/>
          <w:szCs w:val="24"/>
        </w:rPr>
        <w:t xml:space="preserve"> needed at higher resonant frequency, the overall volume of passive component is smaller and system power density can be </w:t>
      </w:r>
      <w:r w:rsidR="00DC5C54" w:rsidRPr="00E145AC">
        <w:rPr>
          <w:sz w:val="24"/>
          <w:szCs w:val="24"/>
        </w:rPr>
        <w:t xml:space="preserve">further </w:t>
      </w:r>
      <w:r w:rsidRPr="00E145AC">
        <w:rPr>
          <w:sz w:val="24"/>
          <w:szCs w:val="24"/>
        </w:rPr>
        <w:t>increased. Also, at MHz frequency, self-resonant coil</w:t>
      </w:r>
      <w:r w:rsidR="00A64256">
        <w:rPr>
          <w:sz w:val="24"/>
          <w:szCs w:val="24"/>
        </w:rPr>
        <w:t>s</w:t>
      </w:r>
      <w:r w:rsidRPr="00E145AC">
        <w:rPr>
          <w:sz w:val="24"/>
          <w:szCs w:val="24"/>
        </w:rPr>
        <w:t xml:space="preserve"> can be </w:t>
      </w:r>
      <w:r w:rsidR="00A64256">
        <w:rPr>
          <w:sz w:val="24"/>
          <w:szCs w:val="24"/>
        </w:rPr>
        <w:t>employed</w:t>
      </w:r>
      <w:r w:rsidRPr="00E145AC">
        <w:rPr>
          <w:sz w:val="24"/>
          <w:szCs w:val="24"/>
        </w:rPr>
        <w:t xml:space="preserve"> with no external capacitor needed anymore. </w:t>
      </w:r>
      <w:r w:rsidR="0079021B" w:rsidRPr="00E145AC">
        <w:rPr>
          <w:sz w:val="24"/>
          <w:szCs w:val="24"/>
        </w:rPr>
        <w:t>The</w:t>
      </w:r>
      <w:r w:rsidRPr="00E145AC">
        <w:rPr>
          <w:sz w:val="24"/>
          <w:szCs w:val="24"/>
        </w:rPr>
        <w:t xml:space="preserve"> fringing magnetic field at a given </w:t>
      </w:r>
      <w:r w:rsidR="0079021B" w:rsidRPr="00E145AC">
        <w:rPr>
          <w:sz w:val="24"/>
          <w:szCs w:val="24"/>
        </w:rPr>
        <w:t xml:space="preserve">horizontal </w:t>
      </w:r>
      <w:r w:rsidRPr="00E145AC">
        <w:rPr>
          <w:sz w:val="24"/>
          <w:szCs w:val="24"/>
        </w:rPr>
        <w:t xml:space="preserve">distance </w:t>
      </w:r>
      <w:r w:rsidR="0079021B" w:rsidRPr="00E145AC">
        <w:rPr>
          <w:sz w:val="24"/>
          <w:szCs w:val="24"/>
        </w:rPr>
        <w:t>to</w:t>
      </w:r>
      <w:r w:rsidRPr="00E145AC">
        <w:rPr>
          <w:sz w:val="24"/>
          <w:szCs w:val="24"/>
        </w:rPr>
        <w:t xml:space="preserve"> the coil will decrease compared with large coil at kHz range, which could potentially relieve the burden of shielding component</w:t>
      </w:r>
      <w:r w:rsidR="00790D06">
        <w:rPr>
          <w:sz w:val="24"/>
          <w:szCs w:val="24"/>
        </w:rPr>
        <w:t>s</w:t>
      </w:r>
      <w:r w:rsidRPr="00E145AC">
        <w:rPr>
          <w:sz w:val="24"/>
          <w:szCs w:val="24"/>
        </w:rPr>
        <w:t xml:space="preserve">. Of course, there are two major challenges for high frequency high power WPT system, including high frequency inverter design and high </w:t>
      </w:r>
      <w:r w:rsidRPr="00E145AC">
        <w:rPr>
          <w:i/>
          <w:iCs/>
          <w:sz w:val="24"/>
          <w:szCs w:val="24"/>
        </w:rPr>
        <w:t>Q</w:t>
      </w:r>
      <w:r w:rsidRPr="00E145AC">
        <w:rPr>
          <w:sz w:val="24"/>
          <w:szCs w:val="24"/>
        </w:rPr>
        <w:t xml:space="preserve"> coil design. Consider</w:t>
      </w:r>
      <w:r w:rsidR="00790D06">
        <w:rPr>
          <w:sz w:val="24"/>
          <w:szCs w:val="24"/>
        </w:rPr>
        <w:t>ing</w:t>
      </w:r>
      <w:r w:rsidRPr="00E145AC">
        <w:rPr>
          <w:sz w:val="24"/>
          <w:szCs w:val="24"/>
        </w:rPr>
        <w:t xml:space="preserve"> the recent development of GaN based switches which </w:t>
      </w:r>
      <w:r w:rsidR="00C17C0A">
        <w:rPr>
          <w:sz w:val="24"/>
          <w:szCs w:val="24"/>
        </w:rPr>
        <w:t>are</w:t>
      </w:r>
      <w:r w:rsidRPr="00E145AC">
        <w:rPr>
          <w:sz w:val="24"/>
          <w:szCs w:val="24"/>
        </w:rPr>
        <w:t xml:space="preserve"> </w:t>
      </w:r>
      <w:r w:rsidR="003B454E">
        <w:rPr>
          <w:sz w:val="24"/>
          <w:szCs w:val="24"/>
        </w:rPr>
        <w:t>capable</w:t>
      </w:r>
      <w:r w:rsidRPr="00E145AC">
        <w:rPr>
          <w:sz w:val="24"/>
          <w:szCs w:val="24"/>
        </w:rPr>
        <w:t xml:space="preserve"> </w:t>
      </w:r>
      <w:r w:rsidR="003B454E">
        <w:rPr>
          <w:sz w:val="24"/>
          <w:szCs w:val="24"/>
        </w:rPr>
        <w:t>of</w:t>
      </w:r>
      <w:r w:rsidRPr="00E145AC">
        <w:rPr>
          <w:sz w:val="24"/>
          <w:szCs w:val="24"/>
        </w:rPr>
        <w:t xml:space="preserve"> high switching </w:t>
      </w:r>
      <w:r w:rsidR="00B31FAE">
        <w:rPr>
          <w:sz w:val="24"/>
          <w:szCs w:val="24"/>
        </w:rPr>
        <w:t>speed</w:t>
      </w:r>
      <w:r w:rsidRPr="00E145AC">
        <w:rPr>
          <w:sz w:val="24"/>
          <w:szCs w:val="24"/>
        </w:rPr>
        <w:t>, the main obstacle</w:t>
      </w:r>
      <w:r w:rsidR="00790D06">
        <w:rPr>
          <w:sz w:val="24"/>
          <w:szCs w:val="24"/>
        </w:rPr>
        <w:t xml:space="preserve"> that</w:t>
      </w:r>
      <w:r w:rsidRPr="00E145AC">
        <w:rPr>
          <w:sz w:val="24"/>
          <w:szCs w:val="24"/>
        </w:rPr>
        <w:t xml:space="preserve"> remains is to have </w:t>
      </w:r>
      <w:r w:rsidR="003307B9" w:rsidRPr="00E145AC">
        <w:rPr>
          <w:sz w:val="24"/>
          <w:szCs w:val="24"/>
        </w:rPr>
        <w:t xml:space="preserve">a </w:t>
      </w:r>
      <w:r w:rsidRPr="00E145AC">
        <w:rPr>
          <w:sz w:val="24"/>
          <w:szCs w:val="24"/>
        </w:rPr>
        <w:t xml:space="preserve">more advanced coil design that can maintain a high </w:t>
      </w:r>
      <w:r w:rsidR="005C0E48" w:rsidRPr="00E145AC">
        <w:rPr>
          <w:sz w:val="24"/>
          <w:szCs w:val="24"/>
        </w:rPr>
        <w:t xml:space="preserve">quality factor </w:t>
      </w:r>
      <w:r w:rsidRPr="00E145AC">
        <w:rPr>
          <w:sz w:val="24"/>
          <w:szCs w:val="24"/>
        </w:rPr>
        <w:t>at high frequency.</w:t>
      </w:r>
    </w:p>
    <w:p w14:paraId="1E3EC981" w14:textId="564AA554" w:rsidR="00F10F10" w:rsidRDefault="00F10F10" w:rsidP="006E71B9">
      <w:pPr>
        <w:pStyle w:val="Text"/>
        <w:spacing w:line="480" w:lineRule="auto"/>
        <w:rPr>
          <w:sz w:val="24"/>
          <w:szCs w:val="24"/>
        </w:rPr>
      </w:pPr>
    </w:p>
    <w:p w14:paraId="08B57870" w14:textId="2F98B8D5" w:rsidR="003031FC" w:rsidRDefault="003031FC" w:rsidP="006E71B9">
      <w:pPr>
        <w:pStyle w:val="Text"/>
        <w:spacing w:line="480" w:lineRule="auto"/>
        <w:rPr>
          <w:sz w:val="24"/>
          <w:szCs w:val="24"/>
        </w:rPr>
      </w:pPr>
    </w:p>
    <w:p w14:paraId="10F784A5" w14:textId="0432FA7A" w:rsidR="003031FC" w:rsidRDefault="003031FC">
      <w:pPr>
        <w:rPr>
          <w:sz w:val="24"/>
          <w:szCs w:val="24"/>
        </w:rPr>
      </w:pPr>
      <w:r>
        <w:rPr>
          <w:sz w:val="24"/>
          <w:szCs w:val="24"/>
        </w:rPr>
        <w:br w:type="page"/>
      </w:r>
    </w:p>
    <w:p w14:paraId="071B6BDC" w14:textId="34D4B864" w:rsidR="00EE32D3" w:rsidRPr="00EC6F43" w:rsidRDefault="00C52D2D" w:rsidP="00C52D2D">
      <w:pPr>
        <w:pStyle w:val="Heading1"/>
        <w:numPr>
          <w:ilvl w:val="0"/>
          <w:numId w:val="0"/>
        </w:numPr>
        <w:spacing w:line="480" w:lineRule="auto"/>
        <w:rPr>
          <w:b/>
          <w:bCs/>
          <w:sz w:val="24"/>
          <w:szCs w:val="24"/>
        </w:rPr>
      </w:pPr>
      <w:bookmarkStart w:id="135" w:name="_Toc96300179"/>
      <w:r w:rsidRPr="00EC6F43">
        <w:rPr>
          <w:b/>
          <w:bCs/>
          <w:sz w:val="24"/>
          <w:szCs w:val="24"/>
        </w:rPr>
        <w:lastRenderedPageBreak/>
        <w:t xml:space="preserve">Chapter 3. </w:t>
      </w:r>
      <w:r w:rsidR="00EE32D3" w:rsidRPr="00EC6F43">
        <w:rPr>
          <w:b/>
          <w:bCs/>
          <w:sz w:val="24"/>
          <w:szCs w:val="24"/>
        </w:rPr>
        <w:t>Proposed Multi-layer Non-uniform Self-resonant Coil Structure</w:t>
      </w:r>
      <w:bookmarkEnd w:id="135"/>
    </w:p>
    <w:p w14:paraId="5B1A6531" w14:textId="72973D76" w:rsidR="00B9046E" w:rsidRPr="00E145AC" w:rsidRDefault="002E0278" w:rsidP="002E0278">
      <w:pPr>
        <w:pStyle w:val="Heading2"/>
        <w:numPr>
          <w:ilvl w:val="0"/>
          <w:numId w:val="0"/>
        </w:numPr>
        <w:spacing w:line="480" w:lineRule="auto"/>
        <w:rPr>
          <w:b/>
          <w:bCs/>
          <w:i w:val="0"/>
          <w:iCs w:val="0"/>
          <w:sz w:val="24"/>
          <w:szCs w:val="24"/>
        </w:rPr>
      </w:pPr>
      <w:bookmarkStart w:id="136" w:name="_Toc96300180"/>
      <w:r w:rsidRPr="00E145AC">
        <w:rPr>
          <w:b/>
          <w:bCs/>
          <w:i w:val="0"/>
          <w:iCs w:val="0"/>
          <w:sz w:val="24"/>
          <w:szCs w:val="24"/>
        </w:rPr>
        <w:t xml:space="preserve">3.1 </w:t>
      </w:r>
      <w:r w:rsidR="00B9046E" w:rsidRPr="00E145AC">
        <w:rPr>
          <w:b/>
          <w:bCs/>
          <w:i w:val="0"/>
          <w:iCs w:val="0"/>
          <w:sz w:val="24"/>
          <w:szCs w:val="24"/>
        </w:rPr>
        <w:t>Candidate Structures Suitable for High Frequency Coil Design</w:t>
      </w:r>
      <w:bookmarkEnd w:id="136"/>
    </w:p>
    <w:p w14:paraId="490FD611" w14:textId="0818E187" w:rsidR="00103EBE" w:rsidRPr="00E145AC" w:rsidRDefault="00103EBE" w:rsidP="00231AB5">
      <w:pPr>
        <w:pStyle w:val="Text"/>
        <w:spacing w:line="480" w:lineRule="auto"/>
        <w:rPr>
          <w:sz w:val="24"/>
          <w:szCs w:val="24"/>
        </w:rPr>
      </w:pPr>
      <w:r w:rsidRPr="00E145AC">
        <w:rPr>
          <w:sz w:val="24"/>
          <w:szCs w:val="24"/>
        </w:rPr>
        <w:t>In this section, both winding materials and coil structure are discussed separately based on the review result</w:t>
      </w:r>
      <w:r w:rsidR="00F738CB">
        <w:rPr>
          <w:sz w:val="24"/>
          <w:szCs w:val="24"/>
        </w:rPr>
        <w:t>s</w:t>
      </w:r>
      <w:r w:rsidRPr="00E145AC">
        <w:rPr>
          <w:sz w:val="24"/>
          <w:szCs w:val="24"/>
        </w:rPr>
        <w:t xml:space="preserve"> to help identify the potential candidates for a high frequency, high quality factor coil design.</w:t>
      </w:r>
    </w:p>
    <w:p w14:paraId="1BB0D2CC" w14:textId="77777777" w:rsidR="00231AB5" w:rsidRPr="00E145AC" w:rsidRDefault="00231AB5" w:rsidP="00231AB5">
      <w:pPr>
        <w:pStyle w:val="Heading3"/>
        <w:numPr>
          <w:ilvl w:val="0"/>
          <w:numId w:val="0"/>
        </w:numPr>
        <w:spacing w:line="480" w:lineRule="auto"/>
        <w:rPr>
          <w:i w:val="0"/>
          <w:iCs w:val="0"/>
          <w:sz w:val="24"/>
          <w:szCs w:val="24"/>
        </w:rPr>
      </w:pPr>
      <w:bookmarkStart w:id="137" w:name="_Toc96300181"/>
      <w:r w:rsidRPr="00E145AC">
        <w:rPr>
          <w:i w:val="0"/>
          <w:iCs w:val="0"/>
          <w:sz w:val="24"/>
          <w:szCs w:val="24"/>
        </w:rPr>
        <w:t>3.1.1 Winding Structure: Litz Wire vs Copper Foil</w:t>
      </w:r>
      <w:bookmarkEnd w:id="137"/>
      <w:r w:rsidRPr="00E145AC">
        <w:rPr>
          <w:i w:val="0"/>
          <w:iCs w:val="0"/>
          <w:sz w:val="24"/>
          <w:szCs w:val="24"/>
        </w:rPr>
        <w:t xml:space="preserve"> </w:t>
      </w:r>
    </w:p>
    <w:p w14:paraId="248A1700" w14:textId="16091B70" w:rsidR="00B9046E" w:rsidRPr="00E145AC" w:rsidRDefault="00B9046E" w:rsidP="00B9046E">
      <w:pPr>
        <w:pStyle w:val="Text"/>
        <w:spacing w:line="480" w:lineRule="auto"/>
        <w:rPr>
          <w:sz w:val="24"/>
          <w:szCs w:val="24"/>
        </w:rPr>
      </w:pPr>
      <w:r w:rsidRPr="00E145AC">
        <w:rPr>
          <w:sz w:val="24"/>
          <w:szCs w:val="24"/>
        </w:rPr>
        <w:t>For any alternating current conducted through the wire, the associated time-varying magnetic field will self-</w:t>
      </w:r>
      <w:r w:rsidR="00AC03F3" w:rsidRPr="00E145AC">
        <w:rPr>
          <w:sz w:val="24"/>
          <w:szCs w:val="24"/>
        </w:rPr>
        <w:t>induce</w:t>
      </w:r>
      <w:r w:rsidRPr="00E145AC">
        <w:rPr>
          <w:sz w:val="24"/>
          <w:szCs w:val="24"/>
        </w:rPr>
        <w:t xml:space="preserve"> an electric field inside the conductor. It generates a current which counteracts on the original excitation current in the center of conductor. The resulting redistributed current density is described by the skin depth,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5"/>
        <w:gridCol w:w="895"/>
      </w:tblGrid>
      <w:tr w:rsidR="00B9046E" w:rsidRPr="00E145AC" w14:paraId="1B0A721A" w14:textId="77777777" w:rsidTr="00E66444">
        <w:tc>
          <w:tcPr>
            <w:tcW w:w="7735" w:type="dxa"/>
            <w:vAlign w:val="center"/>
          </w:tcPr>
          <w:p w14:paraId="60A12A46" w14:textId="77777777" w:rsidR="00B9046E" w:rsidRPr="00E145AC" w:rsidRDefault="00B9046E" w:rsidP="001F037C">
            <w:pPr>
              <w:pStyle w:val="Text"/>
              <w:spacing w:line="480" w:lineRule="auto"/>
              <w:ind w:firstLine="0"/>
              <w:jc w:val="center"/>
              <w:rPr>
                <w:sz w:val="24"/>
                <w:szCs w:val="32"/>
              </w:rPr>
            </w:pPr>
            <m:oMathPara>
              <m:oMathParaPr>
                <m:jc m:val="center"/>
              </m:oMathParaPr>
              <m:oMath>
                <m:r>
                  <w:rPr>
                    <w:rFonts w:ascii="Cambria Math" w:hAnsi="Cambria Math"/>
                    <w:sz w:val="24"/>
                    <w:szCs w:val="32"/>
                  </w:rPr>
                  <m:t>δ=</m:t>
                </m:r>
                <m:rad>
                  <m:radPr>
                    <m:degHide m:val="1"/>
                    <m:ctrlPr>
                      <w:rPr>
                        <w:rFonts w:ascii="Cambria Math" w:hAnsi="Cambria Math"/>
                        <w:i/>
                        <w:iCs/>
                        <w:sz w:val="24"/>
                        <w:szCs w:val="32"/>
                      </w:rPr>
                    </m:ctrlPr>
                  </m:radPr>
                  <m:deg/>
                  <m:e>
                    <m:f>
                      <m:fPr>
                        <m:ctrlPr>
                          <w:rPr>
                            <w:rFonts w:ascii="Cambria Math" w:hAnsi="Cambria Math"/>
                            <w:i/>
                            <w:iCs/>
                            <w:sz w:val="24"/>
                            <w:szCs w:val="32"/>
                          </w:rPr>
                        </m:ctrlPr>
                      </m:fPr>
                      <m:num>
                        <m:sSub>
                          <m:sSubPr>
                            <m:ctrlPr>
                              <w:rPr>
                                <w:rFonts w:ascii="Cambria Math" w:hAnsi="Cambria Math"/>
                                <w:i/>
                                <w:iCs/>
                                <w:sz w:val="24"/>
                                <w:szCs w:val="32"/>
                              </w:rPr>
                            </m:ctrlPr>
                          </m:sSubPr>
                          <m:e>
                            <m:r>
                              <w:rPr>
                                <w:rFonts w:ascii="Cambria Math" w:hAnsi="Cambria Math"/>
                                <w:sz w:val="24"/>
                                <w:szCs w:val="32"/>
                              </w:rPr>
                              <m:t>ρ</m:t>
                            </m:r>
                          </m:e>
                          <m:sub>
                            <m:r>
                              <w:rPr>
                                <w:rFonts w:ascii="Cambria Math" w:hAnsi="Cambria Math"/>
                                <w:sz w:val="24"/>
                                <w:szCs w:val="32"/>
                              </w:rPr>
                              <m:t>c</m:t>
                            </m:r>
                          </m:sub>
                        </m:sSub>
                      </m:num>
                      <m:den>
                        <m:r>
                          <w:rPr>
                            <w:rFonts w:ascii="Cambria Math" w:hAnsi="Cambria Math"/>
                            <w:sz w:val="24"/>
                            <w:szCs w:val="32"/>
                          </w:rPr>
                          <m:t>π</m:t>
                        </m:r>
                        <m:sSub>
                          <m:sSubPr>
                            <m:ctrlPr>
                              <w:rPr>
                                <w:rFonts w:ascii="Cambria Math" w:hAnsi="Cambria Math"/>
                                <w:i/>
                                <w:iCs/>
                                <w:sz w:val="24"/>
                                <w:szCs w:val="32"/>
                              </w:rPr>
                            </m:ctrlPr>
                          </m:sSubPr>
                          <m:e>
                            <m:r>
                              <w:rPr>
                                <w:rFonts w:ascii="Cambria Math" w:hAnsi="Cambria Math"/>
                                <w:sz w:val="24"/>
                                <w:szCs w:val="32"/>
                              </w:rPr>
                              <m:t>μ</m:t>
                            </m:r>
                          </m:e>
                          <m:sub>
                            <m:r>
                              <w:rPr>
                                <w:rFonts w:ascii="Cambria Math" w:hAnsi="Cambria Math"/>
                                <w:sz w:val="24"/>
                                <w:szCs w:val="32"/>
                              </w:rPr>
                              <m:t>0</m:t>
                            </m:r>
                          </m:sub>
                        </m:sSub>
                        <m:r>
                          <w:rPr>
                            <w:rFonts w:ascii="Cambria Math" w:hAnsi="Cambria Math"/>
                            <w:sz w:val="24"/>
                            <w:szCs w:val="32"/>
                          </w:rPr>
                          <m:t>f</m:t>
                        </m:r>
                      </m:den>
                    </m:f>
                  </m:e>
                </m:rad>
              </m:oMath>
            </m:oMathPara>
          </w:p>
        </w:tc>
        <w:tc>
          <w:tcPr>
            <w:tcW w:w="895" w:type="dxa"/>
            <w:vAlign w:val="center"/>
          </w:tcPr>
          <w:p w14:paraId="21DFA004" w14:textId="3CE1BA12" w:rsidR="00B9046E" w:rsidRPr="00E145AC" w:rsidRDefault="004416D0" w:rsidP="001F037C">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11</w:t>
            </w:r>
            <w:r w:rsidRPr="00131F4C">
              <w:rPr>
                <w:sz w:val="24"/>
                <w:szCs w:val="24"/>
              </w:rPr>
              <w:fldChar w:fldCharType="end"/>
            </w:r>
            <w:r w:rsidRPr="004416D0">
              <w:rPr>
                <w:sz w:val="24"/>
                <w:szCs w:val="24"/>
              </w:rPr>
              <w:t>)</w:t>
            </w:r>
          </w:p>
        </w:tc>
      </w:tr>
    </w:tbl>
    <w:p w14:paraId="7AC80F35" w14:textId="76C3102B" w:rsidR="00B9046E" w:rsidRPr="00E145AC" w:rsidRDefault="00B9046E" w:rsidP="00B9046E">
      <w:pPr>
        <w:pStyle w:val="Text"/>
        <w:spacing w:line="480" w:lineRule="auto"/>
        <w:ind w:firstLine="0"/>
        <w:rPr>
          <w:sz w:val="24"/>
          <w:szCs w:val="24"/>
        </w:rPr>
      </w:pPr>
      <w:r w:rsidRPr="00E145AC">
        <w:rPr>
          <w:sz w:val="24"/>
          <w:szCs w:val="24"/>
        </w:rPr>
        <w:t>which defines as the distance from the outer boundary to where the current density falls to 1/</w:t>
      </w:r>
      <w:r w:rsidRPr="00E145AC">
        <w:rPr>
          <w:i/>
          <w:iCs/>
          <w:sz w:val="24"/>
          <w:szCs w:val="24"/>
        </w:rPr>
        <w:t>e</w:t>
      </w:r>
      <w:r w:rsidRPr="00E145AC">
        <w:rPr>
          <w:sz w:val="24"/>
          <w:szCs w:val="24"/>
        </w:rPr>
        <w:t xml:space="preserve"> of the maximum </w:t>
      </w:r>
      <w:r w:rsidRPr="00E145AC">
        <w:rPr>
          <w:sz w:val="24"/>
          <w:szCs w:val="24"/>
        </w:rPr>
        <w:fldChar w:fldCharType="begin"/>
      </w:r>
      <w:r w:rsidRPr="00E145AC">
        <w:rPr>
          <w:sz w:val="24"/>
          <w:szCs w:val="24"/>
        </w:rPr>
        <w:instrText xml:space="preserve"> REF _Ref62404755 \r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[85]</w:t>
      </w:r>
      <w:r w:rsidRPr="00E145AC">
        <w:rPr>
          <w:sz w:val="24"/>
          <w:szCs w:val="24"/>
        </w:rPr>
        <w:fldChar w:fldCharType="end"/>
      </w:r>
      <w:r w:rsidRPr="00E145AC">
        <w:rPr>
          <w:sz w:val="24"/>
          <w:szCs w:val="24"/>
        </w:rPr>
        <w:t xml:space="preserve">. The </w:t>
      </w:r>
      <w:r w:rsidRPr="00E145AC">
        <w:rPr>
          <w:i/>
          <w:iCs/>
          <w:sz w:val="24"/>
          <w:szCs w:val="24"/>
        </w:rPr>
        <w:t>μ</w:t>
      </w:r>
      <w:r w:rsidRPr="00E145AC">
        <w:rPr>
          <w:sz w:val="24"/>
          <w:szCs w:val="24"/>
          <w:vertAlign w:val="subscript"/>
        </w:rPr>
        <w:t>0</w:t>
      </w:r>
      <w:r w:rsidRPr="00E145AC">
        <w:rPr>
          <w:sz w:val="24"/>
          <w:szCs w:val="24"/>
        </w:rPr>
        <w:t xml:space="preserve"> is the magnetic constant, </w:t>
      </w:r>
      <w:r w:rsidRPr="00E145AC">
        <w:rPr>
          <w:i/>
          <w:iCs/>
          <w:sz w:val="24"/>
          <w:szCs w:val="24"/>
        </w:rPr>
        <w:t>ρ</w:t>
      </w:r>
      <w:r w:rsidRPr="00E145AC">
        <w:rPr>
          <w:sz w:val="24"/>
          <w:szCs w:val="24"/>
          <w:vertAlign w:val="subscript"/>
        </w:rPr>
        <w:t>c</w:t>
      </w:r>
      <w:r w:rsidRPr="00E145AC">
        <w:rPr>
          <w:sz w:val="24"/>
          <w:szCs w:val="24"/>
        </w:rPr>
        <w:t xml:space="preserve"> is the resistivity of the conductor, and </w:t>
      </w:r>
      <w:r w:rsidRPr="00E145AC">
        <w:rPr>
          <w:i/>
          <w:iCs/>
          <w:sz w:val="24"/>
          <w:szCs w:val="24"/>
        </w:rPr>
        <w:t>f</w:t>
      </w:r>
      <w:r w:rsidRPr="00E145AC">
        <w:rPr>
          <w:sz w:val="24"/>
          <w:szCs w:val="24"/>
        </w:rPr>
        <w:t xml:space="preserve"> is the frequency of current. The non-uniform current distribution causes extra loss on the conductor and is termed as skin effect loss (including DC losses). Similarly, the time-varying </w:t>
      </w:r>
      <w:r w:rsidR="00F738CB">
        <w:rPr>
          <w:sz w:val="24"/>
          <w:szCs w:val="24"/>
        </w:rPr>
        <w:t xml:space="preserve">magnetic field </w:t>
      </w:r>
      <w:r w:rsidRPr="00E145AC">
        <w:rPr>
          <w:sz w:val="24"/>
          <w:szCs w:val="24"/>
        </w:rPr>
        <w:t xml:space="preserve">could also induce eddy current in adjacent conductor, and such loss is called proximity effect loss. Litz wire consists of multiple individually insulated strands, and each strand is manufactured to be thinner than the skin depth. In this way, the overall conducting area is used more efficiently, relieving the skin effect loss. At the same time, the strands are twisted in such way that each strand shares </w:t>
      </w:r>
      <w:r w:rsidRPr="00E145AC">
        <w:rPr>
          <w:sz w:val="24"/>
          <w:szCs w:val="24"/>
        </w:rPr>
        <w:lastRenderedPageBreak/>
        <w:t>the equal occupation of each position in the wire bundle, and proximity effect loss among strands can be strongly reduced.</w:t>
      </w:r>
    </w:p>
    <w:p w14:paraId="67FC5432" w14:textId="6AF11882" w:rsidR="00B9046E" w:rsidRPr="00E145AC" w:rsidRDefault="00B9046E" w:rsidP="00B9046E">
      <w:pPr>
        <w:pStyle w:val="Text"/>
        <w:spacing w:line="480" w:lineRule="auto"/>
        <w:rPr>
          <w:sz w:val="24"/>
          <w:szCs w:val="24"/>
        </w:rPr>
      </w:pPr>
      <w:r w:rsidRPr="00E145AC">
        <w:rPr>
          <w:sz w:val="24"/>
          <w:szCs w:val="24"/>
        </w:rPr>
        <w:tab/>
        <w:t xml:space="preserve">However, there are certain limitations on using litz for high frequency application. The thinnest strand diameter is limited, and as shown in </w:t>
      </w:r>
      <w:r w:rsidRPr="00E145AC">
        <w:rPr>
          <w:sz w:val="24"/>
          <w:szCs w:val="24"/>
        </w:rPr>
        <w:fldChar w:fldCharType="begin"/>
      </w:r>
      <w:r w:rsidRPr="00E145AC">
        <w:rPr>
          <w:sz w:val="24"/>
          <w:szCs w:val="24"/>
        </w:rPr>
        <w:instrText xml:space="preserve"> REF _Ref62485328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55</w:t>
      </w:r>
      <w:r w:rsidRPr="00E145AC">
        <w:rPr>
          <w:sz w:val="24"/>
          <w:szCs w:val="24"/>
        </w:rPr>
        <w:fldChar w:fldCharType="end"/>
      </w:r>
      <w:r w:rsidRPr="00E145AC">
        <w:rPr>
          <w:sz w:val="24"/>
          <w:szCs w:val="24"/>
        </w:rPr>
        <w:t>. Considering its relatively expensive price</w:t>
      </w:r>
      <w:r w:rsidR="003519CB">
        <w:rPr>
          <w:sz w:val="24"/>
          <w:szCs w:val="24"/>
        </w:rPr>
        <w:t xml:space="preserve"> for Litz wire with high gauge number for strand</w:t>
      </w:r>
      <w:r w:rsidRPr="00E145AC">
        <w:rPr>
          <w:sz w:val="24"/>
          <w:szCs w:val="24"/>
        </w:rPr>
        <w:t>, it is not feasible for strand diameters below 50 µm</w:t>
      </w:r>
      <w:r w:rsidR="005A46F8">
        <w:rPr>
          <w:sz w:val="24"/>
          <w:szCs w:val="24"/>
        </w:rPr>
        <w:t>.</w:t>
      </w:r>
      <w:r w:rsidR="002C0FF4">
        <w:rPr>
          <w:sz w:val="24"/>
          <w:szCs w:val="24"/>
        </w:rPr>
        <w:t xml:space="preserve"> </w:t>
      </w:r>
      <w:r w:rsidR="006E3129">
        <w:rPr>
          <w:sz w:val="24"/>
          <w:szCs w:val="24"/>
        </w:rPr>
        <w:t xml:space="preserve">In addition, </w:t>
      </w:r>
      <w:r w:rsidR="00A2374E">
        <w:rPr>
          <w:sz w:val="24"/>
          <w:szCs w:val="24"/>
        </w:rPr>
        <w:t xml:space="preserve">its porosity structure impedes a good thermal conduction between strands, which requires </w:t>
      </w:r>
      <w:r w:rsidR="00695912">
        <w:rPr>
          <w:sz w:val="24"/>
          <w:szCs w:val="24"/>
        </w:rPr>
        <w:t xml:space="preserve">much </w:t>
      </w:r>
      <w:r w:rsidRPr="00E145AC">
        <w:rPr>
          <w:sz w:val="24"/>
          <w:szCs w:val="24"/>
        </w:rPr>
        <w:t xml:space="preserve">more design effort for heat dissipation. To avoid undesired tradeoff between loss and cost, it is seldom used at MHz range. </w:t>
      </w:r>
    </w:p>
    <w:p w14:paraId="5636EA63" w14:textId="77777777" w:rsidR="00B9046E" w:rsidRPr="00E145AC" w:rsidRDefault="00B9046E" w:rsidP="00B9046E">
      <w:pPr>
        <w:pStyle w:val="Text"/>
        <w:spacing w:line="480" w:lineRule="auto"/>
        <w:jc w:val="center"/>
        <w:rPr>
          <w:sz w:val="24"/>
          <w:szCs w:val="24"/>
        </w:rPr>
      </w:pPr>
      <w:r w:rsidRPr="00E145AC">
        <w:rPr>
          <w:noProof/>
        </w:rPr>
        <w:drawing>
          <wp:inline distT="0" distB="0" distL="0" distR="0" wp14:anchorId="4DA288F0" wp14:editId="6F6C4011">
            <wp:extent cx="1220844" cy="1141171"/>
            <wp:effectExtent l="0" t="0" r="0" b="1905"/>
            <wp:docPr id="52" name="Picture 2" descr="http://www.osco.uk.com/userfiles/images/cable/Round%20Type%202%20Lit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2" descr="http://www.osco.uk.com/userfiles/images/cable/Round%20Type%202%20Litz.jpg"/>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l="15792" r="17105" b="11327"/>
                    <a:stretch/>
                  </pic:blipFill>
                  <pic:spPr bwMode="auto">
                    <a:xfrm>
                      <a:off x="0" y="0"/>
                      <a:ext cx="1311711" cy="1226108"/>
                    </a:xfrm>
                    <a:prstGeom prst="rect">
                      <a:avLst/>
                    </a:prstGeom>
                    <a:noFill/>
                  </pic:spPr>
                </pic:pic>
              </a:graphicData>
            </a:graphic>
          </wp:inline>
        </w:drawing>
      </w:r>
      <w:r w:rsidRPr="00E145AC">
        <w:rPr>
          <w:noProof/>
        </w:rPr>
        <w:drawing>
          <wp:inline distT="0" distB="0" distL="0" distR="0" wp14:anchorId="26E2C70F" wp14:editId="64FB6017">
            <wp:extent cx="2560320" cy="1207761"/>
            <wp:effectExtent l="0" t="0" r="0" b="0"/>
            <wp:docPr id="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pic:cNvPicPr>
                      <a:picLocks noChangeAspect="1"/>
                    </pic:cNvPicPr>
                  </pic:nvPicPr>
                  <pic:blipFill rotWithShape="1">
                    <a:blip r:embed="rId99"/>
                    <a:srcRect l="19630" r="750"/>
                    <a:stretch/>
                  </pic:blipFill>
                  <pic:spPr>
                    <a:xfrm>
                      <a:off x="0" y="0"/>
                      <a:ext cx="2723768" cy="1284863"/>
                    </a:xfrm>
                    <a:prstGeom prst="rect">
                      <a:avLst/>
                    </a:prstGeom>
                  </pic:spPr>
                </pic:pic>
              </a:graphicData>
            </a:graphic>
          </wp:inline>
        </w:drawing>
      </w:r>
    </w:p>
    <w:p w14:paraId="65E271AA" w14:textId="677F3C23" w:rsidR="00B9046E" w:rsidRPr="00E145AC" w:rsidRDefault="00B9046E" w:rsidP="00CE1838">
      <w:pPr>
        <w:pStyle w:val="Text"/>
        <w:spacing w:line="480" w:lineRule="auto"/>
        <w:jc w:val="center"/>
        <w:rPr>
          <w:sz w:val="24"/>
          <w:szCs w:val="24"/>
        </w:rPr>
      </w:pPr>
      <w:bookmarkStart w:id="138" w:name="_Toc9630032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54</w:t>
      </w:r>
      <w:r w:rsidRPr="00E145AC">
        <w:rPr>
          <w:sz w:val="24"/>
          <w:szCs w:val="24"/>
        </w:rPr>
        <w:fldChar w:fldCharType="end"/>
      </w:r>
      <w:r w:rsidRPr="00E145AC">
        <w:rPr>
          <w:sz w:val="24"/>
          <w:szCs w:val="24"/>
        </w:rPr>
        <w:t>. Litz wire structure</w:t>
      </w:r>
      <w:bookmarkEnd w:id="138"/>
    </w:p>
    <w:p w14:paraId="3B2F768D" w14:textId="77777777" w:rsidR="00B9046E" w:rsidRPr="00E145AC" w:rsidRDefault="00B9046E" w:rsidP="00B9046E">
      <w:pPr>
        <w:pStyle w:val="Text"/>
        <w:spacing w:line="480" w:lineRule="auto"/>
        <w:jc w:val="center"/>
        <w:rPr>
          <w:sz w:val="24"/>
          <w:szCs w:val="24"/>
        </w:rPr>
      </w:pPr>
      <w:r w:rsidRPr="00E145AC">
        <w:rPr>
          <w:noProof/>
        </w:rPr>
        <w:drawing>
          <wp:inline distT="0" distB="0" distL="0" distR="0" wp14:anchorId="1AA243CD" wp14:editId="5E0FC319">
            <wp:extent cx="3262579" cy="3051245"/>
            <wp:effectExtent l="0" t="0" r="0" b="0"/>
            <wp:docPr id="2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pic:cNvPicPr>
                      <a:picLocks noChangeAspect="1"/>
                    </pic:cNvPicPr>
                  </pic:nvPicPr>
                  <pic:blipFill>
                    <a:blip r:embed="rId100"/>
                    <a:stretch>
                      <a:fillRect/>
                    </a:stretch>
                  </pic:blipFill>
                  <pic:spPr>
                    <a:xfrm>
                      <a:off x="0" y="0"/>
                      <a:ext cx="3457186" cy="3233246"/>
                    </a:xfrm>
                    <a:prstGeom prst="rect">
                      <a:avLst/>
                    </a:prstGeom>
                  </pic:spPr>
                </pic:pic>
              </a:graphicData>
            </a:graphic>
          </wp:inline>
        </w:drawing>
      </w:r>
    </w:p>
    <w:p w14:paraId="26E3D95D" w14:textId="6B14E3BC" w:rsidR="00B9046E" w:rsidRPr="00E145AC" w:rsidRDefault="00B9046E" w:rsidP="00B9046E">
      <w:pPr>
        <w:pStyle w:val="Text"/>
        <w:spacing w:line="480" w:lineRule="auto"/>
        <w:jc w:val="center"/>
        <w:rPr>
          <w:sz w:val="24"/>
          <w:szCs w:val="24"/>
        </w:rPr>
      </w:pPr>
      <w:bookmarkStart w:id="139" w:name="_Ref62485328"/>
      <w:bookmarkStart w:id="140" w:name="_Toc9630032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55</w:t>
      </w:r>
      <w:r w:rsidRPr="00E145AC">
        <w:rPr>
          <w:sz w:val="24"/>
          <w:szCs w:val="24"/>
        </w:rPr>
        <w:fldChar w:fldCharType="end"/>
      </w:r>
      <w:bookmarkEnd w:id="139"/>
      <w:r w:rsidRPr="00E145AC">
        <w:rPr>
          <w:sz w:val="24"/>
          <w:szCs w:val="24"/>
        </w:rPr>
        <w:t>. Diameter of different AWG value</w:t>
      </w:r>
      <w:r w:rsidR="009C0250">
        <w:rPr>
          <w:sz w:val="24"/>
          <w:szCs w:val="24"/>
        </w:rPr>
        <w:t xml:space="preserve"> for Litz wire</w:t>
      </w:r>
      <w:bookmarkEnd w:id="140"/>
    </w:p>
    <w:p w14:paraId="0E168BF8" w14:textId="3684A714" w:rsidR="00B9046E" w:rsidRPr="00E145AC" w:rsidRDefault="00B9046E" w:rsidP="00B9046E">
      <w:pPr>
        <w:pStyle w:val="Text"/>
        <w:spacing w:line="480" w:lineRule="auto"/>
        <w:rPr>
          <w:sz w:val="24"/>
          <w:szCs w:val="24"/>
        </w:rPr>
      </w:pPr>
      <w:r w:rsidRPr="00E145AC">
        <w:rPr>
          <w:sz w:val="24"/>
          <w:szCs w:val="24"/>
        </w:rPr>
        <w:lastRenderedPageBreak/>
        <w:tab/>
        <w:t xml:space="preserve">Another type of winding structure is made of copper foil with thickness in dozens of </w:t>
      </w:r>
      <w:r w:rsidR="000F00A9">
        <w:rPr>
          <w:sz w:val="24"/>
          <w:szCs w:val="24"/>
        </w:rPr>
        <w:t>micrometers</w:t>
      </w:r>
      <w:r w:rsidRPr="00E145AC">
        <w:rPr>
          <w:sz w:val="24"/>
          <w:szCs w:val="24"/>
        </w:rPr>
        <w:t xml:space="preserve">. Compared with the </w:t>
      </w:r>
      <w:r w:rsidR="00B167E4">
        <w:rPr>
          <w:sz w:val="24"/>
          <w:szCs w:val="24"/>
        </w:rPr>
        <w:t>L</w:t>
      </w:r>
      <w:r w:rsidRPr="00E145AC">
        <w:rPr>
          <w:sz w:val="24"/>
          <w:szCs w:val="24"/>
        </w:rPr>
        <w:t xml:space="preserve">itz wire, it can be manufactured with much reduced price </w:t>
      </w:r>
      <w:r w:rsidR="00635846">
        <w:rPr>
          <w:sz w:val="24"/>
          <w:szCs w:val="24"/>
        </w:rPr>
        <w:t>without complicated stranded structure</w:t>
      </w:r>
      <w:r w:rsidRPr="00E145AC">
        <w:rPr>
          <w:sz w:val="24"/>
          <w:szCs w:val="24"/>
        </w:rPr>
        <w:t xml:space="preserve">. However, the disadvantages include the increased winding capacitance and the risk of an orthogonal flux. When the foil conductor is exposed </w:t>
      </w:r>
      <w:r w:rsidR="00944E73">
        <w:rPr>
          <w:sz w:val="24"/>
          <w:szCs w:val="24"/>
        </w:rPr>
        <w:t>to</w:t>
      </w:r>
      <w:r w:rsidRPr="00E145AC">
        <w:rPr>
          <w:sz w:val="24"/>
          <w:szCs w:val="24"/>
        </w:rPr>
        <w:t xml:space="preserve"> a flux orthogonal to the foil plane, the current will be concentrated at the ends of the foil. In </w:t>
      </w:r>
      <w:r w:rsidRPr="00E145AC">
        <w:rPr>
          <w:sz w:val="24"/>
          <w:szCs w:val="24"/>
        </w:rPr>
        <w:fldChar w:fldCharType="begin"/>
      </w:r>
      <w:r w:rsidRPr="00E145AC">
        <w:rPr>
          <w:sz w:val="24"/>
          <w:szCs w:val="24"/>
        </w:rPr>
        <w:instrText xml:space="preserve"> REF _Ref62485507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56</w:t>
      </w:r>
      <w:r w:rsidRPr="00E145AC">
        <w:rPr>
          <w:sz w:val="24"/>
          <w:szCs w:val="24"/>
        </w:rPr>
        <w:fldChar w:fldCharType="end"/>
      </w:r>
      <w:r w:rsidRPr="00E145AC">
        <w:rPr>
          <w:sz w:val="24"/>
          <w:szCs w:val="24"/>
        </w:rPr>
        <w:t>, when the copper foil is not enclosed by any magnetic material, there exists orthogonal flux on the foil plane, making the current density not constant along the width. Comparing with the solid wire of same total cross-section area, the winding loss of foil conductor increases substantially. To substitute the expensive litz wire with foil conductor</w:t>
      </w:r>
      <w:r w:rsidR="00354AAB">
        <w:rPr>
          <w:sz w:val="24"/>
          <w:szCs w:val="24"/>
        </w:rPr>
        <w:t>s</w:t>
      </w:r>
      <w:r w:rsidRPr="00E145AC">
        <w:rPr>
          <w:sz w:val="24"/>
          <w:szCs w:val="24"/>
        </w:rPr>
        <w:t>, the winding and flux distribution should be designed carefully.</w:t>
      </w:r>
    </w:p>
    <w:p w14:paraId="4F9639B9" w14:textId="164333F2" w:rsidR="00B9046E" w:rsidRPr="00E145AC" w:rsidRDefault="00B9046E" w:rsidP="00ED5264">
      <w:pPr>
        <w:pStyle w:val="Text"/>
        <w:spacing w:line="480" w:lineRule="auto"/>
        <w:rPr>
          <w:sz w:val="24"/>
          <w:szCs w:val="24"/>
        </w:rPr>
      </w:pPr>
      <w:r w:rsidRPr="00E145AC">
        <w:rPr>
          <w:sz w:val="24"/>
          <w:szCs w:val="24"/>
        </w:rPr>
        <w:t xml:space="preserve"> </w:t>
      </w:r>
      <w:r w:rsidRPr="00E145AC">
        <w:rPr>
          <w:sz w:val="24"/>
          <w:szCs w:val="24"/>
        </w:rPr>
        <w:tab/>
        <w:t xml:space="preserve"> </w:t>
      </w:r>
      <w:r w:rsidRPr="00E145AC">
        <w:rPr>
          <w:noProof/>
        </w:rPr>
        <w:drawing>
          <wp:inline distT="0" distB="0" distL="0" distR="0" wp14:anchorId="1DBC75B1" wp14:editId="61FBD872">
            <wp:extent cx="4421874" cy="2467921"/>
            <wp:effectExtent l="0" t="0" r="0" b="889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1"/>
                    <a:stretch>
                      <a:fillRect/>
                    </a:stretch>
                  </pic:blipFill>
                  <pic:spPr>
                    <a:xfrm>
                      <a:off x="0" y="0"/>
                      <a:ext cx="4509241" cy="2516682"/>
                    </a:xfrm>
                    <a:prstGeom prst="rect">
                      <a:avLst/>
                    </a:prstGeom>
                  </pic:spPr>
                </pic:pic>
              </a:graphicData>
            </a:graphic>
          </wp:inline>
        </w:drawing>
      </w:r>
    </w:p>
    <w:p w14:paraId="5131523C" w14:textId="1FB47A68" w:rsidR="00B9046E" w:rsidRPr="00E145AC" w:rsidRDefault="00B9046E" w:rsidP="00B9046E">
      <w:pPr>
        <w:pStyle w:val="Text"/>
        <w:spacing w:line="480" w:lineRule="auto"/>
        <w:jc w:val="center"/>
        <w:rPr>
          <w:sz w:val="24"/>
          <w:szCs w:val="24"/>
        </w:rPr>
      </w:pPr>
      <w:bookmarkStart w:id="141" w:name="_Ref62485507"/>
      <w:bookmarkStart w:id="142" w:name="_Toc9630032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56</w:t>
      </w:r>
      <w:r w:rsidRPr="00E145AC">
        <w:rPr>
          <w:sz w:val="24"/>
          <w:szCs w:val="24"/>
        </w:rPr>
        <w:fldChar w:fldCharType="end"/>
      </w:r>
      <w:bookmarkEnd w:id="141"/>
      <w:r w:rsidRPr="00E145AC">
        <w:rPr>
          <w:sz w:val="24"/>
          <w:szCs w:val="24"/>
        </w:rPr>
        <w:t xml:space="preserve">. High eddy current loss in foil conductor with orthogonal flux </w:t>
      </w:r>
      <w:r w:rsidRPr="00E145AC">
        <w:rPr>
          <w:sz w:val="24"/>
          <w:szCs w:val="24"/>
        </w:rPr>
        <w:fldChar w:fldCharType="begin"/>
      </w:r>
      <w:r w:rsidRPr="00E145AC">
        <w:rPr>
          <w:sz w:val="24"/>
          <w:szCs w:val="24"/>
        </w:rPr>
        <w:instrText xml:space="preserve"> REF _Ref62404755 \r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[85]</w:t>
      </w:r>
      <w:bookmarkEnd w:id="142"/>
      <w:r w:rsidRPr="00E145AC">
        <w:rPr>
          <w:sz w:val="24"/>
          <w:szCs w:val="24"/>
        </w:rPr>
        <w:fldChar w:fldCharType="end"/>
      </w:r>
    </w:p>
    <w:p w14:paraId="6C2CB471" w14:textId="07A8324D" w:rsidR="00B9046E" w:rsidRPr="00E145AC" w:rsidRDefault="00736DD3" w:rsidP="00B9046E">
      <w:pPr>
        <w:pStyle w:val="Text"/>
        <w:spacing w:line="480" w:lineRule="auto"/>
        <w:rPr>
          <w:bCs/>
          <w:sz w:val="24"/>
          <w:szCs w:val="24"/>
        </w:rPr>
      </w:pPr>
      <w:r>
        <w:rPr>
          <w:sz w:val="24"/>
          <w:szCs w:val="24"/>
        </w:rPr>
        <w:t>F</w:t>
      </w:r>
      <w:r w:rsidR="00B9046E" w:rsidRPr="00E145AC">
        <w:rPr>
          <w:sz w:val="24"/>
          <w:szCs w:val="24"/>
        </w:rPr>
        <w:t>oil conductor</w:t>
      </w:r>
      <w:r w:rsidR="00DE461A">
        <w:rPr>
          <w:sz w:val="24"/>
          <w:szCs w:val="24"/>
        </w:rPr>
        <w:t>s</w:t>
      </w:r>
      <w:r w:rsidR="00B9046E" w:rsidRPr="00E145AC">
        <w:rPr>
          <w:sz w:val="24"/>
          <w:szCs w:val="24"/>
        </w:rPr>
        <w:t xml:space="preserve"> </w:t>
      </w:r>
      <w:r w:rsidR="00DE461A">
        <w:rPr>
          <w:sz w:val="24"/>
          <w:szCs w:val="24"/>
        </w:rPr>
        <w:t>are</w:t>
      </w:r>
      <w:r w:rsidR="00B9046E" w:rsidRPr="00E145AC">
        <w:rPr>
          <w:sz w:val="24"/>
          <w:szCs w:val="24"/>
        </w:rPr>
        <w:t xml:space="preserve"> advantageous over the </w:t>
      </w:r>
      <w:r w:rsidR="00DE461A">
        <w:rPr>
          <w:sz w:val="24"/>
          <w:szCs w:val="24"/>
        </w:rPr>
        <w:t>L</w:t>
      </w:r>
      <w:r w:rsidR="00B9046E" w:rsidRPr="00E145AC">
        <w:rPr>
          <w:sz w:val="24"/>
          <w:szCs w:val="24"/>
        </w:rPr>
        <w:t>itz wire when designing at MHz frequency range</w:t>
      </w:r>
      <w:r w:rsidR="00AA7BFA">
        <w:rPr>
          <w:sz w:val="24"/>
          <w:szCs w:val="24"/>
        </w:rPr>
        <w:t xml:space="preserve"> for a self-resonant coil. With the much large surface area, a large parasitic capacitance can be generated between foil</w:t>
      </w:r>
      <w:r>
        <w:rPr>
          <w:sz w:val="24"/>
          <w:szCs w:val="24"/>
        </w:rPr>
        <w:t xml:space="preserve"> plates</w:t>
      </w:r>
      <w:r w:rsidR="00AA7BFA">
        <w:rPr>
          <w:sz w:val="24"/>
          <w:szCs w:val="24"/>
        </w:rPr>
        <w:t xml:space="preserve"> as the compensation networks, which helps improve the system power density.</w:t>
      </w:r>
    </w:p>
    <w:p w14:paraId="0A133B6E" w14:textId="10439DBC" w:rsidR="00B9046E" w:rsidRPr="00E145AC" w:rsidRDefault="002E0278" w:rsidP="00B9046E">
      <w:pPr>
        <w:pStyle w:val="Heading3"/>
        <w:numPr>
          <w:ilvl w:val="0"/>
          <w:numId w:val="0"/>
        </w:numPr>
        <w:spacing w:line="480" w:lineRule="auto"/>
        <w:rPr>
          <w:i w:val="0"/>
          <w:iCs w:val="0"/>
          <w:sz w:val="24"/>
          <w:szCs w:val="24"/>
        </w:rPr>
      </w:pPr>
      <w:bookmarkStart w:id="143" w:name="_Toc96300182"/>
      <w:r w:rsidRPr="00E145AC">
        <w:rPr>
          <w:i w:val="0"/>
          <w:iCs w:val="0"/>
          <w:sz w:val="24"/>
          <w:szCs w:val="24"/>
        </w:rPr>
        <w:lastRenderedPageBreak/>
        <w:t>3</w:t>
      </w:r>
      <w:r w:rsidR="00B9046E" w:rsidRPr="00E145AC">
        <w:rPr>
          <w:i w:val="0"/>
          <w:iCs w:val="0"/>
          <w:sz w:val="24"/>
          <w:szCs w:val="24"/>
        </w:rPr>
        <w:t>.</w:t>
      </w:r>
      <w:r w:rsidRPr="00E145AC">
        <w:rPr>
          <w:i w:val="0"/>
          <w:iCs w:val="0"/>
          <w:sz w:val="24"/>
          <w:szCs w:val="24"/>
        </w:rPr>
        <w:t>1</w:t>
      </w:r>
      <w:r w:rsidR="00B9046E" w:rsidRPr="00E145AC">
        <w:rPr>
          <w:i w:val="0"/>
          <w:iCs w:val="0"/>
          <w:sz w:val="24"/>
          <w:szCs w:val="24"/>
        </w:rPr>
        <w:t>.2 Review on Self-resonant Coil Structure</w:t>
      </w:r>
      <w:bookmarkEnd w:id="143"/>
    </w:p>
    <w:p w14:paraId="1A642A14" w14:textId="39F6F24F" w:rsidR="00F36B5B" w:rsidRDefault="00B9046E" w:rsidP="00AC03F3">
      <w:pPr>
        <w:pStyle w:val="Text"/>
        <w:spacing w:line="480" w:lineRule="auto"/>
        <w:rPr>
          <w:bCs/>
          <w:sz w:val="24"/>
          <w:szCs w:val="24"/>
        </w:rPr>
      </w:pPr>
      <w:r w:rsidRPr="00E145AC">
        <w:rPr>
          <w:bCs/>
          <w:sz w:val="24"/>
          <w:szCs w:val="24"/>
        </w:rPr>
        <w:t xml:space="preserve">Coil design plays a critical role for any high efficiency, high power density, low cost, and robust WPT system. Among many WPT coil structures, the </w:t>
      </w:r>
      <w:r w:rsidR="007745B5">
        <w:rPr>
          <w:bCs/>
          <w:sz w:val="24"/>
          <w:szCs w:val="24"/>
        </w:rPr>
        <w:t>self-resonant (SR)</w:t>
      </w:r>
      <w:r w:rsidRPr="00E145AC">
        <w:rPr>
          <w:bCs/>
          <w:sz w:val="24"/>
          <w:szCs w:val="24"/>
        </w:rPr>
        <w:t xml:space="preserve"> coil has many advantages for MHz-range applications.</w:t>
      </w:r>
    </w:p>
    <w:p w14:paraId="42BE7938" w14:textId="5901B0F6" w:rsidR="009F3F42" w:rsidRDefault="009F3F42" w:rsidP="009F3F42">
      <w:pPr>
        <w:pStyle w:val="Text"/>
        <w:spacing w:line="480" w:lineRule="auto"/>
        <w:rPr>
          <w:bCs/>
          <w:sz w:val="24"/>
          <w:szCs w:val="24"/>
        </w:rPr>
      </w:pPr>
      <w:r w:rsidRPr="00E145AC">
        <w:rPr>
          <w:bCs/>
          <w:sz w:val="24"/>
          <w:szCs w:val="24"/>
        </w:rPr>
        <w:t xml:space="preserve">Based on the parasitic capacitance used for resonance, SR coils are classified into several types, including parasitic capacitance from adjacent turns </w:t>
      </w:r>
      <w:r w:rsidRPr="00E145AC">
        <w:rPr>
          <w:bCs/>
          <w:sz w:val="24"/>
          <w:szCs w:val="24"/>
        </w:rPr>
        <w:fldChar w:fldCharType="begin"/>
      </w:r>
      <w:r w:rsidRPr="00E145AC">
        <w:rPr>
          <w:bCs/>
          <w:sz w:val="24"/>
          <w:szCs w:val="24"/>
        </w:rPr>
        <w:instrText xml:space="preserve"> REF _Ref61376377 \r \h  \* MERGEFORMAT </w:instrText>
      </w:r>
      <w:r w:rsidRPr="00E145AC">
        <w:rPr>
          <w:bCs/>
          <w:sz w:val="24"/>
          <w:szCs w:val="24"/>
        </w:rPr>
      </w:r>
      <w:r w:rsidRPr="00E145AC">
        <w:rPr>
          <w:bCs/>
          <w:sz w:val="24"/>
          <w:szCs w:val="24"/>
        </w:rPr>
        <w:fldChar w:fldCharType="separate"/>
      </w:r>
      <w:r w:rsidR="00D251FE">
        <w:rPr>
          <w:bCs/>
          <w:sz w:val="24"/>
          <w:szCs w:val="24"/>
        </w:rPr>
        <w:t>[86]</w:t>
      </w:r>
      <w:r w:rsidRPr="00E145AC">
        <w:rPr>
          <w:bCs/>
          <w:sz w:val="24"/>
          <w:szCs w:val="24"/>
        </w:rPr>
        <w:fldChar w:fldCharType="end"/>
      </w:r>
      <w:r w:rsidRPr="00E145AC">
        <w:rPr>
          <w:bCs/>
          <w:sz w:val="24"/>
          <w:szCs w:val="24"/>
        </w:rPr>
        <w:t>-</w:t>
      </w:r>
      <w:r w:rsidRPr="00E145AC">
        <w:rPr>
          <w:bCs/>
          <w:sz w:val="24"/>
          <w:szCs w:val="24"/>
        </w:rPr>
        <w:fldChar w:fldCharType="begin"/>
      </w:r>
      <w:r w:rsidRPr="00E145AC">
        <w:rPr>
          <w:bCs/>
          <w:sz w:val="24"/>
          <w:szCs w:val="24"/>
        </w:rPr>
        <w:instrText xml:space="preserve"> REF _Ref61376378 \r \h  \* MERGEFORMAT </w:instrText>
      </w:r>
      <w:r w:rsidRPr="00E145AC">
        <w:rPr>
          <w:bCs/>
          <w:sz w:val="24"/>
          <w:szCs w:val="24"/>
        </w:rPr>
      </w:r>
      <w:r w:rsidRPr="00E145AC">
        <w:rPr>
          <w:bCs/>
          <w:sz w:val="24"/>
          <w:szCs w:val="24"/>
        </w:rPr>
        <w:fldChar w:fldCharType="separate"/>
      </w:r>
      <w:r w:rsidR="00D251FE">
        <w:rPr>
          <w:bCs/>
          <w:sz w:val="24"/>
          <w:szCs w:val="24"/>
        </w:rPr>
        <w:t>[87]</w:t>
      </w:r>
      <w:r w:rsidRPr="00E145AC">
        <w:rPr>
          <w:bCs/>
          <w:sz w:val="24"/>
          <w:szCs w:val="24"/>
        </w:rPr>
        <w:fldChar w:fldCharType="end"/>
      </w:r>
      <w:r w:rsidRPr="00E145AC">
        <w:rPr>
          <w:bCs/>
          <w:sz w:val="24"/>
          <w:szCs w:val="24"/>
        </w:rPr>
        <w:t xml:space="preserve">, from parallel-plate-shaped coils </w:t>
      </w:r>
      <w:r w:rsidRPr="00E145AC">
        <w:rPr>
          <w:bCs/>
          <w:sz w:val="24"/>
          <w:szCs w:val="24"/>
        </w:rPr>
        <w:fldChar w:fldCharType="begin"/>
      </w:r>
      <w:r w:rsidRPr="00E145AC">
        <w:rPr>
          <w:bCs/>
          <w:sz w:val="24"/>
          <w:szCs w:val="24"/>
        </w:rPr>
        <w:instrText xml:space="preserve"> REF _Ref61376379 \r \h  \* MERGEFORMAT </w:instrText>
      </w:r>
      <w:r w:rsidRPr="00E145AC">
        <w:rPr>
          <w:bCs/>
          <w:sz w:val="24"/>
          <w:szCs w:val="24"/>
        </w:rPr>
      </w:r>
      <w:r w:rsidRPr="00E145AC">
        <w:rPr>
          <w:bCs/>
          <w:sz w:val="24"/>
          <w:szCs w:val="24"/>
        </w:rPr>
        <w:fldChar w:fldCharType="separate"/>
      </w:r>
      <w:r w:rsidR="00D251FE">
        <w:rPr>
          <w:bCs/>
          <w:sz w:val="24"/>
          <w:szCs w:val="24"/>
        </w:rPr>
        <w:t>[88]</w:t>
      </w:r>
      <w:r w:rsidRPr="00E145AC">
        <w:rPr>
          <w:bCs/>
          <w:sz w:val="24"/>
          <w:szCs w:val="24"/>
        </w:rPr>
        <w:fldChar w:fldCharType="end"/>
      </w:r>
      <w:r w:rsidRPr="00E145AC">
        <w:rPr>
          <w:bCs/>
          <w:sz w:val="24"/>
          <w:szCs w:val="24"/>
        </w:rPr>
        <w:t>-</w:t>
      </w:r>
      <w:r w:rsidRPr="00E145AC">
        <w:rPr>
          <w:bCs/>
          <w:sz w:val="24"/>
          <w:szCs w:val="24"/>
        </w:rPr>
        <w:fldChar w:fldCharType="begin"/>
      </w:r>
      <w:r w:rsidRPr="00E145AC">
        <w:rPr>
          <w:bCs/>
          <w:sz w:val="24"/>
          <w:szCs w:val="24"/>
        </w:rPr>
        <w:instrText xml:space="preserve"> REF _Ref65623332 \r \h </w:instrText>
      </w:r>
      <w:r>
        <w:rPr>
          <w:bCs/>
          <w:sz w:val="24"/>
          <w:szCs w:val="24"/>
        </w:rPr>
        <w:instrText xml:space="preserve"> \* MERGEFORMAT </w:instrText>
      </w:r>
      <w:r w:rsidRPr="00E145AC">
        <w:rPr>
          <w:bCs/>
          <w:sz w:val="24"/>
          <w:szCs w:val="24"/>
        </w:rPr>
      </w:r>
      <w:r w:rsidRPr="00E145AC">
        <w:rPr>
          <w:bCs/>
          <w:sz w:val="24"/>
          <w:szCs w:val="24"/>
        </w:rPr>
        <w:fldChar w:fldCharType="separate"/>
      </w:r>
      <w:r w:rsidR="00D251FE">
        <w:rPr>
          <w:bCs/>
          <w:sz w:val="24"/>
          <w:szCs w:val="24"/>
        </w:rPr>
        <w:t>[92]</w:t>
      </w:r>
      <w:r w:rsidRPr="00E145AC">
        <w:rPr>
          <w:bCs/>
          <w:sz w:val="24"/>
          <w:szCs w:val="24"/>
        </w:rPr>
        <w:fldChar w:fldCharType="end"/>
      </w:r>
      <w:r w:rsidRPr="00E145AC">
        <w:rPr>
          <w:bCs/>
          <w:sz w:val="24"/>
          <w:szCs w:val="24"/>
        </w:rPr>
        <w:t xml:space="preserve">, and from other coaxial capacitors on the turn itself with complex structures </w:t>
      </w:r>
      <w:r w:rsidRPr="00E145AC">
        <w:rPr>
          <w:bCs/>
          <w:sz w:val="24"/>
          <w:szCs w:val="24"/>
        </w:rPr>
        <w:fldChar w:fldCharType="begin"/>
      </w:r>
      <w:r w:rsidRPr="00E145AC">
        <w:rPr>
          <w:bCs/>
          <w:sz w:val="24"/>
          <w:szCs w:val="24"/>
        </w:rPr>
        <w:instrText xml:space="preserve"> REF _Ref61376383 \r \h  \* MERGEFORMAT </w:instrText>
      </w:r>
      <w:r w:rsidRPr="00E145AC">
        <w:rPr>
          <w:bCs/>
          <w:sz w:val="24"/>
          <w:szCs w:val="24"/>
        </w:rPr>
      </w:r>
      <w:r w:rsidRPr="00E145AC">
        <w:rPr>
          <w:bCs/>
          <w:sz w:val="24"/>
          <w:szCs w:val="24"/>
        </w:rPr>
        <w:fldChar w:fldCharType="separate"/>
      </w:r>
      <w:r w:rsidR="00D251FE">
        <w:rPr>
          <w:bCs/>
          <w:sz w:val="24"/>
          <w:szCs w:val="24"/>
        </w:rPr>
        <w:t>[93]</w:t>
      </w:r>
      <w:r w:rsidRPr="00E145AC">
        <w:rPr>
          <w:bCs/>
          <w:sz w:val="24"/>
          <w:szCs w:val="24"/>
        </w:rPr>
        <w:fldChar w:fldCharType="end"/>
      </w:r>
      <w:r w:rsidRPr="00E145AC">
        <w:rPr>
          <w:bCs/>
          <w:sz w:val="24"/>
          <w:szCs w:val="24"/>
        </w:rPr>
        <w:t>. The concept diagram based on different form</w:t>
      </w:r>
      <w:r w:rsidR="00704FCA">
        <w:rPr>
          <w:bCs/>
          <w:sz w:val="24"/>
          <w:szCs w:val="24"/>
        </w:rPr>
        <w:t>s</w:t>
      </w:r>
      <w:r w:rsidRPr="00E145AC">
        <w:rPr>
          <w:bCs/>
          <w:sz w:val="24"/>
          <w:szCs w:val="24"/>
        </w:rPr>
        <w:t xml:space="preserve"> of capacitance generation is </w:t>
      </w:r>
      <w:r w:rsidR="00704FCA">
        <w:rPr>
          <w:bCs/>
          <w:sz w:val="24"/>
          <w:szCs w:val="24"/>
        </w:rPr>
        <w:t>shown</w:t>
      </w:r>
      <w:r w:rsidRPr="00E145AC">
        <w:rPr>
          <w:bCs/>
          <w:sz w:val="24"/>
          <w:szCs w:val="24"/>
        </w:rPr>
        <w:t xml:space="preserve"> in </w:t>
      </w:r>
      <w:r w:rsidRPr="00E145AC">
        <w:rPr>
          <w:bCs/>
          <w:sz w:val="24"/>
          <w:szCs w:val="24"/>
        </w:rPr>
        <w:fldChar w:fldCharType="begin"/>
      </w:r>
      <w:r w:rsidRPr="00E145AC">
        <w:rPr>
          <w:bCs/>
          <w:sz w:val="24"/>
          <w:szCs w:val="24"/>
        </w:rPr>
        <w:instrText xml:space="preserve"> REF _Ref61466113 \h  \* MERGEFORMAT </w:instrText>
      </w:r>
      <w:r w:rsidRPr="00E145AC">
        <w:rPr>
          <w:bCs/>
          <w:sz w:val="24"/>
          <w:szCs w:val="24"/>
        </w:rPr>
      </w:r>
      <w:r w:rsidRPr="00E145AC">
        <w:rPr>
          <w:bCs/>
          <w:sz w:val="24"/>
          <w:szCs w:val="24"/>
        </w:rPr>
        <w:fldChar w:fldCharType="separate"/>
      </w:r>
      <w:r w:rsidR="00D251FE" w:rsidRPr="00E145AC">
        <w:rPr>
          <w:sz w:val="24"/>
          <w:szCs w:val="24"/>
        </w:rPr>
        <w:t xml:space="preserve">Fig. </w:t>
      </w:r>
      <w:r w:rsidR="00D251FE">
        <w:rPr>
          <w:noProof/>
          <w:sz w:val="24"/>
          <w:szCs w:val="24"/>
        </w:rPr>
        <w:t>57</w:t>
      </w:r>
      <w:r w:rsidRPr="00E145AC">
        <w:rPr>
          <w:bCs/>
          <w:sz w:val="24"/>
          <w:szCs w:val="24"/>
        </w:rPr>
        <w:fldChar w:fldCharType="end"/>
      </w:r>
      <w:r w:rsidRPr="00E145AC">
        <w:rPr>
          <w:bCs/>
          <w:sz w:val="24"/>
          <w:szCs w:val="24"/>
        </w:rPr>
        <w:t>.</w:t>
      </w:r>
      <w:r w:rsidR="005A5BC8">
        <w:rPr>
          <w:bCs/>
          <w:sz w:val="24"/>
          <w:szCs w:val="24"/>
        </w:rPr>
        <w:t xml:space="preserve"> Alternatively, SR coils are classified as series or parallel resonant types based on </w:t>
      </w:r>
      <w:r w:rsidR="00672ECF">
        <w:rPr>
          <w:bCs/>
          <w:sz w:val="24"/>
          <w:szCs w:val="24"/>
        </w:rPr>
        <w:t>the</w:t>
      </w:r>
      <w:r w:rsidR="00672ECF" w:rsidRPr="00672ECF">
        <w:rPr>
          <w:bCs/>
          <w:i/>
          <w:iCs/>
          <w:sz w:val="24"/>
          <w:szCs w:val="24"/>
        </w:rPr>
        <w:t xml:space="preserve"> L-C</w:t>
      </w:r>
      <w:r w:rsidR="00672ECF">
        <w:rPr>
          <w:bCs/>
          <w:sz w:val="24"/>
          <w:szCs w:val="24"/>
        </w:rPr>
        <w:t xml:space="preserve"> connection in their equivalent </w:t>
      </w:r>
      <w:r w:rsidR="005A5BC8">
        <w:rPr>
          <w:bCs/>
          <w:sz w:val="24"/>
          <w:szCs w:val="24"/>
        </w:rPr>
        <w:t>circuits.</w:t>
      </w:r>
    </w:p>
    <w:p w14:paraId="203D362F" w14:textId="77777777" w:rsidR="009F3F42" w:rsidRDefault="009F3F42" w:rsidP="009F3F42">
      <w:pPr>
        <w:pStyle w:val="Text"/>
        <w:spacing w:line="480" w:lineRule="auto"/>
        <w:ind w:firstLine="0"/>
        <w:jc w:val="center"/>
        <w:rPr>
          <w:bCs/>
          <w:noProof/>
          <w:sz w:val="24"/>
          <w:szCs w:val="24"/>
        </w:rPr>
      </w:pPr>
      <w:r w:rsidRPr="00E145AC">
        <w:rPr>
          <w:bCs/>
          <w:noProof/>
          <w:sz w:val="24"/>
          <w:szCs w:val="24"/>
        </w:rPr>
        <w:drawing>
          <wp:inline distT="0" distB="0" distL="0" distR="0" wp14:anchorId="2F057BA1" wp14:editId="0064A7D5">
            <wp:extent cx="1596788" cy="991924"/>
            <wp:effectExtent l="0" t="0" r="381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644324" cy="1021453"/>
                    </a:xfrm>
                    <a:prstGeom prst="rect">
                      <a:avLst/>
                    </a:prstGeom>
                    <a:noFill/>
                  </pic:spPr>
                </pic:pic>
              </a:graphicData>
            </a:graphic>
          </wp:inline>
        </w:drawing>
      </w:r>
      <w:r w:rsidRPr="00E145AC">
        <w:rPr>
          <w:bCs/>
          <w:noProof/>
          <w:sz w:val="24"/>
          <w:szCs w:val="24"/>
        </w:rPr>
        <w:drawing>
          <wp:inline distT="0" distB="0" distL="0" distR="0" wp14:anchorId="30874FC6" wp14:editId="520C3E04">
            <wp:extent cx="1625645" cy="928048"/>
            <wp:effectExtent l="0" t="0" r="0" b="5715"/>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696167" cy="968308"/>
                    </a:xfrm>
                    <a:prstGeom prst="rect">
                      <a:avLst/>
                    </a:prstGeom>
                    <a:noFill/>
                  </pic:spPr>
                </pic:pic>
              </a:graphicData>
            </a:graphic>
          </wp:inline>
        </w:drawing>
      </w:r>
      <w:r w:rsidRPr="00E145AC">
        <w:rPr>
          <w:bCs/>
          <w:noProof/>
          <w:sz w:val="24"/>
          <w:szCs w:val="24"/>
        </w:rPr>
        <w:drawing>
          <wp:inline distT="0" distB="0" distL="0" distR="0" wp14:anchorId="3AB3F493" wp14:editId="24BA6C11">
            <wp:extent cx="1678675" cy="1028852"/>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788014" cy="1095865"/>
                    </a:xfrm>
                    <a:prstGeom prst="rect">
                      <a:avLst/>
                    </a:prstGeom>
                    <a:noFill/>
                  </pic:spPr>
                </pic:pic>
              </a:graphicData>
            </a:graphic>
          </wp:inline>
        </w:drawing>
      </w:r>
    </w:p>
    <w:p w14:paraId="67545E92" w14:textId="77777777" w:rsidR="009F3F42" w:rsidRDefault="009F3F42" w:rsidP="009F3F42">
      <w:pPr>
        <w:pStyle w:val="Text"/>
        <w:spacing w:line="480" w:lineRule="auto"/>
        <w:ind w:left="1212"/>
        <w:rPr>
          <w:bCs/>
          <w:noProof/>
          <w:sz w:val="24"/>
          <w:szCs w:val="24"/>
        </w:rPr>
      </w:pPr>
      <w:r w:rsidRPr="00E145AC">
        <w:rPr>
          <w:bCs/>
          <w:noProof/>
          <w:sz w:val="24"/>
          <w:szCs w:val="24"/>
        </w:rPr>
        <w:t>(a)</w:t>
      </w:r>
      <w:r w:rsidRPr="003D7358">
        <w:rPr>
          <w:bCs/>
          <w:noProof/>
          <w:sz w:val="24"/>
          <w:szCs w:val="24"/>
        </w:rPr>
        <w:t xml:space="preserve"> </w:t>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sidRPr="00E145AC">
        <w:rPr>
          <w:bCs/>
          <w:noProof/>
          <w:sz w:val="24"/>
          <w:szCs w:val="24"/>
        </w:rPr>
        <w:t>(b)</w:t>
      </w:r>
      <w:r w:rsidRPr="003D7358">
        <w:rPr>
          <w:bCs/>
          <w:noProof/>
          <w:sz w:val="24"/>
          <w:szCs w:val="24"/>
        </w:rPr>
        <w:t xml:space="preserve"> </w:t>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sidRPr="00E145AC">
        <w:rPr>
          <w:bCs/>
          <w:noProof/>
          <w:sz w:val="24"/>
          <w:szCs w:val="24"/>
        </w:rPr>
        <w:t>(c)</w:t>
      </w:r>
    </w:p>
    <w:p w14:paraId="2ABCFB68" w14:textId="5F1DD9F4" w:rsidR="009F3F42" w:rsidRPr="00E145AC" w:rsidRDefault="009F3F42" w:rsidP="009F3F42">
      <w:pPr>
        <w:pStyle w:val="Text"/>
        <w:spacing w:line="480" w:lineRule="auto"/>
        <w:jc w:val="center"/>
        <w:rPr>
          <w:bCs/>
          <w:sz w:val="24"/>
          <w:szCs w:val="24"/>
        </w:rPr>
      </w:pPr>
      <w:bookmarkStart w:id="144" w:name="_Ref61466113"/>
      <w:bookmarkStart w:id="145" w:name="_Toc9630032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57</w:t>
      </w:r>
      <w:r w:rsidRPr="00E145AC">
        <w:rPr>
          <w:sz w:val="24"/>
          <w:szCs w:val="24"/>
        </w:rPr>
        <w:fldChar w:fldCharType="end"/>
      </w:r>
      <w:bookmarkEnd w:id="144"/>
      <w:r w:rsidRPr="00E145AC">
        <w:rPr>
          <w:sz w:val="24"/>
          <w:szCs w:val="24"/>
        </w:rPr>
        <w:t xml:space="preserve">. </w:t>
      </w:r>
      <w:r w:rsidRPr="00E145AC">
        <w:rPr>
          <w:bCs/>
          <w:sz w:val="24"/>
          <w:szCs w:val="24"/>
        </w:rPr>
        <w:t>SR coil classification based on the capacitance generation source (a) adjacent turns (b) parallel plates (c) coaxial capacitance on turns</w:t>
      </w:r>
      <w:bookmarkEnd w:id="145"/>
    </w:p>
    <w:p w14:paraId="75772278" w14:textId="05B31599" w:rsidR="00F36B5B" w:rsidRPr="00E145AC" w:rsidRDefault="00F36B5B" w:rsidP="00F36B5B">
      <w:pPr>
        <w:pStyle w:val="Text"/>
        <w:spacing w:line="480" w:lineRule="auto"/>
        <w:rPr>
          <w:bCs/>
          <w:sz w:val="24"/>
          <w:szCs w:val="24"/>
        </w:rPr>
      </w:pPr>
      <w:r w:rsidRPr="00E145AC">
        <w:rPr>
          <w:bCs/>
          <w:sz w:val="24"/>
          <w:szCs w:val="24"/>
        </w:rPr>
        <w:t xml:space="preserve">The coil in </w:t>
      </w:r>
      <w:r w:rsidRPr="00E145AC">
        <w:rPr>
          <w:bCs/>
          <w:sz w:val="24"/>
          <w:szCs w:val="24"/>
        </w:rPr>
        <w:fldChar w:fldCharType="begin"/>
      </w:r>
      <w:r w:rsidRPr="00E145AC">
        <w:rPr>
          <w:bCs/>
          <w:sz w:val="24"/>
          <w:szCs w:val="24"/>
        </w:rPr>
        <w:instrText xml:space="preserve"> REF _Ref61376377 \r \h  \* MERGEFORMAT </w:instrText>
      </w:r>
      <w:r w:rsidRPr="00E145AC">
        <w:rPr>
          <w:bCs/>
          <w:sz w:val="24"/>
          <w:szCs w:val="24"/>
        </w:rPr>
      </w:r>
      <w:r w:rsidRPr="00E145AC">
        <w:rPr>
          <w:bCs/>
          <w:sz w:val="24"/>
          <w:szCs w:val="24"/>
        </w:rPr>
        <w:fldChar w:fldCharType="separate"/>
      </w:r>
      <w:r w:rsidR="00D251FE">
        <w:rPr>
          <w:bCs/>
          <w:sz w:val="24"/>
          <w:szCs w:val="24"/>
        </w:rPr>
        <w:t>[86]</w:t>
      </w:r>
      <w:r w:rsidRPr="00E145AC">
        <w:rPr>
          <w:bCs/>
          <w:sz w:val="24"/>
          <w:szCs w:val="24"/>
        </w:rPr>
        <w:fldChar w:fldCharType="end"/>
      </w:r>
      <w:r w:rsidRPr="00E145AC">
        <w:rPr>
          <w:bCs/>
          <w:sz w:val="24"/>
          <w:szCs w:val="24"/>
        </w:rPr>
        <w:t xml:space="preserve"> uses an open bifilar coil consisting of two conductors wound in parallel. </w:t>
      </w:r>
      <w:r w:rsidR="00557F0A">
        <w:rPr>
          <w:bCs/>
          <w:sz w:val="24"/>
          <w:szCs w:val="24"/>
        </w:rPr>
        <w:t xml:space="preserve">As shown in </w:t>
      </w:r>
      <w:r w:rsidR="00557F0A">
        <w:rPr>
          <w:bCs/>
          <w:sz w:val="24"/>
          <w:szCs w:val="24"/>
        </w:rPr>
        <w:fldChar w:fldCharType="begin"/>
      </w:r>
      <w:r w:rsidR="00557F0A">
        <w:rPr>
          <w:bCs/>
          <w:sz w:val="24"/>
          <w:szCs w:val="24"/>
        </w:rPr>
        <w:instrText xml:space="preserve"> REF _Ref65624428 \h </w:instrText>
      </w:r>
      <w:r w:rsidR="00557F0A">
        <w:rPr>
          <w:bCs/>
          <w:sz w:val="24"/>
          <w:szCs w:val="24"/>
        </w:rPr>
      </w:r>
      <w:r w:rsidR="00557F0A">
        <w:rPr>
          <w:bCs/>
          <w:sz w:val="24"/>
          <w:szCs w:val="24"/>
        </w:rPr>
        <w:fldChar w:fldCharType="separate"/>
      </w:r>
      <w:r w:rsidR="00D251FE" w:rsidRPr="00E145AC">
        <w:rPr>
          <w:sz w:val="24"/>
          <w:szCs w:val="24"/>
        </w:rPr>
        <w:t xml:space="preserve">Fig. </w:t>
      </w:r>
      <w:r w:rsidR="00D251FE">
        <w:rPr>
          <w:noProof/>
          <w:sz w:val="24"/>
          <w:szCs w:val="24"/>
        </w:rPr>
        <w:t>58</w:t>
      </w:r>
      <w:r w:rsidR="00557F0A">
        <w:rPr>
          <w:bCs/>
          <w:sz w:val="24"/>
          <w:szCs w:val="24"/>
        </w:rPr>
        <w:fldChar w:fldCharType="end"/>
      </w:r>
      <w:r w:rsidR="00557F0A">
        <w:rPr>
          <w:bCs/>
          <w:sz w:val="24"/>
          <w:szCs w:val="24"/>
        </w:rPr>
        <w:t>, t</w:t>
      </w:r>
      <w:r w:rsidR="00BC42CE" w:rsidRPr="00E145AC">
        <w:rPr>
          <w:bCs/>
          <w:sz w:val="24"/>
          <w:szCs w:val="24"/>
        </w:rPr>
        <w:t xml:space="preserve">he terminal </w:t>
      </w:r>
      <w:r w:rsidR="00BC42CE" w:rsidRPr="008B754A">
        <w:rPr>
          <w:bCs/>
          <w:i/>
          <w:iCs/>
          <w:sz w:val="24"/>
          <w:szCs w:val="24"/>
        </w:rPr>
        <w:t>b</w:t>
      </w:r>
      <w:r w:rsidR="00BC42CE" w:rsidRPr="00E145AC">
        <w:rPr>
          <w:bCs/>
          <w:sz w:val="24"/>
          <w:szCs w:val="24"/>
        </w:rPr>
        <w:t xml:space="preserve"> and </w:t>
      </w:r>
      <w:r w:rsidR="00BC42CE" w:rsidRPr="008B754A">
        <w:rPr>
          <w:bCs/>
          <w:i/>
          <w:iCs/>
          <w:sz w:val="24"/>
          <w:szCs w:val="24"/>
        </w:rPr>
        <w:t>c</w:t>
      </w:r>
      <w:r w:rsidR="00BC42CE" w:rsidRPr="00E145AC">
        <w:rPr>
          <w:bCs/>
          <w:sz w:val="24"/>
          <w:szCs w:val="24"/>
        </w:rPr>
        <w:t xml:space="preserve"> are kept open, and series self-resonance is formed by the parasitic capacitance between two adjacent solenoid windings. The structure size is inevitably large, and extra isolation space will be needed for any high voltage application. </w:t>
      </w:r>
      <w:r w:rsidR="00A1530F" w:rsidRPr="00E145AC">
        <w:rPr>
          <w:bCs/>
          <w:sz w:val="24"/>
          <w:szCs w:val="24"/>
        </w:rPr>
        <w:t xml:space="preserve">To purposely increase the amount of generated parasitic capacitance, coils made of thin foil copper are applied in </w:t>
      </w:r>
      <w:r w:rsidR="00A1530F" w:rsidRPr="00E145AC">
        <w:rPr>
          <w:bCs/>
          <w:sz w:val="24"/>
          <w:szCs w:val="24"/>
        </w:rPr>
        <w:fldChar w:fldCharType="begin"/>
      </w:r>
      <w:r w:rsidR="00A1530F" w:rsidRPr="00E145AC">
        <w:rPr>
          <w:bCs/>
          <w:sz w:val="24"/>
          <w:szCs w:val="24"/>
        </w:rPr>
        <w:instrText xml:space="preserve"> REF _Ref61376378 \r \h  \* MERGEFORMAT </w:instrText>
      </w:r>
      <w:r w:rsidR="00A1530F" w:rsidRPr="00E145AC">
        <w:rPr>
          <w:bCs/>
          <w:sz w:val="24"/>
          <w:szCs w:val="24"/>
        </w:rPr>
      </w:r>
      <w:r w:rsidR="00A1530F" w:rsidRPr="00E145AC">
        <w:rPr>
          <w:bCs/>
          <w:sz w:val="24"/>
          <w:szCs w:val="24"/>
        </w:rPr>
        <w:fldChar w:fldCharType="separate"/>
      </w:r>
      <w:r w:rsidR="00D251FE">
        <w:rPr>
          <w:bCs/>
          <w:sz w:val="24"/>
          <w:szCs w:val="24"/>
        </w:rPr>
        <w:t>[87]</w:t>
      </w:r>
      <w:r w:rsidR="00A1530F" w:rsidRPr="00E145AC">
        <w:rPr>
          <w:bCs/>
          <w:sz w:val="24"/>
          <w:szCs w:val="24"/>
        </w:rPr>
        <w:fldChar w:fldCharType="end"/>
      </w:r>
      <w:r w:rsidR="00A1530F" w:rsidRPr="00E145AC">
        <w:rPr>
          <w:bCs/>
          <w:sz w:val="24"/>
          <w:szCs w:val="24"/>
        </w:rPr>
        <w:t>-</w:t>
      </w:r>
      <w:r w:rsidR="00CB4096" w:rsidRPr="00E145AC">
        <w:rPr>
          <w:bCs/>
          <w:sz w:val="24"/>
          <w:szCs w:val="24"/>
        </w:rPr>
        <w:fldChar w:fldCharType="begin"/>
      </w:r>
      <w:r w:rsidR="00CB4096" w:rsidRPr="00E145AC">
        <w:rPr>
          <w:bCs/>
          <w:sz w:val="24"/>
          <w:szCs w:val="24"/>
        </w:rPr>
        <w:instrText xml:space="preserve"> REF _Ref65623332 \r \h </w:instrText>
      </w:r>
      <w:r w:rsidR="00E145AC">
        <w:rPr>
          <w:bCs/>
          <w:sz w:val="24"/>
          <w:szCs w:val="24"/>
        </w:rPr>
        <w:instrText xml:space="preserve"> \* MERGEFORMAT </w:instrText>
      </w:r>
      <w:r w:rsidR="00CB4096" w:rsidRPr="00E145AC">
        <w:rPr>
          <w:bCs/>
          <w:sz w:val="24"/>
          <w:szCs w:val="24"/>
        </w:rPr>
      </w:r>
      <w:r w:rsidR="00CB4096" w:rsidRPr="00E145AC">
        <w:rPr>
          <w:bCs/>
          <w:sz w:val="24"/>
          <w:szCs w:val="24"/>
        </w:rPr>
        <w:fldChar w:fldCharType="separate"/>
      </w:r>
      <w:r w:rsidR="00D251FE">
        <w:rPr>
          <w:bCs/>
          <w:sz w:val="24"/>
          <w:szCs w:val="24"/>
        </w:rPr>
        <w:t>[92]</w:t>
      </w:r>
      <w:r w:rsidR="00CB4096" w:rsidRPr="00E145AC">
        <w:rPr>
          <w:bCs/>
          <w:sz w:val="24"/>
          <w:szCs w:val="24"/>
        </w:rPr>
        <w:fldChar w:fldCharType="end"/>
      </w:r>
      <w:r w:rsidR="00A1530F" w:rsidRPr="00E145AC">
        <w:rPr>
          <w:bCs/>
          <w:sz w:val="24"/>
          <w:szCs w:val="24"/>
        </w:rPr>
        <w:t xml:space="preserve"> instead of round wire</w:t>
      </w:r>
      <w:r w:rsidR="00AE0129" w:rsidRPr="00E145AC">
        <w:rPr>
          <w:bCs/>
          <w:sz w:val="24"/>
          <w:szCs w:val="24"/>
        </w:rPr>
        <w:t xml:space="preserve">. </w:t>
      </w:r>
      <w:r w:rsidRPr="00E145AC">
        <w:rPr>
          <w:bCs/>
          <w:sz w:val="24"/>
          <w:szCs w:val="24"/>
        </w:rPr>
        <w:t xml:space="preserve">The coil of </w:t>
      </w:r>
      <w:r w:rsidRPr="00E145AC">
        <w:rPr>
          <w:bCs/>
          <w:sz w:val="24"/>
          <w:szCs w:val="24"/>
        </w:rPr>
        <w:fldChar w:fldCharType="begin"/>
      </w:r>
      <w:r w:rsidRPr="00E145AC">
        <w:rPr>
          <w:bCs/>
          <w:sz w:val="24"/>
          <w:szCs w:val="24"/>
        </w:rPr>
        <w:instrText xml:space="preserve"> REF _Ref61376378 \r \h  \* MERGEFORMAT </w:instrText>
      </w:r>
      <w:r w:rsidRPr="00E145AC">
        <w:rPr>
          <w:bCs/>
          <w:sz w:val="24"/>
          <w:szCs w:val="24"/>
        </w:rPr>
      </w:r>
      <w:r w:rsidRPr="00E145AC">
        <w:rPr>
          <w:bCs/>
          <w:sz w:val="24"/>
          <w:szCs w:val="24"/>
        </w:rPr>
        <w:fldChar w:fldCharType="separate"/>
      </w:r>
      <w:r w:rsidR="00D251FE">
        <w:rPr>
          <w:bCs/>
          <w:sz w:val="24"/>
          <w:szCs w:val="24"/>
        </w:rPr>
        <w:t>[87]</w:t>
      </w:r>
      <w:r w:rsidRPr="00E145AC">
        <w:rPr>
          <w:bCs/>
          <w:sz w:val="24"/>
          <w:szCs w:val="24"/>
        </w:rPr>
        <w:fldChar w:fldCharType="end"/>
      </w:r>
      <w:r w:rsidRPr="00E145AC">
        <w:rPr>
          <w:bCs/>
          <w:sz w:val="24"/>
          <w:szCs w:val="24"/>
        </w:rPr>
        <w:t xml:space="preserve"> has series-</w:t>
      </w:r>
      <w:r w:rsidRPr="00E145AC">
        <w:rPr>
          <w:bCs/>
          <w:sz w:val="24"/>
          <w:szCs w:val="24"/>
        </w:rPr>
        <w:lastRenderedPageBreak/>
        <w:t>connected copper layers at both the top and bottom of a PCB</w:t>
      </w:r>
      <w:r w:rsidR="00AE0129" w:rsidRPr="00E145AC">
        <w:rPr>
          <w:bCs/>
          <w:sz w:val="24"/>
          <w:szCs w:val="24"/>
        </w:rPr>
        <w:t xml:space="preserve"> inductor</w:t>
      </w:r>
      <w:r w:rsidRPr="00E145AC">
        <w:rPr>
          <w:bCs/>
          <w:sz w:val="24"/>
          <w:szCs w:val="24"/>
        </w:rPr>
        <w:t xml:space="preserve">. </w:t>
      </w:r>
      <w:r w:rsidR="00E62061" w:rsidRPr="00E145AC">
        <w:rPr>
          <w:bCs/>
          <w:sz w:val="24"/>
          <w:szCs w:val="24"/>
        </w:rPr>
        <w:t>Together with the parasitic capacitance between adjacent turns, PCB windings form a parallel resonant network</w:t>
      </w:r>
      <w:r w:rsidR="00536120">
        <w:rPr>
          <w:bCs/>
          <w:sz w:val="24"/>
          <w:szCs w:val="24"/>
        </w:rPr>
        <w:t xml:space="preserve"> as shown in </w:t>
      </w:r>
      <w:r w:rsidR="00536120">
        <w:rPr>
          <w:bCs/>
          <w:sz w:val="24"/>
          <w:szCs w:val="24"/>
        </w:rPr>
        <w:fldChar w:fldCharType="begin"/>
      </w:r>
      <w:r w:rsidR="00536120">
        <w:rPr>
          <w:bCs/>
          <w:sz w:val="24"/>
          <w:szCs w:val="24"/>
        </w:rPr>
        <w:instrText xml:space="preserve"> REF _Ref70973773 \h </w:instrText>
      </w:r>
      <w:r w:rsidR="00536120">
        <w:rPr>
          <w:bCs/>
          <w:sz w:val="24"/>
          <w:szCs w:val="24"/>
        </w:rPr>
      </w:r>
      <w:r w:rsidR="00536120">
        <w:rPr>
          <w:bCs/>
          <w:sz w:val="24"/>
          <w:szCs w:val="24"/>
        </w:rPr>
        <w:fldChar w:fldCharType="separate"/>
      </w:r>
      <w:r w:rsidR="00D251FE" w:rsidRPr="00E145AC">
        <w:rPr>
          <w:sz w:val="24"/>
          <w:szCs w:val="24"/>
        </w:rPr>
        <w:t xml:space="preserve">Fig. </w:t>
      </w:r>
      <w:r w:rsidR="00D251FE">
        <w:rPr>
          <w:noProof/>
          <w:sz w:val="24"/>
          <w:szCs w:val="24"/>
        </w:rPr>
        <w:t>59</w:t>
      </w:r>
      <w:r w:rsidR="00536120">
        <w:rPr>
          <w:bCs/>
          <w:sz w:val="24"/>
          <w:szCs w:val="24"/>
        </w:rPr>
        <w:fldChar w:fldCharType="end"/>
      </w:r>
      <w:r w:rsidR="00AE0129" w:rsidRPr="00E145AC">
        <w:rPr>
          <w:bCs/>
          <w:sz w:val="24"/>
          <w:szCs w:val="24"/>
        </w:rPr>
        <w:t xml:space="preserve">. Capacitance is formed between the overlapped copper plate areas </w:t>
      </w:r>
      <w:r w:rsidRPr="00E145AC">
        <w:rPr>
          <w:bCs/>
          <w:sz w:val="24"/>
          <w:szCs w:val="24"/>
        </w:rPr>
        <w:t xml:space="preserve">in </w:t>
      </w:r>
      <w:r w:rsidRPr="00E145AC">
        <w:rPr>
          <w:bCs/>
          <w:sz w:val="24"/>
          <w:szCs w:val="24"/>
        </w:rPr>
        <w:fldChar w:fldCharType="begin"/>
      </w:r>
      <w:r w:rsidRPr="00E145AC">
        <w:rPr>
          <w:bCs/>
          <w:sz w:val="24"/>
          <w:szCs w:val="24"/>
        </w:rPr>
        <w:instrText xml:space="preserve"> REF _Ref61376379 \r \h  \* MERGEFORMAT </w:instrText>
      </w:r>
      <w:r w:rsidRPr="00E145AC">
        <w:rPr>
          <w:bCs/>
          <w:sz w:val="24"/>
          <w:szCs w:val="24"/>
        </w:rPr>
      </w:r>
      <w:r w:rsidRPr="00E145AC">
        <w:rPr>
          <w:bCs/>
          <w:sz w:val="24"/>
          <w:szCs w:val="24"/>
        </w:rPr>
        <w:fldChar w:fldCharType="separate"/>
      </w:r>
      <w:r w:rsidR="00D251FE">
        <w:rPr>
          <w:bCs/>
          <w:sz w:val="24"/>
          <w:szCs w:val="24"/>
        </w:rPr>
        <w:t>[88]</w:t>
      </w:r>
      <w:r w:rsidRPr="00E145AC">
        <w:rPr>
          <w:bCs/>
          <w:sz w:val="24"/>
          <w:szCs w:val="24"/>
        </w:rPr>
        <w:fldChar w:fldCharType="end"/>
      </w:r>
      <w:r w:rsidRPr="00E145AC">
        <w:rPr>
          <w:bCs/>
          <w:sz w:val="24"/>
          <w:szCs w:val="24"/>
        </w:rPr>
        <w:t>-</w:t>
      </w:r>
      <w:r w:rsidR="00CB4096" w:rsidRPr="00E145AC">
        <w:rPr>
          <w:bCs/>
          <w:sz w:val="24"/>
          <w:szCs w:val="24"/>
        </w:rPr>
        <w:fldChar w:fldCharType="begin"/>
      </w:r>
      <w:r w:rsidR="00CB4096" w:rsidRPr="00E145AC">
        <w:rPr>
          <w:bCs/>
          <w:sz w:val="24"/>
          <w:szCs w:val="24"/>
        </w:rPr>
        <w:instrText xml:space="preserve"> REF _Ref65623332 \r \h </w:instrText>
      </w:r>
      <w:r w:rsidR="00E145AC">
        <w:rPr>
          <w:bCs/>
          <w:sz w:val="24"/>
          <w:szCs w:val="24"/>
        </w:rPr>
        <w:instrText xml:space="preserve"> \* MERGEFORMAT </w:instrText>
      </w:r>
      <w:r w:rsidR="00CB4096" w:rsidRPr="00E145AC">
        <w:rPr>
          <w:bCs/>
          <w:sz w:val="24"/>
          <w:szCs w:val="24"/>
        </w:rPr>
      </w:r>
      <w:r w:rsidR="00CB4096" w:rsidRPr="00E145AC">
        <w:rPr>
          <w:bCs/>
          <w:sz w:val="24"/>
          <w:szCs w:val="24"/>
        </w:rPr>
        <w:fldChar w:fldCharType="separate"/>
      </w:r>
      <w:r w:rsidR="00D251FE">
        <w:rPr>
          <w:bCs/>
          <w:sz w:val="24"/>
          <w:szCs w:val="24"/>
        </w:rPr>
        <w:t>[92]</w:t>
      </w:r>
      <w:r w:rsidR="00CB4096" w:rsidRPr="00E145AC">
        <w:rPr>
          <w:bCs/>
          <w:sz w:val="24"/>
          <w:szCs w:val="24"/>
        </w:rPr>
        <w:fldChar w:fldCharType="end"/>
      </w:r>
      <w:r w:rsidRPr="00E145AC">
        <w:rPr>
          <w:bCs/>
          <w:sz w:val="24"/>
          <w:szCs w:val="24"/>
        </w:rPr>
        <w:t xml:space="preserve">. The single-turn structure of </w:t>
      </w:r>
      <w:r w:rsidRPr="00E145AC">
        <w:rPr>
          <w:bCs/>
          <w:sz w:val="24"/>
          <w:szCs w:val="24"/>
        </w:rPr>
        <w:fldChar w:fldCharType="begin"/>
      </w:r>
      <w:r w:rsidRPr="00E145AC">
        <w:rPr>
          <w:bCs/>
          <w:sz w:val="24"/>
          <w:szCs w:val="24"/>
        </w:rPr>
        <w:instrText xml:space="preserve"> REF _Ref61376379 \r \h  \* MERGEFORMAT </w:instrText>
      </w:r>
      <w:r w:rsidRPr="00E145AC">
        <w:rPr>
          <w:bCs/>
          <w:sz w:val="24"/>
          <w:szCs w:val="24"/>
        </w:rPr>
      </w:r>
      <w:r w:rsidRPr="00E145AC">
        <w:rPr>
          <w:bCs/>
          <w:sz w:val="24"/>
          <w:szCs w:val="24"/>
        </w:rPr>
        <w:fldChar w:fldCharType="separate"/>
      </w:r>
      <w:r w:rsidR="00D251FE">
        <w:rPr>
          <w:bCs/>
          <w:sz w:val="24"/>
          <w:szCs w:val="24"/>
        </w:rPr>
        <w:t>[88]</w:t>
      </w:r>
      <w:r w:rsidRPr="00E145AC">
        <w:rPr>
          <w:bCs/>
          <w:sz w:val="24"/>
          <w:szCs w:val="24"/>
        </w:rPr>
        <w:fldChar w:fldCharType="end"/>
      </w:r>
      <w:r w:rsidRPr="00E145AC">
        <w:rPr>
          <w:bCs/>
          <w:sz w:val="24"/>
          <w:szCs w:val="24"/>
        </w:rPr>
        <w:t xml:space="preserve"> </w:t>
      </w:r>
      <w:r w:rsidR="00F24C98">
        <w:rPr>
          <w:bCs/>
          <w:sz w:val="24"/>
          <w:szCs w:val="24"/>
        </w:rPr>
        <w:t xml:space="preserve">in </w:t>
      </w:r>
      <w:r w:rsidR="00F24C98">
        <w:rPr>
          <w:bCs/>
          <w:sz w:val="24"/>
          <w:szCs w:val="24"/>
        </w:rPr>
        <w:fldChar w:fldCharType="begin"/>
      </w:r>
      <w:r w:rsidR="00F24C98">
        <w:rPr>
          <w:bCs/>
          <w:sz w:val="24"/>
          <w:szCs w:val="24"/>
        </w:rPr>
        <w:instrText xml:space="preserve"> REF _Ref62487384 \h </w:instrText>
      </w:r>
      <w:r w:rsidR="00F24C98">
        <w:rPr>
          <w:bCs/>
          <w:sz w:val="24"/>
          <w:szCs w:val="24"/>
        </w:rPr>
      </w:r>
      <w:r w:rsidR="00F24C98">
        <w:rPr>
          <w:bCs/>
          <w:sz w:val="24"/>
          <w:szCs w:val="24"/>
        </w:rPr>
        <w:fldChar w:fldCharType="separate"/>
      </w:r>
      <w:r w:rsidR="00D251FE" w:rsidRPr="00E145AC">
        <w:rPr>
          <w:sz w:val="24"/>
          <w:szCs w:val="24"/>
        </w:rPr>
        <w:t xml:space="preserve">Fig. </w:t>
      </w:r>
      <w:r w:rsidR="00D251FE">
        <w:rPr>
          <w:noProof/>
          <w:sz w:val="24"/>
          <w:szCs w:val="24"/>
        </w:rPr>
        <w:t>60</w:t>
      </w:r>
      <w:r w:rsidR="00F24C98">
        <w:rPr>
          <w:bCs/>
          <w:sz w:val="24"/>
          <w:szCs w:val="24"/>
        </w:rPr>
        <w:fldChar w:fldCharType="end"/>
      </w:r>
      <w:r w:rsidR="00F24C98">
        <w:rPr>
          <w:bCs/>
          <w:sz w:val="24"/>
          <w:szCs w:val="24"/>
        </w:rPr>
        <w:t xml:space="preserve"> </w:t>
      </w:r>
      <w:r w:rsidRPr="00E145AC">
        <w:rPr>
          <w:bCs/>
          <w:sz w:val="24"/>
          <w:szCs w:val="24"/>
        </w:rPr>
        <w:t xml:space="preserve">results in a low inductance value which may result in large secondary side current for a certain power rating. Three types of series resonant SR coils using copper plate capacitance, with different number of layers, are presented in </w:t>
      </w:r>
      <w:r w:rsidRPr="00E145AC">
        <w:rPr>
          <w:bCs/>
          <w:sz w:val="24"/>
          <w:szCs w:val="24"/>
        </w:rPr>
        <w:fldChar w:fldCharType="begin"/>
      </w:r>
      <w:r w:rsidRPr="00E145AC">
        <w:rPr>
          <w:bCs/>
          <w:sz w:val="24"/>
          <w:szCs w:val="24"/>
        </w:rPr>
        <w:instrText xml:space="preserve"> REF _Ref61376381 \r \h  \* MERGEFORMAT </w:instrText>
      </w:r>
      <w:r w:rsidRPr="00E145AC">
        <w:rPr>
          <w:bCs/>
          <w:sz w:val="24"/>
          <w:szCs w:val="24"/>
        </w:rPr>
      </w:r>
      <w:r w:rsidRPr="00E145AC">
        <w:rPr>
          <w:bCs/>
          <w:sz w:val="24"/>
          <w:szCs w:val="24"/>
        </w:rPr>
        <w:fldChar w:fldCharType="separate"/>
      </w:r>
      <w:r w:rsidR="00D251FE">
        <w:rPr>
          <w:bCs/>
          <w:sz w:val="24"/>
          <w:szCs w:val="24"/>
        </w:rPr>
        <w:t>[89]</w:t>
      </w:r>
      <w:r w:rsidRPr="00E145AC">
        <w:rPr>
          <w:bCs/>
          <w:sz w:val="24"/>
          <w:szCs w:val="24"/>
        </w:rPr>
        <w:fldChar w:fldCharType="end"/>
      </w:r>
      <w:r w:rsidRPr="00E145AC">
        <w:rPr>
          <w:bCs/>
          <w:sz w:val="24"/>
          <w:szCs w:val="24"/>
        </w:rPr>
        <w:t>-</w:t>
      </w:r>
      <w:r w:rsidRPr="00E145AC">
        <w:rPr>
          <w:bCs/>
          <w:sz w:val="24"/>
          <w:szCs w:val="24"/>
        </w:rPr>
        <w:fldChar w:fldCharType="begin"/>
      </w:r>
      <w:r w:rsidRPr="00E145AC">
        <w:rPr>
          <w:bCs/>
          <w:sz w:val="24"/>
          <w:szCs w:val="24"/>
        </w:rPr>
        <w:instrText xml:space="preserve"> REF _Ref61378039 \r \h  \* MERGEFORMAT </w:instrText>
      </w:r>
      <w:r w:rsidRPr="00E145AC">
        <w:rPr>
          <w:bCs/>
          <w:sz w:val="24"/>
          <w:szCs w:val="24"/>
        </w:rPr>
      </w:r>
      <w:r w:rsidRPr="00E145AC">
        <w:rPr>
          <w:bCs/>
          <w:sz w:val="24"/>
          <w:szCs w:val="24"/>
        </w:rPr>
        <w:fldChar w:fldCharType="separate"/>
      </w:r>
      <w:r w:rsidR="00D251FE">
        <w:rPr>
          <w:bCs/>
          <w:sz w:val="24"/>
          <w:szCs w:val="24"/>
        </w:rPr>
        <w:t>[91]</w:t>
      </w:r>
      <w:r w:rsidRPr="00E145AC">
        <w:rPr>
          <w:bCs/>
          <w:sz w:val="24"/>
          <w:szCs w:val="24"/>
        </w:rPr>
        <w:fldChar w:fldCharType="end"/>
      </w:r>
      <w:r w:rsidRPr="00E145AC">
        <w:rPr>
          <w:bCs/>
          <w:sz w:val="24"/>
          <w:szCs w:val="24"/>
        </w:rPr>
        <w:t xml:space="preserve">. In </w:t>
      </w:r>
      <w:r w:rsidRPr="00E145AC">
        <w:rPr>
          <w:bCs/>
          <w:sz w:val="24"/>
          <w:szCs w:val="24"/>
        </w:rPr>
        <w:fldChar w:fldCharType="begin"/>
      </w:r>
      <w:r w:rsidRPr="00E145AC">
        <w:rPr>
          <w:bCs/>
          <w:sz w:val="24"/>
          <w:szCs w:val="24"/>
        </w:rPr>
        <w:instrText xml:space="preserve"> REF _Ref61376381 \r \h  \* MERGEFORMAT </w:instrText>
      </w:r>
      <w:r w:rsidRPr="00E145AC">
        <w:rPr>
          <w:bCs/>
          <w:sz w:val="24"/>
          <w:szCs w:val="24"/>
        </w:rPr>
      </w:r>
      <w:r w:rsidRPr="00E145AC">
        <w:rPr>
          <w:bCs/>
          <w:sz w:val="24"/>
          <w:szCs w:val="24"/>
        </w:rPr>
        <w:fldChar w:fldCharType="separate"/>
      </w:r>
      <w:r w:rsidR="00D251FE">
        <w:rPr>
          <w:bCs/>
          <w:sz w:val="24"/>
          <w:szCs w:val="24"/>
        </w:rPr>
        <w:t>[89]</w:t>
      </w:r>
      <w:r w:rsidRPr="00E145AC">
        <w:rPr>
          <w:bCs/>
          <w:sz w:val="24"/>
          <w:szCs w:val="24"/>
        </w:rPr>
        <w:fldChar w:fldCharType="end"/>
      </w:r>
      <w:r w:rsidRPr="00E145AC">
        <w:rPr>
          <w:bCs/>
          <w:sz w:val="24"/>
          <w:szCs w:val="24"/>
        </w:rPr>
        <w:t xml:space="preserve"> multiple layers are paralleled with good current sharing, which is superior to the case in </w:t>
      </w:r>
      <w:r w:rsidRPr="00E145AC">
        <w:rPr>
          <w:bCs/>
          <w:sz w:val="24"/>
          <w:szCs w:val="24"/>
        </w:rPr>
        <w:fldChar w:fldCharType="begin"/>
      </w:r>
      <w:r w:rsidRPr="00E145AC">
        <w:rPr>
          <w:bCs/>
          <w:sz w:val="24"/>
          <w:szCs w:val="24"/>
        </w:rPr>
        <w:instrText xml:space="preserve"> REF _Ref61376382 \r \h  \* MERGEFORMAT </w:instrText>
      </w:r>
      <w:r w:rsidRPr="00E145AC">
        <w:rPr>
          <w:bCs/>
          <w:sz w:val="24"/>
          <w:szCs w:val="24"/>
        </w:rPr>
      </w:r>
      <w:r w:rsidRPr="00E145AC">
        <w:rPr>
          <w:bCs/>
          <w:sz w:val="24"/>
          <w:szCs w:val="24"/>
        </w:rPr>
        <w:fldChar w:fldCharType="separate"/>
      </w:r>
      <w:r w:rsidR="00D251FE">
        <w:rPr>
          <w:bCs/>
          <w:sz w:val="24"/>
          <w:szCs w:val="24"/>
        </w:rPr>
        <w:t>[90]</w:t>
      </w:r>
      <w:r w:rsidRPr="00E145AC">
        <w:rPr>
          <w:bCs/>
          <w:sz w:val="24"/>
          <w:szCs w:val="24"/>
        </w:rPr>
        <w:fldChar w:fldCharType="end"/>
      </w:r>
      <w:r w:rsidRPr="00E145AC">
        <w:rPr>
          <w:bCs/>
          <w:sz w:val="24"/>
          <w:szCs w:val="24"/>
        </w:rPr>
        <w:t xml:space="preserve">. However, the designed inductance in </w:t>
      </w:r>
      <w:r w:rsidRPr="00E145AC">
        <w:rPr>
          <w:bCs/>
          <w:sz w:val="24"/>
          <w:szCs w:val="24"/>
        </w:rPr>
        <w:fldChar w:fldCharType="begin"/>
      </w:r>
      <w:r w:rsidRPr="00E145AC">
        <w:rPr>
          <w:bCs/>
          <w:sz w:val="24"/>
          <w:szCs w:val="24"/>
        </w:rPr>
        <w:instrText xml:space="preserve"> REF _Ref61376382 \r \h  \* MERGEFORMAT </w:instrText>
      </w:r>
      <w:r w:rsidRPr="00E145AC">
        <w:rPr>
          <w:bCs/>
          <w:sz w:val="24"/>
          <w:szCs w:val="24"/>
        </w:rPr>
      </w:r>
      <w:r w:rsidRPr="00E145AC">
        <w:rPr>
          <w:bCs/>
          <w:sz w:val="24"/>
          <w:szCs w:val="24"/>
        </w:rPr>
        <w:fldChar w:fldCharType="separate"/>
      </w:r>
      <w:r w:rsidR="00D251FE">
        <w:rPr>
          <w:bCs/>
          <w:sz w:val="24"/>
          <w:szCs w:val="24"/>
        </w:rPr>
        <w:t>[90]</w:t>
      </w:r>
      <w:r w:rsidRPr="00E145AC">
        <w:rPr>
          <w:bCs/>
          <w:sz w:val="24"/>
          <w:szCs w:val="24"/>
        </w:rPr>
        <w:fldChar w:fldCharType="end"/>
      </w:r>
      <w:r w:rsidRPr="00E145AC">
        <w:rPr>
          <w:bCs/>
          <w:sz w:val="24"/>
          <w:szCs w:val="24"/>
        </w:rPr>
        <w:t xml:space="preserve"> is much larger due to </w:t>
      </w:r>
      <w:r w:rsidR="000D2CEB">
        <w:rPr>
          <w:bCs/>
          <w:sz w:val="24"/>
          <w:szCs w:val="24"/>
        </w:rPr>
        <w:t xml:space="preserve">the </w:t>
      </w:r>
      <w:r w:rsidRPr="00E145AC">
        <w:rPr>
          <w:bCs/>
          <w:sz w:val="24"/>
          <w:szCs w:val="24"/>
        </w:rPr>
        <w:t>multi-turn spiral structure</w:t>
      </w:r>
      <w:r w:rsidR="00F24C98">
        <w:rPr>
          <w:bCs/>
          <w:sz w:val="24"/>
          <w:szCs w:val="24"/>
        </w:rPr>
        <w:t xml:space="preserve"> in </w:t>
      </w:r>
      <w:r w:rsidR="00F24C98">
        <w:rPr>
          <w:bCs/>
          <w:sz w:val="24"/>
          <w:szCs w:val="24"/>
        </w:rPr>
        <w:fldChar w:fldCharType="begin"/>
      </w:r>
      <w:r w:rsidR="00F24C98">
        <w:rPr>
          <w:bCs/>
          <w:sz w:val="24"/>
          <w:szCs w:val="24"/>
        </w:rPr>
        <w:instrText xml:space="preserve"> REF _Ref70973849 \h </w:instrText>
      </w:r>
      <w:r w:rsidR="00F24C98">
        <w:rPr>
          <w:bCs/>
          <w:sz w:val="24"/>
          <w:szCs w:val="24"/>
        </w:rPr>
      </w:r>
      <w:r w:rsidR="00F24C98">
        <w:rPr>
          <w:bCs/>
          <w:sz w:val="24"/>
          <w:szCs w:val="24"/>
        </w:rPr>
        <w:fldChar w:fldCharType="separate"/>
      </w:r>
      <w:r w:rsidR="00D251FE" w:rsidRPr="00E145AC">
        <w:rPr>
          <w:sz w:val="24"/>
          <w:szCs w:val="24"/>
        </w:rPr>
        <w:t xml:space="preserve">Fig. </w:t>
      </w:r>
      <w:r w:rsidR="00D251FE">
        <w:rPr>
          <w:noProof/>
          <w:sz w:val="24"/>
          <w:szCs w:val="24"/>
        </w:rPr>
        <w:t>62</w:t>
      </w:r>
      <w:r w:rsidR="00F24C98">
        <w:rPr>
          <w:bCs/>
          <w:sz w:val="24"/>
          <w:szCs w:val="24"/>
        </w:rPr>
        <w:fldChar w:fldCharType="end"/>
      </w:r>
      <w:r w:rsidRPr="00E145AC">
        <w:rPr>
          <w:bCs/>
          <w:sz w:val="24"/>
          <w:szCs w:val="24"/>
        </w:rPr>
        <w:t xml:space="preserve">. </w:t>
      </w:r>
      <w:r w:rsidRPr="00E145AC">
        <w:rPr>
          <w:bCs/>
          <w:sz w:val="24"/>
          <w:szCs w:val="24"/>
        </w:rPr>
        <w:fldChar w:fldCharType="begin"/>
      </w:r>
      <w:r w:rsidRPr="00E145AC">
        <w:rPr>
          <w:bCs/>
          <w:sz w:val="24"/>
          <w:szCs w:val="24"/>
        </w:rPr>
        <w:instrText xml:space="preserve"> REF _Ref61378039 \r \h  \* MERGEFORMAT </w:instrText>
      </w:r>
      <w:r w:rsidRPr="00E145AC">
        <w:rPr>
          <w:bCs/>
          <w:sz w:val="24"/>
          <w:szCs w:val="24"/>
        </w:rPr>
      </w:r>
      <w:r w:rsidRPr="00E145AC">
        <w:rPr>
          <w:bCs/>
          <w:sz w:val="24"/>
          <w:szCs w:val="24"/>
        </w:rPr>
        <w:fldChar w:fldCharType="separate"/>
      </w:r>
      <w:r w:rsidR="00D251FE">
        <w:rPr>
          <w:bCs/>
          <w:sz w:val="24"/>
          <w:szCs w:val="24"/>
        </w:rPr>
        <w:t>[91]</w:t>
      </w:r>
      <w:r w:rsidRPr="00E145AC">
        <w:rPr>
          <w:bCs/>
          <w:sz w:val="24"/>
          <w:szCs w:val="24"/>
        </w:rPr>
        <w:fldChar w:fldCharType="end"/>
      </w:r>
      <w:r w:rsidRPr="00E145AC">
        <w:rPr>
          <w:bCs/>
          <w:sz w:val="24"/>
          <w:szCs w:val="24"/>
        </w:rPr>
        <w:t xml:space="preserve"> is only designed in a CMOS process for less than 1 W output</w:t>
      </w:r>
      <w:r w:rsidR="00F24C98">
        <w:rPr>
          <w:bCs/>
          <w:sz w:val="24"/>
          <w:szCs w:val="24"/>
        </w:rPr>
        <w:t xml:space="preserve"> and the coil structure is shown in </w:t>
      </w:r>
      <w:r w:rsidR="00F24C98">
        <w:rPr>
          <w:bCs/>
          <w:sz w:val="24"/>
          <w:szCs w:val="24"/>
        </w:rPr>
        <w:fldChar w:fldCharType="begin"/>
      </w:r>
      <w:r w:rsidR="00F24C98">
        <w:rPr>
          <w:bCs/>
          <w:sz w:val="24"/>
          <w:szCs w:val="24"/>
        </w:rPr>
        <w:instrText xml:space="preserve"> REF _Ref70973934 \h </w:instrText>
      </w:r>
      <w:r w:rsidR="00F24C98">
        <w:rPr>
          <w:bCs/>
          <w:sz w:val="24"/>
          <w:szCs w:val="24"/>
        </w:rPr>
      </w:r>
      <w:r w:rsidR="00F24C98">
        <w:rPr>
          <w:bCs/>
          <w:sz w:val="24"/>
          <w:szCs w:val="24"/>
        </w:rPr>
        <w:fldChar w:fldCharType="separate"/>
      </w:r>
      <w:r w:rsidR="00D251FE" w:rsidRPr="00E145AC">
        <w:rPr>
          <w:sz w:val="24"/>
          <w:szCs w:val="24"/>
        </w:rPr>
        <w:t xml:space="preserve">Fig. </w:t>
      </w:r>
      <w:r w:rsidR="00D251FE">
        <w:rPr>
          <w:noProof/>
          <w:sz w:val="24"/>
          <w:szCs w:val="24"/>
        </w:rPr>
        <w:t>63</w:t>
      </w:r>
      <w:r w:rsidR="00F24C98">
        <w:rPr>
          <w:bCs/>
          <w:sz w:val="24"/>
          <w:szCs w:val="24"/>
        </w:rPr>
        <w:fldChar w:fldCharType="end"/>
      </w:r>
      <w:r w:rsidRPr="00E145AC">
        <w:rPr>
          <w:bCs/>
          <w:sz w:val="24"/>
          <w:szCs w:val="24"/>
        </w:rPr>
        <w:t xml:space="preserve">. </w:t>
      </w:r>
      <w:r w:rsidR="00303F5C" w:rsidRPr="00E145AC">
        <w:rPr>
          <w:bCs/>
          <w:sz w:val="24"/>
          <w:szCs w:val="24"/>
        </w:rPr>
        <w:fldChar w:fldCharType="begin"/>
      </w:r>
      <w:r w:rsidR="00303F5C" w:rsidRPr="00E145AC">
        <w:rPr>
          <w:bCs/>
          <w:sz w:val="24"/>
          <w:szCs w:val="24"/>
        </w:rPr>
        <w:instrText xml:space="preserve"> REF _Ref65623332 \r \h </w:instrText>
      </w:r>
      <w:r w:rsidR="00E145AC">
        <w:rPr>
          <w:bCs/>
          <w:sz w:val="24"/>
          <w:szCs w:val="24"/>
        </w:rPr>
        <w:instrText xml:space="preserve"> \* MERGEFORMAT </w:instrText>
      </w:r>
      <w:r w:rsidR="00303F5C" w:rsidRPr="00E145AC">
        <w:rPr>
          <w:bCs/>
          <w:sz w:val="24"/>
          <w:szCs w:val="24"/>
        </w:rPr>
      </w:r>
      <w:r w:rsidR="00303F5C" w:rsidRPr="00E145AC">
        <w:rPr>
          <w:bCs/>
          <w:sz w:val="24"/>
          <w:szCs w:val="24"/>
        </w:rPr>
        <w:fldChar w:fldCharType="separate"/>
      </w:r>
      <w:r w:rsidR="00D251FE">
        <w:rPr>
          <w:bCs/>
          <w:sz w:val="24"/>
          <w:szCs w:val="24"/>
        </w:rPr>
        <w:t>[92]</w:t>
      </w:r>
      <w:r w:rsidR="00303F5C" w:rsidRPr="00E145AC">
        <w:rPr>
          <w:bCs/>
          <w:sz w:val="24"/>
          <w:szCs w:val="24"/>
        </w:rPr>
        <w:fldChar w:fldCharType="end"/>
      </w:r>
      <w:r w:rsidR="00303F5C" w:rsidRPr="00E145AC">
        <w:rPr>
          <w:bCs/>
          <w:sz w:val="24"/>
          <w:szCs w:val="24"/>
        </w:rPr>
        <w:t xml:space="preserve"> increases the number of PCB winding lay</w:t>
      </w:r>
      <w:r w:rsidR="000D2CEB">
        <w:rPr>
          <w:bCs/>
          <w:sz w:val="24"/>
          <w:szCs w:val="24"/>
        </w:rPr>
        <w:t>er</w:t>
      </w:r>
      <w:r w:rsidR="00303F5C" w:rsidRPr="00E145AC">
        <w:rPr>
          <w:bCs/>
          <w:sz w:val="24"/>
          <w:szCs w:val="24"/>
        </w:rPr>
        <w:t xml:space="preserve">s to further increase the parasitic capacitance between layers, and the resulting multi-layer </w:t>
      </w:r>
      <w:r w:rsidR="00CB4096" w:rsidRPr="00E145AC">
        <w:rPr>
          <w:bCs/>
          <w:sz w:val="24"/>
          <w:szCs w:val="24"/>
        </w:rPr>
        <w:t xml:space="preserve">PCB boards </w:t>
      </w:r>
      <w:r w:rsidR="00F24C98">
        <w:rPr>
          <w:bCs/>
          <w:sz w:val="24"/>
          <w:szCs w:val="24"/>
        </w:rPr>
        <w:t xml:space="preserve">in </w:t>
      </w:r>
      <w:r w:rsidR="00F24C98">
        <w:rPr>
          <w:bCs/>
          <w:sz w:val="24"/>
          <w:szCs w:val="24"/>
        </w:rPr>
        <w:fldChar w:fldCharType="begin"/>
      </w:r>
      <w:r w:rsidR="00F24C98">
        <w:rPr>
          <w:bCs/>
          <w:sz w:val="24"/>
          <w:szCs w:val="24"/>
        </w:rPr>
        <w:instrText xml:space="preserve"> REF _Ref70973952 \h </w:instrText>
      </w:r>
      <w:r w:rsidR="00F24C98">
        <w:rPr>
          <w:bCs/>
          <w:sz w:val="24"/>
          <w:szCs w:val="24"/>
        </w:rPr>
      </w:r>
      <w:r w:rsidR="00F24C98">
        <w:rPr>
          <w:bCs/>
          <w:sz w:val="24"/>
          <w:szCs w:val="24"/>
        </w:rPr>
        <w:fldChar w:fldCharType="separate"/>
      </w:r>
      <w:r w:rsidR="00D251FE" w:rsidRPr="00E145AC">
        <w:rPr>
          <w:sz w:val="24"/>
          <w:szCs w:val="24"/>
        </w:rPr>
        <w:t xml:space="preserve">Fig. </w:t>
      </w:r>
      <w:r w:rsidR="00D251FE">
        <w:rPr>
          <w:noProof/>
          <w:sz w:val="24"/>
          <w:szCs w:val="24"/>
        </w:rPr>
        <w:t>64</w:t>
      </w:r>
      <w:r w:rsidR="00F24C98">
        <w:rPr>
          <w:bCs/>
          <w:sz w:val="24"/>
          <w:szCs w:val="24"/>
        </w:rPr>
        <w:fldChar w:fldCharType="end"/>
      </w:r>
      <w:r w:rsidR="00F24C98">
        <w:rPr>
          <w:bCs/>
          <w:sz w:val="24"/>
          <w:szCs w:val="24"/>
        </w:rPr>
        <w:t xml:space="preserve"> </w:t>
      </w:r>
      <w:r w:rsidR="00CB4096" w:rsidRPr="00E145AC">
        <w:rPr>
          <w:bCs/>
          <w:sz w:val="24"/>
          <w:szCs w:val="24"/>
        </w:rPr>
        <w:t xml:space="preserve">has a much-reduced resonant frequency at </w:t>
      </w:r>
      <w:r w:rsidR="00900A25">
        <w:rPr>
          <w:bCs/>
          <w:sz w:val="24"/>
          <w:szCs w:val="24"/>
        </w:rPr>
        <w:t>1</w:t>
      </w:r>
      <w:r w:rsidR="00CB4096" w:rsidRPr="00E145AC">
        <w:rPr>
          <w:bCs/>
          <w:sz w:val="24"/>
          <w:szCs w:val="24"/>
        </w:rPr>
        <w:t>00 kHz to accommodate easy power stage design</w:t>
      </w:r>
      <w:r w:rsidR="00303F5C" w:rsidRPr="00E145AC">
        <w:rPr>
          <w:bCs/>
          <w:sz w:val="24"/>
          <w:szCs w:val="24"/>
        </w:rPr>
        <w:t>.</w:t>
      </w:r>
      <w:r w:rsidR="00CB4096" w:rsidRPr="00E145AC">
        <w:rPr>
          <w:bCs/>
          <w:sz w:val="24"/>
          <w:szCs w:val="24"/>
        </w:rPr>
        <w:t xml:space="preserve"> The achieved quality factor of the coil is low and the system efficiency is only 65% at 67 W output.</w:t>
      </w:r>
      <w:r w:rsidR="00303F5C" w:rsidRPr="00E145AC">
        <w:rPr>
          <w:bCs/>
          <w:sz w:val="24"/>
          <w:szCs w:val="24"/>
        </w:rPr>
        <w:t xml:space="preserve"> </w:t>
      </w:r>
      <w:r w:rsidR="0083324B" w:rsidRPr="00E145AC">
        <w:rPr>
          <w:bCs/>
          <w:sz w:val="24"/>
          <w:szCs w:val="24"/>
        </w:rPr>
        <w:t>In addition to utiliz</w:t>
      </w:r>
      <w:r w:rsidR="000D2CEB">
        <w:rPr>
          <w:bCs/>
          <w:sz w:val="24"/>
          <w:szCs w:val="24"/>
        </w:rPr>
        <w:t>ing</w:t>
      </w:r>
      <w:r w:rsidR="0083324B" w:rsidRPr="00E145AC">
        <w:rPr>
          <w:bCs/>
          <w:sz w:val="24"/>
          <w:szCs w:val="24"/>
        </w:rPr>
        <w:t xml:space="preserve"> the parasitic</w:t>
      </w:r>
      <w:r w:rsidR="000D2CEB">
        <w:rPr>
          <w:bCs/>
          <w:sz w:val="24"/>
          <w:szCs w:val="24"/>
        </w:rPr>
        <w:t xml:space="preserve"> capacitance</w:t>
      </w:r>
      <w:r w:rsidR="0083324B" w:rsidRPr="00E145AC">
        <w:rPr>
          <w:bCs/>
          <w:sz w:val="24"/>
          <w:szCs w:val="24"/>
        </w:rPr>
        <w:t xml:space="preserve"> between the winding turns, </w:t>
      </w:r>
      <w:r w:rsidR="0083324B" w:rsidRPr="00E145AC">
        <w:rPr>
          <w:bCs/>
          <w:sz w:val="24"/>
          <w:szCs w:val="24"/>
        </w:rPr>
        <w:fldChar w:fldCharType="begin"/>
      </w:r>
      <w:r w:rsidR="0083324B" w:rsidRPr="00E145AC">
        <w:rPr>
          <w:bCs/>
          <w:sz w:val="24"/>
          <w:szCs w:val="24"/>
        </w:rPr>
        <w:instrText xml:space="preserve"> REF _Ref61376383 \r \h  \* MERGEFORMAT </w:instrText>
      </w:r>
      <w:r w:rsidR="0083324B" w:rsidRPr="00E145AC">
        <w:rPr>
          <w:bCs/>
          <w:sz w:val="24"/>
          <w:szCs w:val="24"/>
        </w:rPr>
      </w:r>
      <w:r w:rsidR="0083324B" w:rsidRPr="00E145AC">
        <w:rPr>
          <w:bCs/>
          <w:sz w:val="24"/>
          <w:szCs w:val="24"/>
        </w:rPr>
        <w:fldChar w:fldCharType="separate"/>
      </w:r>
      <w:r w:rsidR="00D251FE">
        <w:rPr>
          <w:bCs/>
          <w:sz w:val="24"/>
          <w:szCs w:val="24"/>
        </w:rPr>
        <w:t>[93]</w:t>
      </w:r>
      <w:r w:rsidR="0083324B" w:rsidRPr="00E145AC">
        <w:rPr>
          <w:bCs/>
          <w:sz w:val="24"/>
          <w:szCs w:val="24"/>
        </w:rPr>
        <w:fldChar w:fldCharType="end"/>
      </w:r>
      <w:r w:rsidR="0083324B" w:rsidRPr="00E145AC">
        <w:rPr>
          <w:bCs/>
          <w:sz w:val="24"/>
          <w:szCs w:val="24"/>
        </w:rPr>
        <w:t xml:space="preserve"> create</w:t>
      </w:r>
      <w:r w:rsidR="00303F5C" w:rsidRPr="00E145AC">
        <w:rPr>
          <w:bCs/>
          <w:sz w:val="24"/>
          <w:szCs w:val="24"/>
        </w:rPr>
        <w:t>s</w:t>
      </w:r>
      <w:r w:rsidR="0083324B" w:rsidRPr="00E145AC">
        <w:rPr>
          <w:bCs/>
          <w:sz w:val="24"/>
          <w:szCs w:val="24"/>
        </w:rPr>
        <w:t xml:space="preserve"> the capacitance by adding a hollow cylinder around the winding to form coaxial-like capacitor. T</w:t>
      </w:r>
      <w:r w:rsidR="00D5628B" w:rsidRPr="00E145AC">
        <w:rPr>
          <w:bCs/>
          <w:sz w:val="24"/>
          <w:szCs w:val="24"/>
        </w:rPr>
        <w:t>he structure is complicated, with even larger footprint than a typical solenoid</w:t>
      </w:r>
      <w:r w:rsidR="00F328CC">
        <w:rPr>
          <w:bCs/>
          <w:sz w:val="24"/>
          <w:szCs w:val="24"/>
        </w:rPr>
        <w:t xml:space="preserve"> as shown in </w:t>
      </w:r>
      <w:r w:rsidR="00F328CC">
        <w:rPr>
          <w:bCs/>
          <w:sz w:val="24"/>
          <w:szCs w:val="24"/>
        </w:rPr>
        <w:fldChar w:fldCharType="begin"/>
      </w:r>
      <w:r w:rsidR="00F328CC">
        <w:rPr>
          <w:bCs/>
          <w:sz w:val="24"/>
          <w:szCs w:val="24"/>
        </w:rPr>
        <w:instrText xml:space="preserve"> REF _Ref65624436 \h </w:instrText>
      </w:r>
      <w:r w:rsidR="00F328CC">
        <w:rPr>
          <w:bCs/>
          <w:sz w:val="24"/>
          <w:szCs w:val="24"/>
        </w:rPr>
      </w:r>
      <w:r w:rsidR="00F328CC">
        <w:rPr>
          <w:bCs/>
          <w:sz w:val="24"/>
          <w:szCs w:val="24"/>
        </w:rPr>
        <w:fldChar w:fldCharType="separate"/>
      </w:r>
      <w:r w:rsidR="00D251FE" w:rsidRPr="00E145AC">
        <w:rPr>
          <w:sz w:val="24"/>
          <w:szCs w:val="24"/>
        </w:rPr>
        <w:t xml:space="preserve">Fig. </w:t>
      </w:r>
      <w:r w:rsidR="00D251FE">
        <w:rPr>
          <w:noProof/>
          <w:sz w:val="24"/>
          <w:szCs w:val="24"/>
        </w:rPr>
        <w:t>65</w:t>
      </w:r>
      <w:r w:rsidR="00F328CC">
        <w:rPr>
          <w:bCs/>
          <w:sz w:val="24"/>
          <w:szCs w:val="24"/>
        </w:rPr>
        <w:fldChar w:fldCharType="end"/>
      </w:r>
      <w:r w:rsidR="00F328CC">
        <w:rPr>
          <w:bCs/>
          <w:sz w:val="24"/>
          <w:szCs w:val="24"/>
        </w:rPr>
        <w:t>.</w:t>
      </w:r>
    </w:p>
    <w:p w14:paraId="06B8D062" w14:textId="77777777" w:rsidR="00BC42CE" w:rsidRPr="00E145AC" w:rsidRDefault="00BC42CE" w:rsidP="00BC42CE">
      <w:pPr>
        <w:pStyle w:val="Text"/>
        <w:spacing w:line="480" w:lineRule="auto"/>
        <w:jc w:val="center"/>
        <w:rPr>
          <w:noProof/>
        </w:rPr>
      </w:pPr>
      <w:r w:rsidRPr="00E145AC">
        <w:rPr>
          <w:bCs/>
          <w:noProof/>
          <w:sz w:val="24"/>
          <w:szCs w:val="24"/>
        </w:rPr>
        <w:lastRenderedPageBreak/>
        <w:drawing>
          <wp:inline distT="0" distB="0" distL="0" distR="0" wp14:anchorId="7B1EFA1E" wp14:editId="6E6E4BC7">
            <wp:extent cx="1665248" cy="1670799"/>
            <wp:effectExtent l="0" t="0" r="0" b="5715"/>
            <wp:docPr id="1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05"/>
                    <a:stretch>
                      <a:fillRect/>
                    </a:stretch>
                  </pic:blipFill>
                  <pic:spPr>
                    <a:xfrm>
                      <a:off x="0" y="0"/>
                      <a:ext cx="1685676" cy="1691296"/>
                    </a:xfrm>
                    <a:prstGeom prst="rect">
                      <a:avLst/>
                    </a:prstGeom>
                  </pic:spPr>
                </pic:pic>
              </a:graphicData>
            </a:graphic>
          </wp:inline>
        </w:drawing>
      </w:r>
      <w:r w:rsidRPr="00E145AC">
        <w:rPr>
          <w:noProof/>
        </w:rPr>
        <w:t xml:space="preserve"> </w:t>
      </w:r>
      <w:r w:rsidRPr="00E145AC">
        <w:rPr>
          <w:bCs/>
          <w:noProof/>
          <w:sz w:val="24"/>
          <w:szCs w:val="24"/>
        </w:rPr>
        <w:drawing>
          <wp:inline distT="0" distB="0" distL="0" distR="0" wp14:anchorId="185E0D4D" wp14:editId="6B310E20">
            <wp:extent cx="1739590" cy="1664954"/>
            <wp:effectExtent l="0" t="0" r="0" b="0"/>
            <wp:docPr id="1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06"/>
                    <a:stretch>
                      <a:fillRect/>
                    </a:stretch>
                  </pic:blipFill>
                  <pic:spPr>
                    <a:xfrm>
                      <a:off x="0" y="0"/>
                      <a:ext cx="1743437" cy="1668636"/>
                    </a:xfrm>
                    <a:prstGeom prst="rect">
                      <a:avLst/>
                    </a:prstGeom>
                  </pic:spPr>
                </pic:pic>
              </a:graphicData>
            </a:graphic>
          </wp:inline>
        </w:drawing>
      </w:r>
    </w:p>
    <w:p w14:paraId="4EF42192" w14:textId="1D75DA71" w:rsidR="00BC42CE" w:rsidRPr="00E145AC" w:rsidRDefault="00BC42CE" w:rsidP="00BC42CE">
      <w:pPr>
        <w:pStyle w:val="Text"/>
        <w:spacing w:line="480" w:lineRule="auto"/>
        <w:jc w:val="center"/>
        <w:rPr>
          <w:sz w:val="24"/>
          <w:szCs w:val="24"/>
        </w:rPr>
      </w:pPr>
      <w:bookmarkStart w:id="146" w:name="_Ref65624428"/>
      <w:bookmarkStart w:id="147" w:name="_Toc9630032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58</w:t>
      </w:r>
      <w:r w:rsidRPr="00E145AC">
        <w:rPr>
          <w:sz w:val="24"/>
          <w:szCs w:val="24"/>
        </w:rPr>
        <w:fldChar w:fldCharType="end"/>
      </w:r>
      <w:bookmarkEnd w:id="146"/>
      <w:r w:rsidRPr="00E145AC">
        <w:rPr>
          <w:sz w:val="24"/>
          <w:szCs w:val="24"/>
        </w:rPr>
        <w:t>. Open bifilar coil with two conductors wound in parallel</w:t>
      </w:r>
      <w:r w:rsidR="00A22641" w:rsidRPr="00E145AC">
        <w:rPr>
          <w:sz w:val="24"/>
          <w:szCs w:val="24"/>
        </w:rPr>
        <w:t xml:space="preserve"> </w:t>
      </w:r>
      <w:r w:rsidR="00A22641" w:rsidRPr="00E145AC">
        <w:rPr>
          <w:sz w:val="24"/>
          <w:szCs w:val="24"/>
        </w:rPr>
        <w:fldChar w:fldCharType="begin"/>
      </w:r>
      <w:r w:rsidR="00A22641" w:rsidRPr="00E145AC">
        <w:rPr>
          <w:sz w:val="24"/>
          <w:szCs w:val="24"/>
        </w:rPr>
        <w:instrText xml:space="preserve"> REF _Ref61376377 \r \h </w:instrText>
      </w:r>
      <w:r w:rsidR="00E145AC">
        <w:rPr>
          <w:sz w:val="24"/>
          <w:szCs w:val="24"/>
        </w:rPr>
        <w:instrText xml:space="preserve"> \* MERGEFORMAT </w:instrText>
      </w:r>
      <w:r w:rsidR="00A22641" w:rsidRPr="00E145AC">
        <w:rPr>
          <w:sz w:val="24"/>
          <w:szCs w:val="24"/>
        </w:rPr>
      </w:r>
      <w:r w:rsidR="00A22641" w:rsidRPr="00E145AC">
        <w:rPr>
          <w:sz w:val="24"/>
          <w:szCs w:val="24"/>
        </w:rPr>
        <w:fldChar w:fldCharType="separate"/>
      </w:r>
      <w:r w:rsidR="00D251FE">
        <w:rPr>
          <w:sz w:val="24"/>
          <w:szCs w:val="24"/>
        </w:rPr>
        <w:t>[86]</w:t>
      </w:r>
      <w:bookmarkEnd w:id="147"/>
      <w:r w:rsidR="00A22641" w:rsidRPr="00E145AC">
        <w:rPr>
          <w:sz w:val="24"/>
          <w:szCs w:val="24"/>
        </w:rPr>
        <w:fldChar w:fldCharType="end"/>
      </w:r>
    </w:p>
    <w:p w14:paraId="77A2C702" w14:textId="77777777" w:rsidR="00BC42CE" w:rsidRPr="00E145AC" w:rsidRDefault="00BC42CE" w:rsidP="00CE1838">
      <w:pPr>
        <w:pStyle w:val="Text"/>
        <w:spacing w:line="480" w:lineRule="auto"/>
        <w:ind w:firstLine="0"/>
        <w:jc w:val="center"/>
        <w:rPr>
          <w:noProof/>
        </w:rPr>
      </w:pPr>
      <w:r w:rsidRPr="00E145AC">
        <w:rPr>
          <w:bCs/>
          <w:noProof/>
          <w:sz w:val="24"/>
          <w:szCs w:val="24"/>
        </w:rPr>
        <w:drawing>
          <wp:inline distT="0" distB="0" distL="0" distR="0" wp14:anchorId="7B90A804" wp14:editId="778AA6D3">
            <wp:extent cx="2081561" cy="1538544"/>
            <wp:effectExtent l="0" t="0" r="0" b="5080"/>
            <wp:docPr id="108" name="Picture 14"/>
            <wp:cNvGraphicFramePr/>
            <a:graphic xmlns:a="http://schemas.openxmlformats.org/drawingml/2006/main">
              <a:graphicData uri="http://schemas.openxmlformats.org/drawingml/2006/picture">
                <pic:pic xmlns:pic="http://schemas.openxmlformats.org/drawingml/2006/picture">
                  <pic:nvPicPr>
                    <pic:cNvPr id="15" name="Picture 14"/>
                    <pic:cNvPicPr/>
                  </pic:nvPicPr>
                  <pic:blipFill>
                    <a:blip r:embed="rId107"/>
                    <a:stretch>
                      <a:fillRect/>
                    </a:stretch>
                  </pic:blipFill>
                  <pic:spPr>
                    <a:xfrm>
                      <a:off x="0" y="0"/>
                      <a:ext cx="2089786" cy="1544623"/>
                    </a:xfrm>
                    <a:prstGeom prst="rect">
                      <a:avLst/>
                    </a:prstGeom>
                  </pic:spPr>
                </pic:pic>
              </a:graphicData>
            </a:graphic>
          </wp:inline>
        </w:drawing>
      </w:r>
      <w:r w:rsidRPr="00E145AC">
        <w:rPr>
          <w:bCs/>
          <w:noProof/>
          <w:sz w:val="24"/>
          <w:szCs w:val="24"/>
        </w:rPr>
        <w:drawing>
          <wp:inline distT="0" distB="0" distL="0" distR="0" wp14:anchorId="1D2ED2C8" wp14:editId="28590C50">
            <wp:extent cx="2508974" cy="1665249"/>
            <wp:effectExtent l="0" t="0" r="5715" b="0"/>
            <wp:docPr id="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8"/>
                    <a:stretch>
                      <a:fillRect/>
                    </a:stretch>
                  </pic:blipFill>
                  <pic:spPr>
                    <a:xfrm>
                      <a:off x="0" y="0"/>
                      <a:ext cx="2522062" cy="1673936"/>
                    </a:xfrm>
                    <a:prstGeom prst="rect">
                      <a:avLst/>
                    </a:prstGeom>
                  </pic:spPr>
                </pic:pic>
              </a:graphicData>
            </a:graphic>
          </wp:inline>
        </w:drawing>
      </w:r>
    </w:p>
    <w:p w14:paraId="3AB98E30" w14:textId="252BA80D" w:rsidR="00BC42CE" w:rsidRPr="00E145AC" w:rsidRDefault="00BC42CE" w:rsidP="00BC42CE">
      <w:pPr>
        <w:pStyle w:val="Text"/>
        <w:spacing w:line="480" w:lineRule="auto"/>
        <w:jc w:val="center"/>
        <w:rPr>
          <w:sz w:val="24"/>
          <w:szCs w:val="24"/>
        </w:rPr>
      </w:pPr>
      <w:bookmarkStart w:id="148" w:name="_Ref70973773"/>
      <w:bookmarkStart w:id="149" w:name="_Toc9630032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59</w:t>
      </w:r>
      <w:r w:rsidRPr="00E145AC">
        <w:rPr>
          <w:sz w:val="24"/>
          <w:szCs w:val="24"/>
        </w:rPr>
        <w:fldChar w:fldCharType="end"/>
      </w:r>
      <w:bookmarkEnd w:id="148"/>
      <w:r w:rsidRPr="00E145AC">
        <w:rPr>
          <w:sz w:val="24"/>
          <w:szCs w:val="24"/>
        </w:rPr>
        <w:t xml:space="preserve">. </w:t>
      </w:r>
      <w:r w:rsidR="009E1662" w:rsidRPr="00E145AC">
        <w:rPr>
          <w:sz w:val="24"/>
          <w:szCs w:val="24"/>
        </w:rPr>
        <w:t>PCB windings with parasitic capacitance between adjacent turns</w:t>
      </w:r>
      <w:r w:rsidR="00A22641" w:rsidRPr="00E145AC">
        <w:rPr>
          <w:sz w:val="24"/>
          <w:szCs w:val="24"/>
        </w:rPr>
        <w:t xml:space="preserve"> </w:t>
      </w:r>
      <w:r w:rsidR="00A22641" w:rsidRPr="00E145AC">
        <w:rPr>
          <w:sz w:val="24"/>
          <w:szCs w:val="24"/>
        </w:rPr>
        <w:fldChar w:fldCharType="begin"/>
      </w:r>
      <w:r w:rsidR="00A22641" w:rsidRPr="00E145AC">
        <w:rPr>
          <w:sz w:val="24"/>
          <w:szCs w:val="24"/>
        </w:rPr>
        <w:instrText xml:space="preserve"> REF _Ref61376378 \r \h </w:instrText>
      </w:r>
      <w:r w:rsidR="00E145AC">
        <w:rPr>
          <w:sz w:val="24"/>
          <w:szCs w:val="24"/>
        </w:rPr>
        <w:instrText xml:space="preserve"> \* MERGEFORMAT </w:instrText>
      </w:r>
      <w:r w:rsidR="00A22641" w:rsidRPr="00E145AC">
        <w:rPr>
          <w:sz w:val="24"/>
          <w:szCs w:val="24"/>
        </w:rPr>
      </w:r>
      <w:r w:rsidR="00A22641" w:rsidRPr="00E145AC">
        <w:rPr>
          <w:sz w:val="24"/>
          <w:szCs w:val="24"/>
        </w:rPr>
        <w:fldChar w:fldCharType="separate"/>
      </w:r>
      <w:r w:rsidR="00D251FE">
        <w:rPr>
          <w:sz w:val="24"/>
          <w:szCs w:val="24"/>
        </w:rPr>
        <w:t>[87]</w:t>
      </w:r>
      <w:bookmarkEnd w:id="149"/>
      <w:r w:rsidR="00A22641" w:rsidRPr="00E145AC">
        <w:rPr>
          <w:sz w:val="24"/>
          <w:szCs w:val="24"/>
        </w:rPr>
        <w:fldChar w:fldCharType="end"/>
      </w:r>
    </w:p>
    <w:p w14:paraId="6C0C890A" w14:textId="77777777" w:rsidR="005E5D1D" w:rsidRPr="00E145AC" w:rsidRDefault="005E5D1D" w:rsidP="005E5D1D">
      <w:pPr>
        <w:pStyle w:val="Text"/>
        <w:spacing w:line="480" w:lineRule="auto"/>
        <w:ind w:firstLine="0"/>
        <w:jc w:val="center"/>
        <w:rPr>
          <w:sz w:val="24"/>
          <w:szCs w:val="24"/>
        </w:rPr>
      </w:pPr>
      <w:r w:rsidRPr="00E145AC">
        <w:rPr>
          <w:noProof/>
        </w:rPr>
        <w:drawing>
          <wp:inline distT="0" distB="0" distL="0" distR="0" wp14:anchorId="645BB6A8" wp14:editId="2D7B3BE0">
            <wp:extent cx="2111298" cy="1665799"/>
            <wp:effectExtent l="0" t="0" r="381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2217315" cy="1749446"/>
                    </a:xfrm>
                    <a:prstGeom prst="rect">
                      <a:avLst/>
                    </a:prstGeom>
                  </pic:spPr>
                </pic:pic>
              </a:graphicData>
            </a:graphic>
          </wp:inline>
        </w:drawing>
      </w:r>
      <w:r w:rsidRPr="00E145AC">
        <w:rPr>
          <w:noProof/>
          <w:sz w:val="24"/>
          <w:szCs w:val="24"/>
        </w:rPr>
        <w:drawing>
          <wp:inline distT="0" distB="0" distL="0" distR="0" wp14:anchorId="6BB4C8FA" wp14:editId="118F1F67">
            <wp:extent cx="1369849" cy="1776761"/>
            <wp:effectExtent l="0" t="0" r="1905" b="0"/>
            <wp:docPr id="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0"/>
                    <a:stretch>
                      <a:fillRect/>
                    </a:stretch>
                  </pic:blipFill>
                  <pic:spPr>
                    <a:xfrm>
                      <a:off x="0" y="0"/>
                      <a:ext cx="1373457" cy="1781441"/>
                    </a:xfrm>
                    <a:prstGeom prst="rect">
                      <a:avLst/>
                    </a:prstGeom>
                  </pic:spPr>
                </pic:pic>
              </a:graphicData>
            </a:graphic>
          </wp:inline>
        </w:drawing>
      </w:r>
      <w:r w:rsidRPr="00E145AC">
        <w:rPr>
          <w:noProof/>
        </w:rPr>
        <w:drawing>
          <wp:inline distT="0" distB="0" distL="0" distR="0" wp14:anchorId="3AB45A35" wp14:editId="33F5680A">
            <wp:extent cx="1642947" cy="1688767"/>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743870" cy="1792505"/>
                    </a:xfrm>
                    <a:prstGeom prst="rect">
                      <a:avLst/>
                    </a:prstGeom>
                    <a:noFill/>
                    <a:ln>
                      <a:noFill/>
                    </a:ln>
                  </pic:spPr>
                </pic:pic>
              </a:graphicData>
            </a:graphic>
          </wp:inline>
        </w:drawing>
      </w:r>
    </w:p>
    <w:p w14:paraId="37F2455C" w14:textId="62E5D7D2" w:rsidR="005E5D1D" w:rsidRPr="00E145AC" w:rsidRDefault="005E5D1D" w:rsidP="005E5D1D">
      <w:pPr>
        <w:pStyle w:val="Text"/>
        <w:spacing w:line="480" w:lineRule="auto"/>
        <w:jc w:val="center"/>
        <w:rPr>
          <w:sz w:val="24"/>
          <w:szCs w:val="24"/>
        </w:rPr>
      </w:pPr>
      <w:bookmarkStart w:id="150" w:name="_Ref62487384"/>
      <w:bookmarkStart w:id="151" w:name="_Toc9630032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60</w:t>
      </w:r>
      <w:r w:rsidRPr="00E145AC">
        <w:rPr>
          <w:sz w:val="24"/>
          <w:szCs w:val="24"/>
        </w:rPr>
        <w:fldChar w:fldCharType="end"/>
      </w:r>
      <w:bookmarkEnd w:id="150"/>
      <w:r w:rsidRPr="00E145AC">
        <w:rPr>
          <w:sz w:val="24"/>
          <w:szCs w:val="24"/>
        </w:rPr>
        <w:t xml:space="preserve">. Multi-layer C-shape coil self-resonant coil with copper foil </w:t>
      </w:r>
      <w:r w:rsidRPr="00E145AC">
        <w:rPr>
          <w:bCs/>
          <w:sz w:val="24"/>
          <w:szCs w:val="24"/>
        </w:rPr>
        <w:fldChar w:fldCharType="begin"/>
      </w:r>
      <w:r w:rsidRPr="00E145AC">
        <w:rPr>
          <w:bCs/>
          <w:sz w:val="24"/>
          <w:szCs w:val="24"/>
        </w:rPr>
        <w:instrText xml:space="preserve"> REF _Ref61376379 \r \h  \* MERGEFORMAT </w:instrText>
      </w:r>
      <w:r w:rsidRPr="00E145AC">
        <w:rPr>
          <w:bCs/>
          <w:sz w:val="24"/>
          <w:szCs w:val="24"/>
        </w:rPr>
      </w:r>
      <w:r w:rsidRPr="00E145AC">
        <w:rPr>
          <w:bCs/>
          <w:sz w:val="24"/>
          <w:szCs w:val="24"/>
        </w:rPr>
        <w:fldChar w:fldCharType="separate"/>
      </w:r>
      <w:r w:rsidR="00D251FE">
        <w:rPr>
          <w:bCs/>
          <w:sz w:val="24"/>
          <w:szCs w:val="24"/>
        </w:rPr>
        <w:t>[88]</w:t>
      </w:r>
      <w:bookmarkEnd w:id="151"/>
      <w:r w:rsidRPr="00E145AC">
        <w:rPr>
          <w:bCs/>
          <w:sz w:val="24"/>
          <w:szCs w:val="24"/>
        </w:rPr>
        <w:fldChar w:fldCharType="end"/>
      </w:r>
    </w:p>
    <w:p w14:paraId="646F96F9" w14:textId="584CA75D" w:rsidR="001E4776" w:rsidRPr="00E145AC" w:rsidRDefault="005E5D1D" w:rsidP="001E4776">
      <w:pPr>
        <w:pStyle w:val="Text"/>
        <w:spacing w:line="480" w:lineRule="auto"/>
        <w:jc w:val="center"/>
        <w:rPr>
          <w:bCs/>
          <w:sz w:val="24"/>
          <w:szCs w:val="24"/>
        </w:rPr>
      </w:pPr>
      <w:r w:rsidRPr="00E145AC">
        <w:rPr>
          <w:bCs/>
          <w:noProof/>
          <w:sz w:val="24"/>
          <w:szCs w:val="24"/>
        </w:rPr>
        <w:lastRenderedPageBreak/>
        <w:drawing>
          <wp:inline distT="0" distB="0" distL="0" distR="0" wp14:anchorId="0FBD7C0C" wp14:editId="77D67681">
            <wp:extent cx="988741" cy="1797691"/>
            <wp:effectExtent l="0" t="0" r="1905" b="0"/>
            <wp:docPr id="1027" name="Picture 7">
              <a:extLst xmlns:a="http://schemas.openxmlformats.org/drawingml/2006/main">
                <a:ext uri="{FF2B5EF4-FFF2-40B4-BE49-F238E27FC236}">
                  <a16:creationId xmlns:a16="http://schemas.microsoft.com/office/drawing/2014/main" id="{13D46DF6-D2E5-41CF-BB93-5A9744D03F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13D46DF6-D2E5-41CF-BB93-5A9744D03F79}"/>
                        </a:ext>
                      </a:extLst>
                    </pic:cNvPr>
                    <pic:cNvPicPr>
                      <a:picLocks noChangeAspect="1"/>
                    </pic:cNvPicPr>
                  </pic:nvPicPr>
                  <pic:blipFill rotWithShape="1">
                    <a:blip r:embed="rId112"/>
                    <a:srcRect r="56322" b="39415"/>
                    <a:stretch/>
                  </pic:blipFill>
                  <pic:spPr>
                    <a:xfrm>
                      <a:off x="0" y="0"/>
                      <a:ext cx="999112" cy="1816548"/>
                    </a:xfrm>
                    <a:prstGeom prst="rect">
                      <a:avLst/>
                    </a:prstGeom>
                  </pic:spPr>
                </pic:pic>
              </a:graphicData>
            </a:graphic>
          </wp:inline>
        </w:drawing>
      </w:r>
      <w:r w:rsidR="001E4776" w:rsidRPr="00E145AC">
        <w:rPr>
          <w:bCs/>
          <w:noProof/>
          <w:sz w:val="24"/>
          <w:szCs w:val="24"/>
        </w:rPr>
        <w:drawing>
          <wp:inline distT="0" distB="0" distL="0" distR="0" wp14:anchorId="50542474" wp14:editId="3C1F526D">
            <wp:extent cx="2304585" cy="1766830"/>
            <wp:effectExtent l="0" t="0" r="635" b="5080"/>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339260" cy="1793414"/>
                    </a:xfrm>
                    <a:prstGeom prst="rect">
                      <a:avLst/>
                    </a:prstGeom>
                    <a:noFill/>
                  </pic:spPr>
                </pic:pic>
              </a:graphicData>
            </a:graphic>
          </wp:inline>
        </w:drawing>
      </w:r>
    </w:p>
    <w:p w14:paraId="1DA7DB5B" w14:textId="39EEC673" w:rsidR="00BC42CE" w:rsidRPr="00E145AC" w:rsidRDefault="00BC42CE" w:rsidP="001E4776">
      <w:pPr>
        <w:pStyle w:val="Text"/>
        <w:spacing w:line="480" w:lineRule="auto"/>
        <w:jc w:val="center"/>
        <w:rPr>
          <w:sz w:val="24"/>
          <w:szCs w:val="24"/>
        </w:rPr>
      </w:pPr>
      <w:bookmarkStart w:id="152" w:name="_Toc9630032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61</w:t>
      </w:r>
      <w:r w:rsidRPr="00E145AC">
        <w:rPr>
          <w:sz w:val="24"/>
          <w:szCs w:val="24"/>
        </w:rPr>
        <w:fldChar w:fldCharType="end"/>
      </w:r>
      <w:r w:rsidRPr="00E145AC">
        <w:rPr>
          <w:sz w:val="24"/>
          <w:szCs w:val="24"/>
        </w:rPr>
        <w:t xml:space="preserve">. </w:t>
      </w:r>
      <w:r w:rsidR="005E5D1D" w:rsidRPr="00E145AC">
        <w:rPr>
          <w:sz w:val="24"/>
          <w:szCs w:val="24"/>
        </w:rPr>
        <w:t xml:space="preserve">Multi-layer series-resonator </w:t>
      </w:r>
      <w:r w:rsidR="00480A0E" w:rsidRPr="00E145AC">
        <w:rPr>
          <w:sz w:val="24"/>
          <w:szCs w:val="24"/>
        </w:rPr>
        <w:t>with copper foil</w:t>
      </w:r>
      <w:r w:rsidR="00A22641" w:rsidRPr="00E145AC">
        <w:rPr>
          <w:sz w:val="24"/>
          <w:szCs w:val="24"/>
        </w:rPr>
        <w:t xml:space="preserve"> </w:t>
      </w:r>
      <w:r w:rsidR="00A22641" w:rsidRPr="00E145AC">
        <w:rPr>
          <w:sz w:val="24"/>
          <w:szCs w:val="24"/>
        </w:rPr>
        <w:fldChar w:fldCharType="begin"/>
      </w:r>
      <w:r w:rsidR="00A22641" w:rsidRPr="00E145AC">
        <w:rPr>
          <w:sz w:val="24"/>
          <w:szCs w:val="24"/>
        </w:rPr>
        <w:instrText xml:space="preserve"> REF _Ref61376381 \r \h </w:instrText>
      </w:r>
      <w:r w:rsidR="00E145AC">
        <w:rPr>
          <w:sz w:val="24"/>
          <w:szCs w:val="24"/>
        </w:rPr>
        <w:instrText xml:space="preserve"> \* MERGEFORMAT </w:instrText>
      </w:r>
      <w:r w:rsidR="00A22641" w:rsidRPr="00E145AC">
        <w:rPr>
          <w:sz w:val="24"/>
          <w:szCs w:val="24"/>
        </w:rPr>
      </w:r>
      <w:r w:rsidR="00A22641" w:rsidRPr="00E145AC">
        <w:rPr>
          <w:sz w:val="24"/>
          <w:szCs w:val="24"/>
        </w:rPr>
        <w:fldChar w:fldCharType="separate"/>
      </w:r>
      <w:r w:rsidR="00D251FE">
        <w:rPr>
          <w:sz w:val="24"/>
          <w:szCs w:val="24"/>
        </w:rPr>
        <w:t>[89]</w:t>
      </w:r>
      <w:bookmarkEnd w:id="152"/>
      <w:r w:rsidR="00A22641" w:rsidRPr="00E145AC">
        <w:rPr>
          <w:sz w:val="24"/>
          <w:szCs w:val="24"/>
        </w:rPr>
        <w:fldChar w:fldCharType="end"/>
      </w:r>
    </w:p>
    <w:p w14:paraId="305ABD4C" w14:textId="4AD7F073" w:rsidR="005E5D1D" w:rsidRPr="00E145AC" w:rsidRDefault="00480A0E" w:rsidP="001E4776">
      <w:pPr>
        <w:pStyle w:val="Text"/>
        <w:spacing w:line="480" w:lineRule="auto"/>
        <w:jc w:val="center"/>
        <w:rPr>
          <w:sz w:val="24"/>
          <w:szCs w:val="24"/>
        </w:rPr>
      </w:pPr>
      <w:r w:rsidRPr="00E145AC">
        <w:rPr>
          <w:noProof/>
          <w:sz w:val="24"/>
          <w:szCs w:val="24"/>
        </w:rPr>
        <w:drawing>
          <wp:inline distT="0" distB="0" distL="0" distR="0" wp14:anchorId="7E46A701" wp14:editId="4548AD0D">
            <wp:extent cx="2576813" cy="1596788"/>
            <wp:effectExtent l="0" t="0" r="0" b="3810"/>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587524" cy="1603426"/>
                    </a:xfrm>
                    <a:prstGeom prst="rect">
                      <a:avLst/>
                    </a:prstGeom>
                    <a:noFill/>
                    <a:ln>
                      <a:noFill/>
                    </a:ln>
                  </pic:spPr>
                </pic:pic>
              </a:graphicData>
            </a:graphic>
          </wp:inline>
        </w:drawing>
      </w:r>
      <w:r w:rsidRPr="00E145AC">
        <w:rPr>
          <w:noProof/>
          <w:sz w:val="24"/>
          <w:szCs w:val="24"/>
        </w:rPr>
        <w:drawing>
          <wp:inline distT="0" distB="0" distL="0" distR="0" wp14:anchorId="4912B04C" wp14:editId="1CA2BE01">
            <wp:extent cx="1419412" cy="1562669"/>
            <wp:effectExtent l="0" t="0" r="0" b="0"/>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33956" cy="1578681"/>
                    </a:xfrm>
                    <a:prstGeom prst="rect">
                      <a:avLst/>
                    </a:prstGeom>
                    <a:noFill/>
                    <a:ln>
                      <a:noFill/>
                    </a:ln>
                  </pic:spPr>
                </pic:pic>
              </a:graphicData>
            </a:graphic>
          </wp:inline>
        </w:drawing>
      </w:r>
    </w:p>
    <w:p w14:paraId="59303D39" w14:textId="683CB412" w:rsidR="00480A0E" w:rsidRPr="00E145AC" w:rsidRDefault="00480A0E" w:rsidP="001E4776">
      <w:pPr>
        <w:pStyle w:val="Text"/>
        <w:spacing w:line="480" w:lineRule="auto"/>
        <w:jc w:val="center"/>
        <w:rPr>
          <w:sz w:val="24"/>
          <w:szCs w:val="24"/>
        </w:rPr>
      </w:pPr>
      <w:bookmarkStart w:id="153" w:name="_Ref70973849"/>
      <w:bookmarkStart w:id="154" w:name="_Toc9630032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62</w:t>
      </w:r>
      <w:r w:rsidRPr="00E145AC">
        <w:rPr>
          <w:sz w:val="24"/>
          <w:szCs w:val="24"/>
        </w:rPr>
        <w:fldChar w:fldCharType="end"/>
      </w:r>
      <w:bookmarkEnd w:id="153"/>
      <w:r w:rsidRPr="00E145AC">
        <w:rPr>
          <w:sz w:val="24"/>
          <w:szCs w:val="24"/>
        </w:rPr>
        <w:t xml:space="preserve">. Two-layer </w:t>
      </w:r>
      <w:r w:rsidR="0083324B" w:rsidRPr="00E145AC">
        <w:rPr>
          <w:sz w:val="24"/>
          <w:szCs w:val="24"/>
        </w:rPr>
        <w:t xml:space="preserve">multi-turn </w:t>
      </w:r>
      <w:r w:rsidRPr="00E145AC">
        <w:rPr>
          <w:sz w:val="24"/>
          <w:szCs w:val="24"/>
        </w:rPr>
        <w:t>series self-resonant coil</w:t>
      </w:r>
      <w:r w:rsidR="00A22641" w:rsidRPr="00E145AC">
        <w:rPr>
          <w:sz w:val="24"/>
          <w:szCs w:val="24"/>
        </w:rPr>
        <w:t xml:space="preserve"> </w:t>
      </w:r>
      <w:r w:rsidR="00A22641" w:rsidRPr="00E145AC">
        <w:rPr>
          <w:sz w:val="24"/>
          <w:szCs w:val="24"/>
        </w:rPr>
        <w:fldChar w:fldCharType="begin"/>
      </w:r>
      <w:r w:rsidR="00A22641" w:rsidRPr="00E145AC">
        <w:rPr>
          <w:sz w:val="24"/>
          <w:szCs w:val="24"/>
        </w:rPr>
        <w:instrText xml:space="preserve"> REF _Ref61376382 \r \h </w:instrText>
      </w:r>
      <w:r w:rsidR="00E145AC">
        <w:rPr>
          <w:sz w:val="24"/>
          <w:szCs w:val="24"/>
        </w:rPr>
        <w:instrText xml:space="preserve"> \* MERGEFORMAT </w:instrText>
      </w:r>
      <w:r w:rsidR="00A22641" w:rsidRPr="00E145AC">
        <w:rPr>
          <w:sz w:val="24"/>
          <w:szCs w:val="24"/>
        </w:rPr>
      </w:r>
      <w:r w:rsidR="00A22641" w:rsidRPr="00E145AC">
        <w:rPr>
          <w:sz w:val="24"/>
          <w:szCs w:val="24"/>
        </w:rPr>
        <w:fldChar w:fldCharType="separate"/>
      </w:r>
      <w:r w:rsidR="00D251FE">
        <w:rPr>
          <w:sz w:val="24"/>
          <w:szCs w:val="24"/>
        </w:rPr>
        <w:t>[90]</w:t>
      </w:r>
      <w:bookmarkEnd w:id="154"/>
      <w:r w:rsidR="00A22641" w:rsidRPr="00E145AC">
        <w:rPr>
          <w:sz w:val="24"/>
          <w:szCs w:val="24"/>
        </w:rPr>
        <w:fldChar w:fldCharType="end"/>
      </w:r>
    </w:p>
    <w:p w14:paraId="78574E0A" w14:textId="2DEB6300" w:rsidR="00480A0E" w:rsidRPr="00E145AC" w:rsidRDefault="00480A0E" w:rsidP="001E4776">
      <w:pPr>
        <w:pStyle w:val="Text"/>
        <w:spacing w:line="480" w:lineRule="auto"/>
        <w:jc w:val="center"/>
        <w:rPr>
          <w:noProof/>
        </w:rPr>
      </w:pPr>
      <w:r w:rsidRPr="00E145AC">
        <w:rPr>
          <w:noProof/>
        </w:rPr>
        <w:drawing>
          <wp:inline distT="0" distB="0" distL="0" distR="0" wp14:anchorId="14457F1A" wp14:editId="00778CDC">
            <wp:extent cx="2126166" cy="1662543"/>
            <wp:effectExtent l="0" t="0" r="7620" b="0"/>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2143302" cy="1675943"/>
                    </a:xfrm>
                    <a:prstGeom prst="rect">
                      <a:avLst/>
                    </a:prstGeom>
                  </pic:spPr>
                </pic:pic>
              </a:graphicData>
            </a:graphic>
          </wp:inline>
        </w:drawing>
      </w:r>
      <w:r w:rsidRPr="00E145AC">
        <w:rPr>
          <w:noProof/>
        </w:rPr>
        <w:t xml:space="preserve"> </w:t>
      </w:r>
      <w:r w:rsidRPr="00E145AC">
        <w:rPr>
          <w:noProof/>
        </w:rPr>
        <w:drawing>
          <wp:inline distT="0" distB="0" distL="0" distR="0" wp14:anchorId="438797E5" wp14:editId="6ACE6BEA">
            <wp:extent cx="1546303" cy="1673372"/>
            <wp:effectExtent l="0" t="0" r="0" b="3175"/>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1556171" cy="1684051"/>
                    </a:xfrm>
                    <a:prstGeom prst="rect">
                      <a:avLst/>
                    </a:prstGeom>
                  </pic:spPr>
                </pic:pic>
              </a:graphicData>
            </a:graphic>
          </wp:inline>
        </w:drawing>
      </w:r>
    </w:p>
    <w:p w14:paraId="3A41BBC9" w14:textId="38520EA5" w:rsidR="00AA1787" w:rsidRPr="00E145AC" w:rsidRDefault="00AA1787" w:rsidP="001E4776">
      <w:pPr>
        <w:pStyle w:val="Text"/>
        <w:spacing w:line="480" w:lineRule="auto"/>
        <w:jc w:val="center"/>
        <w:rPr>
          <w:sz w:val="24"/>
          <w:szCs w:val="24"/>
        </w:rPr>
      </w:pPr>
      <w:bookmarkStart w:id="155" w:name="_Ref70973934"/>
      <w:bookmarkStart w:id="156" w:name="_Toc9630033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63</w:t>
      </w:r>
      <w:r w:rsidRPr="00E145AC">
        <w:rPr>
          <w:sz w:val="24"/>
          <w:szCs w:val="24"/>
        </w:rPr>
        <w:fldChar w:fldCharType="end"/>
      </w:r>
      <w:bookmarkEnd w:id="155"/>
      <w:r w:rsidRPr="00E145AC">
        <w:rPr>
          <w:sz w:val="24"/>
          <w:szCs w:val="24"/>
        </w:rPr>
        <w:t xml:space="preserve">. </w:t>
      </w:r>
      <w:r w:rsidR="0083324B" w:rsidRPr="00E145AC">
        <w:rPr>
          <w:sz w:val="24"/>
          <w:szCs w:val="24"/>
        </w:rPr>
        <w:t>Single-turn LC resonator for CMOS process</w:t>
      </w:r>
      <w:r w:rsidR="00A22641" w:rsidRPr="00E145AC">
        <w:rPr>
          <w:sz w:val="24"/>
          <w:szCs w:val="24"/>
        </w:rPr>
        <w:t xml:space="preserve"> </w:t>
      </w:r>
      <w:r w:rsidR="00A22641" w:rsidRPr="00E145AC">
        <w:rPr>
          <w:sz w:val="24"/>
          <w:szCs w:val="24"/>
        </w:rPr>
        <w:fldChar w:fldCharType="begin"/>
      </w:r>
      <w:r w:rsidR="00A22641" w:rsidRPr="00E145AC">
        <w:rPr>
          <w:sz w:val="24"/>
          <w:szCs w:val="24"/>
        </w:rPr>
        <w:instrText xml:space="preserve"> REF _Ref61378039 \r \h </w:instrText>
      </w:r>
      <w:r w:rsidR="00E145AC">
        <w:rPr>
          <w:sz w:val="24"/>
          <w:szCs w:val="24"/>
        </w:rPr>
        <w:instrText xml:space="preserve"> \* MERGEFORMAT </w:instrText>
      </w:r>
      <w:r w:rsidR="00A22641" w:rsidRPr="00E145AC">
        <w:rPr>
          <w:sz w:val="24"/>
          <w:szCs w:val="24"/>
        </w:rPr>
      </w:r>
      <w:r w:rsidR="00A22641" w:rsidRPr="00E145AC">
        <w:rPr>
          <w:sz w:val="24"/>
          <w:szCs w:val="24"/>
        </w:rPr>
        <w:fldChar w:fldCharType="separate"/>
      </w:r>
      <w:r w:rsidR="00D251FE">
        <w:rPr>
          <w:sz w:val="24"/>
          <w:szCs w:val="24"/>
        </w:rPr>
        <w:t>[91]</w:t>
      </w:r>
      <w:bookmarkEnd w:id="156"/>
      <w:r w:rsidR="00A22641" w:rsidRPr="00E145AC">
        <w:rPr>
          <w:sz w:val="24"/>
          <w:szCs w:val="24"/>
        </w:rPr>
        <w:fldChar w:fldCharType="end"/>
      </w:r>
      <w:r w:rsidR="0083324B" w:rsidRPr="00E145AC">
        <w:rPr>
          <w:sz w:val="24"/>
          <w:szCs w:val="24"/>
        </w:rPr>
        <w:t xml:space="preserve"> </w:t>
      </w:r>
    </w:p>
    <w:p w14:paraId="09499CFF" w14:textId="51B1C145" w:rsidR="00CB4096" w:rsidRPr="00E145AC" w:rsidRDefault="00CB4096" w:rsidP="00CB4096">
      <w:pPr>
        <w:pStyle w:val="Text"/>
        <w:spacing w:line="480" w:lineRule="auto"/>
        <w:jc w:val="center"/>
        <w:rPr>
          <w:sz w:val="24"/>
          <w:szCs w:val="24"/>
        </w:rPr>
      </w:pPr>
      <w:r w:rsidRPr="00E145AC">
        <w:rPr>
          <w:noProof/>
        </w:rPr>
        <w:lastRenderedPageBreak/>
        <w:drawing>
          <wp:inline distT="0" distB="0" distL="0" distR="0" wp14:anchorId="157AE905" wp14:editId="22B0C047">
            <wp:extent cx="2187363" cy="1337481"/>
            <wp:effectExtent l="0" t="0" r="3810" b="0"/>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201571" cy="1346168"/>
                    </a:xfrm>
                    <a:prstGeom prst="rect">
                      <a:avLst/>
                    </a:prstGeom>
                  </pic:spPr>
                </pic:pic>
              </a:graphicData>
            </a:graphic>
          </wp:inline>
        </w:drawing>
      </w:r>
      <w:r w:rsidRPr="00E145AC">
        <w:rPr>
          <w:noProof/>
        </w:rPr>
        <w:drawing>
          <wp:inline distT="0" distB="0" distL="0" distR="0" wp14:anchorId="78F91FDA" wp14:editId="63BD152E">
            <wp:extent cx="2650566" cy="1344304"/>
            <wp:effectExtent l="0" t="0" r="0" b="8255"/>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671893" cy="1355120"/>
                    </a:xfrm>
                    <a:prstGeom prst="rect">
                      <a:avLst/>
                    </a:prstGeom>
                  </pic:spPr>
                </pic:pic>
              </a:graphicData>
            </a:graphic>
          </wp:inline>
        </w:drawing>
      </w:r>
    </w:p>
    <w:p w14:paraId="058AE088" w14:textId="49FEB3FC" w:rsidR="00CB4096" w:rsidRPr="00E145AC" w:rsidRDefault="00CB4096" w:rsidP="001E4776">
      <w:pPr>
        <w:pStyle w:val="Text"/>
        <w:spacing w:line="480" w:lineRule="auto"/>
        <w:jc w:val="center"/>
        <w:rPr>
          <w:sz w:val="24"/>
          <w:szCs w:val="24"/>
        </w:rPr>
      </w:pPr>
      <w:bookmarkStart w:id="157" w:name="_Ref70973952"/>
      <w:bookmarkStart w:id="158" w:name="_Toc9630033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64</w:t>
      </w:r>
      <w:r w:rsidRPr="00E145AC">
        <w:rPr>
          <w:sz w:val="24"/>
          <w:szCs w:val="24"/>
        </w:rPr>
        <w:fldChar w:fldCharType="end"/>
      </w:r>
      <w:bookmarkEnd w:id="157"/>
      <w:r w:rsidRPr="00E145AC">
        <w:rPr>
          <w:sz w:val="24"/>
          <w:szCs w:val="24"/>
        </w:rPr>
        <w:t>. Parallel connected multilayer PCB coils</w:t>
      </w:r>
      <w:r w:rsidR="00A22641" w:rsidRPr="00E145AC">
        <w:rPr>
          <w:sz w:val="24"/>
          <w:szCs w:val="24"/>
        </w:rPr>
        <w:t xml:space="preserve"> </w:t>
      </w:r>
      <w:r w:rsidR="00A22641" w:rsidRPr="00E145AC">
        <w:rPr>
          <w:sz w:val="24"/>
          <w:szCs w:val="24"/>
        </w:rPr>
        <w:fldChar w:fldCharType="begin"/>
      </w:r>
      <w:r w:rsidR="00A22641" w:rsidRPr="00E145AC">
        <w:rPr>
          <w:sz w:val="24"/>
          <w:szCs w:val="24"/>
        </w:rPr>
        <w:instrText xml:space="preserve"> REF _Ref65623332 \r \h </w:instrText>
      </w:r>
      <w:r w:rsidR="00E145AC">
        <w:rPr>
          <w:sz w:val="24"/>
          <w:szCs w:val="24"/>
        </w:rPr>
        <w:instrText xml:space="preserve"> \* MERGEFORMAT </w:instrText>
      </w:r>
      <w:r w:rsidR="00A22641" w:rsidRPr="00E145AC">
        <w:rPr>
          <w:sz w:val="24"/>
          <w:szCs w:val="24"/>
        </w:rPr>
      </w:r>
      <w:r w:rsidR="00A22641" w:rsidRPr="00E145AC">
        <w:rPr>
          <w:sz w:val="24"/>
          <w:szCs w:val="24"/>
        </w:rPr>
        <w:fldChar w:fldCharType="separate"/>
      </w:r>
      <w:r w:rsidR="00D251FE">
        <w:rPr>
          <w:sz w:val="24"/>
          <w:szCs w:val="24"/>
        </w:rPr>
        <w:t>[92]</w:t>
      </w:r>
      <w:bookmarkEnd w:id="158"/>
      <w:r w:rsidR="00A22641" w:rsidRPr="00E145AC">
        <w:rPr>
          <w:sz w:val="24"/>
          <w:szCs w:val="24"/>
        </w:rPr>
        <w:fldChar w:fldCharType="end"/>
      </w:r>
    </w:p>
    <w:p w14:paraId="784FBA42" w14:textId="22CF0568" w:rsidR="005E5D1D" w:rsidRPr="00E145AC" w:rsidRDefault="005E5D1D" w:rsidP="005E5D1D">
      <w:pPr>
        <w:pStyle w:val="Text"/>
        <w:spacing w:line="480" w:lineRule="auto"/>
        <w:jc w:val="center"/>
        <w:rPr>
          <w:bCs/>
          <w:sz w:val="24"/>
          <w:szCs w:val="24"/>
        </w:rPr>
      </w:pPr>
      <w:r w:rsidRPr="00E145AC">
        <w:rPr>
          <w:bCs/>
          <w:noProof/>
          <w:sz w:val="24"/>
          <w:szCs w:val="24"/>
        </w:rPr>
        <w:drawing>
          <wp:inline distT="0" distB="0" distL="0" distR="0" wp14:anchorId="201B9E29" wp14:editId="7A5D0C3D">
            <wp:extent cx="2490439" cy="1144761"/>
            <wp:effectExtent l="0" t="0" r="5715" b="0"/>
            <wp:docPr id="102" name="Picture 9"/>
            <wp:cNvGraphicFramePr/>
            <a:graphic xmlns:a="http://schemas.openxmlformats.org/drawingml/2006/main">
              <a:graphicData uri="http://schemas.openxmlformats.org/drawingml/2006/picture">
                <pic:pic xmlns:pic="http://schemas.openxmlformats.org/drawingml/2006/picture">
                  <pic:nvPicPr>
                    <pic:cNvPr id="10" name="Picture 9"/>
                    <pic:cNvPicPr/>
                  </pic:nvPicPr>
                  <pic:blipFill>
                    <a:blip r:embed="rId120"/>
                    <a:stretch>
                      <a:fillRect/>
                    </a:stretch>
                  </pic:blipFill>
                  <pic:spPr>
                    <a:xfrm>
                      <a:off x="0" y="0"/>
                      <a:ext cx="2490439" cy="1144761"/>
                    </a:xfrm>
                    <a:prstGeom prst="rect">
                      <a:avLst/>
                    </a:prstGeom>
                  </pic:spPr>
                </pic:pic>
              </a:graphicData>
            </a:graphic>
          </wp:inline>
        </w:drawing>
      </w:r>
      <w:r w:rsidRPr="00E145AC">
        <w:rPr>
          <w:bCs/>
          <w:noProof/>
          <w:sz w:val="24"/>
          <w:szCs w:val="24"/>
        </w:rPr>
        <w:drawing>
          <wp:inline distT="0" distB="0" distL="0" distR="0" wp14:anchorId="3BD96BD6" wp14:editId="1F0AB65A">
            <wp:extent cx="2126165" cy="1233428"/>
            <wp:effectExtent l="0" t="0" r="7620" b="5080"/>
            <wp:docPr id="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1"/>
                    <a:stretch>
                      <a:fillRect/>
                    </a:stretch>
                  </pic:blipFill>
                  <pic:spPr>
                    <a:xfrm>
                      <a:off x="0" y="0"/>
                      <a:ext cx="2149153" cy="1246764"/>
                    </a:xfrm>
                    <a:prstGeom prst="rect">
                      <a:avLst/>
                    </a:prstGeom>
                  </pic:spPr>
                </pic:pic>
              </a:graphicData>
            </a:graphic>
          </wp:inline>
        </w:drawing>
      </w:r>
    </w:p>
    <w:p w14:paraId="25A97ECC" w14:textId="77777777" w:rsidR="005E5D1D" w:rsidRPr="00E145AC" w:rsidRDefault="005E5D1D" w:rsidP="005E5D1D">
      <w:pPr>
        <w:pStyle w:val="Text"/>
        <w:spacing w:line="480" w:lineRule="auto"/>
        <w:jc w:val="center"/>
        <w:rPr>
          <w:bCs/>
          <w:sz w:val="24"/>
          <w:szCs w:val="24"/>
        </w:rPr>
      </w:pPr>
      <w:r w:rsidRPr="00E145AC">
        <w:rPr>
          <w:bCs/>
          <w:noProof/>
          <w:sz w:val="24"/>
          <w:szCs w:val="24"/>
        </w:rPr>
        <w:drawing>
          <wp:inline distT="0" distB="0" distL="0" distR="0" wp14:anchorId="79026AB7" wp14:editId="6CC4EE61">
            <wp:extent cx="2386361" cy="1034325"/>
            <wp:effectExtent l="0" t="0" r="0" b="0"/>
            <wp:docPr id="1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22"/>
                    <a:stretch>
                      <a:fillRect/>
                    </a:stretch>
                  </pic:blipFill>
                  <pic:spPr>
                    <a:xfrm>
                      <a:off x="0" y="0"/>
                      <a:ext cx="2396959" cy="1038918"/>
                    </a:xfrm>
                    <a:prstGeom prst="rect">
                      <a:avLst/>
                    </a:prstGeom>
                  </pic:spPr>
                </pic:pic>
              </a:graphicData>
            </a:graphic>
          </wp:inline>
        </w:drawing>
      </w:r>
      <w:r w:rsidRPr="00E145AC">
        <w:rPr>
          <w:bCs/>
          <w:noProof/>
          <w:sz w:val="24"/>
          <w:szCs w:val="24"/>
        </w:rPr>
        <w:drawing>
          <wp:inline distT="0" distB="0" distL="0" distR="0" wp14:anchorId="59FA01D6" wp14:editId="67255FA8">
            <wp:extent cx="2297151" cy="1026962"/>
            <wp:effectExtent l="0" t="0" r="8255" b="1905"/>
            <wp:docPr id="1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23"/>
                    <a:stretch>
                      <a:fillRect/>
                    </a:stretch>
                  </pic:blipFill>
                  <pic:spPr>
                    <a:xfrm>
                      <a:off x="0" y="0"/>
                      <a:ext cx="2323150" cy="1038585"/>
                    </a:xfrm>
                    <a:prstGeom prst="rect">
                      <a:avLst/>
                    </a:prstGeom>
                  </pic:spPr>
                </pic:pic>
              </a:graphicData>
            </a:graphic>
          </wp:inline>
        </w:drawing>
      </w:r>
    </w:p>
    <w:p w14:paraId="727225A8" w14:textId="2F198535" w:rsidR="005E5D1D" w:rsidRPr="00E145AC" w:rsidRDefault="005E5D1D" w:rsidP="005E5D1D">
      <w:pPr>
        <w:pStyle w:val="Text"/>
        <w:spacing w:line="480" w:lineRule="auto"/>
        <w:jc w:val="center"/>
        <w:rPr>
          <w:sz w:val="24"/>
          <w:szCs w:val="24"/>
        </w:rPr>
      </w:pPr>
      <w:bookmarkStart w:id="159" w:name="_Ref65624436"/>
      <w:bookmarkStart w:id="160" w:name="_Toc9630033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65</w:t>
      </w:r>
      <w:r w:rsidRPr="00E145AC">
        <w:rPr>
          <w:sz w:val="24"/>
          <w:szCs w:val="24"/>
        </w:rPr>
        <w:fldChar w:fldCharType="end"/>
      </w:r>
      <w:bookmarkEnd w:id="159"/>
      <w:r w:rsidRPr="00E145AC">
        <w:rPr>
          <w:sz w:val="24"/>
          <w:szCs w:val="24"/>
        </w:rPr>
        <w:t>. Self-resonant coil with coaxial-like capacitors arranged vertically/horizontally with the helical coil</w:t>
      </w:r>
      <w:r w:rsidR="00A22641" w:rsidRPr="00E145AC">
        <w:rPr>
          <w:sz w:val="24"/>
          <w:szCs w:val="24"/>
        </w:rPr>
        <w:t xml:space="preserve"> </w:t>
      </w:r>
      <w:r w:rsidR="00A22641" w:rsidRPr="00E145AC">
        <w:rPr>
          <w:sz w:val="24"/>
          <w:szCs w:val="24"/>
        </w:rPr>
        <w:fldChar w:fldCharType="begin"/>
      </w:r>
      <w:r w:rsidR="00A22641" w:rsidRPr="00E145AC">
        <w:rPr>
          <w:sz w:val="24"/>
          <w:szCs w:val="24"/>
        </w:rPr>
        <w:instrText xml:space="preserve"> REF _Ref61376383 \r \h </w:instrText>
      </w:r>
      <w:r w:rsidR="00E145AC">
        <w:rPr>
          <w:sz w:val="24"/>
          <w:szCs w:val="24"/>
        </w:rPr>
        <w:instrText xml:space="preserve"> \* MERGEFORMAT </w:instrText>
      </w:r>
      <w:r w:rsidR="00A22641" w:rsidRPr="00E145AC">
        <w:rPr>
          <w:sz w:val="24"/>
          <w:szCs w:val="24"/>
        </w:rPr>
      </w:r>
      <w:r w:rsidR="00A22641" w:rsidRPr="00E145AC">
        <w:rPr>
          <w:sz w:val="24"/>
          <w:szCs w:val="24"/>
        </w:rPr>
        <w:fldChar w:fldCharType="separate"/>
      </w:r>
      <w:r w:rsidR="00D251FE">
        <w:rPr>
          <w:sz w:val="24"/>
          <w:szCs w:val="24"/>
        </w:rPr>
        <w:t>[93]</w:t>
      </w:r>
      <w:bookmarkEnd w:id="160"/>
      <w:r w:rsidR="00A22641" w:rsidRPr="00E145AC">
        <w:rPr>
          <w:sz w:val="24"/>
          <w:szCs w:val="24"/>
        </w:rPr>
        <w:fldChar w:fldCharType="end"/>
      </w:r>
    </w:p>
    <w:p w14:paraId="397D54CB" w14:textId="0CA01A39" w:rsidR="00B9046E" w:rsidRPr="00E145AC" w:rsidRDefault="00B9046E" w:rsidP="00B9046E">
      <w:pPr>
        <w:pStyle w:val="Text"/>
        <w:spacing w:line="480" w:lineRule="auto"/>
        <w:rPr>
          <w:sz w:val="24"/>
          <w:szCs w:val="24"/>
        </w:rPr>
      </w:pPr>
      <w:r w:rsidRPr="00E145AC">
        <w:rPr>
          <w:bCs/>
          <w:sz w:val="24"/>
          <w:szCs w:val="24"/>
        </w:rPr>
        <w:t>Of all the self-resonant coil</w:t>
      </w:r>
      <w:r w:rsidR="00964ABB">
        <w:rPr>
          <w:bCs/>
          <w:sz w:val="24"/>
          <w:szCs w:val="24"/>
        </w:rPr>
        <w:t>s</w:t>
      </w:r>
      <w:r w:rsidRPr="00E145AC">
        <w:rPr>
          <w:bCs/>
          <w:sz w:val="24"/>
          <w:szCs w:val="24"/>
        </w:rPr>
        <w:t xml:space="preserve"> in </w:t>
      </w:r>
      <w:r w:rsidRPr="00E145AC">
        <w:rPr>
          <w:bCs/>
          <w:sz w:val="24"/>
          <w:szCs w:val="24"/>
        </w:rPr>
        <w:fldChar w:fldCharType="begin"/>
      </w:r>
      <w:r w:rsidRPr="00E145AC">
        <w:rPr>
          <w:bCs/>
          <w:sz w:val="24"/>
          <w:szCs w:val="24"/>
        </w:rPr>
        <w:instrText xml:space="preserve"> REF _Ref61376377 \r \h  \* MERGEFORMAT </w:instrText>
      </w:r>
      <w:r w:rsidRPr="00E145AC">
        <w:rPr>
          <w:bCs/>
          <w:sz w:val="24"/>
          <w:szCs w:val="24"/>
        </w:rPr>
      </w:r>
      <w:r w:rsidRPr="00E145AC">
        <w:rPr>
          <w:bCs/>
          <w:sz w:val="24"/>
          <w:szCs w:val="24"/>
        </w:rPr>
        <w:fldChar w:fldCharType="separate"/>
      </w:r>
      <w:r w:rsidR="00D251FE">
        <w:rPr>
          <w:bCs/>
          <w:sz w:val="24"/>
          <w:szCs w:val="24"/>
        </w:rPr>
        <w:t>[86]</w:t>
      </w:r>
      <w:r w:rsidRPr="00E145AC">
        <w:rPr>
          <w:bCs/>
          <w:sz w:val="24"/>
          <w:szCs w:val="24"/>
        </w:rPr>
        <w:fldChar w:fldCharType="end"/>
      </w:r>
      <w:r w:rsidRPr="00E145AC">
        <w:rPr>
          <w:bCs/>
          <w:sz w:val="24"/>
          <w:szCs w:val="24"/>
        </w:rPr>
        <w:t>-</w:t>
      </w:r>
      <w:r w:rsidRPr="00E145AC">
        <w:rPr>
          <w:bCs/>
          <w:sz w:val="24"/>
          <w:szCs w:val="24"/>
        </w:rPr>
        <w:fldChar w:fldCharType="begin"/>
      </w:r>
      <w:r w:rsidRPr="00E145AC">
        <w:rPr>
          <w:bCs/>
          <w:sz w:val="24"/>
          <w:szCs w:val="24"/>
        </w:rPr>
        <w:instrText xml:space="preserve"> REF _Ref61376383 \r \h  \* MERGEFORMAT </w:instrText>
      </w:r>
      <w:r w:rsidRPr="00E145AC">
        <w:rPr>
          <w:bCs/>
          <w:sz w:val="24"/>
          <w:szCs w:val="24"/>
        </w:rPr>
      </w:r>
      <w:r w:rsidRPr="00E145AC">
        <w:rPr>
          <w:bCs/>
          <w:sz w:val="24"/>
          <w:szCs w:val="24"/>
        </w:rPr>
        <w:fldChar w:fldCharType="separate"/>
      </w:r>
      <w:r w:rsidR="00D251FE">
        <w:rPr>
          <w:bCs/>
          <w:sz w:val="24"/>
          <w:szCs w:val="24"/>
        </w:rPr>
        <w:t>[93]</w:t>
      </w:r>
      <w:r w:rsidRPr="00E145AC">
        <w:rPr>
          <w:bCs/>
          <w:sz w:val="24"/>
          <w:szCs w:val="24"/>
        </w:rPr>
        <w:fldChar w:fldCharType="end"/>
      </w:r>
      <w:r w:rsidRPr="00E145AC">
        <w:rPr>
          <w:bCs/>
          <w:sz w:val="24"/>
          <w:szCs w:val="24"/>
        </w:rPr>
        <w:t xml:space="preserve">, only the structure in </w:t>
      </w:r>
      <w:r w:rsidRPr="00E145AC">
        <w:rPr>
          <w:bCs/>
          <w:sz w:val="24"/>
          <w:szCs w:val="24"/>
        </w:rPr>
        <w:fldChar w:fldCharType="begin"/>
      </w:r>
      <w:r w:rsidRPr="00E145AC">
        <w:rPr>
          <w:bCs/>
          <w:sz w:val="24"/>
          <w:szCs w:val="24"/>
        </w:rPr>
        <w:instrText xml:space="preserve"> REF _Ref61376379 \r \h  \* MERGEFORMAT </w:instrText>
      </w:r>
      <w:r w:rsidRPr="00E145AC">
        <w:rPr>
          <w:bCs/>
          <w:sz w:val="24"/>
          <w:szCs w:val="24"/>
        </w:rPr>
      </w:r>
      <w:r w:rsidRPr="00E145AC">
        <w:rPr>
          <w:bCs/>
          <w:sz w:val="24"/>
          <w:szCs w:val="24"/>
        </w:rPr>
        <w:fldChar w:fldCharType="separate"/>
      </w:r>
      <w:r w:rsidR="00D251FE">
        <w:rPr>
          <w:bCs/>
          <w:sz w:val="24"/>
          <w:szCs w:val="24"/>
        </w:rPr>
        <w:t>[88]</w:t>
      </w:r>
      <w:r w:rsidRPr="00E145AC">
        <w:rPr>
          <w:bCs/>
          <w:sz w:val="24"/>
          <w:szCs w:val="24"/>
        </w:rPr>
        <w:fldChar w:fldCharType="end"/>
      </w:r>
      <w:r w:rsidRPr="00E145AC">
        <w:rPr>
          <w:bCs/>
          <w:sz w:val="24"/>
          <w:szCs w:val="24"/>
        </w:rPr>
        <w:t xml:space="preserve"> reaches 1kW output. </w:t>
      </w:r>
      <w:r w:rsidRPr="00E145AC">
        <w:rPr>
          <w:sz w:val="24"/>
          <w:szCs w:val="24"/>
        </w:rPr>
        <w:fldChar w:fldCharType="begin"/>
      </w:r>
      <w:r w:rsidRPr="00E145AC">
        <w:rPr>
          <w:bCs/>
          <w:sz w:val="24"/>
          <w:szCs w:val="24"/>
        </w:rPr>
        <w:instrText xml:space="preserve"> REF _Ref62487384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60</w:t>
      </w:r>
      <w:r w:rsidRPr="00E145AC">
        <w:rPr>
          <w:sz w:val="24"/>
          <w:szCs w:val="24"/>
        </w:rPr>
        <w:fldChar w:fldCharType="end"/>
      </w:r>
      <w:r w:rsidRPr="00E145AC">
        <w:rPr>
          <w:sz w:val="24"/>
          <w:szCs w:val="24"/>
        </w:rPr>
        <w:t xml:space="preserve"> presents its structure, where the capacitance is formed between the overlapped copper plate areas. Multiple sections are stacked together, each of which is two C-shaped copper conductors with opposing orientation that are separated by a low-loss dielectric material circular plate. Within each section, current in </w:t>
      </w:r>
      <w:r w:rsidR="00964ABB">
        <w:rPr>
          <w:sz w:val="24"/>
          <w:szCs w:val="24"/>
        </w:rPr>
        <w:t xml:space="preserve">a </w:t>
      </w:r>
      <w:r w:rsidRPr="00E145AC">
        <w:rPr>
          <w:sz w:val="24"/>
          <w:szCs w:val="24"/>
        </w:rPr>
        <w:t>C-shape conductor must flow through a pair of overlapping capacitors due to non-overlapping area</w:t>
      </w:r>
      <w:r w:rsidR="00964ABB">
        <w:rPr>
          <w:sz w:val="24"/>
          <w:szCs w:val="24"/>
        </w:rPr>
        <w:t>,</w:t>
      </w:r>
      <w:r w:rsidRPr="00E145AC">
        <w:rPr>
          <w:sz w:val="24"/>
          <w:szCs w:val="24"/>
        </w:rPr>
        <w:t xml:space="preserve"> form</w:t>
      </w:r>
      <w:r w:rsidR="00964ABB">
        <w:rPr>
          <w:sz w:val="24"/>
          <w:szCs w:val="24"/>
        </w:rPr>
        <w:t>ing</w:t>
      </w:r>
      <w:r w:rsidRPr="00E145AC">
        <w:rPr>
          <w:sz w:val="24"/>
          <w:szCs w:val="24"/>
        </w:rPr>
        <w:t xml:space="preserve"> a parallel self-resonant circuit. Since all sections are stacked up closely, strong inductive coupling exists in each section, and </w:t>
      </w:r>
      <w:r w:rsidR="00964ABB">
        <w:rPr>
          <w:sz w:val="24"/>
          <w:szCs w:val="24"/>
        </w:rPr>
        <w:t>the source</w:t>
      </w:r>
      <w:r w:rsidRPr="00E145AC">
        <w:rPr>
          <w:sz w:val="24"/>
          <w:szCs w:val="24"/>
        </w:rPr>
        <w:t xml:space="preserve"> current will be shared among all the sections, which </w:t>
      </w:r>
      <w:r w:rsidRPr="00E145AC">
        <w:rPr>
          <w:sz w:val="24"/>
          <w:szCs w:val="24"/>
        </w:rPr>
        <w:lastRenderedPageBreak/>
        <w:t xml:space="preserve">creates the total equivalent capacitance in parallel. To avoid any high dielectric loss between sections, the two adjacent C-shape copper layers are oriented with the same direction to make sure no strong electric field will be generated, as shown in layer 1 and layer 2 in </w:t>
      </w:r>
      <w:r w:rsidRPr="00E145AC">
        <w:rPr>
          <w:sz w:val="24"/>
          <w:szCs w:val="24"/>
        </w:rPr>
        <w:fldChar w:fldCharType="begin"/>
      </w:r>
      <w:r w:rsidRPr="00E145AC">
        <w:rPr>
          <w:bCs/>
          <w:sz w:val="24"/>
          <w:szCs w:val="24"/>
        </w:rPr>
        <w:instrText xml:space="preserve"> REF _Ref62487384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60</w:t>
      </w:r>
      <w:r w:rsidRPr="00E145AC">
        <w:rPr>
          <w:sz w:val="24"/>
          <w:szCs w:val="24"/>
        </w:rPr>
        <w:fldChar w:fldCharType="end"/>
      </w:r>
      <w:r w:rsidRPr="00E145AC">
        <w:rPr>
          <w:sz w:val="24"/>
          <w:szCs w:val="24"/>
        </w:rPr>
        <w:t>. To increase the current capability, hundreds</w:t>
      </w:r>
      <w:r w:rsidR="008453D7">
        <w:rPr>
          <w:sz w:val="24"/>
          <w:szCs w:val="24"/>
        </w:rPr>
        <w:t xml:space="preserve"> of</w:t>
      </w:r>
      <w:r w:rsidRPr="00E145AC">
        <w:rPr>
          <w:sz w:val="24"/>
          <w:szCs w:val="24"/>
        </w:rPr>
        <w:t xml:space="preserve"> </w:t>
      </w:r>
      <w:r w:rsidR="008453D7">
        <w:rPr>
          <w:sz w:val="24"/>
          <w:szCs w:val="24"/>
        </w:rPr>
        <w:t>layers</w:t>
      </w:r>
      <w:r w:rsidRPr="00E145AC">
        <w:rPr>
          <w:sz w:val="24"/>
          <w:szCs w:val="24"/>
        </w:rPr>
        <w:t xml:space="preserve"> are paralleled together to share the current. Note that a ferrite core is placed directly adjacent to the windings in order to</w:t>
      </w:r>
      <w:r w:rsidR="008453D7">
        <w:rPr>
          <w:sz w:val="24"/>
          <w:szCs w:val="24"/>
        </w:rPr>
        <w:t xml:space="preserve"> enforce</w:t>
      </w:r>
      <w:r w:rsidRPr="00E145AC">
        <w:rPr>
          <w:sz w:val="24"/>
          <w:szCs w:val="24"/>
        </w:rPr>
        <w:t xml:space="preserve"> perfectly paralleled flux to the foil layers. </w:t>
      </w:r>
    </w:p>
    <w:p w14:paraId="182AC16C" w14:textId="1A19E171" w:rsidR="00B9046E" w:rsidRDefault="00B9046E" w:rsidP="00B9046E">
      <w:pPr>
        <w:pStyle w:val="Text"/>
        <w:spacing w:line="480" w:lineRule="auto"/>
        <w:rPr>
          <w:sz w:val="24"/>
          <w:szCs w:val="24"/>
        </w:rPr>
      </w:pPr>
      <w:r w:rsidRPr="00E145AC">
        <w:rPr>
          <w:sz w:val="24"/>
          <w:szCs w:val="24"/>
        </w:rPr>
        <w:t xml:space="preserve">However, the magnetic core has finite permeability, and there always will be an air gap between the magnetic core and the foil winding. At MHz range, the permeability will also deteriorate. </w:t>
      </w:r>
      <w:r w:rsidRPr="00E145AC">
        <w:rPr>
          <w:bCs/>
          <w:sz w:val="24"/>
          <w:szCs w:val="24"/>
        </w:rPr>
        <w:t>In addition, the potential for higher power is limited by the single-turn inductance at nH level.</w:t>
      </w:r>
      <w:r w:rsidRPr="00E145AC">
        <w:rPr>
          <w:sz w:val="24"/>
          <w:szCs w:val="24"/>
        </w:rPr>
        <w:t xml:space="preserve"> Low inductance value, for example 167 nH inductance in </w:t>
      </w:r>
      <w:r w:rsidRPr="00E145AC">
        <w:rPr>
          <w:bCs/>
          <w:sz w:val="24"/>
          <w:szCs w:val="24"/>
        </w:rPr>
        <w:fldChar w:fldCharType="begin"/>
      </w:r>
      <w:r w:rsidRPr="00E145AC">
        <w:rPr>
          <w:bCs/>
          <w:sz w:val="24"/>
          <w:szCs w:val="24"/>
        </w:rPr>
        <w:instrText xml:space="preserve"> REF _Ref61376379 \r \h  \* MERGEFORMAT </w:instrText>
      </w:r>
      <w:r w:rsidRPr="00E145AC">
        <w:rPr>
          <w:bCs/>
          <w:sz w:val="24"/>
          <w:szCs w:val="24"/>
        </w:rPr>
      </w:r>
      <w:r w:rsidRPr="00E145AC">
        <w:rPr>
          <w:bCs/>
          <w:sz w:val="24"/>
          <w:szCs w:val="24"/>
        </w:rPr>
        <w:fldChar w:fldCharType="separate"/>
      </w:r>
      <w:r w:rsidR="00D251FE">
        <w:rPr>
          <w:bCs/>
          <w:sz w:val="24"/>
          <w:szCs w:val="24"/>
        </w:rPr>
        <w:t>[88]</w:t>
      </w:r>
      <w:r w:rsidRPr="00E145AC">
        <w:rPr>
          <w:bCs/>
          <w:sz w:val="24"/>
          <w:szCs w:val="24"/>
        </w:rPr>
        <w:fldChar w:fldCharType="end"/>
      </w:r>
      <w:r w:rsidRPr="00E145AC">
        <w:rPr>
          <w:bCs/>
          <w:sz w:val="24"/>
          <w:szCs w:val="24"/>
        </w:rPr>
        <w:t xml:space="preserve">, </w:t>
      </w:r>
      <w:r w:rsidRPr="00E145AC">
        <w:rPr>
          <w:sz w:val="24"/>
          <w:szCs w:val="24"/>
        </w:rPr>
        <w:t>result</w:t>
      </w:r>
      <w:r w:rsidR="00F42D04">
        <w:rPr>
          <w:sz w:val="24"/>
          <w:szCs w:val="24"/>
        </w:rPr>
        <w:t>s</w:t>
      </w:r>
      <w:r w:rsidRPr="00E145AC">
        <w:rPr>
          <w:sz w:val="24"/>
          <w:szCs w:val="24"/>
        </w:rPr>
        <w:t xml:space="preserve"> </w:t>
      </w:r>
      <w:r w:rsidR="00991B2E">
        <w:rPr>
          <w:sz w:val="24"/>
          <w:szCs w:val="24"/>
        </w:rPr>
        <w:t xml:space="preserve">in </w:t>
      </w:r>
      <w:r w:rsidRPr="00E145AC">
        <w:rPr>
          <w:sz w:val="24"/>
          <w:szCs w:val="24"/>
        </w:rPr>
        <w:t xml:space="preserve">large </w:t>
      </w:r>
      <w:r w:rsidR="008108ED">
        <w:rPr>
          <w:sz w:val="24"/>
          <w:szCs w:val="24"/>
        </w:rPr>
        <w:t xml:space="preserve">driving </w:t>
      </w:r>
      <w:r w:rsidRPr="00E145AC">
        <w:rPr>
          <w:sz w:val="24"/>
          <w:szCs w:val="24"/>
        </w:rPr>
        <w:t xml:space="preserve">current </w:t>
      </w:r>
      <w:r w:rsidR="009852B2">
        <w:rPr>
          <w:sz w:val="24"/>
          <w:szCs w:val="24"/>
        </w:rPr>
        <w:t>for a</w:t>
      </w:r>
      <w:r w:rsidRPr="00E145AC">
        <w:rPr>
          <w:sz w:val="24"/>
          <w:szCs w:val="24"/>
        </w:rPr>
        <w:t xml:space="preserve"> certain high power rating, which will decrease system efficiency and </w:t>
      </w:r>
      <w:r w:rsidR="00395B5F">
        <w:rPr>
          <w:sz w:val="24"/>
          <w:szCs w:val="24"/>
        </w:rPr>
        <w:t xml:space="preserve">is </w:t>
      </w:r>
      <w:r w:rsidRPr="00E145AC">
        <w:rPr>
          <w:sz w:val="24"/>
          <w:szCs w:val="24"/>
        </w:rPr>
        <w:t>not applicable for high switching frequency semiconductor devices.</w:t>
      </w:r>
      <w:r w:rsidR="008E6279">
        <w:rPr>
          <w:sz w:val="24"/>
          <w:szCs w:val="24"/>
        </w:rPr>
        <w:t xml:space="preserve"> </w:t>
      </w:r>
      <w:r w:rsidR="008E6279" w:rsidRPr="00E145AC">
        <w:rPr>
          <w:sz w:val="24"/>
          <w:szCs w:val="24"/>
        </w:rPr>
        <w:t>Also, to avoid short and to drive the parallel resonant coils, one series L-C filter and one choke inductor are required at the inverter side and rectifier side, respectively.</w:t>
      </w:r>
    </w:p>
    <w:p w14:paraId="502E334E" w14:textId="38B76112" w:rsidR="001478A1" w:rsidRDefault="001478A1" w:rsidP="00B9046E">
      <w:pPr>
        <w:pStyle w:val="Text"/>
        <w:spacing w:line="480" w:lineRule="auto"/>
        <w:rPr>
          <w:sz w:val="24"/>
          <w:szCs w:val="24"/>
        </w:rPr>
      </w:pPr>
      <w:r>
        <w:rPr>
          <w:sz w:val="24"/>
          <w:szCs w:val="24"/>
        </w:rPr>
        <w:t xml:space="preserve">The critical specifications for the reviewed SR coils have been summarized in </w:t>
      </w:r>
      <w:r w:rsidR="00353679">
        <w:rPr>
          <w:sz w:val="24"/>
          <w:szCs w:val="24"/>
        </w:rPr>
        <w:fldChar w:fldCharType="begin"/>
      </w:r>
      <w:r w:rsidR="00353679">
        <w:rPr>
          <w:sz w:val="24"/>
          <w:szCs w:val="24"/>
        </w:rPr>
        <w:instrText xml:space="preserve"> REF _Ref68126997 \h </w:instrText>
      </w:r>
      <w:r w:rsidR="00353679">
        <w:rPr>
          <w:sz w:val="24"/>
          <w:szCs w:val="24"/>
        </w:rPr>
      </w:r>
      <w:r w:rsidR="00353679">
        <w:rPr>
          <w:sz w:val="24"/>
          <w:szCs w:val="24"/>
        </w:rPr>
        <w:fldChar w:fldCharType="separate"/>
      </w:r>
      <w:r w:rsidR="00D251FE" w:rsidRPr="00E145AC">
        <w:rPr>
          <w:sz w:val="24"/>
          <w:szCs w:val="24"/>
        </w:rPr>
        <w:t xml:space="preserve">TABLE </w:t>
      </w:r>
      <w:r w:rsidR="00D251FE">
        <w:rPr>
          <w:noProof/>
          <w:sz w:val="24"/>
          <w:szCs w:val="24"/>
        </w:rPr>
        <w:t>VIII</w:t>
      </w:r>
      <w:r w:rsidR="00353679">
        <w:rPr>
          <w:sz w:val="24"/>
          <w:szCs w:val="24"/>
        </w:rPr>
        <w:fldChar w:fldCharType="end"/>
      </w:r>
      <w:r>
        <w:rPr>
          <w:sz w:val="24"/>
          <w:szCs w:val="24"/>
        </w:rPr>
        <w:t xml:space="preserve">, including their achieved inductance, capacitance, quality factor, resonant frequency, coil diameter, resonant </w:t>
      </w:r>
      <w:r w:rsidR="003E02F7">
        <w:rPr>
          <w:sz w:val="24"/>
          <w:szCs w:val="24"/>
        </w:rPr>
        <w:t>type,</w:t>
      </w:r>
      <w:r>
        <w:rPr>
          <w:sz w:val="24"/>
          <w:szCs w:val="24"/>
        </w:rPr>
        <w:t xml:space="preserve"> and power delivery test.</w:t>
      </w:r>
    </w:p>
    <w:p w14:paraId="37942954" w14:textId="4A02464B" w:rsidR="009005B0" w:rsidRDefault="009005B0" w:rsidP="00B9046E">
      <w:pPr>
        <w:pStyle w:val="Text"/>
        <w:spacing w:line="480" w:lineRule="auto"/>
        <w:rPr>
          <w:sz w:val="24"/>
          <w:szCs w:val="24"/>
        </w:rPr>
      </w:pPr>
    </w:p>
    <w:p w14:paraId="544F8FB9" w14:textId="292A81D3" w:rsidR="009005B0" w:rsidRDefault="009005B0" w:rsidP="00B9046E">
      <w:pPr>
        <w:pStyle w:val="Text"/>
        <w:spacing w:line="480" w:lineRule="auto"/>
        <w:rPr>
          <w:sz w:val="24"/>
          <w:szCs w:val="24"/>
        </w:rPr>
      </w:pPr>
    </w:p>
    <w:p w14:paraId="5EC3460E" w14:textId="0239CD4C" w:rsidR="009005B0" w:rsidRDefault="009005B0" w:rsidP="00B9046E">
      <w:pPr>
        <w:pStyle w:val="Text"/>
        <w:spacing w:line="480" w:lineRule="auto"/>
        <w:rPr>
          <w:sz w:val="24"/>
          <w:szCs w:val="24"/>
        </w:rPr>
      </w:pPr>
    </w:p>
    <w:p w14:paraId="7E857EB3" w14:textId="77C8E527" w:rsidR="009005B0" w:rsidRDefault="009005B0" w:rsidP="00B9046E">
      <w:pPr>
        <w:pStyle w:val="Text"/>
        <w:spacing w:line="480" w:lineRule="auto"/>
        <w:rPr>
          <w:sz w:val="24"/>
          <w:szCs w:val="24"/>
        </w:rPr>
      </w:pPr>
    </w:p>
    <w:p w14:paraId="710C0360" w14:textId="0678DC13" w:rsidR="009005B0" w:rsidRDefault="009005B0" w:rsidP="00B9046E">
      <w:pPr>
        <w:pStyle w:val="Text"/>
        <w:spacing w:line="480" w:lineRule="auto"/>
        <w:rPr>
          <w:sz w:val="24"/>
          <w:szCs w:val="24"/>
        </w:rPr>
      </w:pPr>
    </w:p>
    <w:p w14:paraId="659F7AB3" w14:textId="77777777" w:rsidR="009005B0" w:rsidRDefault="009005B0" w:rsidP="00B9046E">
      <w:pPr>
        <w:pStyle w:val="Text"/>
        <w:spacing w:line="480" w:lineRule="auto"/>
        <w:rPr>
          <w:sz w:val="24"/>
          <w:szCs w:val="24"/>
        </w:rPr>
      </w:pPr>
    </w:p>
    <w:p w14:paraId="2D2F9707" w14:textId="561A23A2" w:rsidR="00353679" w:rsidRDefault="00353679" w:rsidP="00805305">
      <w:pPr>
        <w:pStyle w:val="Text"/>
        <w:spacing w:line="240" w:lineRule="auto"/>
        <w:jc w:val="center"/>
        <w:rPr>
          <w:sz w:val="24"/>
          <w:szCs w:val="24"/>
        </w:rPr>
      </w:pPr>
      <w:bookmarkStart w:id="161" w:name="_Ref68126997"/>
      <w:bookmarkStart w:id="162" w:name="_Toc96300248"/>
      <w:r w:rsidRPr="00E145AC">
        <w:rPr>
          <w:sz w:val="24"/>
          <w:szCs w:val="24"/>
        </w:rPr>
        <w:lastRenderedPageBreak/>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VIII</w:t>
      </w:r>
      <w:r w:rsidRPr="00E145AC">
        <w:rPr>
          <w:sz w:val="24"/>
          <w:szCs w:val="24"/>
        </w:rPr>
        <w:fldChar w:fldCharType="end"/>
      </w:r>
      <w:bookmarkEnd w:id="161"/>
      <w:r w:rsidRPr="00E145AC">
        <w:rPr>
          <w:bCs/>
          <w:sz w:val="24"/>
          <w:szCs w:val="24"/>
        </w:rPr>
        <w:t xml:space="preserve">. </w:t>
      </w:r>
      <w:r w:rsidRPr="00E145AC">
        <w:rPr>
          <w:sz w:val="24"/>
          <w:szCs w:val="24"/>
        </w:rPr>
        <w:t xml:space="preserve">State-of-the-art </w:t>
      </w:r>
      <w:r>
        <w:rPr>
          <w:sz w:val="24"/>
          <w:szCs w:val="24"/>
        </w:rPr>
        <w:t>coil specifications</w:t>
      </w:r>
      <w:bookmarkEnd w:id="162"/>
    </w:p>
    <w:tbl>
      <w:tblPr>
        <w:tblW w:w="7826" w:type="dxa"/>
        <w:jc w:val="center"/>
        <w:tblCellMar>
          <w:left w:w="0" w:type="dxa"/>
          <w:right w:w="0" w:type="dxa"/>
        </w:tblCellMar>
        <w:tblLook w:val="0420" w:firstRow="1" w:lastRow="0" w:firstColumn="0" w:lastColumn="0" w:noHBand="0" w:noVBand="1"/>
      </w:tblPr>
      <w:tblGrid>
        <w:gridCol w:w="1328"/>
        <w:gridCol w:w="828"/>
        <w:gridCol w:w="828"/>
        <w:gridCol w:w="648"/>
        <w:gridCol w:w="942"/>
        <w:gridCol w:w="822"/>
        <w:gridCol w:w="1675"/>
        <w:gridCol w:w="768"/>
      </w:tblGrid>
      <w:tr w:rsidR="00C656E0" w:rsidRPr="00900A25" w14:paraId="6C2FB8E7" w14:textId="77777777" w:rsidTr="00C656E0">
        <w:trPr>
          <w:trHeight w:val="20"/>
          <w:jc w:val="center"/>
        </w:trPr>
        <w:tc>
          <w:tcPr>
            <w:tcW w:w="1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6B59644" w14:textId="77777777" w:rsidR="00900A25" w:rsidRPr="00900A25" w:rsidRDefault="00900A25" w:rsidP="00C656E0">
            <w:pPr>
              <w:pStyle w:val="Text"/>
              <w:spacing w:line="240" w:lineRule="auto"/>
              <w:jc w:val="center"/>
              <w:rPr>
                <w:bCs/>
                <w:sz w:val="24"/>
                <w:szCs w:val="24"/>
              </w:rPr>
            </w:pP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527895" w14:textId="77777777" w:rsidR="00900A25" w:rsidRPr="00900A25" w:rsidRDefault="00900A25" w:rsidP="00C656E0">
            <w:pPr>
              <w:pStyle w:val="Text"/>
              <w:spacing w:line="240" w:lineRule="auto"/>
              <w:ind w:firstLine="0"/>
              <w:jc w:val="center"/>
              <w:rPr>
                <w:bCs/>
                <w:sz w:val="24"/>
                <w:szCs w:val="24"/>
              </w:rPr>
            </w:pPr>
            <w:r w:rsidRPr="00900A25">
              <w:rPr>
                <w:bCs/>
                <w:i/>
                <w:iCs/>
                <w:sz w:val="24"/>
                <w:szCs w:val="24"/>
              </w:rPr>
              <w:t>L</w:t>
            </w:r>
            <w:r w:rsidRPr="00900A25">
              <w:rPr>
                <w:bCs/>
                <w:sz w:val="24"/>
                <w:szCs w:val="24"/>
              </w:rPr>
              <w:t xml:space="preserve"> [µH]</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E8C9B7" w14:textId="77777777" w:rsidR="00900A25" w:rsidRPr="00900A25" w:rsidRDefault="00900A25" w:rsidP="00C656E0">
            <w:pPr>
              <w:pStyle w:val="Text"/>
              <w:spacing w:line="240" w:lineRule="auto"/>
              <w:ind w:firstLine="0"/>
              <w:jc w:val="center"/>
              <w:rPr>
                <w:bCs/>
                <w:sz w:val="24"/>
                <w:szCs w:val="24"/>
              </w:rPr>
            </w:pPr>
            <w:r w:rsidRPr="00900A25">
              <w:rPr>
                <w:bCs/>
                <w:i/>
                <w:iCs/>
                <w:sz w:val="24"/>
                <w:szCs w:val="24"/>
              </w:rPr>
              <w:t>C</w:t>
            </w:r>
            <w:r w:rsidRPr="00900A25">
              <w:rPr>
                <w:bCs/>
                <w:sz w:val="24"/>
                <w:szCs w:val="24"/>
              </w:rPr>
              <w:t xml:space="preserve"> [nF]</w:t>
            </w:r>
          </w:p>
        </w:tc>
        <w:tc>
          <w:tcPr>
            <w:tcW w:w="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8F464C" w14:textId="77777777" w:rsidR="00900A25" w:rsidRPr="00900A25" w:rsidRDefault="00900A25" w:rsidP="00C656E0">
            <w:pPr>
              <w:pStyle w:val="Text"/>
              <w:spacing w:line="240" w:lineRule="auto"/>
              <w:ind w:firstLine="0"/>
              <w:jc w:val="center"/>
              <w:rPr>
                <w:bCs/>
                <w:i/>
                <w:iCs/>
                <w:sz w:val="24"/>
                <w:szCs w:val="24"/>
              </w:rPr>
            </w:pPr>
            <w:r w:rsidRPr="00900A25">
              <w:rPr>
                <w:bCs/>
                <w:i/>
                <w:iCs/>
                <w:sz w:val="24"/>
                <w:szCs w:val="24"/>
              </w:rPr>
              <w:t>Q</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88C320" w14:textId="77777777" w:rsidR="00900A25" w:rsidRPr="00900A25" w:rsidRDefault="00900A25" w:rsidP="00C656E0">
            <w:pPr>
              <w:pStyle w:val="Text"/>
              <w:spacing w:line="240" w:lineRule="auto"/>
              <w:ind w:firstLine="0"/>
              <w:jc w:val="center"/>
              <w:rPr>
                <w:bCs/>
                <w:sz w:val="24"/>
                <w:szCs w:val="24"/>
              </w:rPr>
            </w:pPr>
            <w:r w:rsidRPr="00900A25">
              <w:rPr>
                <w:bCs/>
                <w:i/>
                <w:iCs/>
                <w:sz w:val="24"/>
                <w:szCs w:val="24"/>
              </w:rPr>
              <w:t>f</w:t>
            </w:r>
            <w:r w:rsidRPr="00900A25">
              <w:rPr>
                <w:bCs/>
                <w:sz w:val="24"/>
                <w:szCs w:val="24"/>
              </w:rPr>
              <w:t xml:space="preserve"> [MHz]</w:t>
            </w:r>
          </w:p>
        </w:tc>
        <w:tc>
          <w:tcPr>
            <w:tcW w:w="8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B28395" w14:textId="77777777" w:rsidR="00900A25" w:rsidRPr="00900A25" w:rsidRDefault="00900A25" w:rsidP="00C656E0">
            <w:pPr>
              <w:pStyle w:val="Text"/>
              <w:spacing w:line="240" w:lineRule="auto"/>
              <w:ind w:firstLine="0"/>
              <w:jc w:val="center"/>
              <w:rPr>
                <w:bCs/>
                <w:sz w:val="24"/>
                <w:szCs w:val="24"/>
              </w:rPr>
            </w:pPr>
            <w:r w:rsidRPr="00900A25">
              <w:rPr>
                <w:bCs/>
                <w:i/>
                <w:iCs/>
                <w:sz w:val="24"/>
                <w:szCs w:val="24"/>
              </w:rPr>
              <w:t>D</w:t>
            </w:r>
            <w:r w:rsidRPr="00900A25">
              <w:rPr>
                <w:bCs/>
                <w:sz w:val="24"/>
                <w:szCs w:val="24"/>
              </w:rPr>
              <w:t xml:space="preserve"> [mm]</w:t>
            </w:r>
          </w:p>
        </w:tc>
        <w:tc>
          <w:tcPr>
            <w:tcW w:w="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6EC69D" w14:textId="1CBB1E3B" w:rsidR="00900A25" w:rsidRPr="00900A25" w:rsidRDefault="00900A25" w:rsidP="00C656E0">
            <w:pPr>
              <w:pStyle w:val="Text"/>
              <w:spacing w:line="240" w:lineRule="auto"/>
              <w:ind w:firstLine="0"/>
              <w:jc w:val="center"/>
              <w:rPr>
                <w:bCs/>
                <w:sz w:val="24"/>
                <w:szCs w:val="24"/>
              </w:rPr>
            </w:pPr>
            <w:r w:rsidRPr="00900A25">
              <w:rPr>
                <w:bCs/>
                <w:sz w:val="24"/>
                <w:szCs w:val="24"/>
              </w:rPr>
              <w:t>Series/Parallel</w:t>
            </w:r>
          </w:p>
          <w:p w14:paraId="35C66CEC" w14:textId="77777777" w:rsidR="00900A25" w:rsidRPr="00900A25" w:rsidRDefault="00900A25" w:rsidP="00C656E0">
            <w:pPr>
              <w:pStyle w:val="Text"/>
              <w:spacing w:line="240" w:lineRule="auto"/>
              <w:jc w:val="center"/>
              <w:rPr>
                <w:bCs/>
                <w:sz w:val="24"/>
                <w:szCs w:val="24"/>
              </w:rPr>
            </w:pPr>
            <w:r w:rsidRPr="00900A25">
              <w:rPr>
                <w:bCs/>
                <w:sz w:val="24"/>
                <w:szCs w:val="24"/>
              </w:rPr>
              <w:t>resonant</w:t>
            </w: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4D6531" w14:textId="77777777" w:rsidR="00900A25" w:rsidRPr="00900A25" w:rsidRDefault="00900A25" w:rsidP="00C656E0">
            <w:pPr>
              <w:pStyle w:val="Text"/>
              <w:spacing w:line="240" w:lineRule="auto"/>
              <w:ind w:firstLine="0"/>
              <w:jc w:val="center"/>
              <w:rPr>
                <w:bCs/>
                <w:sz w:val="24"/>
                <w:szCs w:val="24"/>
              </w:rPr>
            </w:pPr>
            <w:r w:rsidRPr="00900A25">
              <w:rPr>
                <w:bCs/>
                <w:i/>
                <w:iCs/>
                <w:sz w:val="24"/>
                <w:szCs w:val="24"/>
              </w:rPr>
              <w:t>P</w:t>
            </w:r>
            <w:r w:rsidRPr="00900A25">
              <w:rPr>
                <w:bCs/>
                <w:sz w:val="24"/>
                <w:szCs w:val="24"/>
              </w:rPr>
              <w:t xml:space="preserve"> [W]</w:t>
            </w:r>
          </w:p>
        </w:tc>
      </w:tr>
      <w:tr w:rsidR="00C656E0" w:rsidRPr="00900A25" w14:paraId="356C29EF" w14:textId="77777777" w:rsidTr="00C656E0">
        <w:trPr>
          <w:trHeight w:val="20"/>
          <w:jc w:val="center"/>
        </w:trPr>
        <w:tc>
          <w:tcPr>
            <w:tcW w:w="1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D56748" w14:textId="77777777" w:rsidR="00900A25" w:rsidRPr="00900A25" w:rsidRDefault="00900A25" w:rsidP="00C656E0">
            <w:pPr>
              <w:pStyle w:val="Text"/>
              <w:spacing w:line="240" w:lineRule="auto"/>
              <w:ind w:firstLine="0"/>
              <w:jc w:val="center"/>
              <w:rPr>
                <w:bCs/>
                <w:sz w:val="24"/>
                <w:szCs w:val="24"/>
              </w:rPr>
            </w:pPr>
            <w:r w:rsidRPr="00900A25">
              <w:rPr>
                <w:bCs/>
                <w:sz w:val="24"/>
                <w:szCs w:val="24"/>
              </w:rPr>
              <w:t>UST</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E82E9D" w14:textId="77777777" w:rsidR="00900A25" w:rsidRPr="00900A25" w:rsidRDefault="00900A25" w:rsidP="00C656E0">
            <w:pPr>
              <w:pStyle w:val="Text"/>
              <w:spacing w:line="240" w:lineRule="auto"/>
              <w:ind w:firstLine="0"/>
              <w:jc w:val="center"/>
              <w:rPr>
                <w:bCs/>
                <w:sz w:val="24"/>
                <w:szCs w:val="24"/>
              </w:rPr>
            </w:pPr>
            <w:r w:rsidRPr="00900A25">
              <w:rPr>
                <w:bCs/>
                <w:sz w:val="24"/>
                <w:szCs w:val="24"/>
              </w:rPr>
              <w:t>68.7</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5127CF" w14:textId="77777777" w:rsidR="00900A25" w:rsidRPr="00900A25" w:rsidRDefault="00900A25" w:rsidP="00C656E0">
            <w:pPr>
              <w:pStyle w:val="Text"/>
              <w:spacing w:line="240" w:lineRule="auto"/>
              <w:ind w:firstLine="0"/>
              <w:jc w:val="center"/>
              <w:rPr>
                <w:bCs/>
                <w:sz w:val="24"/>
                <w:szCs w:val="24"/>
              </w:rPr>
            </w:pPr>
            <w:r w:rsidRPr="00900A25">
              <w:rPr>
                <w:bCs/>
                <w:sz w:val="24"/>
                <w:szCs w:val="24"/>
              </w:rPr>
              <w:t>0.171</w:t>
            </w:r>
          </w:p>
        </w:tc>
        <w:tc>
          <w:tcPr>
            <w:tcW w:w="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7103E5" w14:textId="77777777" w:rsidR="00900A25" w:rsidRPr="00900A25" w:rsidRDefault="00900A25" w:rsidP="00C656E0">
            <w:pPr>
              <w:pStyle w:val="Text"/>
              <w:spacing w:line="240" w:lineRule="auto"/>
              <w:ind w:firstLine="0"/>
              <w:jc w:val="center"/>
              <w:rPr>
                <w:bCs/>
                <w:sz w:val="24"/>
                <w:szCs w:val="24"/>
              </w:rPr>
            </w:pPr>
            <w:r w:rsidRPr="00900A25">
              <w:rPr>
                <w:bCs/>
                <w:sz w:val="24"/>
                <w:szCs w:val="24"/>
              </w:rPr>
              <w:t>557</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AF3DE9" w14:textId="77777777" w:rsidR="00900A25" w:rsidRPr="00900A25" w:rsidRDefault="00900A25" w:rsidP="00C656E0">
            <w:pPr>
              <w:pStyle w:val="Text"/>
              <w:spacing w:line="240" w:lineRule="auto"/>
              <w:ind w:firstLine="0"/>
              <w:jc w:val="center"/>
              <w:rPr>
                <w:bCs/>
                <w:sz w:val="24"/>
                <w:szCs w:val="24"/>
              </w:rPr>
            </w:pPr>
            <w:r w:rsidRPr="00900A25">
              <w:rPr>
                <w:bCs/>
                <w:sz w:val="24"/>
                <w:szCs w:val="24"/>
              </w:rPr>
              <w:t>1.41</w:t>
            </w:r>
          </w:p>
        </w:tc>
        <w:tc>
          <w:tcPr>
            <w:tcW w:w="8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E6E5B1" w14:textId="77777777" w:rsidR="00900A25" w:rsidRPr="00900A25" w:rsidRDefault="00900A25" w:rsidP="00C656E0">
            <w:pPr>
              <w:pStyle w:val="Text"/>
              <w:spacing w:line="240" w:lineRule="auto"/>
              <w:ind w:firstLine="0"/>
              <w:jc w:val="center"/>
              <w:rPr>
                <w:bCs/>
                <w:sz w:val="24"/>
                <w:szCs w:val="24"/>
              </w:rPr>
            </w:pPr>
            <w:r w:rsidRPr="00900A25">
              <w:rPr>
                <w:bCs/>
                <w:sz w:val="24"/>
                <w:szCs w:val="24"/>
              </w:rPr>
              <w:t>502</w:t>
            </w:r>
          </w:p>
        </w:tc>
        <w:tc>
          <w:tcPr>
            <w:tcW w:w="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068D2C" w14:textId="77777777" w:rsidR="00900A25" w:rsidRPr="00900A25" w:rsidRDefault="00900A25" w:rsidP="00C656E0">
            <w:pPr>
              <w:pStyle w:val="Text"/>
              <w:spacing w:line="240" w:lineRule="auto"/>
              <w:ind w:firstLine="0"/>
              <w:jc w:val="center"/>
              <w:rPr>
                <w:bCs/>
                <w:sz w:val="24"/>
                <w:szCs w:val="24"/>
              </w:rPr>
            </w:pPr>
            <w:r w:rsidRPr="00900A25">
              <w:rPr>
                <w:bCs/>
                <w:sz w:val="24"/>
                <w:szCs w:val="24"/>
              </w:rPr>
              <w:t>P</w:t>
            </w: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628A9B" w14:textId="77777777" w:rsidR="00900A25" w:rsidRPr="00900A25" w:rsidRDefault="00900A25" w:rsidP="00C656E0">
            <w:pPr>
              <w:pStyle w:val="Text"/>
              <w:spacing w:line="240" w:lineRule="auto"/>
              <w:ind w:firstLine="0"/>
              <w:jc w:val="center"/>
              <w:rPr>
                <w:bCs/>
                <w:sz w:val="24"/>
                <w:szCs w:val="24"/>
              </w:rPr>
            </w:pPr>
            <w:r w:rsidRPr="00900A25">
              <w:rPr>
                <w:bCs/>
                <w:sz w:val="24"/>
                <w:szCs w:val="24"/>
              </w:rPr>
              <w:t>NA</w:t>
            </w:r>
          </w:p>
        </w:tc>
      </w:tr>
      <w:tr w:rsidR="00C656E0" w:rsidRPr="00900A25" w14:paraId="18967405" w14:textId="77777777" w:rsidTr="00C656E0">
        <w:trPr>
          <w:trHeight w:val="20"/>
          <w:jc w:val="center"/>
        </w:trPr>
        <w:tc>
          <w:tcPr>
            <w:tcW w:w="1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191968F" w14:textId="77777777" w:rsidR="00900A25" w:rsidRPr="00900A25" w:rsidRDefault="00900A25" w:rsidP="00C656E0">
            <w:pPr>
              <w:pStyle w:val="Text"/>
              <w:spacing w:line="240" w:lineRule="auto"/>
              <w:ind w:firstLine="0"/>
              <w:jc w:val="center"/>
              <w:rPr>
                <w:bCs/>
                <w:sz w:val="24"/>
                <w:szCs w:val="24"/>
              </w:rPr>
            </w:pPr>
            <w:r w:rsidRPr="00900A25">
              <w:rPr>
                <w:bCs/>
                <w:sz w:val="24"/>
                <w:szCs w:val="24"/>
              </w:rPr>
              <w:t>UST</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49B289" w14:textId="77777777" w:rsidR="00900A25" w:rsidRPr="00900A25" w:rsidRDefault="00900A25" w:rsidP="00C656E0">
            <w:pPr>
              <w:pStyle w:val="Text"/>
              <w:spacing w:line="240" w:lineRule="auto"/>
              <w:ind w:firstLine="0"/>
              <w:jc w:val="center"/>
              <w:rPr>
                <w:bCs/>
                <w:sz w:val="24"/>
                <w:szCs w:val="24"/>
              </w:rPr>
            </w:pPr>
            <w:r w:rsidRPr="00900A25">
              <w:rPr>
                <w:bCs/>
                <w:sz w:val="24"/>
                <w:szCs w:val="24"/>
              </w:rPr>
              <w:t>80.8</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52E94B" w14:textId="77777777" w:rsidR="00900A25" w:rsidRPr="00900A25" w:rsidRDefault="00900A25" w:rsidP="00C656E0">
            <w:pPr>
              <w:pStyle w:val="Text"/>
              <w:spacing w:line="240" w:lineRule="auto"/>
              <w:ind w:firstLine="0"/>
              <w:jc w:val="center"/>
              <w:rPr>
                <w:bCs/>
                <w:sz w:val="24"/>
                <w:szCs w:val="24"/>
              </w:rPr>
            </w:pPr>
            <w:r w:rsidRPr="00900A25">
              <w:rPr>
                <w:bCs/>
                <w:sz w:val="24"/>
                <w:szCs w:val="24"/>
              </w:rPr>
              <w:t>0.158</w:t>
            </w:r>
          </w:p>
        </w:tc>
        <w:tc>
          <w:tcPr>
            <w:tcW w:w="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CCAC92" w14:textId="77777777" w:rsidR="00900A25" w:rsidRPr="00900A25" w:rsidRDefault="00900A25" w:rsidP="00C656E0">
            <w:pPr>
              <w:pStyle w:val="Text"/>
              <w:spacing w:line="240" w:lineRule="auto"/>
              <w:ind w:firstLine="0"/>
              <w:jc w:val="center"/>
              <w:rPr>
                <w:bCs/>
                <w:sz w:val="24"/>
                <w:szCs w:val="24"/>
              </w:rPr>
            </w:pPr>
            <w:r w:rsidRPr="00900A25">
              <w:rPr>
                <w:bCs/>
                <w:sz w:val="24"/>
                <w:szCs w:val="24"/>
              </w:rPr>
              <w:t>583</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056470" w14:textId="77777777" w:rsidR="00900A25" w:rsidRPr="00900A25" w:rsidRDefault="00900A25" w:rsidP="00C656E0">
            <w:pPr>
              <w:pStyle w:val="Text"/>
              <w:spacing w:line="240" w:lineRule="auto"/>
              <w:ind w:firstLine="0"/>
              <w:jc w:val="center"/>
              <w:rPr>
                <w:bCs/>
                <w:sz w:val="24"/>
                <w:szCs w:val="24"/>
              </w:rPr>
            </w:pPr>
            <w:r w:rsidRPr="00900A25">
              <w:rPr>
                <w:bCs/>
                <w:sz w:val="24"/>
                <w:szCs w:val="24"/>
              </w:rPr>
              <w:t>1.37</w:t>
            </w:r>
          </w:p>
        </w:tc>
        <w:tc>
          <w:tcPr>
            <w:tcW w:w="8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AEAD8DB" w14:textId="77777777" w:rsidR="00900A25" w:rsidRPr="00900A25" w:rsidRDefault="00900A25" w:rsidP="00C656E0">
            <w:pPr>
              <w:pStyle w:val="Text"/>
              <w:spacing w:line="240" w:lineRule="auto"/>
              <w:ind w:firstLine="0"/>
              <w:jc w:val="center"/>
              <w:rPr>
                <w:bCs/>
                <w:sz w:val="24"/>
                <w:szCs w:val="24"/>
              </w:rPr>
            </w:pPr>
            <w:r w:rsidRPr="00900A25">
              <w:rPr>
                <w:bCs/>
                <w:sz w:val="24"/>
                <w:szCs w:val="24"/>
              </w:rPr>
              <w:t>502</w:t>
            </w:r>
          </w:p>
        </w:tc>
        <w:tc>
          <w:tcPr>
            <w:tcW w:w="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8E1DED" w14:textId="77777777" w:rsidR="00900A25" w:rsidRPr="00900A25" w:rsidRDefault="00900A25" w:rsidP="00C656E0">
            <w:pPr>
              <w:pStyle w:val="Text"/>
              <w:spacing w:line="240" w:lineRule="auto"/>
              <w:ind w:firstLine="0"/>
              <w:jc w:val="center"/>
              <w:rPr>
                <w:bCs/>
                <w:sz w:val="24"/>
                <w:szCs w:val="24"/>
              </w:rPr>
            </w:pPr>
            <w:r w:rsidRPr="00900A25">
              <w:rPr>
                <w:bCs/>
                <w:sz w:val="24"/>
                <w:szCs w:val="24"/>
              </w:rPr>
              <w:t>P</w:t>
            </w: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D1EFB2B" w14:textId="77777777" w:rsidR="00900A25" w:rsidRPr="00900A25" w:rsidRDefault="00900A25" w:rsidP="00C656E0">
            <w:pPr>
              <w:pStyle w:val="Text"/>
              <w:spacing w:line="240" w:lineRule="auto"/>
              <w:ind w:firstLine="0"/>
              <w:jc w:val="center"/>
              <w:rPr>
                <w:bCs/>
                <w:sz w:val="24"/>
                <w:szCs w:val="24"/>
              </w:rPr>
            </w:pPr>
            <w:r w:rsidRPr="00900A25">
              <w:rPr>
                <w:bCs/>
                <w:sz w:val="24"/>
                <w:szCs w:val="24"/>
              </w:rPr>
              <w:t>NA</w:t>
            </w:r>
          </w:p>
        </w:tc>
      </w:tr>
      <w:tr w:rsidR="00C656E0" w:rsidRPr="00900A25" w14:paraId="617BF7B4" w14:textId="77777777" w:rsidTr="00C656E0">
        <w:trPr>
          <w:trHeight w:val="20"/>
          <w:jc w:val="center"/>
        </w:trPr>
        <w:tc>
          <w:tcPr>
            <w:tcW w:w="1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ED9DA9" w14:textId="77777777" w:rsidR="00900A25" w:rsidRPr="00900A25" w:rsidRDefault="00900A25" w:rsidP="00C656E0">
            <w:pPr>
              <w:pStyle w:val="Text"/>
              <w:spacing w:line="240" w:lineRule="auto"/>
              <w:ind w:firstLine="0"/>
              <w:jc w:val="center"/>
              <w:rPr>
                <w:bCs/>
                <w:sz w:val="24"/>
                <w:szCs w:val="24"/>
              </w:rPr>
            </w:pPr>
            <w:r w:rsidRPr="00900A25">
              <w:rPr>
                <w:bCs/>
                <w:sz w:val="24"/>
                <w:szCs w:val="24"/>
              </w:rPr>
              <w:t>UTPR</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CC63EEC" w14:textId="77777777" w:rsidR="00900A25" w:rsidRPr="00900A25" w:rsidRDefault="00900A25" w:rsidP="00C656E0">
            <w:pPr>
              <w:pStyle w:val="Text"/>
              <w:spacing w:line="240" w:lineRule="auto"/>
              <w:ind w:firstLine="0"/>
              <w:jc w:val="center"/>
              <w:rPr>
                <w:bCs/>
                <w:sz w:val="24"/>
                <w:szCs w:val="24"/>
              </w:rPr>
            </w:pPr>
            <w:r w:rsidRPr="00900A25">
              <w:rPr>
                <w:bCs/>
                <w:sz w:val="24"/>
                <w:szCs w:val="24"/>
              </w:rPr>
              <w:t>30</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68DE78" w14:textId="77777777" w:rsidR="00900A25" w:rsidRPr="00900A25" w:rsidRDefault="00900A25" w:rsidP="00C656E0">
            <w:pPr>
              <w:pStyle w:val="Text"/>
              <w:spacing w:line="240" w:lineRule="auto"/>
              <w:ind w:firstLine="0"/>
              <w:jc w:val="center"/>
              <w:rPr>
                <w:bCs/>
                <w:sz w:val="24"/>
                <w:szCs w:val="24"/>
              </w:rPr>
            </w:pPr>
            <w:r w:rsidRPr="00900A25">
              <w:rPr>
                <w:bCs/>
                <w:sz w:val="24"/>
                <w:szCs w:val="24"/>
              </w:rPr>
              <w:t>1.32</w:t>
            </w:r>
          </w:p>
        </w:tc>
        <w:tc>
          <w:tcPr>
            <w:tcW w:w="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2B694D" w14:textId="77777777" w:rsidR="00900A25" w:rsidRPr="00900A25" w:rsidRDefault="00900A25" w:rsidP="00C656E0">
            <w:pPr>
              <w:pStyle w:val="Text"/>
              <w:spacing w:line="240" w:lineRule="auto"/>
              <w:ind w:firstLine="0"/>
              <w:jc w:val="center"/>
              <w:rPr>
                <w:bCs/>
                <w:sz w:val="24"/>
                <w:szCs w:val="24"/>
              </w:rPr>
            </w:pPr>
            <w:r w:rsidRPr="00900A25">
              <w:rPr>
                <w:bCs/>
                <w:sz w:val="24"/>
                <w:szCs w:val="24"/>
              </w:rPr>
              <w:t>33</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273824C" w14:textId="77777777" w:rsidR="00900A25" w:rsidRPr="00900A25" w:rsidRDefault="00900A25" w:rsidP="00C656E0">
            <w:pPr>
              <w:pStyle w:val="Text"/>
              <w:spacing w:line="240" w:lineRule="auto"/>
              <w:ind w:firstLine="0"/>
              <w:jc w:val="center"/>
              <w:rPr>
                <w:bCs/>
                <w:sz w:val="24"/>
                <w:szCs w:val="24"/>
              </w:rPr>
            </w:pPr>
            <w:r w:rsidRPr="00900A25">
              <w:rPr>
                <w:bCs/>
                <w:sz w:val="24"/>
                <w:szCs w:val="24"/>
              </w:rPr>
              <w:t>0.802</w:t>
            </w:r>
          </w:p>
        </w:tc>
        <w:tc>
          <w:tcPr>
            <w:tcW w:w="8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5A507D" w14:textId="77777777" w:rsidR="00900A25" w:rsidRPr="00900A25" w:rsidRDefault="00900A25" w:rsidP="00C656E0">
            <w:pPr>
              <w:pStyle w:val="Text"/>
              <w:spacing w:line="240" w:lineRule="auto"/>
              <w:ind w:firstLine="0"/>
              <w:jc w:val="center"/>
              <w:rPr>
                <w:bCs/>
                <w:sz w:val="24"/>
                <w:szCs w:val="24"/>
              </w:rPr>
            </w:pPr>
            <w:r w:rsidRPr="00900A25">
              <w:rPr>
                <w:bCs/>
                <w:sz w:val="24"/>
                <w:szCs w:val="24"/>
              </w:rPr>
              <w:t>150</w:t>
            </w:r>
          </w:p>
        </w:tc>
        <w:tc>
          <w:tcPr>
            <w:tcW w:w="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7CE8BB4" w14:textId="77777777" w:rsidR="00900A25" w:rsidRPr="00900A25" w:rsidRDefault="00900A25" w:rsidP="00C656E0">
            <w:pPr>
              <w:pStyle w:val="Text"/>
              <w:spacing w:line="240" w:lineRule="auto"/>
              <w:ind w:firstLine="0"/>
              <w:jc w:val="center"/>
              <w:rPr>
                <w:bCs/>
                <w:sz w:val="24"/>
                <w:szCs w:val="24"/>
              </w:rPr>
            </w:pPr>
            <w:r w:rsidRPr="00900A25">
              <w:rPr>
                <w:bCs/>
                <w:sz w:val="24"/>
                <w:szCs w:val="24"/>
              </w:rPr>
              <w:t>S</w:t>
            </w: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D23D07" w14:textId="77777777" w:rsidR="00900A25" w:rsidRPr="00900A25" w:rsidRDefault="00900A25" w:rsidP="00C656E0">
            <w:pPr>
              <w:pStyle w:val="Text"/>
              <w:spacing w:line="240" w:lineRule="auto"/>
              <w:ind w:firstLine="0"/>
              <w:jc w:val="center"/>
              <w:rPr>
                <w:bCs/>
                <w:sz w:val="24"/>
                <w:szCs w:val="24"/>
              </w:rPr>
            </w:pPr>
            <w:r w:rsidRPr="00900A25">
              <w:rPr>
                <w:bCs/>
                <w:sz w:val="24"/>
                <w:szCs w:val="24"/>
              </w:rPr>
              <w:t>NA</w:t>
            </w:r>
          </w:p>
        </w:tc>
      </w:tr>
      <w:tr w:rsidR="00C656E0" w:rsidRPr="00900A25" w14:paraId="2D4E6174" w14:textId="77777777" w:rsidTr="00C656E0">
        <w:trPr>
          <w:trHeight w:val="20"/>
          <w:jc w:val="center"/>
        </w:trPr>
        <w:tc>
          <w:tcPr>
            <w:tcW w:w="1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BDA9D23" w14:textId="77777777" w:rsidR="00900A25" w:rsidRPr="00900A25" w:rsidRDefault="00900A25" w:rsidP="00C656E0">
            <w:pPr>
              <w:pStyle w:val="Text"/>
              <w:spacing w:line="240" w:lineRule="auto"/>
              <w:ind w:firstLine="0"/>
              <w:jc w:val="center"/>
              <w:rPr>
                <w:bCs/>
                <w:sz w:val="24"/>
                <w:szCs w:val="24"/>
              </w:rPr>
            </w:pPr>
            <w:r w:rsidRPr="00900A25">
              <w:rPr>
                <w:bCs/>
                <w:sz w:val="24"/>
                <w:szCs w:val="24"/>
              </w:rPr>
              <w:t>THU</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CB455F" w14:textId="77777777" w:rsidR="00900A25" w:rsidRPr="00900A25" w:rsidRDefault="00900A25" w:rsidP="00C656E0">
            <w:pPr>
              <w:pStyle w:val="Text"/>
              <w:spacing w:line="240" w:lineRule="auto"/>
              <w:ind w:firstLine="0"/>
              <w:jc w:val="center"/>
              <w:rPr>
                <w:bCs/>
                <w:sz w:val="24"/>
                <w:szCs w:val="24"/>
              </w:rPr>
            </w:pPr>
            <w:r w:rsidRPr="00900A25">
              <w:rPr>
                <w:bCs/>
                <w:sz w:val="24"/>
                <w:szCs w:val="24"/>
              </w:rPr>
              <w:t>NA</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311883" w14:textId="77777777" w:rsidR="00900A25" w:rsidRPr="00900A25" w:rsidRDefault="00900A25" w:rsidP="00C656E0">
            <w:pPr>
              <w:pStyle w:val="Text"/>
              <w:spacing w:line="240" w:lineRule="auto"/>
              <w:ind w:firstLine="0"/>
              <w:jc w:val="center"/>
              <w:rPr>
                <w:bCs/>
                <w:sz w:val="24"/>
                <w:szCs w:val="24"/>
              </w:rPr>
            </w:pPr>
            <w:r w:rsidRPr="00900A25">
              <w:rPr>
                <w:bCs/>
                <w:sz w:val="24"/>
                <w:szCs w:val="24"/>
              </w:rPr>
              <w:t>NA</w:t>
            </w:r>
          </w:p>
        </w:tc>
        <w:tc>
          <w:tcPr>
            <w:tcW w:w="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8652F9" w14:textId="77777777" w:rsidR="00900A25" w:rsidRPr="00900A25" w:rsidRDefault="00900A25" w:rsidP="00C656E0">
            <w:pPr>
              <w:pStyle w:val="Text"/>
              <w:spacing w:line="240" w:lineRule="auto"/>
              <w:ind w:firstLine="0"/>
              <w:jc w:val="center"/>
              <w:rPr>
                <w:bCs/>
                <w:sz w:val="24"/>
                <w:szCs w:val="24"/>
              </w:rPr>
            </w:pPr>
            <w:r w:rsidRPr="00900A25">
              <w:rPr>
                <w:bCs/>
                <w:sz w:val="24"/>
                <w:szCs w:val="24"/>
              </w:rPr>
              <w:t>412</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29FE30" w14:textId="77777777" w:rsidR="00900A25" w:rsidRPr="00900A25" w:rsidRDefault="00900A25" w:rsidP="00C656E0">
            <w:pPr>
              <w:pStyle w:val="Text"/>
              <w:spacing w:line="240" w:lineRule="auto"/>
              <w:ind w:firstLine="0"/>
              <w:jc w:val="center"/>
              <w:rPr>
                <w:bCs/>
                <w:sz w:val="24"/>
                <w:szCs w:val="24"/>
              </w:rPr>
            </w:pPr>
            <w:r w:rsidRPr="00900A25">
              <w:rPr>
                <w:bCs/>
                <w:sz w:val="24"/>
                <w:szCs w:val="24"/>
              </w:rPr>
              <w:t>4.03</w:t>
            </w:r>
          </w:p>
        </w:tc>
        <w:tc>
          <w:tcPr>
            <w:tcW w:w="8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9094836" w14:textId="77777777" w:rsidR="00900A25" w:rsidRPr="00900A25" w:rsidRDefault="00900A25" w:rsidP="00C656E0">
            <w:pPr>
              <w:pStyle w:val="Text"/>
              <w:spacing w:line="240" w:lineRule="auto"/>
              <w:ind w:firstLine="0"/>
              <w:jc w:val="center"/>
              <w:rPr>
                <w:bCs/>
                <w:sz w:val="24"/>
                <w:szCs w:val="24"/>
              </w:rPr>
            </w:pPr>
            <w:r w:rsidRPr="00900A25">
              <w:rPr>
                <w:bCs/>
                <w:sz w:val="24"/>
                <w:szCs w:val="24"/>
              </w:rPr>
              <w:t>300</w:t>
            </w:r>
          </w:p>
        </w:tc>
        <w:tc>
          <w:tcPr>
            <w:tcW w:w="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24121D" w14:textId="77777777" w:rsidR="00900A25" w:rsidRPr="00900A25" w:rsidRDefault="00900A25" w:rsidP="00C656E0">
            <w:pPr>
              <w:pStyle w:val="Text"/>
              <w:spacing w:line="240" w:lineRule="auto"/>
              <w:ind w:firstLine="0"/>
              <w:jc w:val="center"/>
              <w:rPr>
                <w:bCs/>
                <w:sz w:val="24"/>
                <w:szCs w:val="24"/>
              </w:rPr>
            </w:pPr>
            <w:r w:rsidRPr="00900A25">
              <w:rPr>
                <w:bCs/>
                <w:sz w:val="24"/>
                <w:szCs w:val="24"/>
              </w:rPr>
              <w:t>P</w:t>
            </w: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6D7BBD9" w14:textId="77777777" w:rsidR="00900A25" w:rsidRPr="00900A25" w:rsidRDefault="00900A25" w:rsidP="00C656E0">
            <w:pPr>
              <w:pStyle w:val="Text"/>
              <w:spacing w:line="240" w:lineRule="auto"/>
              <w:ind w:firstLine="0"/>
              <w:jc w:val="center"/>
              <w:rPr>
                <w:bCs/>
                <w:sz w:val="24"/>
                <w:szCs w:val="24"/>
              </w:rPr>
            </w:pPr>
            <w:r w:rsidRPr="00900A25">
              <w:rPr>
                <w:bCs/>
                <w:sz w:val="24"/>
                <w:szCs w:val="24"/>
              </w:rPr>
              <w:t>150</w:t>
            </w:r>
          </w:p>
        </w:tc>
      </w:tr>
      <w:tr w:rsidR="00C656E0" w:rsidRPr="00900A25" w14:paraId="17CDA910" w14:textId="77777777" w:rsidTr="00C656E0">
        <w:trPr>
          <w:trHeight w:val="20"/>
          <w:jc w:val="center"/>
        </w:trPr>
        <w:tc>
          <w:tcPr>
            <w:tcW w:w="1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FD6F04" w14:textId="77777777" w:rsidR="00900A25" w:rsidRPr="00900A25" w:rsidRDefault="00900A25" w:rsidP="00C656E0">
            <w:pPr>
              <w:pStyle w:val="Text"/>
              <w:spacing w:line="240" w:lineRule="auto"/>
              <w:ind w:firstLine="0"/>
              <w:jc w:val="center"/>
              <w:rPr>
                <w:bCs/>
                <w:sz w:val="24"/>
                <w:szCs w:val="24"/>
              </w:rPr>
            </w:pPr>
            <w:r w:rsidRPr="00900A25">
              <w:rPr>
                <w:bCs/>
                <w:sz w:val="24"/>
                <w:szCs w:val="24"/>
              </w:rPr>
              <w:t>Stanford</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98B80E" w14:textId="77777777" w:rsidR="00900A25" w:rsidRPr="00900A25" w:rsidRDefault="00900A25" w:rsidP="00C656E0">
            <w:pPr>
              <w:pStyle w:val="Text"/>
              <w:spacing w:line="240" w:lineRule="auto"/>
              <w:ind w:firstLine="0"/>
              <w:jc w:val="center"/>
              <w:rPr>
                <w:bCs/>
                <w:sz w:val="24"/>
                <w:szCs w:val="24"/>
              </w:rPr>
            </w:pPr>
            <w:r w:rsidRPr="00900A25">
              <w:rPr>
                <w:bCs/>
                <w:sz w:val="24"/>
                <w:szCs w:val="24"/>
              </w:rPr>
              <w:t>0.167</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D9D57D" w14:textId="77777777" w:rsidR="00900A25" w:rsidRPr="00900A25" w:rsidRDefault="00900A25" w:rsidP="00C656E0">
            <w:pPr>
              <w:pStyle w:val="Text"/>
              <w:spacing w:line="240" w:lineRule="auto"/>
              <w:ind w:firstLine="0"/>
              <w:jc w:val="center"/>
              <w:rPr>
                <w:bCs/>
                <w:sz w:val="24"/>
                <w:szCs w:val="24"/>
              </w:rPr>
            </w:pPr>
            <w:r w:rsidRPr="00900A25">
              <w:rPr>
                <w:bCs/>
                <w:sz w:val="24"/>
                <w:szCs w:val="24"/>
              </w:rPr>
              <w:t>3.32</w:t>
            </w:r>
          </w:p>
        </w:tc>
        <w:tc>
          <w:tcPr>
            <w:tcW w:w="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E00589" w14:textId="77777777" w:rsidR="00900A25" w:rsidRPr="00900A25" w:rsidRDefault="00900A25" w:rsidP="00C656E0">
            <w:pPr>
              <w:pStyle w:val="Text"/>
              <w:spacing w:line="240" w:lineRule="auto"/>
              <w:ind w:firstLine="0"/>
              <w:jc w:val="center"/>
              <w:rPr>
                <w:bCs/>
                <w:sz w:val="24"/>
                <w:szCs w:val="24"/>
              </w:rPr>
            </w:pPr>
            <w:r w:rsidRPr="00900A25">
              <w:rPr>
                <w:bCs/>
                <w:sz w:val="24"/>
                <w:szCs w:val="24"/>
              </w:rPr>
              <w:t>708</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0412C89" w14:textId="77777777" w:rsidR="00900A25" w:rsidRPr="00900A25" w:rsidRDefault="00900A25" w:rsidP="00C656E0">
            <w:pPr>
              <w:pStyle w:val="Text"/>
              <w:spacing w:line="240" w:lineRule="auto"/>
              <w:ind w:firstLine="0"/>
              <w:jc w:val="center"/>
              <w:rPr>
                <w:bCs/>
                <w:sz w:val="24"/>
                <w:szCs w:val="24"/>
              </w:rPr>
            </w:pPr>
            <w:r w:rsidRPr="00900A25">
              <w:rPr>
                <w:bCs/>
                <w:sz w:val="24"/>
                <w:szCs w:val="24"/>
              </w:rPr>
              <w:t>6.78</w:t>
            </w:r>
          </w:p>
        </w:tc>
        <w:tc>
          <w:tcPr>
            <w:tcW w:w="8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5686D3" w14:textId="77777777" w:rsidR="00900A25" w:rsidRPr="00900A25" w:rsidRDefault="00900A25" w:rsidP="00C656E0">
            <w:pPr>
              <w:pStyle w:val="Text"/>
              <w:spacing w:line="240" w:lineRule="auto"/>
              <w:ind w:firstLine="0"/>
              <w:jc w:val="center"/>
              <w:rPr>
                <w:bCs/>
                <w:sz w:val="24"/>
                <w:szCs w:val="24"/>
              </w:rPr>
            </w:pPr>
            <w:r w:rsidRPr="00900A25">
              <w:rPr>
                <w:bCs/>
                <w:sz w:val="24"/>
                <w:szCs w:val="24"/>
              </w:rPr>
              <w:t>66</w:t>
            </w:r>
          </w:p>
        </w:tc>
        <w:tc>
          <w:tcPr>
            <w:tcW w:w="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7EF44B" w14:textId="77777777" w:rsidR="00900A25" w:rsidRPr="00900A25" w:rsidRDefault="00900A25" w:rsidP="00C656E0">
            <w:pPr>
              <w:pStyle w:val="Text"/>
              <w:spacing w:line="240" w:lineRule="auto"/>
              <w:ind w:firstLine="0"/>
              <w:jc w:val="center"/>
              <w:rPr>
                <w:bCs/>
                <w:sz w:val="24"/>
                <w:szCs w:val="24"/>
              </w:rPr>
            </w:pPr>
            <w:r w:rsidRPr="00900A25">
              <w:rPr>
                <w:bCs/>
                <w:sz w:val="24"/>
                <w:szCs w:val="24"/>
              </w:rPr>
              <w:t>P</w:t>
            </w: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6E9817" w14:textId="77777777" w:rsidR="00900A25" w:rsidRPr="00900A25" w:rsidRDefault="00900A25" w:rsidP="00C656E0">
            <w:pPr>
              <w:pStyle w:val="Text"/>
              <w:spacing w:line="240" w:lineRule="auto"/>
              <w:ind w:firstLine="0"/>
              <w:jc w:val="center"/>
              <w:rPr>
                <w:bCs/>
                <w:sz w:val="24"/>
                <w:szCs w:val="24"/>
              </w:rPr>
            </w:pPr>
            <w:r w:rsidRPr="00900A25">
              <w:rPr>
                <w:bCs/>
                <w:sz w:val="24"/>
                <w:szCs w:val="24"/>
              </w:rPr>
              <w:t>1000</w:t>
            </w:r>
          </w:p>
        </w:tc>
      </w:tr>
      <w:tr w:rsidR="00C656E0" w:rsidRPr="00900A25" w14:paraId="4C6570CA" w14:textId="77777777" w:rsidTr="00C656E0">
        <w:trPr>
          <w:trHeight w:val="20"/>
          <w:jc w:val="center"/>
        </w:trPr>
        <w:tc>
          <w:tcPr>
            <w:tcW w:w="1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7DB8448" w14:textId="77777777" w:rsidR="00900A25" w:rsidRPr="00900A25" w:rsidRDefault="00900A25" w:rsidP="00C656E0">
            <w:pPr>
              <w:pStyle w:val="Text"/>
              <w:spacing w:line="240" w:lineRule="auto"/>
              <w:ind w:firstLine="0"/>
              <w:jc w:val="center"/>
              <w:rPr>
                <w:bCs/>
                <w:sz w:val="24"/>
                <w:szCs w:val="24"/>
              </w:rPr>
            </w:pPr>
            <w:r w:rsidRPr="00900A25">
              <w:rPr>
                <w:bCs/>
                <w:sz w:val="24"/>
                <w:szCs w:val="24"/>
              </w:rPr>
              <w:t>Dartmouth</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B6EA435" w14:textId="77777777" w:rsidR="00900A25" w:rsidRPr="00900A25" w:rsidRDefault="00900A25" w:rsidP="00C656E0">
            <w:pPr>
              <w:pStyle w:val="Text"/>
              <w:spacing w:line="240" w:lineRule="auto"/>
              <w:ind w:firstLine="0"/>
              <w:jc w:val="center"/>
              <w:rPr>
                <w:bCs/>
                <w:sz w:val="24"/>
                <w:szCs w:val="24"/>
              </w:rPr>
            </w:pPr>
            <w:r w:rsidRPr="00900A25">
              <w:rPr>
                <w:bCs/>
                <w:sz w:val="24"/>
                <w:szCs w:val="24"/>
              </w:rPr>
              <w:t>0.138</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9E6E3A" w14:textId="77777777" w:rsidR="00900A25" w:rsidRPr="00900A25" w:rsidRDefault="00900A25" w:rsidP="00C656E0">
            <w:pPr>
              <w:pStyle w:val="Text"/>
              <w:spacing w:line="240" w:lineRule="auto"/>
              <w:ind w:firstLine="0"/>
              <w:jc w:val="center"/>
              <w:rPr>
                <w:bCs/>
                <w:sz w:val="24"/>
                <w:szCs w:val="24"/>
              </w:rPr>
            </w:pPr>
            <w:r w:rsidRPr="00900A25">
              <w:rPr>
                <w:bCs/>
                <w:sz w:val="24"/>
                <w:szCs w:val="24"/>
              </w:rPr>
              <w:t>2.54</w:t>
            </w:r>
          </w:p>
        </w:tc>
        <w:tc>
          <w:tcPr>
            <w:tcW w:w="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F79344" w14:textId="77777777" w:rsidR="00900A25" w:rsidRPr="00900A25" w:rsidRDefault="00900A25" w:rsidP="00C656E0">
            <w:pPr>
              <w:pStyle w:val="Text"/>
              <w:spacing w:line="240" w:lineRule="auto"/>
              <w:ind w:firstLine="0"/>
              <w:jc w:val="center"/>
              <w:rPr>
                <w:bCs/>
                <w:sz w:val="24"/>
                <w:szCs w:val="24"/>
              </w:rPr>
            </w:pPr>
            <w:r w:rsidRPr="00900A25">
              <w:rPr>
                <w:bCs/>
                <w:sz w:val="24"/>
                <w:szCs w:val="24"/>
              </w:rPr>
              <w:t>835</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AD97CA3" w14:textId="77777777" w:rsidR="00900A25" w:rsidRPr="00900A25" w:rsidRDefault="00900A25" w:rsidP="00C656E0">
            <w:pPr>
              <w:pStyle w:val="Text"/>
              <w:spacing w:line="240" w:lineRule="auto"/>
              <w:ind w:firstLine="0"/>
              <w:jc w:val="center"/>
              <w:rPr>
                <w:bCs/>
                <w:sz w:val="24"/>
                <w:szCs w:val="24"/>
              </w:rPr>
            </w:pPr>
            <w:r w:rsidRPr="00900A25">
              <w:rPr>
                <w:bCs/>
                <w:sz w:val="24"/>
                <w:szCs w:val="24"/>
              </w:rPr>
              <w:t>8.51</w:t>
            </w:r>
          </w:p>
        </w:tc>
        <w:tc>
          <w:tcPr>
            <w:tcW w:w="8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48F2007" w14:textId="77777777" w:rsidR="00900A25" w:rsidRPr="00900A25" w:rsidRDefault="00900A25" w:rsidP="00C656E0">
            <w:pPr>
              <w:pStyle w:val="Text"/>
              <w:spacing w:line="240" w:lineRule="auto"/>
              <w:ind w:firstLine="0"/>
              <w:jc w:val="center"/>
              <w:rPr>
                <w:bCs/>
                <w:sz w:val="24"/>
                <w:szCs w:val="24"/>
              </w:rPr>
            </w:pPr>
            <w:r w:rsidRPr="00900A25">
              <w:rPr>
                <w:bCs/>
                <w:sz w:val="24"/>
                <w:szCs w:val="24"/>
              </w:rPr>
              <w:t>46</w:t>
            </w:r>
          </w:p>
        </w:tc>
        <w:tc>
          <w:tcPr>
            <w:tcW w:w="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1CC89D5" w14:textId="77777777" w:rsidR="00900A25" w:rsidRPr="00900A25" w:rsidRDefault="00900A25" w:rsidP="00C656E0">
            <w:pPr>
              <w:pStyle w:val="Text"/>
              <w:spacing w:line="240" w:lineRule="auto"/>
              <w:ind w:firstLine="0"/>
              <w:jc w:val="center"/>
              <w:rPr>
                <w:bCs/>
                <w:sz w:val="24"/>
                <w:szCs w:val="24"/>
              </w:rPr>
            </w:pPr>
            <w:r w:rsidRPr="00900A25">
              <w:rPr>
                <w:bCs/>
                <w:sz w:val="24"/>
                <w:szCs w:val="24"/>
              </w:rPr>
              <w:t>P</w:t>
            </w: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D06952" w14:textId="77777777" w:rsidR="00900A25" w:rsidRPr="00900A25" w:rsidRDefault="00900A25" w:rsidP="00C656E0">
            <w:pPr>
              <w:pStyle w:val="Text"/>
              <w:spacing w:line="240" w:lineRule="auto"/>
              <w:ind w:firstLine="0"/>
              <w:jc w:val="center"/>
              <w:rPr>
                <w:bCs/>
                <w:sz w:val="24"/>
                <w:szCs w:val="24"/>
              </w:rPr>
            </w:pPr>
            <w:r w:rsidRPr="00900A25">
              <w:rPr>
                <w:bCs/>
                <w:sz w:val="24"/>
                <w:szCs w:val="24"/>
              </w:rPr>
              <w:t>NA</w:t>
            </w:r>
          </w:p>
        </w:tc>
      </w:tr>
      <w:tr w:rsidR="00C656E0" w:rsidRPr="00900A25" w14:paraId="3BF147C7" w14:textId="77777777" w:rsidTr="00C656E0">
        <w:trPr>
          <w:trHeight w:val="20"/>
          <w:jc w:val="center"/>
        </w:trPr>
        <w:tc>
          <w:tcPr>
            <w:tcW w:w="1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AA4D4EA" w14:textId="77777777" w:rsidR="00900A25" w:rsidRPr="00900A25" w:rsidRDefault="00900A25" w:rsidP="00C656E0">
            <w:pPr>
              <w:pStyle w:val="Text"/>
              <w:spacing w:line="240" w:lineRule="auto"/>
              <w:ind w:firstLine="0"/>
              <w:jc w:val="center"/>
              <w:rPr>
                <w:bCs/>
                <w:sz w:val="24"/>
                <w:szCs w:val="24"/>
              </w:rPr>
            </w:pPr>
            <w:r w:rsidRPr="00900A25">
              <w:rPr>
                <w:bCs/>
                <w:sz w:val="24"/>
                <w:szCs w:val="24"/>
              </w:rPr>
              <w:t>Dartmouth</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089058D" w14:textId="77777777" w:rsidR="00900A25" w:rsidRPr="00900A25" w:rsidRDefault="00900A25" w:rsidP="00C656E0">
            <w:pPr>
              <w:pStyle w:val="Text"/>
              <w:spacing w:line="240" w:lineRule="auto"/>
              <w:ind w:firstLine="0"/>
              <w:jc w:val="center"/>
              <w:rPr>
                <w:bCs/>
                <w:sz w:val="24"/>
                <w:szCs w:val="24"/>
              </w:rPr>
            </w:pPr>
            <w:r w:rsidRPr="00900A25">
              <w:rPr>
                <w:bCs/>
                <w:sz w:val="24"/>
                <w:szCs w:val="24"/>
              </w:rPr>
              <w:t>0.131</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A6C552" w14:textId="77777777" w:rsidR="00900A25" w:rsidRPr="00900A25" w:rsidRDefault="00900A25" w:rsidP="00C656E0">
            <w:pPr>
              <w:pStyle w:val="Text"/>
              <w:spacing w:line="240" w:lineRule="auto"/>
              <w:ind w:firstLine="0"/>
              <w:jc w:val="center"/>
              <w:rPr>
                <w:bCs/>
                <w:sz w:val="24"/>
                <w:szCs w:val="24"/>
              </w:rPr>
            </w:pPr>
            <w:r w:rsidRPr="00900A25">
              <w:rPr>
                <w:bCs/>
                <w:sz w:val="24"/>
                <w:szCs w:val="24"/>
              </w:rPr>
              <w:t>3.24</w:t>
            </w:r>
          </w:p>
        </w:tc>
        <w:tc>
          <w:tcPr>
            <w:tcW w:w="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EC9F20" w14:textId="77777777" w:rsidR="00900A25" w:rsidRPr="00900A25" w:rsidRDefault="00900A25" w:rsidP="00C656E0">
            <w:pPr>
              <w:pStyle w:val="Text"/>
              <w:spacing w:line="240" w:lineRule="auto"/>
              <w:ind w:firstLine="0"/>
              <w:jc w:val="center"/>
              <w:rPr>
                <w:bCs/>
                <w:sz w:val="24"/>
                <w:szCs w:val="24"/>
              </w:rPr>
            </w:pPr>
            <w:r w:rsidRPr="00900A25">
              <w:rPr>
                <w:bCs/>
                <w:sz w:val="24"/>
                <w:szCs w:val="24"/>
              </w:rPr>
              <w:t>838</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A15B47" w14:textId="77777777" w:rsidR="00900A25" w:rsidRPr="00900A25" w:rsidRDefault="00900A25" w:rsidP="00C656E0">
            <w:pPr>
              <w:pStyle w:val="Text"/>
              <w:spacing w:line="240" w:lineRule="auto"/>
              <w:ind w:firstLine="0"/>
              <w:jc w:val="center"/>
              <w:rPr>
                <w:bCs/>
                <w:sz w:val="24"/>
                <w:szCs w:val="24"/>
              </w:rPr>
            </w:pPr>
            <w:r w:rsidRPr="00900A25">
              <w:rPr>
                <w:bCs/>
                <w:sz w:val="24"/>
                <w:szCs w:val="24"/>
              </w:rPr>
              <w:t>7.73</w:t>
            </w:r>
          </w:p>
        </w:tc>
        <w:tc>
          <w:tcPr>
            <w:tcW w:w="8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03785A9" w14:textId="77777777" w:rsidR="00900A25" w:rsidRPr="00900A25" w:rsidRDefault="00900A25" w:rsidP="00C656E0">
            <w:pPr>
              <w:pStyle w:val="Text"/>
              <w:spacing w:line="240" w:lineRule="auto"/>
              <w:ind w:firstLine="0"/>
              <w:jc w:val="center"/>
              <w:rPr>
                <w:bCs/>
                <w:sz w:val="24"/>
                <w:szCs w:val="24"/>
              </w:rPr>
            </w:pPr>
            <w:r w:rsidRPr="00900A25">
              <w:rPr>
                <w:bCs/>
                <w:sz w:val="24"/>
                <w:szCs w:val="24"/>
              </w:rPr>
              <w:t>46</w:t>
            </w:r>
          </w:p>
        </w:tc>
        <w:tc>
          <w:tcPr>
            <w:tcW w:w="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D0FA08E" w14:textId="77777777" w:rsidR="00900A25" w:rsidRPr="00900A25" w:rsidRDefault="00900A25" w:rsidP="00C656E0">
            <w:pPr>
              <w:pStyle w:val="Text"/>
              <w:spacing w:line="240" w:lineRule="auto"/>
              <w:ind w:firstLine="0"/>
              <w:jc w:val="center"/>
              <w:rPr>
                <w:bCs/>
                <w:sz w:val="24"/>
                <w:szCs w:val="24"/>
              </w:rPr>
            </w:pPr>
            <w:r w:rsidRPr="00900A25">
              <w:rPr>
                <w:bCs/>
                <w:sz w:val="24"/>
                <w:szCs w:val="24"/>
              </w:rPr>
              <w:t>S</w:t>
            </w: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8F1A4F" w14:textId="77777777" w:rsidR="00900A25" w:rsidRPr="00900A25" w:rsidRDefault="00900A25" w:rsidP="00C656E0">
            <w:pPr>
              <w:pStyle w:val="Text"/>
              <w:spacing w:line="240" w:lineRule="auto"/>
              <w:ind w:firstLine="0"/>
              <w:jc w:val="center"/>
              <w:rPr>
                <w:bCs/>
                <w:sz w:val="24"/>
                <w:szCs w:val="24"/>
              </w:rPr>
            </w:pPr>
            <w:r w:rsidRPr="00900A25">
              <w:rPr>
                <w:bCs/>
                <w:sz w:val="24"/>
                <w:szCs w:val="24"/>
              </w:rPr>
              <w:t>NA</w:t>
            </w:r>
          </w:p>
        </w:tc>
      </w:tr>
      <w:tr w:rsidR="00C656E0" w:rsidRPr="00900A25" w14:paraId="265CD58B" w14:textId="77777777" w:rsidTr="00C656E0">
        <w:trPr>
          <w:trHeight w:val="20"/>
          <w:jc w:val="center"/>
        </w:trPr>
        <w:tc>
          <w:tcPr>
            <w:tcW w:w="1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5B7988" w14:textId="77777777" w:rsidR="00900A25" w:rsidRPr="00900A25" w:rsidRDefault="00900A25" w:rsidP="00C656E0">
            <w:pPr>
              <w:pStyle w:val="Text"/>
              <w:spacing w:line="240" w:lineRule="auto"/>
              <w:ind w:firstLine="0"/>
              <w:jc w:val="center"/>
              <w:rPr>
                <w:bCs/>
                <w:sz w:val="24"/>
                <w:szCs w:val="24"/>
              </w:rPr>
            </w:pPr>
            <w:r w:rsidRPr="00900A25">
              <w:rPr>
                <w:bCs/>
                <w:sz w:val="24"/>
                <w:szCs w:val="24"/>
              </w:rPr>
              <w:t>UTK</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5220E2" w14:textId="77777777" w:rsidR="00900A25" w:rsidRPr="00900A25" w:rsidRDefault="00900A25" w:rsidP="00C656E0">
            <w:pPr>
              <w:pStyle w:val="Text"/>
              <w:spacing w:line="240" w:lineRule="auto"/>
              <w:ind w:firstLine="0"/>
              <w:jc w:val="center"/>
              <w:rPr>
                <w:bCs/>
                <w:sz w:val="24"/>
                <w:szCs w:val="24"/>
              </w:rPr>
            </w:pPr>
            <w:r w:rsidRPr="00900A25">
              <w:rPr>
                <w:bCs/>
                <w:sz w:val="24"/>
                <w:szCs w:val="24"/>
              </w:rPr>
              <w:t>4.49</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C46D12" w14:textId="77777777" w:rsidR="00900A25" w:rsidRPr="00900A25" w:rsidRDefault="00900A25" w:rsidP="00C656E0">
            <w:pPr>
              <w:pStyle w:val="Text"/>
              <w:spacing w:line="240" w:lineRule="auto"/>
              <w:ind w:firstLine="0"/>
              <w:jc w:val="center"/>
              <w:rPr>
                <w:bCs/>
                <w:sz w:val="24"/>
                <w:szCs w:val="24"/>
              </w:rPr>
            </w:pPr>
            <w:r w:rsidRPr="00900A25">
              <w:rPr>
                <w:bCs/>
                <w:sz w:val="24"/>
                <w:szCs w:val="24"/>
              </w:rPr>
              <w:t>0.185</w:t>
            </w:r>
          </w:p>
        </w:tc>
        <w:tc>
          <w:tcPr>
            <w:tcW w:w="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9925D3" w14:textId="77777777" w:rsidR="00900A25" w:rsidRPr="00900A25" w:rsidRDefault="00900A25" w:rsidP="00C656E0">
            <w:pPr>
              <w:pStyle w:val="Text"/>
              <w:spacing w:line="240" w:lineRule="auto"/>
              <w:ind w:firstLine="0"/>
              <w:jc w:val="center"/>
              <w:rPr>
                <w:bCs/>
                <w:sz w:val="24"/>
                <w:szCs w:val="24"/>
              </w:rPr>
            </w:pPr>
            <w:r w:rsidRPr="00900A25">
              <w:rPr>
                <w:bCs/>
                <w:sz w:val="24"/>
                <w:szCs w:val="24"/>
              </w:rPr>
              <w:t>134</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34D0B23" w14:textId="77777777" w:rsidR="00900A25" w:rsidRPr="00900A25" w:rsidRDefault="00900A25" w:rsidP="00C656E0">
            <w:pPr>
              <w:pStyle w:val="Text"/>
              <w:spacing w:line="240" w:lineRule="auto"/>
              <w:ind w:firstLine="0"/>
              <w:jc w:val="center"/>
              <w:rPr>
                <w:bCs/>
                <w:sz w:val="24"/>
                <w:szCs w:val="24"/>
              </w:rPr>
            </w:pPr>
            <w:r w:rsidRPr="00900A25">
              <w:rPr>
                <w:bCs/>
                <w:sz w:val="24"/>
                <w:szCs w:val="24"/>
              </w:rPr>
              <w:t>5.52</w:t>
            </w:r>
          </w:p>
        </w:tc>
        <w:tc>
          <w:tcPr>
            <w:tcW w:w="8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B0FE61" w14:textId="77777777" w:rsidR="00900A25" w:rsidRPr="00900A25" w:rsidRDefault="00900A25" w:rsidP="00C656E0">
            <w:pPr>
              <w:pStyle w:val="Text"/>
              <w:spacing w:line="240" w:lineRule="auto"/>
              <w:ind w:firstLine="0"/>
              <w:jc w:val="center"/>
              <w:rPr>
                <w:bCs/>
                <w:sz w:val="24"/>
                <w:szCs w:val="24"/>
              </w:rPr>
            </w:pPr>
            <w:r w:rsidRPr="00900A25">
              <w:rPr>
                <w:bCs/>
                <w:sz w:val="24"/>
                <w:szCs w:val="24"/>
              </w:rPr>
              <w:t>100</w:t>
            </w:r>
          </w:p>
        </w:tc>
        <w:tc>
          <w:tcPr>
            <w:tcW w:w="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1B9FB7" w14:textId="77777777" w:rsidR="00900A25" w:rsidRPr="00900A25" w:rsidRDefault="00900A25" w:rsidP="00C656E0">
            <w:pPr>
              <w:pStyle w:val="Text"/>
              <w:spacing w:line="240" w:lineRule="auto"/>
              <w:ind w:firstLine="0"/>
              <w:jc w:val="center"/>
              <w:rPr>
                <w:bCs/>
                <w:sz w:val="24"/>
                <w:szCs w:val="24"/>
              </w:rPr>
            </w:pPr>
            <w:r w:rsidRPr="00900A25">
              <w:rPr>
                <w:bCs/>
                <w:sz w:val="24"/>
                <w:szCs w:val="24"/>
              </w:rPr>
              <w:t>S</w:t>
            </w: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CAFD1C" w14:textId="77777777" w:rsidR="00900A25" w:rsidRPr="00900A25" w:rsidRDefault="00900A25" w:rsidP="00C656E0">
            <w:pPr>
              <w:pStyle w:val="Text"/>
              <w:spacing w:line="240" w:lineRule="auto"/>
              <w:ind w:firstLine="0"/>
              <w:jc w:val="center"/>
              <w:rPr>
                <w:bCs/>
                <w:sz w:val="24"/>
                <w:szCs w:val="24"/>
              </w:rPr>
            </w:pPr>
            <w:r w:rsidRPr="00900A25">
              <w:rPr>
                <w:bCs/>
                <w:sz w:val="24"/>
                <w:szCs w:val="24"/>
              </w:rPr>
              <w:t>10</w:t>
            </w:r>
          </w:p>
        </w:tc>
      </w:tr>
      <w:tr w:rsidR="00C656E0" w:rsidRPr="00900A25" w14:paraId="3AC14778" w14:textId="77777777" w:rsidTr="00C656E0">
        <w:trPr>
          <w:trHeight w:val="20"/>
          <w:jc w:val="center"/>
        </w:trPr>
        <w:tc>
          <w:tcPr>
            <w:tcW w:w="1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78FC14" w14:textId="77777777" w:rsidR="00900A25" w:rsidRPr="00900A25" w:rsidRDefault="00900A25" w:rsidP="00C656E0">
            <w:pPr>
              <w:pStyle w:val="Text"/>
              <w:spacing w:line="240" w:lineRule="auto"/>
              <w:ind w:firstLine="0"/>
              <w:jc w:val="center"/>
              <w:rPr>
                <w:bCs/>
                <w:sz w:val="24"/>
                <w:szCs w:val="24"/>
              </w:rPr>
            </w:pPr>
            <w:r w:rsidRPr="00900A25">
              <w:rPr>
                <w:bCs/>
                <w:sz w:val="24"/>
                <w:szCs w:val="24"/>
              </w:rPr>
              <w:t>Dartmouth</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66B6928" w14:textId="77777777" w:rsidR="00900A25" w:rsidRPr="00900A25" w:rsidRDefault="00900A25" w:rsidP="00C656E0">
            <w:pPr>
              <w:pStyle w:val="Text"/>
              <w:spacing w:line="240" w:lineRule="auto"/>
              <w:ind w:firstLine="0"/>
              <w:jc w:val="center"/>
              <w:rPr>
                <w:bCs/>
                <w:sz w:val="24"/>
                <w:szCs w:val="24"/>
              </w:rPr>
            </w:pPr>
            <w:r w:rsidRPr="00900A25">
              <w:rPr>
                <w:bCs/>
                <w:sz w:val="24"/>
                <w:szCs w:val="24"/>
              </w:rPr>
              <w:t>0.008</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ADC77F" w14:textId="77777777" w:rsidR="00900A25" w:rsidRPr="00900A25" w:rsidRDefault="00900A25" w:rsidP="00C656E0">
            <w:pPr>
              <w:pStyle w:val="Text"/>
              <w:spacing w:line="240" w:lineRule="auto"/>
              <w:ind w:firstLine="0"/>
              <w:jc w:val="center"/>
              <w:rPr>
                <w:bCs/>
                <w:sz w:val="24"/>
                <w:szCs w:val="24"/>
              </w:rPr>
            </w:pPr>
            <w:r w:rsidRPr="00900A25">
              <w:rPr>
                <w:bCs/>
                <w:sz w:val="24"/>
                <w:szCs w:val="24"/>
              </w:rPr>
              <w:t>1.7</w:t>
            </w:r>
          </w:p>
        </w:tc>
        <w:tc>
          <w:tcPr>
            <w:tcW w:w="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CB342B" w14:textId="77777777" w:rsidR="00900A25" w:rsidRPr="00900A25" w:rsidRDefault="00900A25" w:rsidP="00C656E0">
            <w:pPr>
              <w:pStyle w:val="Text"/>
              <w:spacing w:line="240" w:lineRule="auto"/>
              <w:ind w:firstLine="0"/>
              <w:jc w:val="center"/>
              <w:rPr>
                <w:bCs/>
                <w:sz w:val="24"/>
                <w:szCs w:val="24"/>
              </w:rPr>
            </w:pPr>
            <w:r w:rsidRPr="00900A25">
              <w:rPr>
                <w:bCs/>
                <w:sz w:val="24"/>
                <w:szCs w:val="24"/>
              </w:rPr>
              <w:t>2.7</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9D3814" w14:textId="77777777" w:rsidR="00900A25" w:rsidRPr="00900A25" w:rsidRDefault="00900A25" w:rsidP="00C656E0">
            <w:pPr>
              <w:pStyle w:val="Text"/>
              <w:spacing w:line="240" w:lineRule="auto"/>
              <w:ind w:firstLine="0"/>
              <w:jc w:val="center"/>
              <w:rPr>
                <w:bCs/>
                <w:sz w:val="24"/>
                <w:szCs w:val="24"/>
              </w:rPr>
            </w:pPr>
            <w:r w:rsidRPr="00900A25">
              <w:rPr>
                <w:bCs/>
                <w:sz w:val="24"/>
                <w:szCs w:val="24"/>
              </w:rPr>
              <w:t>47.5</w:t>
            </w:r>
          </w:p>
        </w:tc>
        <w:tc>
          <w:tcPr>
            <w:tcW w:w="8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7D24AB" w14:textId="77777777" w:rsidR="00900A25" w:rsidRPr="00900A25" w:rsidRDefault="00900A25" w:rsidP="00C656E0">
            <w:pPr>
              <w:pStyle w:val="Text"/>
              <w:spacing w:line="240" w:lineRule="auto"/>
              <w:ind w:firstLine="0"/>
              <w:jc w:val="center"/>
              <w:rPr>
                <w:bCs/>
                <w:sz w:val="24"/>
                <w:szCs w:val="24"/>
              </w:rPr>
            </w:pPr>
            <w:r w:rsidRPr="00900A25">
              <w:rPr>
                <w:bCs/>
                <w:sz w:val="24"/>
                <w:szCs w:val="24"/>
              </w:rPr>
              <w:t>1.8</w:t>
            </w:r>
          </w:p>
        </w:tc>
        <w:tc>
          <w:tcPr>
            <w:tcW w:w="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F47FF4" w14:textId="77777777" w:rsidR="00900A25" w:rsidRPr="00900A25" w:rsidRDefault="00900A25" w:rsidP="00C656E0">
            <w:pPr>
              <w:pStyle w:val="Text"/>
              <w:spacing w:line="240" w:lineRule="auto"/>
              <w:ind w:firstLine="0"/>
              <w:jc w:val="center"/>
              <w:rPr>
                <w:bCs/>
                <w:sz w:val="24"/>
                <w:szCs w:val="24"/>
              </w:rPr>
            </w:pPr>
            <w:r w:rsidRPr="00900A25">
              <w:rPr>
                <w:bCs/>
                <w:sz w:val="24"/>
                <w:szCs w:val="24"/>
              </w:rPr>
              <w:t>S</w:t>
            </w: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DD603A" w14:textId="77777777" w:rsidR="00900A25" w:rsidRPr="00900A25" w:rsidRDefault="00900A25" w:rsidP="00C656E0">
            <w:pPr>
              <w:pStyle w:val="Text"/>
              <w:spacing w:line="240" w:lineRule="auto"/>
              <w:ind w:firstLine="0"/>
              <w:jc w:val="center"/>
              <w:rPr>
                <w:bCs/>
                <w:sz w:val="24"/>
                <w:szCs w:val="24"/>
              </w:rPr>
            </w:pPr>
            <w:r w:rsidRPr="00900A25">
              <w:rPr>
                <w:bCs/>
                <w:sz w:val="24"/>
                <w:szCs w:val="24"/>
              </w:rPr>
              <w:t>0.47</w:t>
            </w:r>
          </w:p>
        </w:tc>
      </w:tr>
      <w:tr w:rsidR="00C656E0" w:rsidRPr="00900A25" w14:paraId="1CB013BB" w14:textId="77777777" w:rsidTr="00C656E0">
        <w:trPr>
          <w:trHeight w:val="20"/>
          <w:jc w:val="center"/>
        </w:trPr>
        <w:tc>
          <w:tcPr>
            <w:tcW w:w="1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DF9B7D" w14:textId="77777777" w:rsidR="00900A25" w:rsidRPr="00900A25" w:rsidRDefault="00900A25" w:rsidP="00C656E0">
            <w:pPr>
              <w:pStyle w:val="Text"/>
              <w:spacing w:line="240" w:lineRule="auto"/>
              <w:ind w:firstLine="0"/>
              <w:jc w:val="center"/>
              <w:rPr>
                <w:bCs/>
                <w:sz w:val="24"/>
                <w:szCs w:val="24"/>
              </w:rPr>
            </w:pPr>
            <w:r w:rsidRPr="00900A25">
              <w:rPr>
                <w:bCs/>
                <w:sz w:val="24"/>
                <w:szCs w:val="24"/>
              </w:rPr>
              <w:t>Coventry</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45CDC88" w14:textId="77777777" w:rsidR="00900A25" w:rsidRPr="00900A25" w:rsidRDefault="00900A25" w:rsidP="00C656E0">
            <w:pPr>
              <w:pStyle w:val="Text"/>
              <w:spacing w:line="240" w:lineRule="auto"/>
              <w:ind w:firstLine="0"/>
              <w:jc w:val="center"/>
              <w:rPr>
                <w:bCs/>
                <w:sz w:val="24"/>
                <w:szCs w:val="24"/>
              </w:rPr>
            </w:pPr>
            <w:r w:rsidRPr="00900A25">
              <w:rPr>
                <w:bCs/>
                <w:sz w:val="24"/>
                <w:szCs w:val="24"/>
              </w:rPr>
              <w:t>129</w:t>
            </w:r>
          </w:p>
        </w:tc>
        <w:tc>
          <w:tcPr>
            <w:tcW w:w="82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852A3F" w14:textId="77777777" w:rsidR="00900A25" w:rsidRPr="00900A25" w:rsidRDefault="00900A25" w:rsidP="00C656E0">
            <w:pPr>
              <w:pStyle w:val="Text"/>
              <w:spacing w:line="240" w:lineRule="auto"/>
              <w:ind w:firstLine="0"/>
              <w:jc w:val="center"/>
              <w:rPr>
                <w:bCs/>
                <w:sz w:val="24"/>
                <w:szCs w:val="24"/>
              </w:rPr>
            </w:pPr>
            <w:r w:rsidRPr="00900A25">
              <w:rPr>
                <w:bCs/>
                <w:sz w:val="24"/>
                <w:szCs w:val="24"/>
              </w:rPr>
              <w:t>20</w:t>
            </w:r>
          </w:p>
        </w:tc>
        <w:tc>
          <w:tcPr>
            <w:tcW w:w="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4B26862" w14:textId="77777777" w:rsidR="00900A25" w:rsidRPr="00900A25" w:rsidRDefault="00900A25" w:rsidP="00C656E0">
            <w:pPr>
              <w:pStyle w:val="Text"/>
              <w:spacing w:line="240" w:lineRule="auto"/>
              <w:ind w:firstLine="0"/>
              <w:jc w:val="center"/>
              <w:rPr>
                <w:bCs/>
                <w:sz w:val="24"/>
                <w:szCs w:val="24"/>
              </w:rPr>
            </w:pPr>
            <w:r w:rsidRPr="00900A25">
              <w:rPr>
                <w:bCs/>
                <w:sz w:val="24"/>
                <w:szCs w:val="24"/>
              </w:rPr>
              <w:t>NA</w:t>
            </w:r>
          </w:p>
        </w:tc>
        <w:tc>
          <w:tcPr>
            <w:tcW w:w="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B5B6BF7" w14:textId="77777777" w:rsidR="00900A25" w:rsidRPr="00900A25" w:rsidRDefault="00900A25" w:rsidP="00C656E0">
            <w:pPr>
              <w:pStyle w:val="Text"/>
              <w:spacing w:line="240" w:lineRule="auto"/>
              <w:ind w:firstLine="0"/>
              <w:jc w:val="center"/>
              <w:rPr>
                <w:bCs/>
                <w:sz w:val="24"/>
                <w:szCs w:val="24"/>
              </w:rPr>
            </w:pPr>
            <w:r w:rsidRPr="00900A25">
              <w:rPr>
                <w:bCs/>
                <w:sz w:val="24"/>
                <w:szCs w:val="24"/>
              </w:rPr>
              <w:t>0.1</w:t>
            </w:r>
          </w:p>
        </w:tc>
        <w:tc>
          <w:tcPr>
            <w:tcW w:w="8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49BFF1" w14:textId="77777777" w:rsidR="00900A25" w:rsidRPr="00900A25" w:rsidRDefault="00900A25" w:rsidP="00C656E0">
            <w:pPr>
              <w:pStyle w:val="Text"/>
              <w:spacing w:line="240" w:lineRule="auto"/>
              <w:ind w:firstLine="0"/>
              <w:jc w:val="center"/>
              <w:rPr>
                <w:bCs/>
                <w:sz w:val="24"/>
                <w:szCs w:val="24"/>
              </w:rPr>
            </w:pPr>
            <w:r w:rsidRPr="00900A25">
              <w:rPr>
                <w:bCs/>
                <w:sz w:val="24"/>
                <w:szCs w:val="24"/>
              </w:rPr>
              <w:t>230</w:t>
            </w:r>
          </w:p>
        </w:tc>
        <w:tc>
          <w:tcPr>
            <w:tcW w:w="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15558E3" w14:textId="77777777" w:rsidR="00900A25" w:rsidRPr="00900A25" w:rsidRDefault="00900A25" w:rsidP="00C656E0">
            <w:pPr>
              <w:pStyle w:val="Text"/>
              <w:spacing w:line="240" w:lineRule="auto"/>
              <w:ind w:firstLine="0"/>
              <w:jc w:val="center"/>
              <w:rPr>
                <w:bCs/>
                <w:sz w:val="24"/>
                <w:szCs w:val="24"/>
              </w:rPr>
            </w:pPr>
            <w:r w:rsidRPr="00900A25">
              <w:rPr>
                <w:bCs/>
                <w:sz w:val="24"/>
                <w:szCs w:val="24"/>
              </w:rPr>
              <w:t>P</w:t>
            </w: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400295" w14:textId="77777777" w:rsidR="00900A25" w:rsidRPr="00900A25" w:rsidRDefault="00900A25" w:rsidP="00C656E0">
            <w:pPr>
              <w:pStyle w:val="Text"/>
              <w:spacing w:line="240" w:lineRule="auto"/>
              <w:ind w:firstLine="0"/>
              <w:jc w:val="center"/>
              <w:rPr>
                <w:bCs/>
                <w:sz w:val="24"/>
                <w:szCs w:val="24"/>
              </w:rPr>
            </w:pPr>
            <w:r w:rsidRPr="00900A25">
              <w:rPr>
                <w:bCs/>
                <w:sz w:val="24"/>
                <w:szCs w:val="24"/>
              </w:rPr>
              <w:t>67</w:t>
            </w:r>
          </w:p>
        </w:tc>
      </w:tr>
    </w:tbl>
    <w:p w14:paraId="03A4356F" w14:textId="011978A6" w:rsidR="00B9046E" w:rsidRDefault="00B9046E" w:rsidP="00805305">
      <w:pPr>
        <w:pStyle w:val="Text"/>
        <w:spacing w:before="240" w:line="480" w:lineRule="auto"/>
        <w:rPr>
          <w:bCs/>
          <w:sz w:val="24"/>
          <w:szCs w:val="24"/>
        </w:rPr>
      </w:pPr>
      <w:r w:rsidRPr="00E145AC">
        <w:rPr>
          <w:sz w:val="24"/>
          <w:szCs w:val="24"/>
        </w:rPr>
        <w:t xml:space="preserve">Considering the practical </w:t>
      </w:r>
      <w:r w:rsidR="00897C87" w:rsidRPr="00E145AC">
        <w:rPr>
          <w:sz w:val="24"/>
          <w:szCs w:val="24"/>
        </w:rPr>
        <w:t>facts above</w:t>
      </w:r>
      <w:r w:rsidRPr="00E145AC">
        <w:rPr>
          <w:bCs/>
          <w:sz w:val="24"/>
          <w:szCs w:val="24"/>
        </w:rPr>
        <w:t>, there is no reported SR coil demonstration for high power EV charging in the reviewed literature due to the limited achievable inductance and quality factor at MHz.</w:t>
      </w:r>
    </w:p>
    <w:p w14:paraId="49362D34" w14:textId="77777777" w:rsidR="00CE1838" w:rsidRPr="00E145AC" w:rsidRDefault="00CE1838" w:rsidP="00B9046E">
      <w:pPr>
        <w:pStyle w:val="Text"/>
        <w:spacing w:line="480" w:lineRule="auto"/>
        <w:rPr>
          <w:bCs/>
          <w:sz w:val="24"/>
          <w:szCs w:val="24"/>
        </w:rPr>
      </w:pPr>
    </w:p>
    <w:p w14:paraId="125C39BF" w14:textId="53C7BA00" w:rsidR="003307B9" w:rsidRPr="00E145AC" w:rsidRDefault="002E0278" w:rsidP="002E0278">
      <w:pPr>
        <w:pStyle w:val="Heading2"/>
        <w:numPr>
          <w:ilvl w:val="0"/>
          <w:numId w:val="0"/>
        </w:numPr>
        <w:spacing w:line="480" w:lineRule="auto"/>
        <w:rPr>
          <w:b/>
          <w:bCs/>
          <w:i w:val="0"/>
          <w:iCs w:val="0"/>
          <w:sz w:val="24"/>
          <w:szCs w:val="24"/>
        </w:rPr>
      </w:pPr>
      <w:bookmarkStart w:id="163" w:name="_Toc96300183"/>
      <w:r w:rsidRPr="00E145AC">
        <w:rPr>
          <w:b/>
          <w:bCs/>
          <w:i w:val="0"/>
          <w:iCs w:val="0"/>
          <w:sz w:val="24"/>
          <w:szCs w:val="24"/>
        </w:rPr>
        <w:t xml:space="preserve">3.2 </w:t>
      </w:r>
      <w:r w:rsidR="00C52D2D" w:rsidRPr="00E145AC">
        <w:rPr>
          <w:b/>
          <w:bCs/>
          <w:i w:val="0"/>
          <w:iCs w:val="0"/>
          <w:sz w:val="24"/>
          <w:szCs w:val="24"/>
        </w:rPr>
        <w:t>Benchmark Two-Layer SR Coil</w:t>
      </w:r>
      <w:bookmarkEnd w:id="163"/>
    </w:p>
    <w:p w14:paraId="21087168" w14:textId="054FE060" w:rsidR="003307B9" w:rsidRPr="00E145AC" w:rsidRDefault="003307B9" w:rsidP="003307B9">
      <w:pPr>
        <w:pStyle w:val="Text"/>
        <w:spacing w:line="480" w:lineRule="auto"/>
        <w:rPr>
          <w:bCs/>
          <w:sz w:val="24"/>
          <w:szCs w:val="24"/>
        </w:rPr>
      </w:pPr>
      <w:r w:rsidRPr="00E145AC">
        <w:rPr>
          <w:bCs/>
          <w:sz w:val="24"/>
          <w:szCs w:val="24"/>
        </w:rPr>
        <w:t xml:space="preserve">Based on the multi-turn spiral SR coil structure in </w:t>
      </w:r>
      <w:r w:rsidRPr="00E145AC">
        <w:rPr>
          <w:bCs/>
          <w:sz w:val="24"/>
          <w:szCs w:val="24"/>
        </w:rPr>
        <w:fldChar w:fldCharType="begin"/>
      </w:r>
      <w:r w:rsidRPr="00E145AC">
        <w:rPr>
          <w:bCs/>
          <w:sz w:val="24"/>
          <w:szCs w:val="24"/>
        </w:rPr>
        <w:instrText xml:space="preserve"> REF _Ref61376382 \r \h  \* MERGEFORMAT </w:instrText>
      </w:r>
      <w:r w:rsidRPr="00E145AC">
        <w:rPr>
          <w:bCs/>
          <w:sz w:val="24"/>
          <w:szCs w:val="24"/>
        </w:rPr>
      </w:r>
      <w:r w:rsidRPr="00E145AC">
        <w:rPr>
          <w:bCs/>
          <w:sz w:val="24"/>
          <w:szCs w:val="24"/>
        </w:rPr>
        <w:fldChar w:fldCharType="separate"/>
      </w:r>
      <w:r w:rsidR="00D251FE">
        <w:rPr>
          <w:bCs/>
          <w:sz w:val="24"/>
          <w:szCs w:val="24"/>
        </w:rPr>
        <w:t>[90]</w:t>
      </w:r>
      <w:r w:rsidRPr="00E145AC">
        <w:rPr>
          <w:bCs/>
          <w:sz w:val="24"/>
          <w:szCs w:val="24"/>
        </w:rPr>
        <w:fldChar w:fldCharType="end"/>
      </w:r>
      <w:r w:rsidRPr="00E145AC">
        <w:rPr>
          <w:bCs/>
          <w:sz w:val="24"/>
          <w:szCs w:val="24"/>
        </w:rPr>
        <w:t xml:space="preserve">, a multi-layer non-uniform SR coil with series resonance is proposed in this chapter, improving the quality factor by distributing the source current among multiple layers while maintaining a multi-turn structure for large inductance. The proposed structure can be implemented with varying size and number of turns, making it applicable in WPT systems for consumer electronics and electric vehicles. </w:t>
      </w:r>
      <w:r w:rsidRPr="00E145AC">
        <w:rPr>
          <w:sz w:val="24"/>
          <w:szCs w:val="24"/>
        </w:rPr>
        <w:t>Compared to the conventional SR coil designs</w:t>
      </w:r>
      <w:r w:rsidRPr="00E145AC">
        <w:rPr>
          <w:bCs/>
          <w:sz w:val="24"/>
          <w:szCs w:val="24"/>
        </w:rPr>
        <w:t xml:space="preserve">, </w:t>
      </w:r>
      <w:r w:rsidRPr="00E145AC">
        <w:rPr>
          <w:sz w:val="24"/>
          <w:szCs w:val="24"/>
        </w:rPr>
        <w:t xml:space="preserve">it has the advantages of high inductance, high quality factor, and exhibits a series </w:t>
      </w:r>
      <w:r w:rsidRPr="00E145AC">
        <w:rPr>
          <w:i/>
          <w:sz w:val="24"/>
          <w:szCs w:val="24"/>
        </w:rPr>
        <w:t>L-C</w:t>
      </w:r>
      <w:r w:rsidRPr="00E145AC">
        <w:rPr>
          <w:sz w:val="24"/>
          <w:szCs w:val="24"/>
        </w:rPr>
        <w:t xml:space="preserve"> resonant characteristic.</w:t>
      </w:r>
    </w:p>
    <w:p w14:paraId="23E5E731" w14:textId="65C36336" w:rsidR="00072502" w:rsidRPr="00E145AC" w:rsidRDefault="00EE32D3" w:rsidP="00DC07FC">
      <w:pPr>
        <w:pStyle w:val="Text"/>
        <w:spacing w:line="480" w:lineRule="auto"/>
        <w:rPr>
          <w:sz w:val="24"/>
          <w:szCs w:val="24"/>
        </w:rPr>
      </w:pPr>
      <w:r w:rsidRPr="00E145AC">
        <w:rPr>
          <w:sz w:val="24"/>
          <w:szCs w:val="24"/>
        </w:rPr>
        <w:lastRenderedPageBreak/>
        <w:t>The coil structure and copper trace dimensions of the benchmark two-layer SR coil</w:t>
      </w:r>
      <w:r w:rsidR="00604AF2" w:rsidRPr="00E145AC">
        <w:rPr>
          <w:bCs/>
          <w:sz w:val="24"/>
          <w:szCs w:val="24"/>
        </w:rPr>
        <w:t xml:space="preserve"> </w:t>
      </w:r>
      <w:r w:rsidRPr="00E145AC">
        <w:rPr>
          <w:sz w:val="24"/>
          <w:szCs w:val="24"/>
        </w:rPr>
        <w:t xml:space="preserve">are shown in </w:t>
      </w:r>
      <w:r w:rsidR="00AA6AF1" w:rsidRPr="00E145AC">
        <w:rPr>
          <w:sz w:val="24"/>
          <w:szCs w:val="24"/>
        </w:rPr>
        <w:fldChar w:fldCharType="begin"/>
      </w:r>
      <w:r w:rsidR="00AA6AF1" w:rsidRPr="00E145AC">
        <w:rPr>
          <w:sz w:val="24"/>
          <w:szCs w:val="24"/>
        </w:rPr>
        <w:instrText xml:space="preserve"> REF _Ref61466154 \h </w:instrText>
      </w:r>
      <w:r w:rsidR="00DC07FC" w:rsidRPr="00E145AC">
        <w:rPr>
          <w:sz w:val="24"/>
          <w:szCs w:val="24"/>
        </w:rPr>
        <w:instrText xml:space="preserve"> \* MERGEFORMAT </w:instrText>
      </w:r>
      <w:r w:rsidR="00AA6AF1" w:rsidRPr="00E145AC">
        <w:rPr>
          <w:sz w:val="24"/>
          <w:szCs w:val="24"/>
        </w:rPr>
      </w:r>
      <w:r w:rsidR="00AA6AF1" w:rsidRPr="00E145AC">
        <w:rPr>
          <w:sz w:val="24"/>
          <w:szCs w:val="24"/>
        </w:rPr>
        <w:fldChar w:fldCharType="separate"/>
      </w:r>
      <w:r w:rsidR="00D251FE" w:rsidRPr="00E145AC">
        <w:rPr>
          <w:sz w:val="24"/>
          <w:szCs w:val="24"/>
        </w:rPr>
        <w:t xml:space="preserve">Fig. </w:t>
      </w:r>
      <w:r w:rsidR="00D251FE">
        <w:rPr>
          <w:noProof/>
          <w:sz w:val="24"/>
          <w:szCs w:val="24"/>
        </w:rPr>
        <w:t>66</w:t>
      </w:r>
      <w:r w:rsidR="00AA6AF1" w:rsidRPr="00E145AC">
        <w:rPr>
          <w:sz w:val="24"/>
          <w:szCs w:val="24"/>
        </w:rPr>
        <w:fldChar w:fldCharType="end"/>
      </w:r>
      <w:r w:rsidRPr="00E145AC">
        <w:rPr>
          <w:sz w:val="24"/>
          <w:szCs w:val="24"/>
        </w:rPr>
        <w:t xml:space="preserve">. </w:t>
      </w:r>
      <w:r w:rsidR="001C535B" w:rsidRPr="00E145AC">
        <w:rPr>
          <w:sz w:val="24"/>
          <w:szCs w:val="24"/>
        </w:rPr>
        <w:t>T</w:t>
      </w:r>
      <w:r w:rsidRPr="00E145AC">
        <w:rPr>
          <w:sz w:val="24"/>
          <w:szCs w:val="24"/>
        </w:rPr>
        <w:t>he top layer and the bottom layer</w:t>
      </w:r>
      <w:r w:rsidR="00352EA7" w:rsidRPr="00E145AC">
        <w:rPr>
          <w:sz w:val="24"/>
          <w:szCs w:val="24"/>
        </w:rPr>
        <w:t xml:space="preserve"> consist of </w:t>
      </w:r>
      <w:r w:rsidR="00BB029B" w:rsidRPr="00E145AC">
        <w:rPr>
          <w:sz w:val="24"/>
          <w:szCs w:val="24"/>
        </w:rPr>
        <w:t xml:space="preserve">two </w:t>
      </w:r>
      <w:r w:rsidR="00352EA7" w:rsidRPr="00E145AC">
        <w:rPr>
          <w:sz w:val="24"/>
          <w:szCs w:val="24"/>
        </w:rPr>
        <w:t xml:space="preserve">planar copper spirals with identical </w:t>
      </w:r>
      <w:r w:rsidRPr="00E145AC">
        <w:rPr>
          <w:sz w:val="24"/>
          <w:szCs w:val="24"/>
        </w:rPr>
        <w:t>width</w:t>
      </w:r>
      <w:r w:rsidR="00352EA7" w:rsidRPr="00E145AC">
        <w:rPr>
          <w:sz w:val="24"/>
          <w:szCs w:val="24"/>
        </w:rPr>
        <w:t>,</w:t>
      </w:r>
      <w:r w:rsidRPr="00E145AC">
        <w:rPr>
          <w:sz w:val="24"/>
          <w:szCs w:val="24"/>
        </w:rPr>
        <w:t xml:space="preserve"> </w:t>
      </w:r>
      <w:r w:rsidRPr="00E145AC">
        <w:rPr>
          <w:i/>
          <w:sz w:val="24"/>
          <w:szCs w:val="24"/>
        </w:rPr>
        <w:t>w</w:t>
      </w:r>
      <w:r w:rsidRPr="00E145AC">
        <w:rPr>
          <w:sz w:val="24"/>
          <w:szCs w:val="24"/>
        </w:rPr>
        <w:t xml:space="preserve">, </w:t>
      </w:r>
      <w:r w:rsidR="00352EA7" w:rsidRPr="00E145AC">
        <w:rPr>
          <w:sz w:val="24"/>
          <w:szCs w:val="24"/>
        </w:rPr>
        <w:t xml:space="preserve">and trace length, </w:t>
      </w:r>
      <w:r w:rsidRPr="00E145AC">
        <w:rPr>
          <w:i/>
          <w:sz w:val="24"/>
          <w:szCs w:val="24"/>
        </w:rPr>
        <w:t>l</w:t>
      </w:r>
      <w:r w:rsidRPr="00E145AC">
        <w:rPr>
          <w:sz w:val="24"/>
          <w:szCs w:val="24"/>
          <w:vertAlign w:val="subscript"/>
        </w:rPr>
        <w:t>0</w:t>
      </w:r>
      <w:r w:rsidRPr="00E145AC">
        <w:rPr>
          <w:sz w:val="24"/>
          <w:szCs w:val="24"/>
        </w:rPr>
        <w:t xml:space="preserve">. </w:t>
      </w:r>
      <w:r w:rsidR="00BB029B" w:rsidRPr="00E145AC">
        <w:rPr>
          <w:sz w:val="24"/>
          <w:szCs w:val="24"/>
        </w:rPr>
        <w:t xml:space="preserve">The two spirals are separated by a dielectric material of thickness </w:t>
      </w:r>
      <w:r w:rsidR="00BB029B" w:rsidRPr="00E145AC">
        <w:rPr>
          <w:i/>
          <w:sz w:val="24"/>
          <w:szCs w:val="24"/>
        </w:rPr>
        <w:t>d</w:t>
      </w:r>
      <w:r w:rsidR="00BB029B" w:rsidRPr="00E145AC">
        <w:rPr>
          <w:sz w:val="24"/>
          <w:szCs w:val="24"/>
        </w:rPr>
        <w:t>. A parallel plate capacitor is formed between the overlapped areas of the copper traces on the top and bottom layers</w:t>
      </w:r>
      <w:r w:rsidR="00C85E92" w:rsidRPr="00E145AC">
        <w:rPr>
          <w:sz w:val="24"/>
          <w:szCs w:val="24"/>
        </w:rPr>
        <w:t>.</w:t>
      </w:r>
      <w:r w:rsidR="00BB029B" w:rsidRPr="00E145AC">
        <w:rPr>
          <w:sz w:val="24"/>
          <w:szCs w:val="24"/>
        </w:rPr>
        <w:t xml:space="preserve"> </w:t>
      </w:r>
      <w:r w:rsidR="00825426" w:rsidRPr="00E145AC">
        <w:rPr>
          <w:sz w:val="24"/>
          <w:szCs w:val="24"/>
        </w:rPr>
        <w:t xml:space="preserve">The structure forms </w:t>
      </w:r>
      <w:r w:rsidR="00072502" w:rsidRPr="00E145AC">
        <w:rPr>
          <w:sz w:val="24"/>
          <w:szCs w:val="24"/>
        </w:rPr>
        <w:t>a</w:t>
      </w:r>
      <w:r w:rsidR="00825426" w:rsidRPr="00E145AC">
        <w:rPr>
          <w:sz w:val="24"/>
          <w:szCs w:val="24"/>
        </w:rPr>
        <w:t xml:space="preserve"> series </w:t>
      </w:r>
      <w:r w:rsidR="00825426" w:rsidRPr="00E145AC">
        <w:rPr>
          <w:i/>
          <w:sz w:val="24"/>
          <w:szCs w:val="24"/>
        </w:rPr>
        <w:t>L-C</w:t>
      </w:r>
      <w:r w:rsidR="00825426" w:rsidRPr="00E145AC">
        <w:rPr>
          <w:sz w:val="24"/>
          <w:szCs w:val="24"/>
        </w:rPr>
        <w:t xml:space="preserve"> resonant network</w:t>
      </w:r>
      <w:r w:rsidR="00BB029B" w:rsidRPr="00E145AC">
        <w:rPr>
          <w:sz w:val="24"/>
          <w:szCs w:val="24"/>
        </w:rPr>
        <w:t xml:space="preserve"> between terminals </w:t>
      </w:r>
      <w:r w:rsidR="00E66E03" w:rsidRPr="00E145AC">
        <w:rPr>
          <w:i/>
          <w:sz w:val="24"/>
          <w:szCs w:val="24"/>
        </w:rPr>
        <w:t>A</w:t>
      </w:r>
      <w:r w:rsidR="00BB029B" w:rsidRPr="00E145AC">
        <w:rPr>
          <w:i/>
          <w:sz w:val="24"/>
          <w:szCs w:val="24"/>
        </w:rPr>
        <w:t xml:space="preserve"> </w:t>
      </w:r>
      <w:r w:rsidR="00BB029B" w:rsidRPr="00E145AC">
        <w:rPr>
          <w:sz w:val="24"/>
          <w:szCs w:val="24"/>
        </w:rPr>
        <w:t xml:space="preserve">and </w:t>
      </w:r>
      <w:r w:rsidR="00E66E03" w:rsidRPr="00E145AC">
        <w:rPr>
          <w:i/>
          <w:sz w:val="24"/>
          <w:szCs w:val="24"/>
        </w:rPr>
        <w:t>B</w:t>
      </w:r>
      <w:r w:rsidR="00BB029B" w:rsidRPr="00E145AC">
        <w:rPr>
          <w:sz w:val="24"/>
          <w:szCs w:val="24"/>
        </w:rPr>
        <w:t>.</w:t>
      </w:r>
      <w:r w:rsidR="00825426" w:rsidRPr="00E145AC">
        <w:rPr>
          <w:sz w:val="24"/>
          <w:szCs w:val="24"/>
        </w:rPr>
        <w:t xml:space="preserve"> </w:t>
      </w:r>
      <w:r w:rsidR="00BB029B" w:rsidRPr="00E145AC">
        <w:rPr>
          <w:sz w:val="24"/>
          <w:szCs w:val="24"/>
        </w:rPr>
        <w:t xml:space="preserve">When biased by an external ac source, current </w:t>
      </w:r>
      <w:r w:rsidR="00072502" w:rsidRPr="00E145AC">
        <w:rPr>
          <w:sz w:val="24"/>
          <w:szCs w:val="24"/>
        </w:rPr>
        <w:t xml:space="preserve">flows through the length of the spiral, gradually transferring between layers </w:t>
      </w:r>
      <w:r w:rsidRPr="00E145AC">
        <w:rPr>
          <w:sz w:val="24"/>
          <w:szCs w:val="24"/>
        </w:rPr>
        <w:t>in the form of displacement current</w:t>
      </w:r>
      <w:r w:rsidR="00072502" w:rsidRPr="00E145AC">
        <w:rPr>
          <w:sz w:val="24"/>
          <w:szCs w:val="24"/>
        </w:rPr>
        <w:t xml:space="preserve"> distributed over the length of the trace</w:t>
      </w:r>
      <w:r w:rsidRPr="00E145AC">
        <w:rPr>
          <w:sz w:val="24"/>
          <w:szCs w:val="24"/>
        </w:rPr>
        <w:t>.</w:t>
      </w:r>
      <w:r w:rsidR="00072502" w:rsidRPr="00E145AC">
        <w:rPr>
          <w:sz w:val="24"/>
          <w:szCs w:val="24"/>
        </w:rPr>
        <w:t xml:space="preserve"> </w:t>
      </w:r>
    </w:p>
    <w:p w14:paraId="42058AFF" w14:textId="23E30F65" w:rsidR="00EE32D3" w:rsidRDefault="00EE32D3" w:rsidP="00DC07FC">
      <w:pPr>
        <w:pStyle w:val="Text"/>
        <w:spacing w:line="480" w:lineRule="auto"/>
        <w:rPr>
          <w:sz w:val="24"/>
          <w:szCs w:val="24"/>
        </w:rPr>
      </w:pPr>
      <w:r w:rsidRPr="00E145AC">
        <w:rPr>
          <w:sz w:val="24"/>
          <w:szCs w:val="24"/>
        </w:rPr>
        <w:t>Due to the uniform copper trace</w:t>
      </w:r>
      <w:r w:rsidR="00072502" w:rsidRPr="00E145AC">
        <w:rPr>
          <w:sz w:val="24"/>
          <w:szCs w:val="24"/>
        </w:rPr>
        <w:t xml:space="preserve"> width</w:t>
      </w:r>
      <w:r w:rsidRPr="00E145AC">
        <w:rPr>
          <w:sz w:val="24"/>
          <w:szCs w:val="24"/>
        </w:rPr>
        <w:t xml:space="preserve">, the capacitance per </w:t>
      </w:r>
      <w:r w:rsidR="00BB029B" w:rsidRPr="00E145AC">
        <w:rPr>
          <w:sz w:val="24"/>
          <w:szCs w:val="24"/>
        </w:rPr>
        <w:t xml:space="preserve">unit </w:t>
      </w:r>
      <w:r w:rsidRPr="00E145AC">
        <w:rPr>
          <w:sz w:val="24"/>
          <w:szCs w:val="24"/>
        </w:rPr>
        <w:t xml:space="preserve">length </w:t>
      </w:r>
      <w:r w:rsidR="00072502" w:rsidRPr="00E145AC">
        <w:rPr>
          <w:sz w:val="24"/>
          <w:szCs w:val="24"/>
        </w:rPr>
        <w:t xml:space="preserve">is </w:t>
      </w:r>
      <w:r w:rsidRPr="00E145AC">
        <w:rPr>
          <w:sz w:val="24"/>
          <w:szCs w:val="24"/>
        </w:rPr>
        <w:t>constant</w:t>
      </w:r>
      <w:r w:rsidR="00072502" w:rsidRPr="00E145AC">
        <w:rPr>
          <w:sz w:val="24"/>
          <w:szCs w:val="24"/>
        </w:rPr>
        <w:t xml:space="preserve"> over the length of the spiral.</w:t>
      </w:r>
      <w:r w:rsidRPr="00E145AC">
        <w:rPr>
          <w:sz w:val="24"/>
          <w:szCs w:val="24"/>
        </w:rPr>
        <w:t xml:space="preserve"> </w:t>
      </w:r>
      <w:r w:rsidR="00072502" w:rsidRPr="00E145AC">
        <w:rPr>
          <w:sz w:val="24"/>
          <w:szCs w:val="24"/>
        </w:rPr>
        <w:t>Thus, t</w:t>
      </w:r>
      <w:r w:rsidRPr="00E145AC">
        <w:rPr>
          <w:sz w:val="24"/>
          <w:szCs w:val="24"/>
        </w:rPr>
        <w:t xml:space="preserve">he current </w:t>
      </w:r>
      <w:r w:rsidR="00072502" w:rsidRPr="00E145AC">
        <w:rPr>
          <w:sz w:val="24"/>
          <w:szCs w:val="24"/>
        </w:rPr>
        <w:t xml:space="preserve">in </w:t>
      </w:r>
      <w:r w:rsidRPr="00E145AC">
        <w:rPr>
          <w:sz w:val="24"/>
          <w:szCs w:val="24"/>
        </w:rPr>
        <w:t>the top spiral trace decreases linearly along its length as it transfer</w:t>
      </w:r>
      <w:r w:rsidR="00072502" w:rsidRPr="00E145AC">
        <w:rPr>
          <w:sz w:val="24"/>
          <w:szCs w:val="24"/>
        </w:rPr>
        <w:t>s</w:t>
      </w:r>
      <w:r w:rsidRPr="00E145AC">
        <w:rPr>
          <w:sz w:val="24"/>
          <w:szCs w:val="24"/>
        </w:rPr>
        <w:t xml:space="preserve"> to the bottom spiral trace. Consequently, current on the bottom layer will be increasing at the same rate. </w:t>
      </w:r>
      <w:r w:rsidR="00D05C32" w:rsidRPr="00E145AC">
        <w:rPr>
          <w:sz w:val="24"/>
          <w:szCs w:val="24"/>
        </w:rPr>
        <w:t xml:space="preserve">At any point along the length of the spiral, the sum of the currents in </w:t>
      </w:r>
      <w:r w:rsidR="00717136" w:rsidRPr="00E145AC">
        <w:rPr>
          <w:sz w:val="24"/>
          <w:szCs w:val="24"/>
        </w:rPr>
        <w:t>two layers</w:t>
      </w:r>
      <w:r w:rsidR="00D05C32" w:rsidRPr="00E145AC">
        <w:rPr>
          <w:sz w:val="24"/>
          <w:szCs w:val="24"/>
        </w:rPr>
        <w:t xml:space="preserve"> is equal to the source current</w:t>
      </w:r>
      <w:r w:rsidR="007B5AE1" w:rsidRPr="00E145AC">
        <w:rPr>
          <w:sz w:val="24"/>
          <w:szCs w:val="24"/>
        </w:rPr>
        <w:t xml:space="preserve"> </w:t>
      </w:r>
      <w:r w:rsidR="007B5AE1" w:rsidRPr="00E145AC">
        <w:rPr>
          <w:i/>
          <w:sz w:val="24"/>
          <w:szCs w:val="24"/>
        </w:rPr>
        <w:t>I</w:t>
      </w:r>
      <w:r w:rsidR="007B5AE1" w:rsidRPr="00E145AC">
        <w:rPr>
          <w:sz w:val="24"/>
          <w:szCs w:val="24"/>
          <w:vertAlign w:val="subscript"/>
        </w:rPr>
        <w:t>0</w:t>
      </w:r>
      <w:r w:rsidR="008A1333" w:rsidRPr="00E145AC">
        <w:rPr>
          <w:sz w:val="24"/>
          <w:szCs w:val="24"/>
        </w:rPr>
        <w:t>, as</w:t>
      </w:r>
      <w:r w:rsidRPr="00E145AC">
        <w:rPr>
          <w:sz w:val="24"/>
          <w:szCs w:val="24"/>
        </w:rPr>
        <w:t xml:space="preserve"> shown in </w:t>
      </w:r>
      <w:r w:rsidR="00AA6AF1" w:rsidRPr="00E145AC">
        <w:rPr>
          <w:sz w:val="24"/>
          <w:szCs w:val="24"/>
        </w:rPr>
        <w:fldChar w:fldCharType="begin"/>
      </w:r>
      <w:r w:rsidR="00AA6AF1" w:rsidRPr="00E145AC">
        <w:rPr>
          <w:sz w:val="24"/>
          <w:szCs w:val="24"/>
        </w:rPr>
        <w:instrText xml:space="preserve"> REF _Ref61466154 \h </w:instrText>
      </w:r>
      <w:r w:rsidR="00DC07FC" w:rsidRPr="00E145AC">
        <w:rPr>
          <w:sz w:val="24"/>
          <w:szCs w:val="24"/>
        </w:rPr>
        <w:instrText xml:space="preserve"> \* MERGEFORMAT </w:instrText>
      </w:r>
      <w:r w:rsidR="00AA6AF1" w:rsidRPr="00E145AC">
        <w:rPr>
          <w:sz w:val="24"/>
          <w:szCs w:val="24"/>
        </w:rPr>
      </w:r>
      <w:r w:rsidR="00AA6AF1" w:rsidRPr="00E145AC">
        <w:rPr>
          <w:sz w:val="24"/>
          <w:szCs w:val="24"/>
        </w:rPr>
        <w:fldChar w:fldCharType="separate"/>
      </w:r>
      <w:r w:rsidR="00D251FE" w:rsidRPr="00E145AC">
        <w:rPr>
          <w:sz w:val="24"/>
          <w:szCs w:val="24"/>
        </w:rPr>
        <w:t xml:space="preserve">Fig. </w:t>
      </w:r>
      <w:r w:rsidR="00D251FE">
        <w:rPr>
          <w:noProof/>
          <w:sz w:val="24"/>
          <w:szCs w:val="24"/>
        </w:rPr>
        <w:t>66</w:t>
      </w:r>
      <w:r w:rsidR="00AA6AF1" w:rsidRPr="00E145AC">
        <w:rPr>
          <w:sz w:val="24"/>
          <w:szCs w:val="24"/>
        </w:rPr>
        <w:fldChar w:fldCharType="end"/>
      </w:r>
      <w:r w:rsidRPr="00E145AC">
        <w:rPr>
          <w:sz w:val="24"/>
          <w:szCs w:val="24"/>
        </w:rPr>
        <w:t>(</w:t>
      </w:r>
      <w:r w:rsidR="005E478C" w:rsidRPr="00E145AC">
        <w:rPr>
          <w:sz w:val="24"/>
          <w:szCs w:val="24"/>
        </w:rPr>
        <w:t>e</w:t>
      </w:r>
      <w:r w:rsidRPr="00E145AC">
        <w:rPr>
          <w:sz w:val="24"/>
          <w:szCs w:val="24"/>
        </w:rPr>
        <w:t>)</w:t>
      </w:r>
      <w:r w:rsidR="008A1333" w:rsidRPr="00E145AC">
        <w:rPr>
          <w:sz w:val="24"/>
          <w:szCs w:val="24"/>
        </w:rPr>
        <w:t>.</w:t>
      </w:r>
    </w:p>
    <w:p w14:paraId="6AC47687" w14:textId="0E0402C5" w:rsidR="00021379" w:rsidRDefault="00021379" w:rsidP="00DC07FC">
      <w:pPr>
        <w:pStyle w:val="Text"/>
        <w:spacing w:line="480" w:lineRule="auto"/>
        <w:rPr>
          <w:sz w:val="24"/>
          <w:szCs w:val="24"/>
        </w:rPr>
      </w:pPr>
    </w:p>
    <w:p w14:paraId="4AEAFE6E" w14:textId="342FAB03" w:rsidR="00021379" w:rsidRDefault="00021379" w:rsidP="00DC07FC">
      <w:pPr>
        <w:pStyle w:val="Text"/>
        <w:spacing w:line="480" w:lineRule="auto"/>
        <w:rPr>
          <w:sz w:val="24"/>
          <w:szCs w:val="24"/>
        </w:rPr>
      </w:pPr>
    </w:p>
    <w:p w14:paraId="23C05EE5" w14:textId="260531A3" w:rsidR="00021379" w:rsidRDefault="00021379" w:rsidP="00DC07FC">
      <w:pPr>
        <w:pStyle w:val="Text"/>
        <w:spacing w:line="480" w:lineRule="auto"/>
        <w:rPr>
          <w:sz w:val="24"/>
          <w:szCs w:val="24"/>
        </w:rPr>
      </w:pPr>
    </w:p>
    <w:p w14:paraId="304E07C4" w14:textId="3C8CC3F8" w:rsidR="00021379" w:rsidRDefault="00021379" w:rsidP="00DC07FC">
      <w:pPr>
        <w:pStyle w:val="Text"/>
        <w:spacing w:line="480" w:lineRule="auto"/>
        <w:rPr>
          <w:sz w:val="24"/>
          <w:szCs w:val="24"/>
        </w:rPr>
      </w:pPr>
    </w:p>
    <w:p w14:paraId="7F46CBCB" w14:textId="5A052E9E" w:rsidR="00021379" w:rsidRDefault="00021379" w:rsidP="00DC07FC">
      <w:pPr>
        <w:pStyle w:val="Text"/>
        <w:spacing w:line="480" w:lineRule="auto"/>
        <w:rPr>
          <w:sz w:val="24"/>
          <w:szCs w:val="24"/>
        </w:rPr>
      </w:pPr>
    </w:p>
    <w:p w14:paraId="2D6CCA7B" w14:textId="77777777" w:rsidR="004427DF" w:rsidRDefault="004427DF">
      <w:r>
        <w:br w:type="page"/>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6"/>
        <w:gridCol w:w="3887"/>
      </w:tblGrid>
      <w:tr w:rsidR="00A8693B" w:rsidRPr="00E145AC" w14:paraId="7C3DF121" w14:textId="77777777" w:rsidTr="003D7358">
        <w:trPr>
          <w:trHeight w:val="190"/>
          <w:jc w:val="center"/>
        </w:trPr>
        <w:tc>
          <w:tcPr>
            <w:tcW w:w="3216" w:type="dxa"/>
            <w:vAlign w:val="center"/>
          </w:tcPr>
          <w:p w14:paraId="103E0099" w14:textId="4A7CB65C" w:rsidR="0016770A" w:rsidRPr="00E145AC" w:rsidRDefault="00A8693B" w:rsidP="00A21F03">
            <w:pPr>
              <w:pStyle w:val="Text"/>
              <w:spacing w:line="240" w:lineRule="auto"/>
              <w:ind w:firstLine="0"/>
              <w:jc w:val="center"/>
              <w:rPr>
                <w:bCs/>
                <w:sz w:val="24"/>
                <w:szCs w:val="24"/>
              </w:rPr>
            </w:pPr>
            <w:r w:rsidRPr="00E145AC">
              <w:rPr>
                <w:bCs/>
                <w:noProof/>
                <w:sz w:val="24"/>
                <w:szCs w:val="24"/>
              </w:rPr>
              <w:lastRenderedPageBreak/>
              <w:drawing>
                <wp:inline distT="0" distB="0" distL="0" distR="0" wp14:anchorId="1E4AF3AA" wp14:editId="58BEB898">
                  <wp:extent cx="1898618" cy="1371600"/>
                  <wp:effectExtent l="0" t="0" r="6985" b="0"/>
                  <wp:docPr id="253" name="Picture 10">
                    <a:extLst xmlns:a="http://schemas.openxmlformats.org/drawingml/2006/main">
                      <a:ext uri="{FF2B5EF4-FFF2-40B4-BE49-F238E27FC236}">
                        <a16:creationId xmlns:a16="http://schemas.microsoft.com/office/drawing/2014/main" id="{04A4C623-48C2-434C-A243-D6BD159185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04A4C623-48C2-434C-A243-D6BD15918534}"/>
                              </a:ext>
                            </a:extLst>
                          </pic:cNvPr>
                          <pic:cNvPicPr>
                            <a:picLocks noChangeAspect="1"/>
                          </pic:cNvPicPr>
                        </pic:nvPicPr>
                        <pic:blipFill>
                          <a:blip r:embed="rId124"/>
                          <a:stretch>
                            <a:fillRect/>
                          </a:stretch>
                        </pic:blipFill>
                        <pic:spPr>
                          <a:xfrm>
                            <a:off x="0" y="0"/>
                            <a:ext cx="1924816" cy="1390526"/>
                          </a:xfrm>
                          <a:prstGeom prst="rect">
                            <a:avLst/>
                          </a:prstGeom>
                        </pic:spPr>
                      </pic:pic>
                    </a:graphicData>
                  </a:graphic>
                </wp:inline>
              </w:drawing>
            </w:r>
          </w:p>
        </w:tc>
        <w:tc>
          <w:tcPr>
            <w:tcW w:w="3887" w:type="dxa"/>
            <w:vAlign w:val="center"/>
          </w:tcPr>
          <w:p w14:paraId="3A6628F4" w14:textId="038F9DD1" w:rsidR="0016770A" w:rsidRPr="00E145AC" w:rsidRDefault="00A8693B" w:rsidP="00A21F03">
            <w:pPr>
              <w:pStyle w:val="Text"/>
              <w:spacing w:line="240" w:lineRule="auto"/>
              <w:ind w:firstLine="0"/>
              <w:jc w:val="center"/>
              <w:rPr>
                <w:bCs/>
                <w:sz w:val="24"/>
                <w:szCs w:val="24"/>
              </w:rPr>
            </w:pPr>
            <w:r w:rsidRPr="00E145AC">
              <w:rPr>
                <w:bCs/>
                <w:noProof/>
                <w:sz w:val="24"/>
                <w:szCs w:val="24"/>
              </w:rPr>
              <w:drawing>
                <wp:inline distT="0" distB="0" distL="0" distR="0" wp14:anchorId="700A6B2F" wp14:editId="76EF09CA">
                  <wp:extent cx="2331718" cy="13716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375946" cy="1397616"/>
                          </a:xfrm>
                          <a:prstGeom prst="rect">
                            <a:avLst/>
                          </a:prstGeom>
                          <a:noFill/>
                        </pic:spPr>
                      </pic:pic>
                    </a:graphicData>
                  </a:graphic>
                </wp:inline>
              </w:drawing>
            </w:r>
          </w:p>
        </w:tc>
      </w:tr>
      <w:tr w:rsidR="00A8693B" w:rsidRPr="00E145AC" w14:paraId="605F2180" w14:textId="77777777" w:rsidTr="003D7358">
        <w:trPr>
          <w:trHeight w:val="190"/>
          <w:jc w:val="center"/>
        </w:trPr>
        <w:tc>
          <w:tcPr>
            <w:tcW w:w="3216" w:type="dxa"/>
            <w:vAlign w:val="center"/>
          </w:tcPr>
          <w:p w14:paraId="76521AD5" w14:textId="4BC489E5" w:rsidR="0016770A" w:rsidRPr="00E145AC" w:rsidRDefault="00834DB4" w:rsidP="00DC07FC">
            <w:pPr>
              <w:pStyle w:val="Text"/>
              <w:spacing w:line="480" w:lineRule="auto"/>
              <w:ind w:firstLine="0"/>
              <w:jc w:val="center"/>
              <w:rPr>
                <w:bCs/>
                <w:sz w:val="24"/>
                <w:szCs w:val="24"/>
              </w:rPr>
            </w:pPr>
            <w:r w:rsidRPr="00E145AC">
              <w:rPr>
                <w:bCs/>
                <w:sz w:val="24"/>
                <w:szCs w:val="24"/>
              </w:rPr>
              <w:t>(a)</w:t>
            </w:r>
          </w:p>
        </w:tc>
        <w:tc>
          <w:tcPr>
            <w:tcW w:w="3887" w:type="dxa"/>
            <w:vAlign w:val="center"/>
          </w:tcPr>
          <w:p w14:paraId="67AC845F" w14:textId="7AF3CDA6" w:rsidR="0016770A" w:rsidRPr="00E145AC" w:rsidRDefault="00834DB4" w:rsidP="00DC07FC">
            <w:pPr>
              <w:pStyle w:val="Text"/>
              <w:spacing w:line="480" w:lineRule="auto"/>
              <w:ind w:firstLine="0"/>
              <w:jc w:val="center"/>
              <w:rPr>
                <w:bCs/>
                <w:sz w:val="24"/>
                <w:szCs w:val="24"/>
              </w:rPr>
            </w:pPr>
            <w:r w:rsidRPr="00E145AC">
              <w:rPr>
                <w:bCs/>
                <w:sz w:val="24"/>
                <w:szCs w:val="24"/>
              </w:rPr>
              <w:t>(b)</w:t>
            </w:r>
          </w:p>
        </w:tc>
      </w:tr>
      <w:tr w:rsidR="0016770A" w:rsidRPr="00E145AC" w14:paraId="3B6EBF4A" w14:textId="77777777" w:rsidTr="003D7358">
        <w:trPr>
          <w:jc w:val="center"/>
        </w:trPr>
        <w:tc>
          <w:tcPr>
            <w:tcW w:w="7103" w:type="dxa"/>
            <w:gridSpan w:val="2"/>
            <w:vAlign w:val="center"/>
          </w:tcPr>
          <w:p w14:paraId="07469FD7" w14:textId="37A60DBA" w:rsidR="0016770A" w:rsidRPr="00E145AC" w:rsidRDefault="00A8693B" w:rsidP="00A21F03">
            <w:pPr>
              <w:pStyle w:val="Text"/>
              <w:spacing w:line="240" w:lineRule="auto"/>
              <w:ind w:firstLine="0"/>
              <w:jc w:val="center"/>
              <w:rPr>
                <w:bCs/>
                <w:sz w:val="24"/>
                <w:szCs w:val="24"/>
              </w:rPr>
            </w:pPr>
            <w:r w:rsidRPr="00E145AC">
              <w:rPr>
                <w:bCs/>
                <w:noProof/>
                <w:sz w:val="24"/>
                <w:szCs w:val="24"/>
              </w:rPr>
              <w:drawing>
                <wp:inline distT="0" distB="0" distL="0" distR="0" wp14:anchorId="6A746D89" wp14:editId="73E09003">
                  <wp:extent cx="3671247" cy="2010736"/>
                  <wp:effectExtent l="0" t="0" r="0" b="889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732048" cy="2044036"/>
                          </a:xfrm>
                          <a:prstGeom prst="rect">
                            <a:avLst/>
                          </a:prstGeom>
                          <a:noFill/>
                        </pic:spPr>
                      </pic:pic>
                    </a:graphicData>
                  </a:graphic>
                </wp:inline>
              </w:drawing>
            </w:r>
          </w:p>
        </w:tc>
      </w:tr>
      <w:tr w:rsidR="0016770A" w:rsidRPr="00E145AC" w14:paraId="6C0CBCFD" w14:textId="77777777" w:rsidTr="003D7358">
        <w:trPr>
          <w:jc w:val="center"/>
        </w:trPr>
        <w:tc>
          <w:tcPr>
            <w:tcW w:w="7103" w:type="dxa"/>
            <w:gridSpan w:val="2"/>
            <w:vAlign w:val="center"/>
          </w:tcPr>
          <w:p w14:paraId="41D6E49A" w14:textId="04E138E7" w:rsidR="0016770A" w:rsidRPr="00E145AC" w:rsidRDefault="00834DB4" w:rsidP="00DC07FC">
            <w:pPr>
              <w:pStyle w:val="Text"/>
              <w:spacing w:line="480" w:lineRule="auto"/>
              <w:ind w:firstLine="0"/>
              <w:jc w:val="center"/>
              <w:rPr>
                <w:bCs/>
                <w:sz w:val="24"/>
                <w:szCs w:val="24"/>
              </w:rPr>
            </w:pPr>
            <w:r w:rsidRPr="00E145AC">
              <w:rPr>
                <w:bCs/>
                <w:sz w:val="24"/>
                <w:szCs w:val="24"/>
              </w:rPr>
              <w:t>(c)</w:t>
            </w:r>
          </w:p>
        </w:tc>
      </w:tr>
      <w:tr w:rsidR="0016770A" w:rsidRPr="00E145AC" w14:paraId="145D1C86" w14:textId="77777777" w:rsidTr="003D7358">
        <w:trPr>
          <w:jc w:val="center"/>
        </w:trPr>
        <w:tc>
          <w:tcPr>
            <w:tcW w:w="7103" w:type="dxa"/>
            <w:gridSpan w:val="2"/>
            <w:vAlign w:val="center"/>
          </w:tcPr>
          <w:p w14:paraId="51571212" w14:textId="78697840" w:rsidR="0016770A" w:rsidRPr="00E145AC" w:rsidRDefault="005D78CE" w:rsidP="00A21F03">
            <w:pPr>
              <w:pStyle w:val="Text"/>
              <w:spacing w:line="240" w:lineRule="auto"/>
              <w:ind w:firstLine="0"/>
              <w:jc w:val="center"/>
              <w:rPr>
                <w:bCs/>
                <w:sz w:val="24"/>
                <w:szCs w:val="24"/>
              </w:rPr>
            </w:pPr>
            <w:r w:rsidRPr="00E145AC">
              <w:rPr>
                <w:bCs/>
                <w:noProof/>
                <w:sz w:val="24"/>
                <w:szCs w:val="24"/>
              </w:rPr>
              <w:drawing>
                <wp:inline distT="0" distB="0" distL="0" distR="0" wp14:anchorId="70FFE167" wp14:editId="3A9688BB">
                  <wp:extent cx="2777319" cy="831356"/>
                  <wp:effectExtent l="0" t="0" r="0" b="698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881129" cy="862430"/>
                          </a:xfrm>
                          <a:prstGeom prst="rect">
                            <a:avLst/>
                          </a:prstGeom>
                          <a:noFill/>
                        </pic:spPr>
                      </pic:pic>
                    </a:graphicData>
                  </a:graphic>
                </wp:inline>
              </w:drawing>
            </w:r>
          </w:p>
        </w:tc>
      </w:tr>
      <w:tr w:rsidR="005D78CE" w:rsidRPr="00E145AC" w14:paraId="7C15F63B" w14:textId="77777777" w:rsidTr="003D7358">
        <w:trPr>
          <w:jc w:val="center"/>
        </w:trPr>
        <w:tc>
          <w:tcPr>
            <w:tcW w:w="7103" w:type="dxa"/>
            <w:gridSpan w:val="2"/>
            <w:vAlign w:val="center"/>
          </w:tcPr>
          <w:p w14:paraId="2E5E8B62" w14:textId="3AD4D3B4" w:rsidR="005D78CE" w:rsidRPr="00E145AC" w:rsidDel="00A8693B" w:rsidRDefault="005D78CE" w:rsidP="00DC07FC">
            <w:pPr>
              <w:pStyle w:val="Text"/>
              <w:spacing w:line="480" w:lineRule="auto"/>
              <w:ind w:firstLine="0"/>
              <w:jc w:val="center"/>
              <w:rPr>
                <w:bCs/>
                <w:noProof/>
                <w:sz w:val="24"/>
                <w:szCs w:val="24"/>
              </w:rPr>
            </w:pPr>
            <w:r w:rsidRPr="00E145AC">
              <w:rPr>
                <w:bCs/>
                <w:sz w:val="24"/>
                <w:szCs w:val="24"/>
              </w:rPr>
              <w:t>(d)</w:t>
            </w:r>
          </w:p>
        </w:tc>
      </w:tr>
      <w:tr w:rsidR="005D78CE" w:rsidRPr="00E145AC" w14:paraId="18E96C7C" w14:textId="77777777" w:rsidTr="003D7358">
        <w:trPr>
          <w:jc w:val="center"/>
        </w:trPr>
        <w:tc>
          <w:tcPr>
            <w:tcW w:w="7103" w:type="dxa"/>
            <w:gridSpan w:val="2"/>
            <w:vAlign w:val="center"/>
          </w:tcPr>
          <w:p w14:paraId="5BD5173D" w14:textId="6A1F6987" w:rsidR="005D78CE" w:rsidRPr="00E145AC" w:rsidDel="00A8693B" w:rsidRDefault="005D78CE" w:rsidP="00A21F03">
            <w:pPr>
              <w:pStyle w:val="Text"/>
              <w:spacing w:line="240" w:lineRule="auto"/>
              <w:ind w:firstLine="0"/>
              <w:jc w:val="center"/>
              <w:rPr>
                <w:bCs/>
                <w:noProof/>
                <w:sz w:val="24"/>
                <w:szCs w:val="24"/>
              </w:rPr>
            </w:pPr>
            <w:r w:rsidRPr="00E145AC">
              <w:rPr>
                <w:bCs/>
                <w:noProof/>
                <w:sz w:val="24"/>
                <w:szCs w:val="24"/>
              </w:rPr>
              <w:t xml:space="preserve">          </w:t>
            </w:r>
            <w:r w:rsidRPr="00E145AC">
              <w:rPr>
                <w:bCs/>
                <w:noProof/>
                <w:sz w:val="24"/>
                <w:szCs w:val="24"/>
              </w:rPr>
              <w:drawing>
                <wp:inline distT="0" distB="0" distL="0" distR="0" wp14:anchorId="4E0F947A" wp14:editId="3643CE26">
                  <wp:extent cx="2279176" cy="113242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401014" cy="1192961"/>
                          </a:xfrm>
                          <a:prstGeom prst="rect">
                            <a:avLst/>
                          </a:prstGeom>
                          <a:noFill/>
                        </pic:spPr>
                      </pic:pic>
                    </a:graphicData>
                  </a:graphic>
                </wp:inline>
              </w:drawing>
            </w:r>
          </w:p>
        </w:tc>
      </w:tr>
      <w:tr w:rsidR="00834DB4" w:rsidRPr="00E145AC" w14:paraId="39753C02" w14:textId="77777777" w:rsidTr="003D7358">
        <w:trPr>
          <w:jc w:val="center"/>
        </w:trPr>
        <w:tc>
          <w:tcPr>
            <w:tcW w:w="7103" w:type="dxa"/>
            <w:gridSpan w:val="2"/>
            <w:vAlign w:val="center"/>
          </w:tcPr>
          <w:p w14:paraId="413F6E3F" w14:textId="01372DBC" w:rsidR="00834DB4" w:rsidRPr="00E145AC" w:rsidRDefault="00834DB4" w:rsidP="00A21F03">
            <w:pPr>
              <w:pStyle w:val="Text"/>
              <w:spacing w:line="480" w:lineRule="auto"/>
              <w:ind w:firstLine="0"/>
              <w:jc w:val="center"/>
              <w:rPr>
                <w:bCs/>
                <w:sz w:val="24"/>
                <w:szCs w:val="24"/>
              </w:rPr>
            </w:pPr>
            <w:r w:rsidRPr="00E145AC">
              <w:rPr>
                <w:bCs/>
                <w:sz w:val="24"/>
                <w:szCs w:val="24"/>
              </w:rPr>
              <w:t>(</w:t>
            </w:r>
            <w:r w:rsidR="005D78CE" w:rsidRPr="00E145AC">
              <w:rPr>
                <w:bCs/>
                <w:sz w:val="24"/>
                <w:szCs w:val="24"/>
              </w:rPr>
              <w:t>e</w:t>
            </w:r>
            <w:r w:rsidRPr="00E145AC">
              <w:rPr>
                <w:bCs/>
                <w:sz w:val="24"/>
                <w:szCs w:val="24"/>
              </w:rPr>
              <w:t>)</w:t>
            </w:r>
          </w:p>
        </w:tc>
      </w:tr>
    </w:tbl>
    <w:p w14:paraId="5990D3B4" w14:textId="5587567E" w:rsidR="003D7358" w:rsidRDefault="003D7358" w:rsidP="003D7358">
      <w:pPr>
        <w:pStyle w:val="Text"/>
        <w:spacing w:line="480" w:lineRule="auto"/>
        <w:jc w:val="center"/>
        <w:rPr>
          <w:sz w:val="24"/>
          <w:szCs w:val="24"/>
        </w:rPr>
      </w:pPr>
      <w:bookmarkStart w:id="164" w:name="_Ref61466154"/>
      <w:bookmarkStart w:id="165" w:name="_Toc9630033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66</w:t>
      </w:r>
      <w:r w:rsidRPr="00E145AC">
        <w:rPr>
          <w:sz w:val="24"/>
          <w:szCs w:val="24"/>
        </w:rPr>
        <w:fldChar w:fldCharType="end"/>
      </w:r>
      <w:bookmarkEnd w:id="164"/>
      <w:r w:rsidRPr="00E145AC">
        <w:rPr>
          <w:sz w:val="24"/>
          <w:szCs w:val="24"/>
        </w:rPr>
        <w:t xml:space="preserve">. </w:t>
      </w:r>
      <w:r w:rsidRPr="00E145AC">
        <w:rPr>
          <w:bCs/>
          <w:sz w:val="24"/>
          <w:szCs w:val="24"/>
        </w:rPr>
        <w:t>Two-layer SR coil structure (a) 3D view (b) side view (c) exploded 3D view (d) top view of unfurled copper traces for top and bottom layers (e) current distribution along each copper trace</w:t>
      </w:r>
      <w:bookmarkEnd w:id="165"/>
    </w:p>
    <w:p w14:paraId="400BBB62" w14:textId="4F5E6FB8" w:rsidR="00946F39" w:rsidRDefault="00072502" w:rsidP="00B12F9A">
      <w:pPr>
        <w:pStyle w:val="Text"/>
        <w:spacing w:line="480" w:lineRule="auto"/>
        <w:rPr>
          <w:sz w:val="24"/>
          <w:szCs w:val="24"/>
        </w:rPr>
      </w:pPr>
      <w:r w:rsidRPr="00E145AC">
        <w:rPr>
          <w:sz w:val="24"/>
          <w:szCs w:val="24"/>
        </w:rPr>
        <w:lastRenderedPageBreak/>
        <w:t>As in a conventional spiral coil, the</w:t>
      </w:r>
      <w:r w:rsidR="00EE32D3" w:rsidRPr="00E145AC">
        <w:rPr>
          <w:sz w:val="24"/>
          <w:szCs w:val="24"/>
        </w:rPr>
        <w:t xml:space="preserve"> copper resistance</w:t>
      </w:r>
      <w:r w:rsidRPr="00E145AC">
        <w:rPr>
          <w:sz w:val="24"/>
          <w:szCs w:val="24"/>
        </w:rPr>
        <w:t xml:space="preserve"> can be reduced, thereby</w:t>
      </w:r>
      <w:r w:rsidR="00EE32D3" w:rsidRPr="00E145AC">
        <w:rPr>
          <w:sz w:val="24"/>
          <w:szCs w:val="24"/>
        </w:rPr>
        <w:t xml:space="preserve"> increas</w:t>
      </w:r>
      <w:r w:rsidRPr="00E145AC">
        <w:rPr>
          <w:sz w:val="24"/>
          <w:szCs w:val="24"/>
        </w:rPr>
        <w:t>ing</w:t>
      </w:r>
      <w:r w:rsidR="00EE32D3" w:rsidRPr="00E145AC">
        <w:rPr>
          <w:sz w:val="24"/>
          <w:szCs w:val="24"/>
        </w:rPr>
        <w:t xml:space="preserve"> the quality factor of the coil, </w:t>
      </w:r>
      <w:r w:rsidRPr="00E145AC">
        <w:rPr>
          <w:sz w:val="24"/>
          <w:szCs w:val="24"/>
        </w:rPr>
        <w:t>by</w:t>
      </w:r>
      <w:r w:rsidR="00EE32D3" w:rsidRPr="00E145AC">
        <w:rPr>
          <w:sz w:val="24"/>
          <w:szCs w:val="24"/>
        </w:rPr>
        <w:t xml:space="preserve"> increasing the copper width </w:t>
      </w:r>
      <w:r w:rsidR="00EE32D3" w:rsidRPr="00E145AC">
        <w:rPr>
          <w:i/>
          <w:sz w:val="24"/>
          <w:szCs w:val="24"/>
        </w:rPr>
        <w:t>w</w:t>
      </w:r>
      <w:r w:rsidR="00EE32D3" w:rsidRPr="00E145AC">
        <w:rPr>
          <w:sz w:val="24"/>
          <w:szCs w:val="24"/>
        </w:rPr>
        <w:t xml:space="preserve">. However, for this two-layer coil structure, the </w:t>
      </w:r>
      <w:r w:rsidRPr="00E145AC">
        <w:rPr>
          <w:sz w:val="24"/>
          <w:szCs w:val="24"/>
        </w:rPr>
        <w:t xml:space="preserve">trace </w:t>
      </w:r>
      <w:r w:rsidR="00EE32D3" w:rsidRPr="00E145AC">
        <w:rPr>
          <w:sz w:val="24"/>
          <w:szCs w:val="24"/>
        </w:rPr>
        <w:t>width also determines the interlayer resonant capacitance</w:t>
      </w:r>
      <w:r w:rsidRPr="00E145AC">
        <w:rPr>
          <w:sz w:val="24"/>
          <w:szCs w:val="24"/>
        </w:rPr>
        <w:t>, causing a reduction in resonant frequency as the trace width is increased.</w:t>
      </w:r>
      <w:r w:rsidR="00EE32D3" w:rsidRPr="00E145AC">
        <w:rPr>
          <w:sz w:val="24"/>
          <w:szCs w:val="24"/>
        </w:rPr>
        <w:t xml:space="preserve"> The maximum copper width is also limited by the coil diameter</w:t>
      </w:r>
      <w:r w:rsidRPr="00E145AC">
        <w:rPr>
          <w:sz w:val="24"/>
          <w:szCs w:val="24"/>
        </w:rPr>
        <w:t xml:space="preserve"> and</w:t>
      </w:r>
      <w:r w:rsidR="00EE32D3" w:rsidRPr="00E145AC">
        <w:rPr>
          <w:sz w:val="24"/>
          <w:szCs w:val="24"/>
        </w:rPr>
        <w:t xml:space="preserve"> </w:t>
      </w:r>
      <w:r w:rsidR="00EE32D3" w:rsidRPr="00E145AC">
        <w:rPr>
          <w:bCs/>
          <w:sz w:val="24"/>
          <w:szCs w:val="24"/>
        </w:rPr>
        <w:t>number turns needed to achieve a designed inductance value</w:t>
      </w:r>
      <w:r w:rsidR="00EE32D3" w:rsidRPr="00E145AC">
        <w:rPr>
          <w:sz w:val="24"/>
          <w:szCs w:val="24"/>
        </w:rPr>
        <w:t xml:space="preserve">. </w:t>
      </w:r>
      <w:r w:rsidR="00946F39">
        <w:rPr>
          <w:sz w:val="24"/>
          <w:szCs w:val="24"/>
        </w:rPr>
        <w:t xml:space="preserve">As shown in </w:t>
      </w:r>
      <w:r w:rsidR="00946F39">
        <w:rPr>
          <w:sz w:val="24"/>
          <w:szCs w:val="24"/>
        </w:rPr>
        <w:fldChar w:fldCharType="begin"/>
      </w:r>
      <w:r w:rsidR="00946F39">
        <w:rPr>
          <w:sz w:val="24"/>
          <w:szCs w:val="24"/>
        </w:rPr>
        <w:instrText xml:space="preserve"> REF _Ref68118752 \h </w:instrText>
      </w:r>
      <w:r w:rsidR="00946F39">
        <w:rPr>
          <w:sz w:val="24"/>
          <w:szCs w:val="24"/>
        </w:rPr>
      </w:r>
      <w:r w:rsidR="00946F39">
        <w:rPr>
          <w:sz w:val="24"/>
          <w:szCs w:val="24"/>
        </w:rPr>
        <w:fldChar w:fldCharType="separate"/>
      </w:r>
      <w:r w:rsidR="00D251FE" w:rsidRPr="00E145AC">
        <w:rPr>
          <w:sz w:val="24"/>
          <w:szCs w:val="24"/>
        </w:rPr>
        <w:t xml:space="preserve">Fig. </w:t>
      </w:r>
      <w:r w:rsidR="00D251FE">
        <w:rPr>
          <w:noProof/>
          <w:sz w:val="24"/>
          <w:szCs w:val="24"/>
        </w:rPr>
        <w:t>67</w:t>
      </w:r>
      <w:r w:rsidR="00946F39">
        <w:rPr>
          <w:sz w:val="24"/>
          <w:szCs w:val="24"/>
        </w:rPr>
        <w:fldChar w:fldCharType="end"/>
      </w:r>
      <w:r w:rsidR="00946F39">
        <w:rPr>
          <w:sz w:val="24"/>
          <w:szCs w:val="24"/>
        </w:rPr>
        <w:t>, any increase in copper width will shift the coil resonant frequency, and the maximum copper width is limited with given coil pad size.</w:t>
      </w:r>
    </w:p>
    <w:p w14:paraId="18CF4DEC" w14:textId="793F6D40" w:rsidR="00946F39" w:rsidRDefault="00946F39" w:rsidP="00946F39">
      <w:pPr>
        <w:pStyle w:val="Text"/>
        <w:spacing w:line="480" w:lineRule="auto"/>
        <w:jc w:val="center"/>
        <w:rPr>
          <w:sz w:val="24"/>
          <w:szCs w:val="24"/>
        </w:rPr>
      </w:pPr>
      <w:r>
        <w:rPr>
          <w:noProof/>
          <w:sz w:val="24"/>
          <w:szCs w:val="24"/>
        </w:rPr>
        <w:drawing>
          <wp:inline distT="0" distB="0" distL="0" distR="0" wp14:anchorId="7D7C8044" wp14:editId="3BD22984">
            <wp:extent cx="4448175" cy="1448049"/>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482229" cy="1459135"/>
                    </a:xfrm>
                    <a:prstGeom prst="rect">
                      <a:avLst/>
                    </a:prstGeom>
                    <a:noFill/>
                  </pic:spPr>
                </pic:pic>
              </a:graphicData>
            </a:graphic>
          </wp:inline>
        </w:drawing>
      </w:r>
    </w:p>
    <w:p w14:paraId="114F2691" w14:textId="4DAED96E" w:rsidR="00946F39" w:rsidRDefault="00946F39" w:rsidP="00946F39">
      <w:pPr>
        <w:pStyle w:val="Text"/>
        <w:spacing w:line="480" w:lineRule="auto"/>
        <w:jc w:val="center"/>
        <w:rPr>
          <w:sz w:val="24"/>
          <w:szCs w:val="24"/>
        </w:rPr>
      </w:pPr>
      <w:r>
        <w:rPr>
          <w:sz w:val="24"/>
          <w:szCs w:val="24"/>
        </w:rPr>
        <w:t>(a)</w:t>
      </w:r>
    </w:p>
    <w:p w14:paraId="6A924844" w14:textId="47D8245B" w:rsidR="00946F39" w:rsidRDefault="00946F39" w:rsidP="00946F39">
      <w:pPr>
        <w:pStyle w:val="Text"/>
        <w:spacing w:line="480" w:lineRule="auto"/>
        <w:jc w:val="center"/>
        <w:rPr>
          <w:sz w:val="24"/>
          <w:szCs w:val="24"/>
        </w:rPr>
      </w:pPr>
      <w:r>
        <w:rPr>
          <w:noProof/>
          <w:sz w:val="24"/>
          <w:szCs w:val="24"/>
        </w:rPr>
        <w:drawing>
          <wp:inline distT="0" distB="0" distL="0" distR="0" wp14:anchorId="497BC146" wp14:editId="0B4CEA98">
            <wp:extent cx="4600575" cy="316308"/>
            <wp:effectExtent l="0" t="0" r="0" b="762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772040" cy="328097"/>
                    </a:xfrm>
                    <a:prstGeom prst="rect">
                      <a:avLst/>
                    </a:prstGeom>
                    <a:noFill/>
                  </pic:spPr>
                </pic:pic>
              </a:graphicData>
            </a:graphic>
          </wp:inline>
        </w:drawing>
      </w:r>
    </w:p>
    <w:p w14:paraId="49F79744" w14:textId="781CDBE8" w:rsidR="00946F39" w:rsidRDefault="00946F39" w:rsidP="00946F39">
      <w:pPr>
        <w:pStyle w:val="Text"/>
        <w:spacing w:line="480" w:lineRule="auto"/>
        <w:jc w:val="center"/>
        <w:rPr>
          <w:sz w:val="24"/>
          <w:szCs w:val="24"/>
        </w:rPr>
      </w:pPr>
      <w:r>
        <w:rPr>
          <w:sz w:val="24"/>
          <w:szCs w:val="24"/>
        </w:rPr>
        <w:t>(b)</w:t>
      </w:r>
    </w:p>
    <w:p w14:paraId="372DCDD8" w14:textId="062D549D" w:rsidR="00946F39" w:rsidRDefault="00946F39" w:rsidP="00946F39">
      <w:pPr>
        <w:pStyle w:val="Text"/>
        <w:spacing w:line="480" w:lineRule="auto"/>
        <w:jc w:val="center"/>
        <w:rPr>
          <w:sz w:val="24"/>
          <w:szCs w:val="24"/>
        </w:rPr>
      </w:pPr>
      <w:r>
        <w:rPr>
          <w:noProof/>
          <w:sz w:val="24"/>
          <w:szCs w:val="24"/>
        </w:rPr>
        <w:drawing>
          <wp:inline distT="0" distB="0" distL="0" distR="0" wp14:anchorId="4797F033" wp14:editId="12BFFC7E">
            <wp:extent cx="4181475" cy="101842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4257098" cy="1036838"/>
                    </a:xfrm>
                    <a:prstGeom prst="rect">
                      <a:avLst/>
                    </a:prstGeom>
                    <a:noFill/>
                  </pic:spPr>
                </pic:pic>
              </a:graphicData>
            </a:graphic>
          </wp:inline>
        </w:drawing>
      </w:r>
    </w:p>
    <w:p w14:paraId="1413ABEF" w14:textId="248980A8" w:rsidR="00946F39" w:rsidRDefault="00946F39" w:rsidP="00946F39">
      <w:pPr>
        <w:pStyle w:val="Text"/>
        <w:spacing w:line="480" w:lineRule="auto"/>
        <w:jc w:val="center"/>
        <w:rPr>
          <w:sz w:val="24"/>
          <w:szCs w:val="24"/>
        </w:rPr>
      </w:pPr>
      <w:r>
        <w:rPr>
          <w:sz w:val="24"/>
          <w:szCs w:val="24"/>
        </w:rPr>
        <w:t>(c)</w:t>
      </w:r>
    </w:p>
    <w:p w14:paraId="4A196A53" w14:textId="39A8D9C6" w:rsidR="00946F39" w:rsidRDefault="00946F39" w:rsidP="00946F39">
      <w:pPr>
        <w:pStyle w:val="Text"/>
        <w:spacing w:line="480" w:lineRule="auto"/>
        <w:jc w:val="center"/>
        <w:rPr>
          <w:sz w:val="24"/>
          <w:szCs w:val="24"/>
        </w:rPr>
      </w:pPr>
      <w:bookmarkStart w:id="166" w:name="_Ref68118752"/>
      <w:bookmarkStart w:id="167" w:name="_Toc9630033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67</w:t>
      </w:r>
      <w:r w:rsidRPr="00E145AC">
        <w:rPr>
          <w:sz w:val="24"/>
          <w:szCs w:val="24"/>
        </w:rPr>
        <w:fldChar w:fldCharType="end"/>
      </w:r>
      <w:bookmarkEnd w:id="166"/>
      <w:r w:rsidRPr="00E145AC">
        <w:rPr>
          <w:sz w:val="24"/>
          <w:szCs w:val="24"/>
        </w:rPr>
        <w:t xml:space="preserve">. </w:t>
      </w:r>
      <w:r>
        <w:rPr>
          <w:bCs/>
          <w:sz w:val="24"/>
          <w:szCs w:val="24"/>
        </w:rPr>
        <w:t>Two cases of two-layer SR coil comparison with smaller copper width on the left and maximum copper width on the right (a) 3D view (b) side view (c) top view of unfurled copper traces for top and bottom layers</w:t>
      </w:r>
      <w:bookmarkEnd w:id="167"/>
    </w:p>
    <w:p w14:paraId="0CE9CA5B" w14:textId="5420BAB3" w:rsidR="00C60A67" w:rsidRDefault="00EE32D3" w:rsidP="00C60A67">
      <w:pPr>
        <w:pStyle w:val="Text"/>
        <w:spacing w:line="480" w:lineRule="auto"/>
        <w:rPr>
          <w:sz w:val="24"/>
          <w:szCs w:val="24"/>
        </w:rPr>
      </w:pPr>
      <w:r w:rsidRPr="00E145AC">
        <w:rPr>
          <w:sz w:val="24"/>
          <w:szCs w:val="24"/>
        </w:rPr>
        <w:lastRenderedPageBreak/>
        <w:t>Therefore, the achievable quality factor for a two-layer coil is inherently restricted by its self-resonant structure</w:t>
      </w:r>
      <w:r w:rsidR="00EB185E" w:rsidRPr="00E145AC">
        <w:rPr>
          <w:sz w:val="24"/>
          <w:szCs w:val="24"/>
        </w:rPr>
        <w:t xml:space="preserve"> since the available copper trace area for each layer is always limited</w:t>
      </w:r>
      <w:r w:rsidRPr="00E145AC">
        <w:rPr>
          <w:sz w:val="24"/>
          <w:szCs w:val="24"/>
        </w:rPr>
        <w:t>.</w:t>
      </w:r>
    </w:p>
    <w:p w14:paraId="06A741CB" w14:textId="77777777" w:rsidR="001F12BF" w:rsidRPr="00E145AC" w:rsidRDefault="001F12BF" w:rsidP="00C60A67">
      <w:pPr>
        <w:pStyle w:val="Text"/>
        <w:spacing w:line="480" w:lineRule="auto"/>
        <w:rPr>
          <w:sz w:val="24"/>
          <w:szCs w:val="24"/>
        </w:rPr>
      </w:pPr>
    </w:p>
    <w:p w14:paraId="1DE030F4" w14:textId="0EE446BB" w:rsidR="00C52D2D" w:rsidRPr="00E145AC" w:rsidRDefault="002E0278" w:rsidP="002E0278">
      <w:pPr>
        <w:pStyle w:val="Heading2"/>
        <w:numPr>
          <w:ilvl w:val="0"/>
          <w:numId w:val="0"/>
        </w:numPr>
        <w:spacing w:line="480" w:lineRule="auto"/>
        <w:rPr>
          <w:b/>
          <w:bCs/>
          <w:i w:val="0"/>
          <w:iCs w:val="0"/>
          <w:sz w:val="24"/>
          <w:szCs w:val="24"/>
        </w:rPr>
      </w:pPr>
      <w:bookmarkStart w:id="168" w:name="_Toc96300184"/>
      <w:r w:rsidRPr="00E145AC">
        <w:rPr>
          <w:b/>
          <w:bCs/>
          <w:i w:val="0"/>
          <w:iCs w:val="0"/>
          <w:sz w:val="24"/>
          <w:szCs w:val="24"/>
        </w:rPr>
        <w:t xml:space="preserve">3.3 </w:t>
      </w:r>
      <w:r w:rsidR="00C52D2D" w:rsidRPr="00E145AC">
        <w:rPr>
          <w:b/>
          <w:bCs/>
          <w:i w:val="0"/>
          <w:iCs w:val="0"/>
          <w:sz w:val="24"/>
          <w:szCs w:val="24"/>
        </w:rPr>
        <w:t>Multi-layer Non-uniform SR Coil</w:t>
      </w:r>
      <w:bookmarkEnd w:id="168"/>
    </w:p>
    <w:p w14:paraId="75A8D415" w14:textId="327A79C6" w:rsidR="00EE32D3" w:rsidRDefault="00EE32D3" w:rsidP="00DC07FC">
      <w:pPr>
        <w:pStyle w:val="Text"/>
        <w:spacing w:line="480" w:lineRule="auto"/>
        <w:rPr>
          <w:sz w:val="24"/>
          <w:szCs w:val="24"/>
        </w:rPr>
      </w:pPr>
      <w:r w:rsidRPr="00E145AC">
        <w:rPr>
          <w:sz w:val="24"/>
          <w:szCs w:val="24"/>
        </w:rPr>
        <w:t xml:space="preserve">To increase the copper area while maintaining </w:t>
      </w:r>
      <w:r w:rsidR="00072502" w:rsidRPr="00E145AC">
        <w:rPr>
          <w:sz w:val="24"/>
          <w:szCs w:val="24"/>
        </w:rPr>
        <w:t xml:space="preserve">a designed resonant frequency, </w:t>
      </w:r>
      <w:r w:rsidRPr="00E145AC">
        <w:rPr>
          <w:sz w:val="24"/>
          <w:szCs w:val="24"/>
        </w:rPr>
        <w:t xml:space="preserve">a multi-layer non-uniform SR coil is proposed. The structure of a three-layer case is shown in </w:t>
      </w:r>
      <w:r w:rsidR="00091D3C" w:rsidRPr="00E145AC">
        <w:rPr>
          <w:sz w:val="24"/>
          <w:szCs w:val="24"/>
        </w:rPr>
        <w:fldChar w:fldCharType="begin"/>
      </w:r>
      <w:r w:rsidR="00091D3C" w:rsidRPr="00E145AC">
        <w:rPr>
          <w:sz w:val="24"/>
          <w:szCs w:val="24"/>
        </w:rPr>
        <w:instrText xml:space="preserve"> REF _Ref62515755 \h </w:instrText>
      </w:r>
      <w:r w:rsidR="00E145AC">
        <w:rPr>
          <w:sz w:val="24"/>
          <w:szCs w:val="24"/>
        </w:rPr>
        <w:instrText xml:space="preserve"> \* MERGEFORMAT </w:instrText>
      </w:r>
      <w:r w:rsidR="00091D3C" w:rsidRPr="00E145AC">
        <w:rPr>
          <w:sz w:val="24"/>
          <w:szCs w:val="24"/>
        </w:rPr>
      </w:r>
      <w:r w:rsidR="00091D3C" w:rsidRPr="00E145AC">
        <w:rPr>
          <w:sz w:val="24"/>
          <w:szCs w:val="24"/>
        </w:rPr>
        <w:fldChar w:fldCharType="separate"/>
      </w:r>
      <w:r w:rsidR="00D251FE" w:rsidRPr="00E145AC">
        <w:rPr>
          <w:sz w:val="24"/>
          <w:szCs w:val="24"/>
        </w:rPr>
        <w:t xml:space="preserve">Fig. </w:t>
      </w:r>
      <w:r w:rsidR="00D251FE">
        <w:rPr>
          <w:noProof/>
          <w:sz w:val="24"/>
          <w:szCs w:val="24"/>
        </w:rPr>
        <w:t>68</w:t>
      </w:r>
      <w:r w:rsidR="00091D3C" w:rsidRPr="00E145AC">
        <w:rPr>
          <w:sz w:val="24"/>
          <w:szCs w:val="24"/>
        </w:rPr>
        <w:fldChar w:fldCharType="end"/>
      </w:r>
      <w:r w:rsidRPr="00E145AC">
        <w:rPr>
          <w:sz w:val="24"/>
          <w:szCs w:val="24"/>
        </w:rPr>
        <w:t xml:space="preserve">. Three layers of copper spiral traces are stacked vertically, with two </w:t>
      </w:r>
      <w:r w:rsidR="00072502" w:rsidRPr="00E145AC">
        <w:rPr>
          <w:sz w:val="24"/>
          <w:szCs w:val="24"/>
        </w:rPr>
        <w:t xml:space="preserve">equal-thickness </w:t>
      </w:r>
      <w:r w:rsidRPr="00E145AC">
        <w:rPr>
          <w:sz w:val="24"/>
          <w:szCs w:val="24"/>
        </w:rPr>
        <w:t xml:space="preserve">layers of dielectric material sandwiched between. Similar to the two-layer case, the current will flow from terminal </w:t>
      </w:r>
      <w:r w:rsidR="00F97F41" w:rsidRPr="00E145AC">
        <w:rPr>
          <w:i/>
          <w:sz w:val="24"/>
          <w:szCs w:val="24"/>
        </w:rPr>
        <w:t>A</w:t>
      </w:r>
      <w:r w:rsidR="00F97F41" w:rsidRPr="00E145AC">
        <w:rPr>
          <w:sz w:val="24"/>
          <w:szCs w:val="24"/>
        </w:rPr>
        <w:t xml:space="preserve"> </w:t>
      </w:r>
      <w:r w:rsidRPr="00E145AC">
        <w:rPr>
          <w:sz w:val="24"/>
          <w:szCs w:val="24"/>
        </w:rPr>
        <w:t xml:space="preserve">on the top layer, to the terminal </w:t>
      </w:r>
      <w:r w:rsidR="00F97F41" w:rsidRPr="00E145AC">
        <w:rPr>
          <w:i/>
          <w:sz w:val="24"/>
          <w:szCs w:val="24"/>
        </w:rPr>
        <w:t>B</w:t>
      </w:r>
      <w:r w:rsidR="00F97F41" w:rsidRPr="00E145AC">
        <w:rPr>
          <w:sz w:val="24"/>
          <w:szCs w:val="24"/>
        </w:rPr>
        <w:t xml:space="preserve"> </w:t>
      </w:r>
      <w:r w:rsidRPr="00E145AC">
        <w:rPr>
          <w:sz w:val="24"/>
          <w:szCs w:val="24"/>
        </w:rPr>
        <w:t>on the bottom layer.</w:t>
      </w:r>
      <w:r w:rsidR="00216426" w:rsidRPr="00E145AC">
        <w:rPr>
          <w:sz w:val="24"/>
          <w:szCs w:val="24"/>
        </w:rPr>
        <w:t xml:space="preserve"> However,</w:t>
      </w:r>
      <w:r w:rsidRPr="00E145AC">
        <w:rPr>
          <w:sz w:val="24"/>
          <w:szCs w:val="24"/>
        </w:rPr>
        <w:t xml:space="preserve"> </w:t>
      </w:r>
      <w:r w:rsidR="009E4FDB" w:rsidRPr="00E145AC">
        <w:rPr>
          <w:sz w:val="24"/>
          <w:szCs w:val="24"/>
        </w:rPr>
        <w:t>a</w:t>
      </w:r>
      <w:r w:rsidRPr="00E145AC">
        <w:rPr>
          <w:sz w:val="24"/>
          <w:szCs w:val="24"/>
        </w:rPr>
        <w:t xml:space="preserve">s the current </w:t>
      </w:r>
      <w:r w:rsidR="00072502" w:rsidRPr="00E145AC">
        <w:rPr>
          <w:sz w:val="24"/>
          <w:szCs w:val="24"/>
        </w:rPr>
        <w:t xml:space="preserve">flows </w:t>
      </w:r>
      <w:r w:rsidRPr="00E145AC">
        <w:rPr>
          <w:sz w:val="24"/>
          <w:szCs w:val="24"/>
        </w:rPr>
        <w:t xml:space="preserve">from terminal </w:t>
      </w:r>
      <w:r w:rsidR="00F97F41" w:rsidRPr="00E145AC">
        <w:rPr>
          <w:i/>
          <w:iCs/>
          <w:sz w:val="24"/>
          <w:szCs w:val="24"/>
        </w:rPr>
        <w:t>A</w:t>
      </w:r>
      <w:r w:rsidR="00F97F41" w:rsidRPr="00E145AC">
        <w:rPr>
          <w:iCs/>
          <w:sz w:val="24"/>
          <w:szCs w:val="24"/>
        </w:rPr>
        <w:t xml:space="preserve"> </w:t>
      </w:r>
      <w:r w:rsidRPr="00E145AC">
        <w:rPr>
          <w:sz w:val="24"/>
          <w:szCs w:val="24"/>
        </w:rPr>
        <w:t xml:space="preserve">to terminal </w:t>
      </w:r>
      <w:r w:rsidR="00F97F41" w:rsidRPr="00E145AC">
        <w:rPr>
          <w:i/>
          <w:iCs/>
          <w:sz w:val="24"/>
          <w:szCs w:val="24"/>
        </w:rPr>
        <w:t>B</w:t>
      </w:r>
      <w:r w:rsidRPr="00E145AC">
        <w:rPr>
          <w:sz w:val="24"/>
          <w:szCs w:val="24"/>
        </w:rPr>
        <w:t xml:space="preserve">, it must </w:t>
      </w:r>
      <w:r w:rsidR="00072502" w:rsidRPr="00E145AC">
        <w:rPr>
          <w:sz w:val="24"/>
          <w:szCs w:val="24"/>
        </w:rPr>
        <w:t>gradually transition</w:t>
      </w:r>
      <w:r w:rsidRPr="00E145AC">
        <w:rPr>
          <w:sz w:val="24"/>
          <w:szCs w:val="24"/>
        </w:rPr>
        <w:t xml:space="preserve"> through both dielectric layers in series. Together with the inductance from </w:t>
      </w:r>
      <w:r w:rsidR="00072502" w:rsidRPr="00E145AC">
        <w:rPr>
          <w:sz w:val="24"/>
          <w:szCs w:val="24"/>
        </w:rPr>
        <w:t xml:space="preserve">the </w:t>
      </w:r>
      <w:r w:rsidRPr="00E145AC">
        <w:rPr>
          <w:sz w:val="24"/>
          <w:szCs w:val="24"/>
        </w:rPr>
        <w:t xml:space="preserve">spiral coils, the three-layer coil still works as a series </w:t>
      </w:r>
      <w:r w:rsidRPr="00E145AC">
        <w:rPr>
          <w:i/>
          <w:sz w:val="24"/>
          <w:szCs w:val="24"/>
        </w:rPr>
        <w:t>L-C</w:t>
      </w:r>
      <w:r w:rsidRPr="00E145AC">
        <w:rPr>
          <w:sz w:val="24"/>
          <w:szCs w:val="24"/>
        </w:rPr>
        <w:t xml:space="preserve"> resonant network.</w:t>
      </w:r>
    </w:p>
    <w:p w14:paraId="6AC74DEA" w14:textId="77777777" w:rsidR="004427DF" w:rsidRPr="00E145AC" w:rsidRDefault="004427DF" w:rsidP="00DC07FC">
      <w:pPr>
        <w:pStyle w:val="Text"/>
        <w:spacing w:line="480" w:lineRule="auto"/>
        <w:rPr>
          <w:sz w:val="24"/>
          <w:szCs w:val="24"/>
        </w:rPr>
      </w:pPr>
    </w:p>
    <w:p w14:paraId="46B8A208" w14:textId="77777777" w:rsidR="004427DF" w:rsidRDefault="004427DF">
      <w:r>
        <w:br w:type="page"/>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6"/>
        <w:gridCol w:w="3828"/>
      </w:tblGrid>
      <w:tr w:rsidR="001C6DD4" w:rsidRPr="00E145AC" w14:paraId="769218DF" w14:textId="77777777" w:rsidTr="003D7358">
        <w:trPr>
          <w:trHeight w:val="190"/>
          <w:jc w:val="center"/>
        </w:trPr>
        <w:tc>
          <w:tcPr>
            <w:tcW w:w="3336" w:type="dxa"/>
            <w:vAlign w:val="center"/>
          </w:tcPr>
          <w:p w14:paraId="00FC7CC6" w14:textId="41A0891B" w:rsidR="001C6DD4" w:rsidRPr="00E145AC" w:rsidRDefault="001C6DD4" w:rsidP="0047684B">
            <w:pPr>
              <w:pStyle w:val="Text"/>
              <w:spacing w:line="240" w:lineRule="auto"/>
              <w:ind w:firstLine="0"/>
              <w:jc w:val="center"/>
              <w:rPr>
                <w:bCs/>
                <w:sz w:val="24"/>
                <w:szCs w:val="24"/>
              </w:rPr>
            </w:pPr>
            <w:r w:rsidRPr="00E145AC">
              <w:rPr>
                <w:bCs/>
                <w:noProof/>
                <w:sz w:val="24"/>
                <w:szCs w:val="24"/>
              </w:rPr>
              <w:lastRenderedPageBreak/>
              <w:drawing>
                <wp:inline distT="0" distB="0" distL="0" distR="0" wp14:anchorId="32F69759" wp14:editId="4BA5E504">
                  <wp:extent cx="1603612" cy="1161381"/>
                  <wp:effectExtent l="0" t="0" r="0" b="1270"/>
                  <wp:docPr id="35" name="Picture 21">
                    <a:extLst xmlns:a="http://schemas.openxmlformats.org/drawingml/2006/main">
                      <a:ext uri="{FF2B5EF4-FFF2-40B4-BE49-F238E27FC236}">
                        <a16:creationId xmlns:a16="http://schemas.microsoft.com/office/drawing/2014/main" id="{B67F25BA-8138-471C-8262-69EB0D5F07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B67F25BA-8138-471C-8262-69EB0D5F07BC}"/>
                              </a:ext>
                            </a:extLst>
                          </pic:cNvPr>
                          <pic:cNvPicPr>
                            <a:picLocks noChangeAspect="1"/>
                          </pic:cNvPicPr>
                        </pic:nvPicPr>
                        <pic:blipFill>
                          <a:blip r:embed="rId132"/>
                          <a:stretch>
                            <a:fillRect/>
                          </a:stretch>
                        </pic:blipFill>
                        <pic:spPr>
                          <a:xfrm>
                            <a:off x="0" y="0"/>
                            <a:ext cx="1635653" cy="1184586"/>
                          </a:xfrm>
                          <a:prstGeom prst="rect">
                            <a:avLst/>
                          </a:prstGeom>
                        </pic:spPr>
                      </pic:pic>
                    </a:graphicData>
                  </a:graphic>
                </wp:inline>
              </w:drawing>
            </w:r>
          </w:p>
        </w:tc>
        <w:tc>
          <w:tcPr>
            <w:tcW w:w="3828" w:type="dxa"/>
            <w:vAlign w:val="center"/>
          </w:tcPr>
          <w:p w14:paraId="714B7345" w14:textId="43BA7FD9" w:rsidR="001C6DD4" w:rsidRPr="00E145AC" w:rsidRDefault="001C6DD4" w:rsidP="0047684B">
            <w:pPr>
              <w:pStyle w:val="Text"/>
              <w:spacing w:line="240" w:lineRule="auto"/>
              <w:ind w:firstLine="0"/>
              <w:jc w:val="center"/>
              <w:rPr>
                <w:bCs/>
                <w:sz w:val="24"/>
                <w:szCs w:val="24"/>
              </w:rPr>
            </w:pPr>
            <w:r w:rsidRPr="00E145AC">
              <w:rPr>
                <w:bCs/>
                <w:noProof/>
                <w:sz w:val="24"/>
                <w:szCs w:val="24"/>
                <w:lang w:eastAsia="zh-CN"/>
              </w:rPr>
              <w:drawing>
                <wp:inline distT="0" distB="0" distL="0" distR="0" wp14:anchorId="64C78424" wp14:editId="28CAC18E">
                  <wp:extent cx="1828800" cy="112071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877193" cy="1150373"/>
                          </a:xfrm>
                          <a:prstGeom prst="rect">
                            <a:avLst/>
                          </a:prstGeom>
                          <a:noFill/>
                        </pic:spPr>
                      </pic:pic>
                    </a:graphicData>
                  </a:graphic>
                </wp:inline>
              </w:drawing>
            </w:r>
          </w:p>
        </w:tc>
      </w:tr>
      <w:tr w:rsidR="001C6DD4" w:rsidRPr="00E145AC" w14:paraId="54BB2945" w14:textId="77777777" w:rsidTr="003D7358">
        <w:trPr>
          <w:trHeight w:val="190"/>
          <w:jc w:val="center"/>
        </w:trPr>
        <w:tc>
          <w:tcPr>
            <w:tcW w:w="3336" w:type="dxa"/>
            <w:vAlign w:val="center"/>
          </w:tcPr>
          <w:p w14:paraId="5DD123A9" w14:textId="77777777" w:rsidR="001C6DD4" w:rsidRPr="00E145AC" w:rsidRDefault="001C6DD4" w:rsidP="00F80712">
            <w:pPr>
              <w:pStyle w:val="Text"/>
              <w:spacing w:line="480" w:lineRule="auto"/>
              <w:ind w:firstLine="0"/>
              <w:jc w:val="center"/>
              <w:rPr>
                <w:bCs/>
                <w:sz w:val="24"/>
                <w:szCs w:val="24"/>
              </w:rPr>
            </w:pPr>
            <w:r w:rsidRPr="00E145AC">
              <w:rPr>
                <w:bCs/>
                <w:sz w:val="24"/>
                <w:szCs w:val="24"/>
              </w:rPr>
              <w:t>(a)</w:t>
            </w:r>
          </w:p>
        </w:tc>
        <w:tc>
          <w:tcPr>
            <w:tcW w:w="3828" w:type="dxa"/>
            <w:vAlign w:val="center"/>
          </w:tcPr>
          <w:p w14:paraId="3B5205F4" w14:textId="77777777" w:rsidR="001C6DD4" w:rsidRPr="00E145AC" w:rsidRDefault="001C6DD4" w:rsidP="00F80712">
            <w:pPr>
              <w:pStyle w:val="Text"/>
              <w:spacing w:line="480" w:lineRule="auto"/>
              <w:ind w:firstLine="0"/>
              <w:jc w:val="center"/>
              <w:rPr>
                <w:bCs/>
                <w:sz w:val="24"/>
                <w:szCs w:val="24"/>
              </w:rPr>
            </w:pPr>
            <w:r w:rsidRPr="00E145AC">
              <w:rPr>
                <w:bCs/>
                <w:sz w:val="24"/>
                <w:szCs w:val="24"/>
              </w:rPr>
              <w:t>(b)</w:t>
            </w:r>
          </w:p>
        </w:tc>
      </w:tr>
      <w:tr w:rsidR="001C6DD4" w:rsidRPr="00E145AC" w14:paraId="32AE8C05" w14:textId="77777777" w:rsidTr="003D7358">
        <w:trPr>
          <w:jc w:val="center"/>
        </w:trPr>
        <w:tc>
          <w:tcPr>
            <w:tcW w:w="7164" w:type="dxa"/>
            <w:gridSpan w:val="2"/>
            <w:vAlign w:val="center"/>
          </w:tcPr>
          <w:p w14:paraId="2B2B2EC9" w14:textId="1740215A" w:rsidR="001C6DD4" w:rsidRPr="00E145AC" w:rsidRDefault="001C6DD4" w:rsidP="0047684B">
            <w:pPr>
              <w:pStyle w:val="Text"/>
              <w:spacing w:line="240" w:lineRule="auto"/>
              <w:ind w:firstLine="0"/>
              <w:jc w:val="center"/>
              <w:rPr>
                <w:bCs/>
                <w:sz w:val="24"/>
                <w:szCs w:val="24"/>
              </w:rPr>
            </w:pPr>
            <w:r w:rsidRPr="00E145AC">
              <w:rPr>
                <w:bCs/>
                <w:noProof/>
                <w:sz w:val="24"/>
                <w:szCs w:val="24"/>
              </w:rPr>
              <w:drawing>
                <wp:inline distT="0" distB="0" distL="0" distR="0" wp14:anchorId="124C3797" wp14:editId="7F4D0833">
                  <wp:extent cx="3481882" cy="251801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579612" cy="2588688"/>
                          </a:xfrm>
                          <a:prstGeom prst="rect">
                            <a:avLst/>
                          </a:prstGeom>
                          <a:noFill/>
                        </pic:spPr>
                      </pic:pic>
                    </a:graphicData>
                  </a:graphic>
                </wp:inline>
              </w:drawing>
            </w:r>
          </w:p>
        </w:tc>
      </w:tr>
      <w:tr w:rsidR="001C6DD4" w:rsidRPr="00E145AC" w14:paraId="0C51EC74" w14:textId="77777777" w:rsidTr="003D7358">
        <w:trPr>
          <w:jc w:val="center"/>
        </w:trPr>
        <w:tc>
          <w:tcPr>
            <w:tcW w:w="7164" w:type="dxa"/>
            <w:gridSpan w:val="2"/>
            <w:vAlign w:val="center"/>
          </w:tcPr>
          <w:p w14:paraId="6D3E5BBA" w14:textId="77777777" w:rsidR="001C6DD4" w:rsidRPr="00E145AC" w:rsidRDefault="001C6DD4" w:rsidP="00F80712">
            <w:pPr>
              <w:pStyle w:val="Text"/>
              <w:spacing w:line="480" w:lineRule="auto"/>
              <w:ind w:firstLine="0"/>
              <w:jc w:val="center"/>
              <w:rPr>
                <w:bCs/>
                <w:sz w:val="24"/>
                <w:szCs w:val="24"/>
              </w:rPr>
            </w:pPr>
            <w:r w:rsidRPr="00E145AC">
              <w:rPr>
                <w:bCs/>
                <w:sz w:val="24"/>
                <w:szCs w:val="24"/>
              </w:rPr>
              <w:t>(c)</w:t>
            </w:r>
          </w:p>
        </w:tc>
      </w:tr>
      <w:tr w:rsidR="001C6DD4" w:rsidRPr="00E145AC" w14:paraId="28A461BA" w14:textId="77777777" w:rsidTr="003D7358">
        <w:trPr>
          <w:jc w:val="center"/>
        </w:trPr>
        <w:tc>
          <w:tcPr>
            <w:tcW w:w="7164" w:type="dxa"/>
            <w:gridSpan w:val="2"/>
            <w:vAlign w:val="center"/>
          </w:tcPr>
          <w:p w14:paraId="3DE8D79C" w14:textId="2574D3ED" w:rsidR="001C6DD4" w:rsidRPr="00E145AC" w:rsidRDefault="001C6DD4" w:rsidP="0047684B">
            <w:pPr>
              <w:pStyle w:val="Text"/>
              <w:spacing w:line="240" w:lineRule="auto"/>
              <w:ind w:firstLine="0"/>
              <w:jc w:val="center"/>
              <w:rPr>
                <w:bCs/>
                <w:sz w:val="24"/>
                <w:szCs w:val="24"/>
              </w:rPr>
            </w:pPr>
            <w:r w:rsidRPr="00E145AC">
              <w:rPr>
                <w:bCs/>
                <w:noProof/>
                <w:sz w:val="24"/>
                <w:szCs w:val="24"/>
              </w:rPr>
              <w:drawing>
                <wp:inline distT="0" distB="0" distL="0" distR="0" wp14:anchorId="0DF2F894" wp14:editId="0B3FE306">
                  <wp:extent cx="2906973" cy="850508"/>
                  <wp:effectExtent l="0" t="0" r="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065200" cy="896801"/>
                          </a:xfrm>
                          <a:prstGeom prst="rect">
                            <a:avLst/>
                          </a:prstGeom>
                          <a:noFill/>
                        </pic:spPr>
                      </pic:pic>
                    </a:graphicData>
                  </a:graphic>
                </wp:inline>
              </w:drawing>
            </w:r>
          </w:p>
        </w:tc>
      </w:tr>
      <w:tr w:rsidR="001C6DD4" w:rsidRPr="00E145AC" w14:paraId="248FD3E9" w14:textId="77777777" w:rsidTr="003D7358">
        <w:trPr>
          <w:jc w:val="center"/>
        </w:trPr>
        <w:tc>
          <w:tcPr>
            <w:tcW w:w="7164" w:type="dxa"/>
            <w:gridSpan w:val="2"/>
            <w:vAlign w:val="center"/>
          </w:tcPr>
          <w:p w14:paraId="4545DF2E" w14:textId="77777777" w:rsidR="001C6DD4" w:rsidRPr="00E145AC" w:rsidDel="00A8693B" w:rsidRDefault="001C6DD4" w:rsidP="00F80712">
            <w:pPr>
              <w:pStyle w:val="Text"/>
              <w:spacing w:line="480" w:lineRule="auto"/>
              <w:ind w:firstLine="0"/>
              <w:jc w:val="center"/>
              <w:rPr>
                <w:bCs/>
                <w:noProof/>
                <w:sz w:val="24"/>
                <w:szCs w:val="24"/>
              </w:rPr>
            </w:pPr>
            <w:r w:rsidRPr="00E145AC">
              <w:rPr>
                <w:bCs/>
                <w:sz w:val="24"/>
                <w:szCs w:val="24"/>
              </w:rPr>
              <w:t>(d)</w:t>
            </w:r>
          </w:p>
        </w:tc>
      </w:tr>
      <w:tr w:rsidR="001C6DD4" w:rsidRPr="00E145AC" w14:paraId="5F2EF4CB" w14:textId="77777777" w:rsidTr="003D7358">
        <w:trPr>
          <w:jc w:val="center"/>
        </w:trPr>
        <w:tc>
          <w:tcPr>
            <w:tcW w:w="7164" w:type="dxa"/>
            <w:gridSpan w:val="2"/>
            <w:vAlign w:val="center"/>
          </w:tcPr>
          <w:p w14:paraId="3CC15036" w14:textId="4EC1B654" w:rsidR="001C6DD4" w:rsidRPr="00E145AC" w:rsidDel="00A8693B" w:rsidRDefault="001C6DD4" w:rsidP="0047684B">
            <w:pPr>
              <w:pStyle w:val="Text"/>
              <w:spacing w:line="240" w:lineRule="auto"/>
              <w:ind w:firstLine="0"/>
              <w:jc w:val="center"/>
              <w:rPr>
                <w:bCs/>
                <w:noProof/>
                <w:sz w:val="24"/>
                <w:szCs w:val="24"/>
              </w:rPr>
            </w:pPr>
            <w:r w:rsidRPr="00E145AC">
              <w:rPr>
                <w:bCs/>
                <w:noProof/>
                <w:sz w:val="24"/>
                <w:szCs w:val="24"/>
              </w:rPr>
              <w:t xml:space="preserve">          </w:t>
            </w:r>
            <w:r w:rsidRPr="00E145AC">
              <w:rPr>
                <w:noProof/>
                <w:sz w:val="24"/>
                <w:szCs w:val="24"/>
              </w:rPr>
              <w:drawing>
                <wp:inline distT="0" distB="0" distL="0" distR="0" wp14:anchorId="787C8369" wp14:editId="61EC101A">
                  <wp:extent cx="2333767" cy="1100721"/>
                  <wp:effectExtent l="0" t="0" r="0"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427117" cy="1144750"/>
                          </a:xfrm>
                          <a:prstGeom prst="rect">
                            <a:avLst/>
                          </a:prstGeom>
                          <a:noFill/>
                        </pic:spPr>
                      </pic:pic>
                    </a:graphicData>
                  </a:graphic>
                </wp:inline>
              </w:drawing>
            </w:r>
          </w:p>
        </w:tc>
      </w:tr>
      <w:tr w:rsidR="001C6DD4" w:rsidRPr="00E145AC" w14:paraId="589F2B37" w14:textId="77777777" w:rsidTr="003D7358">
        <w:trPr>
          <w:jc w:val="center"/>
        </w:trPr>
        <w:tc>
          <w:tcPr>
            <w:tcW w:w="7164" w:type="dxa"/>
            <w:gridSpan w:val="2"/>
            <w:vAlign w:val="center"/>
          </w:tcPr>
          <w:p w14:paraId="2771ED09" w14:textId="77777777" w:rsidR="001C6DD4" w:rsidRPr="00E145AC" w:rsidRDefault="001C6DD4" w:rsidP="00F80712">
            <w:pPr>
              <w:pStyle w:val="Text"/>
              <w:spacing w:line="480" w:lineRule="auto"/>
              <w:ind w:firstLine="0"/>
              <w:jc w:val="center"/>
              <w:rPr>
                <w:bCs/>
                <w:sz w:val="24"/>
                <w:szCs w:val="24"/>
              </w:rPr>
            </w:pPr>
            <w:r w:rsidRPr="00E145AC">
              <w:rPr>
                <w:bCs/>
                <w:sz w:val="24"/>
                <w:szCs w:val="24"/>
              </w:rPr>
              <w:t>(e)</w:t>
            </w:r>
          </w:p>
        </w:tc>
      </w:tr>
    </w:tbl>
    <w:p w14:paraId="0B59E880" w14:textId="717911AF" w:rsidR="003D7358" w:rsidRDefault="003D7358" w:rsidP="003D7358">
      <w:pPr>
        <w:pStyle w:val="Text"/>
        <w:spacing w:line="480" w:lineRule="auto"/>
        <w:jc w:val="center"/>
        <w:rPr>
          <w:sz w:val="24"/>
          <w:szCs w:val="24"/>
        </w:rPr>
      </w:pPr>
      <w:bookmarkStart w:id="169" w:name="_Ref62515755"/>
      <w:bookmarkStart w:id="170" w:name="_Toc9630033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68</w:t>
      </w:r>
      <w:r w:rsidRPr="00E145AC">
        <w:rPr>
          <w:sz w:val="24"/>
          <w:szCs w:val="24"/>
        </w:rPr>
        <w:fldChar w:fldCharType="end"/>
      </w:r>
      <w:bookmarkEnd w:id="169"/>
      <w:r w:rsidRPr="00E145AC">
        <w:rPr>
          <w:sz w:val="24"/>
          <w:szCs w:val="24"/>
        </w:rPr>
        <w:t>.</w:t>
      </w:r>
      <w:r w:rsidRPr="00E145AC">
        <w:rPr>
          <w:bCs/>
          <w:sz w:val="24"/>
          <w:szCs w:val="24"/>
        </w:rPr>
        <w:t xml:space="preserve"> Three-layer non-uniform SR coil structure (a) 3D view (b) side view (c) exploded 3D view (d) top view of unfurled copper traces for top, middle, and bottom layers (e) current distribution along each copper trace</w:t>
      </w:r>
      <w:bookmarkEnd w:id="170"/>
    </w:p>
    <w:p w14:paraId="065010ED" w14:textId="67C5BB06" w:rsidR="00EE32D3" w:rsidRPr="00E145AC" w:rsidRDefault="00072502" w:rsidP="00DC07FC">
      <w:pPr>
        <w:pStyle w:val="Text"/>
        <w:spacing w:line="480" w:lineRule="auto"/>
        <w:rPr>
          <w:sz w:val="24"/>
          <w:szCs w:val="24"/>
        </w:rPr>
      </w:pPr>
      <w:r w:rsidRPr="00E145AC">
        <w:rPr>
          <w:sz w:val="24"/>
          <w:szCs w:val="24"/>
        </w:rPr>
        <w:lastRenderedPageBreak/>
        <w:t>T</w:t>
      </w:r>
      <w:r w:rsidR="00EE32D3" w:rsidRPr="00E145AC">
        <w:rPr>
          <w:sz w:val="24"/>
          <w:szCs w:val="24"/>
        </w:rPr>
        <w:t xml:space="preserve">he total current </w:t>
      </w:r>
      <w:r w:rsidR="00EE32D3" w:rsidRPr="00E145AC">
        <w:rPr>
          <w:i/>
          <w:sz w:val="24"/>
          <w:szCs w:val="24"/>
        </w:rPr>
        <w:t>I</w:t>
      </w:r>
      <w:r w:rsidR="00EE32D3" w:rsidRPr="00E145AC">
        <w:rPr>
          <w:sz w:val="24"/>
          <w:szCs w:val="24"/>
          <w:vertAlign w:val="subscript"/>
        </w:rPr>
        <w:t>0</w:t>
      </w:r>
      <w:r w:rsidR="00EE32D3" w:rsidRPr="00E145AC">
        <w:rPr>
          <w:sz w:val="24"/>
          <w:szCs w:val="24"/>
        </w:rPr>
        <w:t xml:space="preserve"> is now </w:t>
      </w:r>
      <w:r w:rsidRPr="00E145AC">
        <w:rPr>
          <w:sz w:val="24"/>
          <w:szCs w:val="24"/>
        </w:rPr>
        <w:t xml:space="preserve">distributed over </w:t>
      </w:r>
      <w:r w:rsidR="00EE32D3" w:rsidRPr="00E145AC">
        <w:rPr>
          <w:sz w:val="24"/>
          <w:szCs w:val="24"/>
        </w:rPr>
        <w:t>three layers</w:t>
      </w:r>
      <w:r w:rsidRPr="00E145AC">
        <w:rPr>
          <w:sz w:val="24"/>
          <w:szCs w:val="24"/>
        </w:rPr>
        <w:t xml:space="preserve"> of copper</w:t>
      </w:r>
      <w:r w:rsidR="00EE32D3" w:rsidRPr="00E145AC">
        <w:rPr>
          <w:sz w:val="24"/>
          <w:szCs w:val="24"/>
        </w:rPr>
        <w:t xml:space="preserve">, </w:t>
      </w:r>
      <w:r w:rsidRPr="00E145AC">
        <w:rPr>
          <w:sz w:val="24"/>
          <w:szCs w:val="24"/>
        </w:rPr>
        <w:t>allowing lower current densit</w:t>
      </w:r>
      <w:r w:rsidR="007B2512" w:rsidRPr="00E145AC">
        <w:rPr>
          <w:sz w:val="24"/>
          <w:szCs w:val="24"/>
        </w:rPr>
        <w:t>y in the conductor and improved quality factor</w:t>
      </w:r>
      <w:r w:rsidR="00EE32D3" w:rsidRPr="00E145AC">
        <w:rPr>
          <w:sz w:val="24"/>
          <w:szCs w:val="24"/>
        </w:rPr>
        <w:t xml:space="preserve">. To control the current </w:t>
      </w:r>
      <w:r w:rsidR="007B2512" w:rsidRPr="00E145AC">
        <w:rPr>
          <w:sz w:val="24"/>
          <w:szCs w:val="24"/>
        </w:rPr>
        <w:t>density of each</w:t>
      </w:r>
      <w:r w:rsidR="00EE32D3" w:rsidRPr="00E145AC">
        <w:rPr>
          <w:sz w:val="24"/>
          <w:szCs w:val="24"/>
        </w:rPr>
        <w:t xml:space="preserve"> layer, the geometry of the traces is manipulated to have non-uniform width.</w:t>
      </w:r>
      <w:r w:rsidR="002D0188" w:rsidRPr="00E145AC">
        <w:rPr>
          <w:sz w:val="24"/>
          <w:szCs w:val="24"/>
        </w:rPr>
        <w:t xml:space="preserve"> </w:t>
      </w:r>
      <w:r w:rsidR="00EE32D3" w:rsidRPr="00E145AC">
        <w:rPr>
          <w:sz w:val="24"/>
          <w:szCs w:val="24"/>
        </w:rPr>
        <w:t xml:space="preserve">As shown in </w:t>
      </w:r>
      <w:r w:rsidR="00091D3C" w:rsidRPr="00E145AC">
        <w:rPr>
          <w:sz w:val="24"/>
          <w:szCs w:val="24"/>
        </w:rPr>
        <w:fldChar w:fldCharType="begin"/>
      </w:r>
      <w:r w:rsidR="00091D3C" w:rsidRPr="00E145AC">
        <w:rPr>
          <w:sz w:val="24"/>
          <w:szCs w:val="24"/>
        </w:rPr>
        <w:instrText xml:space="preserve"> REF _Ref62515755 \h </w:instrText>
      </w:r>
      <w:r w:rsidR="00E145AC">
        <w:rPr>
          <w:sz w:val="24"/>
          <w:szCs w:val="24"/>
        </w:rPr>
        <w:instrText xml:space="preserve"> \* MERGEFORMAT </w:instrText>
      </w:r>
      <w:r w:rsidR="00091D3C" w:rsidRPr="00E145AC">
        <w:rPr>
          <w:sz w:val="24"/>
          <w:szCs w:val="24"/>
        </w:rPr>
      </w:r>
      <w:r w:rsidR="00091D3C" w:rsidRPr="00E145AC">
        <w:rPr>
          <w:sz w:val="24"/>
          <w:szCs w:val="24"/>
        </w:rPr>
        <w:fldChar w:fldCharType="separate"/>
      </w:r>
      <w:r w:rsidR="00D251FE" w:rsidRPr="00E145AC">
        <w:rPr>
          <w:sz w:val="24"/>
          <w:szCs w:val="24"/>
        </w:rPr>
        <w:t xml:space="preserve">Fig. </w:t>
      </w:r>
      <w:r w:rsidR="00D251FE">
        <w:rPr>
          <w:noProof/>
          <w:sz w:val="24"/>
          <w:szCs w:val="24"/>
        </w:rPr>
        <w:t>68</w:t>
      </w:r>
      <w:r w:rsidR="00091D3C" w:rsidRPr="00E145AC">
        <w:rPr>
          <w:sz w:val="24"/>
          <w:szCs w:val="24"/>
        </w:rPr>
        <w:fldChar w:fldCharType="end"/>
      </w:r>
      <w:r w:rsidR="00EE32D3" w:rsidRPr="00E145AC">
        <w:rPr>
          <w:sz w:val="24"/>
          <w:szCs w:val="24"/>
        </w:rPr>
        <w:t>(</w:t>
      </w:r>
      <w:r w:rsidR="002D507F" w:rsidRPr="00E145AC">
        <w:rPr>
          <w:sz w:val="24"/>
          <w:szCs w:val="24"/>
        </w:rPr>
        <w:t>d</w:t>
      </w:r>
      <w:r w:rsidR="00EE32D3" w:rsidRPr="00E145AC">
        <w:rPr>
          <w:sz w:val="24"/>
          <w:szCs w:val="24"/>
        </w:rPr>
        <w:t xml:space="preserve">), the width of the top layer is linearly </w:t>
      </w:r>
      <w:r w:rsidR="007B2512" w:rsidRPr="00E145AC">
        <w:rPr>
          <w:sz w:val="24"/>
          <w:szCs w:val="24"/>
        </w:rPr>
        <w:t xml:space="preserve">decreased </w:t>
      </w:r>
      <w:r w:rsidR="00EE32D3" w:rsidRPr="00E145AC">
        <w:rPr>
          <w:sz w:val="24"/>
          <w:szCs w:val="24"/>
        </w:rPr>
        <w:t xml:space="preserve">from </w:t>
      </w:r>
      <w:r w:rsidR="00EE32D3" w:rsidRPr="00E145AC">
        <w:rPr>
          <w:i/>
          <w:sz w:val="24"/>
          <w:szCs w:val="24"/>
        </w:rPr>
        <w:t>w</w:t>
      </w:r>
      <w:r w:rsidR="00EE32D3" w:rsidRPr="00E145AC">
        <w:rPr>
          <w:sz w:val="24"/>
          <w:szCs w:val="24"/>
          <w:vertAlign w:val="subscript"/>
        </w:rPr>
        <w:t>2</w:t>
      </w:r>
      <w:r w:rsidR="00EE32D3" w:rsidRPr="00E145AC">
        <w:rPr>
          <w:sz w:val="24"/>
          <w:szCs w:val="24"/>
        </w:rPr>
        <w:t xml:space="preserve"> to </w:t>
      </w:r>
      <w:r w:rsidR="00EE32D3" w:rsidRPr="00E145AC">
        <w:rPr>
          <w:i/>
          <w:sz w:val="24"/>
          <w:szCs w:val="24"/>
        </w:rPr>
        <w:t>w</w:t>
      </w:r>
      <w:r w:rsidR="00EE32D3" w:rsidRPr="00E145AC">
        <w:rPr>
          <w:sz w:val="24"/>
          <w:szCs w:val="24"/>
          <w:vertAlign w:val="subscript"/>
        </w:rPr>
        <w:t>1</w:t>
      </w:r>
      <w:r w:rsidR="00EE32D3" w:rsidRPr="00E145AC">
        <w:rPr>
          <w:sz w:val="24"/>
          <w:szCs w:val="24"/>
        </w:rPr>
        <w:t xml:space="preserve">, while on the bottom layer </w:t>
      </w:r>
      <w:r w:rsidR="007B2512" w:rsidRPr="00E145AC">
        <w:rPr>
          <w:sz w:val="24"/>
          <w:szCs w:val="24"/>
        </w:rPr>
        <w:t xml:space="preserve">width </w:t>
      </w:r>
      <w:r w:rsidR="00EE32D3" w:rsidRPr="00E145AC">
        <w:rPr>
          <w:sz w:val="24"/>
          <w:szCs w:val="24"/>
        </w:rPr>
        <w:t xml:space="preserve">is linearly </w:t>
      </w:r>
      <w:r w:rsidR="007B2512" w:rsidRPr="00E145AC">
        <w:rPr>
          <w:sz w:val="24"/>
          <w:szCs w:val="24"/>
        </w:rPr>
        <w:t xml:space="preserve">increased </w:t>
      </w:r>
      <w:r w:rsidR="00EE32D3" w:rsidRPr="00E145AC">
        <w:rPr>
          <w:sz w:val="24"/>
          <w:szCs w:val="24"/>
        </w:rPr>
        <w:t xml:space="preserve">from </w:t>
      </w:r>
      <w:r w:rsidR="00EE32D3" w:rsidRPr="00E145AC">
        <w:rPr>
          <w:i/>
          <w:sz w:val="24"/>
          <w:szCs w:val="24"/>
        </w:rPr>
        <w:t>w</w:t>
      </w:r>
      <w:r w:rsidR="00EE32D3" w:rsidRPr="00E145AC">
        <w:rPr>
          <w:sz w:val="24"/>
          <w:szCs w:val="24"/>
          <w:vertAlign w:val="subscript"/>
        </w:rPr>
        <w:t>1</w:t>
      </w:r>
      <w:r w:rsidR="00EE32D3" w:rsidRPr="00E145AC">
        <w:rPr>
          <w:sz w:val="24"/>
          <w:szCs w:val="24"/>
        </w:rPr>
        <w:t xml:space="preserve"> to </w:t>
      </w:r>
      <w:r w:rsidR="00EE32D3" w:rsidRPr="00E145AC">
        <w:rPr>
          <w:i/>
          <w:sz w:val="24"/>
          <w:szCs w:val="24"/>
        </w:rPr>
        <w:t>w</w:t>
      </w:r>
      <w:r w:rsidR="00EE32D3" w:rsidRPr="00E145AC">
        <w:rPr>
          <w:sz w:val="24"/>
          <w:szCs w:val="24"/>
          <w:vertAlign w:val="subscript"/>
        </w:rPr>
        <w:t>2</w:t>
      </w:r>
      <w:r w:rsidR="00EE32D3" w:rsidRPr="00E145AC">
        <w:rPr>
          <w:sz w:val="24"/>
          <w:szCs w:val="24"/>
        </w:rPr>
        <w:t xml:space="preserve">. The width of middle layer is a constant, </w:t>
      </w:r>
      <w:r w:rsidR="00EE32D3" w:rsidRPr="00E145AC">
        <w:rPr>
          <w:i/>
          <w:sz w:val="24"/>
          <w:szCs w:val="24"/>
        </w:rPr>
        <w:t>w</w:t>
      </w:r>
      <w:r w:rsidR="00EE32D3" w:rsidRPr="00E145AC">
        <w:rPr>
          <w:sz w:val="24"/>
          <w:szCs w:val="24"/>
          <w:vertAlign w:val="subscript"/>
        </w:rPr>
        <w:t>3</w:t>
      </w:r>
      <w:r w:rsidR="00EE32D3" w:rsidRPr="00E145AC">
        <w:rPr>
          <w:sz w:val="24"/>
          <w:szCs w:val="24"/>
        </w:rPr>
        <w:t xml:space="preserve">. Due to the non-uniform copper width, the capacitance </w:t>
      </w:r>
      <w:r w:rsidR="007B2512" w:rsidRPr="00E145AC">
        <w:rPr>
          <w:sz w:val="24"/>
          <w:szCs w:val="24"/>
        </w:rPr>
        <w:t xml:space="preserve">per unit length </w:t>
      </w:r>
      <w:r w:rsidR="00EE32D3" w:rsidRPr="00E145AC">
        <w:rPr>
          <w:sz w:val="24"/>
          <w:szCs w:val="24"/>
        </w:rPr>
        <w:t>formed between adjacent copper layers vari</w:t>
      </w:r>
      <w:r w:rsidR="007B2512" w:rsidRPr="00E145AC">
        <w:rPr>
          <w:sz w:val="24"/>
          <w:szCs w:val="24"/>
        </w:rPr>
        <w:t>es</w:t>
      </w:r>
      <w:r w:rsidR="00EE32D3" w:rsidRPr="00E145AC">
        <w:rPr>
          <w:sz w:val="24"/>
          <w:szCs w:val="24"/>
        </w:rPr>
        <w:t xml:space="preserve"> along the trace length </w:t>
      </w:r>
      <w:r w:rsidR="00EE32D3" w:rsidRPr="00E145AC">
        <w:rPr>
          <w:i/>
          <w:sz w:val="24"/>
          <w:szCs w:val="24"/>
        </w:rPr>
        <w:t>l</w:t>
      </w:r>
      <w:r w:rsidR="00EE32D3" w:rsidRPr="00E145AC">
        <w:rPr>
          <w:sz w:val="24"/>
          <w:szCs w:val="24"/>
          <w:vertAlign w:val="subscript"/>
        </w:rPr>
        <w:t>0</w:t>
      </w:r>
      <w:r w:rsidR="00EE32D3" w:rsidRPr="00E145AC">
        <w:rPr>
          <w:sz w:val="24"/>
          <w:szCs w:val="24"/>
        </w:rPr>
        <w:t>. This variable capacitance is used to control the impedance and thereby the current distribution between the three layers.</w:t>
      </w:r>
    </w:p>
    <w:p w14:paraId="48A614B0" w14:textId="3B38B893" w:rsidR="00EE32D3" w:rsidRDefault="007B2512" w:rsidP="00DC07FC">
      <w:pPr>
        <w:pStyle w:val="Text"/>
        <w:spacing w:line="480" w:lineRule="auto"/>
        <w:rPr>
          <w:sz w:val="24"/>
          <w:szCs w:val="24"/>
        </w:rPr>
      </w:pPr>
      <w:r w:rsidRPr="00E145AC">
        <w:rPr>
          <w:sz w:val="24"/>
          <w:szCs w:val="24"/>
        </w:rPr>
        <w:t xml:space="preserve">The current distribution achieved by the coil geometry of </w:t>
      </w:r>
      <w:r w:rsidR="00091D3C" w:rsidRPr="00E145AC">
        <w:rPr>
          <w:sz w:val="24"/>
          <w:szCs w:val="24"/>
        </w:rPr>
        <w:fldChar w:fldCharType="begin"/>
      </w:r>
      <w:r w:rsidR="00091D3C" w:rsidRPr="00E145AC">
        <w:rPr>
          <w:sz w:val="24"/>
          <w:szCs w:val="24"/>
        </w:rPr>
        <w:instrText xml:space="preserve"> REF _Ref62515755 \h </w:instrText>
      </w:r>
      <w:r w:rsidR="00E145AC">
        <w:rPr>
          <w:sz w:val="24"/>
          <w:szCs w:val="24"/>
        </w:rPr>
        <w:instrText xml:space="preserve"> \* MERGEFORMAT </w:instrText>
      </w:r>
      <w:r w:rsidR="00091D3C" w:rsidRPr="00E145AC">
        <w:rPr>
          <w:sz w:val="24"/>
          <w:szCs w:val="24"/>
        </w:rPr>
      </w:r>
      <w:r w:rsidR="00091D3C" w:rsidRPr="00E145AC">
        <w:rPr>
          <w:sz w:val="24"/>
          <w:szCs w:val="24"/>
        </w:rPr>
        <w:fldChar w:fldCharType="separate"/>
      </w:r>
      <w:r w:rsidR="00D251FE" w:rsidRPr="00E145AC">
        <w:rPr>
          <w:sz w:val="24"/>
          <w:szCs w:val="24"/>
        </w:rPr>
        <w:t xml:space="preserve">Fig. </w:t>
      </w:r>
      <w:r w:rsidR="00D251FE">
        <w:rPr>
          <w:noProof/>
          <w:sz w:val="24"/>
          <w:szCs w:val="24"/>
        </w:rPr>
        <w:t>68</w:t>
      </w:r>
      <w:r w:rsidR="00091D3C" w:rsidRPr="00E145AC">
        <w:rPr>
          <w:sz w:val="24"/>
          <w:szCs w:val="24"/>
        </w:rPr>
        <w:fldChar w:fldCharType="end"/>
      </w:r>
      <w:r w:rsidR="00EE32D3" w:rsidRPr="00E145AC">
        <w:rPr>
          <w:sz w:val="24"/>
          <w:szCs w:val="24"/>
        </w:rPr>
        <w:t>(</w:t>
      </w:r>
      <w:r w:rsidRPr="00E145AC">
        <w:rPr>
          <w:sz w:val="24"/>
          <w:szCs w:val="24"/>
        </w:rPr>
        <w:t>d)</w:t>
      </w:r>
      <w:r w:rsidR="00EE32D3" w:rsidRPr="00E145AC">
        <w:rPr>
          <w:sz w:val="24"/>
          <w:szCs w:val="24"/>
        </w:rPr>
        <w:t xml:space="preserve"> is given in</w:t>
      </w:r>
      <w:r w:rsidR="00091D3C" w:rsidRPr="00E145AC">
        <w:rPr>
          <w:sz w:val="24"/>
          <w:szCs w:val="24"/>
        </w:rPr>
        <w:t xml:space="preserve"> </w:t>
      </w:r>
      <w:r w:rsidR="00DF4904" w:rsidRPr="00E145AC">
        <w:rPr>
          <w:sz w:val="24"/>
          <w:szCs w:val="24"/>
        </w:rPr>
        <w:fldChar w:fldCharType="begin"/>
      </w:r>
      <w:r w:rsidR="00DF4904" w:rsidRPr="00E145AC">
        <w:rPr>
          <w:sz w:val="24"/>
          <w:szCs w:val="24"/>
        </w:rPr>
        <w:instrText xml:space="preserve"> REF _Ref62515755 \h </w:instrText>
      </w:r>
      <w:r w:rsidR="00E145AC">
        <w:rPr>
          <w:sz w:val="24"/>
          <w:szCs w:val="24"/>
        </w:rPr>
        <w:instrText xml:space="preserve"> \* MERGEFORMAT </w:instrText>
      </w:r>
      <w:r w:rsidR="00DF4904" w:rsidRPr="00E145AC">
        <w:rPr>
          <w:sz w:val="24"/>
          <w:szCs w:val="24"/>
        </w:rPr>
      </w:r>
      <w:r w:rsidR="00DF4904" w:rsidRPr="00E145AC">
        <w:rPr>
          <w:sz w:val="24"/>
          <w:szCs w:val="24"/>
        </w:rPr>
        <w:fldChar w:fldCharType="separate"/>
      </w:r>
      <w:r w:rsidR="00D251FE" w:rsidRPr="00E145AC">
        <w:rPr>
          <w:sz w:val="24"/>
          <w:szCs w:val="24"/>
        </w:rPr>
        <w:t xml:space="preserve">Fig. </w:t>
      </w:r>
      <w:r w:rsidR="00D251FE">
        <w:rPr>
          <w:noProof/>
          <w:sz w:val="24"/>
          <w:szCs w:val="24"/>
        </w:rPr>
        <w:t>68</w:t>
      </w:r>
      <w:r w:rsidR="00DF4904" w:rsidRPr="00E145AC">
        <w:rPr>
          <w:sz w:val="24"/>
          <w:szCs w:val="24"/>
        </w:rPr>
        <w:fldChar w:fldCharType="end"/>
      </w:r>
      <w:r w:rsidR="00EE32D3" w:rsidRPr="00E145AC">
        <w:rPr>
          <w:sz w:val="24"/>
          <w:szCs w:val="24"/>
        </w:rPr>
        <w:t>(</w:t>
      </w:r>
      <w:r w:rsidR="002D507F" w:rsidRPr="00E145AC">
        <w:rPr>
          <w:sz w:val="24"/>
          <w:szCs w:val="24"/>
        </w:rPr>
        <w:t>e</w:t>
      </w:r>
      <w:r w:rsidR="00EE32D3" w:rsidRPr="00E145AC">
        <w:rPr>
          <w:sz w:val="24"/>
          <w:szCs w:val="24"/>
        </w:rPr>
        <w:t xml:space="preserve">). The top layer current decreases exponentially along the spiral length, while the bottom layer current increases symmetrically. </w:t>
      </w:r>
      <w:r w:rsidRPr="00E145AC">
        <w:rPr>
          <w:sz w:val="24"/>
          <w:szCs w:val="24"/>
        </w:rPr>
        <w:t>At any point in the spiral, the</w:t>
      </w:r>
      <w:r w:rsidR="00EE32D3" w:rsidRPr="00E145AC">
        <w:rPr>
          <w:sz w:val="24"/>
          <w:szCs w:val="24"/>
        </w:rPr>
        <w:t xml:space="preserve"> </w:t>
      </w:r>
      <w:r w:rsidRPr="00E145AC">
        <w:rPr>
          <w:sz w:val="24"/>
          <w:szCs w:val="24"/>
        </w:rPr>
        <w:t xml:space="preserve">sum of the current in all three layers </w:t>
      </w:r>
      <w:r w:rsidR="00EE32D3" w:rsidRPr="00E145AC">
        <w:rPr>
          <w:sz w:val="24"/>
          <w:szCs w:val="24"/>
        </w:rPr>
        <w:t>is</w:t>
      </w:r>
      <w:r w:rsidRPr="00E145AC">
        <w:rPr>
          <w:sz w:val="24"/>
          <w:szCs w:val="24"/>
        </w:rPr>
        <w:t xml:space="preserve"> constant</w:t>
      </w:r>
      <w:r w:rsidR="00EE32D3" w:rsidRPr="00E145AC">
        <w:rPr>
          <w:sz w:val="24"/>
          <w:szCs w:val="24"/>
        </w:rPr>
        <w:t xml:space="preserve">. Varying </w:t>
      </w:r>
      <w:r w:rsidRPr="00E145AC">
        <w:rPr>
          <w:iCs/>
          <w:sz w:val="24"/>
          <w:szCs w:val="24"/>
        </w:rPr>
        <w:t>the</w:t>
      </w:r>
      <w:r w:rsidR="00EE32D3" w:rsidRPr="00E145AC">
        <w:rPr>
          <w:sz w:val="24"/>
          <w:szCs w:val="24"/>
        </w:rPr>
        <w:t xml:space="preserve"> width profile</w:t>
      </w:r>
      <w:r w:rsidRPr="00E145AC">
        <w:rPr>
          <w:sz w:val="24"/>
          <w:szCs w:val="24"/>
        </w:rPr>
        <w:t xml:space="preserve"> of any trace </w:t>
      </w:r>
      <w:r w:rsidR="00EE32D3" w:rsidRPr="00E145AC">
        <w:rPr>
          <w:sz w:val="24"/>
          <w:szCs w:val="24"/>
        </w:rPr>
        <w:t>will modify the current distribution.</w:t>
      </w:r>
      <w:r w:rsidR="00EE32D3" w:rsidRPr="00E145AC">
        <w:rPr>
          <w:sz w:val="24"/>
          <w:szCs w:val="24"/>
          <w:vertAlign w:val="subscript"/>
        </w:rPr>
        <w:t xml:space="preserve"> </w:t>
      </w:r>
      <w:r w:rsidRPr="00E145AC">
        <w:rPr>
          <w:sz w:val="24"/>
          <w:szCs w:val="24"/>
        </w:rPr>
        <w:t>I</w:t>
      </w:r>
      <w:r w:rsidR="00EE32D3" w:rsidRPr="00E145AC">
        <w:rPr>
          <w:sz w:val="24"/>
          <w:szCs w:val="24"/>
        </w:rPr>
        <w:t xml:space="preserve">n the design of </w:t>
      </w:r>
      <w:r w:rsidR="00091D3C" w:rsidRPr="00E145AC">
        <w:rPr>
          <w:sz w:val="24"/>
          <w:szCs w:val="24"/>
        </w:rPr>
        <w:fldChar w:fldCharType="begin"/>
      </w:r>
      <w:r w:rsidR="00091D3C" w:rsidRPr="00E145AC">
        <w:rPr>
          <w:sz w:val="24"/>
          <w:szCs w:val="24"/>
        </w:rPr>
        <w:instrText xml:space="preserve"> REF _Ref62515755 \h </w:instrText>
      </w:r>
      <w:r w:rsidR="00E145AC">
        <w:rPr>
          <w:sz w:val="24"/>
          <w:szCs w:val="24"/>
        </w:rPr>
        <w:instrText xml:space="preserve"> \* MERGEFORMAT </w:instrText>
      </w:r>
      <w:r w:rsidR="00091D3C" w:rsidRPr="00E145AC">
        <w:rPr>
          <w:sz w:val="24"/>
          <w:szCs w:val="24"/>
        </w:rPr>
      </w:r>
      <w:r w:rsidR="00091D3C" w:rsidRPr="00E145AC">
        <w:rPr>
          <w:sz w:val="24"/>
          <w:szCs w:val="24"/>
        </w:rPr>
        <w:fldChar w:fldCharType="separate"/>
      </w:r>
      <w:r w:rsidR="00D251FE" w:rsidRPr="00E145AC">
        <w:rPr>
          <w:sz w:val="24"/>
          <w:szCs w:val="24"/>
        </w:rPr>
        <w:t xml:space="preserve">Fig. </w:t>
      </w:r>
      <w:r w:rsidR="00D251FE">
        <w:rPr>
          <w:noProof/>
          <w:sz w:val="24"/>
          <w:szCs w:val="24"/>
        </w:rPr>
        <w:t>68</w:t>
      </w:r>
      <w:r w:rsidR="00091D3C" w:rsidRPr="00E145AC">
        <w:rPr>
          <w:sz w:val="24"/>
          <w:szCs w:val="24"/>
        </w:rPr>
        <w:fldChar w:fldCharType="end"/>
      </w:r>
      <w:r w:rsidR="00EE32D3" w:rsidRPr="00E145AC">
        <w:rPr>
          <w:sz w:val="24"/>
          <w:szCs w:val="24"/>
        </w:rPr>
        <w:t xml:space="preserve">, the largest current among the three layers always flows in the copper trace with widest width, </w:t>
      </w:r>
      <w:r w:rsidRPr="00E145AC">
        <w:rPr>
          <w:sz w:val="24"/>
          <w:szCs w:val="24"/>
        </w:rPr>
        <w:t xml:space="preserve">resulting in reduced current density and </w:t>
      </w:r>
      <w:r w:rsidR="00EE32D3" w:rsidRPr="00E145AC">
        <w:rPr>
          <w:sz w:val="24"/>
          <w:szCs w:val="24"/>
        </w:rPr>
        <w:t>conduction loss.</w:t>
      </w:r>
    </w:p>
    <w:p w14:paraId="514D5BAA" w14:textId="77777777" w:rsidR="00CE1838" w:rsidRPr="00E145AC" w:rsidRDefault="00CE1838" w:rsidP="00DC07FC">
      <w:pPr>
        <w:pStyle w:val="Text"/>
        <w:spacing w:line="480" w:lineRule="auto"/>
        <w:rPr>
          <w:sz w:val="24"/>
          <w:szCs w:val="24"/>
        </w:rPr>
      </w:pPr>
    </w:p>
    <w:p w14:paraId="09125D69" w14:textId="49D06686" w:rsidR="00C52D2D" w:rsidRPr="00E145AC" w:rsidRDefault="002E0278" w:rsidP="002E0278">
      <w:pPr>
        <w:pStyle w:val="Heading2"/>
        <w:numPr>
          <w:ilvl w:val="0"/>
          <w:numId w:val="0"/>
        </w:numPr>
        <w:spacing w:line="480" w:lineRule="auto"/>
        <w:rPr>
          <w:b/>
          <w:bCs/>
          <w:i w:val="0"/>
          <w:iCs w:val="0"/>
          <w:sz w:val="24"/>
          <w:szCs w:val="24"/>
        </w:rPr>
      </w:pPr>
      <w:bookmarkStart w:id="171" w:name="_Toc96300185"/>
      <w:r w:rsidRPr="00E145AC">
        <w:rPr>
          <w:b/>
          <w:bCs/>
          <w:i w:val="0"/>
          <w:iCs w:val="0"/>
          <w:sz w:val="24"/>
          <w:szCs w:val="24"/>
        </w:rPr>
        <w:t xml:space="preserve">3.4 </w:t>
      </w:r>
      <w:r w:rsidR="00C52D2D" w:rsidRPr="00E145AC">
        <w:rPr>
          <w:b/>
          <w:bCs/>
          <w:i w:val="0"/>
          <w:iCs w:val="0"/>
          <w:sz w:val="24"/>
          <w:szCs w:val="24"/>
        </w:rPr>
        <w:t>Lumped Element Model Simulation</w:t>
      </w:r>
      <w:bookmarkEnd w:id="171"/>
      <w:r w:rsidR="00C52D2D" w:rsidRPr="00E145AC">
        <w:rPr>
          <w:b/>
          <w:bCs/>
          <w:i w:val="0"/>
          <w:iCs w:val="0"/>
          <w:sz w:val="24"/>
          <w:szCs w:val="24"/>
        </w:rPr>
        <w:t xml:space="preserve"> </w:t>
      </w:r>
    </w:p>
    <w:p w14:paraId="26746D72" w14:textId="1D9DE77A" w:rsidR="00EE32D3" w:rsidRPr="00E145AC" w:rsidRDefault="00EE32D3" w:rsidP="00DC07FC">
      <w:pPr>
        <w:pStyle w:val="Text"/>
        <w:spacing w:line="480" w:lineRule="auto"/>
        <w:rPr>
          <w:sz w:val="24"/>
          <w:szCs w:val="24"/>
        </w:rPr>
      </w:pPr>
      <w:r w:rsidRPr="00E145AC">
        <w:rPr>
          <w:sz w:val="24"/>
          <w:szCs w:val="24"/>
        </w:rPr>
        <w:t xml:space="preserve">LTspice simulations are used to verify the relationship between </w:t>
      </w:r>
      <w:r w:rsidR="007B2512" w:rsidRPr="00E145AC">
        <w:rPr>
          <w:sz w:val="24"/>
          <w:szCs w:val="24"/>
        </w:rPr>
        <w:t xml:space="preserve">the </w:t>
      </w:r>
      <w:r w:rsidRPr="00E145AC">
        <w:rPr>
          <w:sz w:val="24"/>
          <w:szCs w:val="24"/>
        </w:rPr>
        <w:t>capacitance</w:t>
      </w:r>
      <w:r w:rsidR="007B2512" w:rsidRPr="00E145AC">
        <w:rPr>
          <w:sz w:val="24"/>
          <w:szCs w:val="24"/>
        </w:rPr>
        <w:t xml:space="preserve"> </w:t>
      </w:r>
      <w:r w:rsidRPr="00E145AC">
        <w:rPr>
          <w:sz w:val="24"/>
          <w:szCs w:val="24"/>
        </w:rPr>
        <w:t xml:space="preserve">and current distribution. The three-layer non-uniform coil is modeled using a lumped element model shown in </w:t>
      </w:r>
      <w:r w:rsidR="00AA6AF1" w:rsidRPr="00E145AC">
        <w:rPr>
          <w:sz w:val="24"/>
          <w:szCs w:val="24"/>
        </w:rPr>
        <w:fldChar w:fldCharType="begin"/>
      </w:r>
      <w:r w:rsidR="00AA6AF1" w:rsidRPr="00E145AC">
        <w:rPr>
          <w:sz w:val="24"/>
          <w:szCs w:val="24"/>
        </w:rPr>
        <w:instrText xml:space="preserve"> REF _Ref61466230 \h </w:instrText>
      </w:r>
      <w:r w:rsidR="00DC07FC" w:rsidRPr="00E145AC">
        <w:rPr>
          <w:sz w:val="24"/>
          <w:szCs w:val="24"/>
        </w:rPr>
        <w:instrText xml:space="preserve"> \* MERGEFORMAT </w:instrText>
      </w:r>
      <w:r w:rsidR="00AA6AF1" w:rsidRPr="00E145AC">
        <w:rPr>
          <w:sz w:val="24"/>
          <w:szCs w:val="24"/>
        </w:rPr>
      </w:r>
      <w:r w:rsidR="00AA6AF1" w:rsidRPr="00E145AC">
        <w:rPr>
          <w:sz w:val="24"/>
          <w:szCs w:val="24"/>
        </w:rPr>
        <w:fldChar w:fldCharType="separate"/>
      </w:r>
      <w:r w:rsidR="00D251FE" w:rsidRPr="00E145AC">
        <w:rPr>
          <w:sz w:val="24"/>
          <w:szCs w:val="24"/>
        </w:rPr>
        <w:t xml:space="preserve">Fig. </w:t>
      </w:r>
      <w:r w:rsidR="00D251FE">
        <w:rPr>
          <w:noProof/>
          <w:sz w:val="24"/>
          <w:szCs w:val="24"/>
        </w:rPr>
        <w:t>69</w:t>
      </w:r>
      <w:r w:rsidR="00AA6AF1" w:rsidRPr="00E145AC">
        <w:rPr>
          <w:sz w:val="24"/>
          <w:szCs w:val="24"/>
        </w:rPr>
        <w:fldChar w:fldCharType="end"/>
      </w:r>
      <w:r w:rsidRPr="00E145AC">
        <w:rPr>
          <w:sz w:val="24"/>
          <w:szCs w:val="24"/>
        </w:rPr>
        <w:t xml:space="preserve"> for a design </w:t>
      </w:r>
      <w:r w:rsidR="004254F2">
        <w:rPr>
          <w:sz w:val="24"/>
          <w:szCs w:val="24"/>
        </w:rPr>
        <w:t>resonant frequency of</w:t>
      </w:r>
      <w:r w:rsidRPr="00E145AC">
        <w:rPr>
          <w:sz w:val="24"/>
          <w:szCs w:val="24"/>
        </w:rPr>
        <w:t xml:space="preserve"> 1 MHz with </w:t>
      </w:r>
      <w:r w:rsidRPr="00E145AC">
        <w:rPr>
          <w:i/>
          <w:sz w:val="24"/>
          <w:szCs w:val="24"/>
        </w:rPr>
        <w:t>L</w:t>
      </w:r>
      <w:r w:rsidRPr="00E145AC">
        <w:rPr>
          <w:sz w:val="24"/>
          <w:szCs w:val="24"/>
        </w:rPr>
        <w:t> = 20 µH</w:t>
      </w:r>
      <w:r w:rsidR="00ED1A00" w:rsidRPr="00E145AC">
        <w:rPr>
          <w:sz w:val="24"/>
          <w:szCs w:val="24"/>
        </w:rPr>
        <w:t xml:space="preserve">, </w:t>
      </w:r>
      <w:r w:rsidR="00ED1A00" w:rsidRPr="00E145AC">
        <w:rPr>
          <w:i/>
          <w:iCs/>
          <w:sz w:val="24"/>
          <w:szCs w:val="24"/>
        </w:rPr>
        <w:t>C</w:t>
      </w:r>
      <w:r w:rsidR="00ED1A00" w:rsidRPr="00E145AC">
        <w:rPr>
          <w:sz w:val="24"/>
          <w:szCs w:val="24"/>
        </w:rPr>
        <w:t xml:space="preserve"> = 1.27 nF</w:t>
      </w:r>
      <w:r w:rsidRPr="00E145AC">
        <w:rPr>
          <w:sz w:val="24"/>
          <w:szCs w:val="24"/>
        </w:rPr>
        <w:t xml:space="preserve">. The spiral coil is divided into five segments, one per turn, for a design with a </w:t>
      </w:r>
      <w:r w:rsidRPr="00E145AC">
        <w:rPr>
          <w:sz w:val="24"/>
          <w:szCs w:val="24"/>
        </w:rPr>
        <w:lastRenderedPageBreak/>
        <w:t xml:space="preserve">number of turns </w:t>
      </w:r>
      <w:r w:rsidRPr="00E145AC">
        <w:rPr>
          <w:i/>
          <w:sz w:val="24"/>
          <w:szCs w:val="24"/>
        </w:rPr>
        <w:t>N</w:t>
      </w:r>
      <w:r w:rsidRPr="00E145AC">
        <w:rPr>
          <w:sz w:val="24"/>
          <w:szCs w:val="24"/>
        </w:rPr>
        <w:t xml:space="preserve"> = 5 and </w:t>
      </w:r>
      <w:r w:rsidRPr="00E145AC">
        <w:rPr>
          <w:i/>
          <w:iCs/>
          <w:sz w:val="24"/>
          <w:szCs w:val="24"/>
        </w:rPr>
        <w:t>L = N∙</w:t>
      </w:r>
      <w:r w:rsidRPr="00E145AC">
        <w:rPr>
          <w:i/>
          <w:sz w:val="24"/>
          <w:szCs w:val="24"/>
        </w:rPr>
        <w:t>L</w:t>
      </w:r>
      <w:r w:rsidRPr="00E145AC">
        <w:rPr>
          <w:i/>
          <w:sz w:val="24"/>
          <w:szCs w:val="24"/>
          <w:vertAlign w:val="subscript"/>
        </w:rPr>
        <w:t>u</w:t>
      </w:r>
      <w:r w:rsidRPr="00E145AC">
        <w:rPr>
          <w:sz w:val="24"/>
          <w:szCs w:val="24"/>
        </w:rPr>
        <w:t xml:space="preserve">. Twelve capacitors </w:t>
      </w:r>
      <w:r w:rsidR="007B2512" w:rsidRPr="00E145AC">
        <w:rPr>
          <w:sz w:val="24"/>
          <w:szCs w:val="24"/>
        </w:rPr>
        <w:t xml:space="preserve">model the per-turn interlayer capacitance </w:t>
      </w:r>
      <w:r w:rsidRPr="00E145AC">
        <w:rPr>
          <w:sz w:val="24"/>
          <w:szCs w:val="24"/>
        </w:rPr>
        <w:t xml:space="preserve">with value </w:t>
      </w:r>
      <w:r w:rsidR="007B2512" w:rsidRPr="00E145AC">
        <w:rPr>
          <w:sz w:val="24"/>
          <w:szCs w:val="24"/>
        </w:rPr>
        <w:t xml:space="preserve">varying </w:t>
      </w:r>
      <w:r w:rsidRPr="00E145AC">
        <w:rPr>
          <w:sz w:val="24"/>
          <w:szCs w:val="24"/>
        </w:rPr>
        <w:t>from 0.5</w:t>
      </w:r>
      <w:r w:rsidRPr="00E145AC">
        <w:rPr>
          <w:i/>
          <w:sz w:val="24"/>
          <w:szCs w:val="24"/>
        </w:rPr>
        <w:t>C</w:t>
      </w:r>
      <w:r w:rsidRPr="00E145AC">
        <w:rPr>
          <w:i/>
          <w:sz w:val="24"/>
          <w:szCs w:val="24"/>
          <w:vertAlign w:val="subscript"/>
        </w:rPr>
        <w:t>u</w:t>
      </w:r>
      <w:r w:rsidRPr="00E145AC">
        <w:rPr>
          <w:sz w:val="24"/>
          <w:szCs w:val="24"/>
        </w:rPr>
        <w:t xml:space="preserve"> to </w:t>
      </w:r>
      <w:r w:rsidRPr="00E145AC">
        <w:rPr>
          <w:i/>
          <w:sz w:val="24"/>
          <w:szCs w:val="24"/>
        </w:rPr>
        <w:t>C</w:t>
      </w:r>
      <w:r w:rsidRPr="00E145AC">
        <w:rPr>
          <w:i/>
          <w:sz w:val="24"/>
          <w:szCs w:val="24"/>
          <w:vertAlign w:val="subscript"/>
        </w:rPr>
        <w:t>u</w:t>
      </w:r>
      <w:r w:rsidRPr="00E145AC">
        <w:rPr>
          <w:sz w:val="24"/>
          <w:szCs w:val="24"/>
        </w:rPr>
        <w:t xml:space="preserve"> </w:t>
      </w:r>
      <w:r w:rsidR="007B2512" w:rsidRPr="00E145AC">
        <w:rPr>
          <w:sz w:val="24"/>
          <w:szCs w:val="24"/>
        </w:rPr>
        <w:t>representing the varying overlapped trace area.</w:t>
      </w:r>
      <w:r w:rsidR="00061772" w:rsidRPr="00E145AC">
        <w:rPr>
          <w:sz w:val="24"/>
          <w:szCs w:val="24"/>
        </w:rPr>
        <w:t xml:space="preserve"> </w:t>
      </w:r>
      <w:r w:rsidR="007B2512" w:rsidRPr="00E145AC">
        <w:rPr>
          <w:sz w:val="24"/>
          <w:szCs w:val="24"/>
        </w:rPr>
        <w:t>T</w:t>
      </w:r>
      <w:r w:rsidR="00061772" w:rsidRPr="00E145AC">
        <w:rPr>
          <w:sz w:val="24"/>
          <w:szCs w:val="24"/>
        </w:rPr>
        <w:t>he total equivalent capacitance is,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5"/>
        <w:gridCol w:w="895"/>
      </w:tblGrid>
      <w:tr w:rsidR="00E41B55" w:rsidRPr="00E145AC" w14:paraId="62A1775F" w14:textId="77777777" w:rsidTr="00E66444">
        <w:tc>
          <w:tcPr>
            <w:tcW w:w="7735" w:type="dxa"/>
            <w:vAlign w:val="center"/>
          </w:tcPr>
          <w:p w14:paraId="016CFA84" w14:textId="2BE4B882" w:rsidR="00E41B55" w:rsidRPr="00E145AC" w:rsidRDefault="00E41B55" w:rsidP="00E41B55">
            <w:pPr>
              <w:pStyle w:val="Text"/>
              <w:spacing w:line="480" w:lineRule="auto"/>
              <w:ind w:firstLine="0"/>
              <w:jc w:val="center"/>
              <w:rPr>
                <w:sz w:val="24"/>
                <w:szCs w:val="24"/>
              </w:rPr>
            </w:pPr>
            <m:oMathPara>
              <m:oMath>
                <m:r>
                  <w:rPr>
                    <w:rFonts w:ascii="Cambria Math" w:hAnsi="Cambria Math"/>
                    <w:sz w:val="24"/>
                    <w:szCs w:val="24"/>
                  </w:rPr>
                  <m:t>C=</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d>
                  <m:dPr>
                    <m:ctrlPr>
                      <w:rPr>
                        <w:rFonts w:ascii="Cambria Math" w:hAnsi="Cambria Math"/>
                        <w:i/>
                        <w:sz w:val="24"/>
                        <w:szCs w:val="24"/>
                      </w:rPr>
                    </m:ctrlPr>
                  </m:dPr>
                  <m:e>
                    <m:r>
                      <w:rPr>
                        <w:rFonts w:ascii="Cambria Math" w:hAnsi="Cambria Math"/>
                        <w:sz w:val="24"/>
                        <w:szCs w:val="24"/>
                      </w:rPr>
                      <m:t>1+0.9+0.8+0.7+0.6+0.5</m:t>
                    </m:r>
                  </m:e>
                </m:d>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u</m:t>
                    </m:r>
                  </m:sub>
                </m:sSub>
              </m:oMath>
            </m:oMathPara>
          </w:p>
        </w:tc>
        <w:tc>
          <w:tcPr>
            <w:tcW w:w="895" w:type="dxa"/>
            <w:vAlign w:val="center"/>
          </w:tcPr>
          <w:p w14:paraId="4CD35645" w14:textId="7B7018C0" w:rsidR="00E41B55" w:rsidRPr="00E145AC" w:rsidRDefault="004416D0" w:rsidP="00E41B55">
            <w:pPr>
              <w:pStyle w:val="Text"/>
              <w:spacing w:line="480" w:lineRule="auto"/>
              <w:ind w:firstLine="0"/>
              <w:jc w:val="right"/>
              <w:rPr>
                <w:sz w:val="24"/>
                <w:szCs w:val="24"/>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12</w:t>
            </w:r>
            <w:r w:rsidRPr="00131F4C">
              <w:rPr>
                <w:sz w:val="24"/>
                <w:szCs w:val="24"/>
              </w:rPr>
              <w:fldChar w:fldCharType="end"/>
            </w:r>
            <w:r w:rsidRPr="004416D0">
              <w:rPr>
                <w:sz w:val="24"/>
                <w:szCs w:val="24"/>
              </w:rPr>
              <w:t>)</w:t>
            </w:r>
          </w:p>
        </w:tc>
      </w:tr>
    </w:tbl>
    <w:p w14:paraId="7C667394" w14:textId="6D4FDB62" w:rsidR="00E41B55" w:rsidRDefault="00CE1838" w:rsidP="00CE1838">
      <w:pPr>
        <w:pStyle w:val="Text"/>
        <w:spacing w:line="480" w:lineRule="auto"/>
        <w:jc w:val="center"/>
        <w:rPr>
          <w:sz w:val="24"/>
          <w:szCs w:val="24"/>
        </w:rPr>
      </w:pPr>
      <w:r w:rsidRPr="00E145AC">
        <w:rPr>
          <w:noProof/>
          <w:sz w:val="24"/>
          <w:szCs w:val="24"/>
        </w:rPr>
        <w:drawing>
          <wp:inline distT="0" distB="0" distL="0" distR="0" wp14:anchorId="273BB6D0" wp14:editId="38E11F0E">
            <wp:extent cx="4030233" cy="1542197"/>
            <wp:effectExtent l="0" t="0" r="0" b="127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4113651" cy="1574118"/>
                    </a:xfrm>
                    <a:prstGeom prst="rect">
                      <a:avLst/>
                    </a:prstGeom>
                    <a:noFill/>
                  </pic:spPr>
                </pic:pic>
              </a:graphicData>
            </a:graphic>
          </wp:inline>
        </w:drawing>
      </w:r>
    </w:p>
    <w:p w14:paraId="2BA036CA" w14:textId="2F3B8822" w:rsidR="00CE1838" w:rsidRPr="00E145AC" w:rsidRDefault="00CE1838" w:rsidP="00CE1838">
      <w:pPr>
        <w:pStyle w:val="Text"/>
        <w:spacing w:line="480" w:lineRule="auto"/>
        <w:jc w:val="center"/>
        <w:rPr>
          <w:sz w:val="24"/>
          <w:szCs w:val="24"/>
        </w:rPr>
      </w:pPr>
      <w:bookmarkStart w:id="172" w:name="_Ref61466230"/>
      <w:bookmarkStart w:id="173" w:name="_Toc9630033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69</w:t>
      </w:r>
      <w:r w:rsidRPr="00E145AC">
        <w:rPr>
          <w:sz w:val="24"/>
          <w:szCs w:val="24"/>
        </w:rPr>
        <w:fldChar w:fldCharType="end"/>
      </w:r>
      <w:bookmarkEnd w:id="172"/>
      <w:r w:rsidRPr="00E145AC">
        <w:rPr>
          <w:bCs/>
          <w:sz w:val="24"/>
          <w:szCs w:val="24"/>
        </w:rPr>
        <w:t>. Lumped element model for three-layer non-uniform SR coil</w:t>
      </w:r>
      <w:bookmarkEnd w:id="173"/>
    </w:p>
    <w:p w14:paraId="5B976928" w14:textId="4B53D997" w:rsidR="00EE32D3" w:rsidRDefault="00EE32D3" w:rsidP="00DC07FC">
      <w:pPr>
        <w:pStyle w:val="Text"/>
        <w:spacing w:line="480" w:lineRule="auto"/>
        <w:rPr>
          <w:sz w:val="24"/>
          <w:szCs w:val="24"/>
        </w:rPr>
      </w:pPr>
      <w:r w:rsidRPr="00E145AC">
        <w:rPr>
          <w:sz w:val="24"/>
          <w:szCs w:val="24"/>
        </w:rPr>
        <w:t>The</w:t>
      </w:r>
      <w:r w:rsidR="00E2216A" w:rsidRPr="00E145AC">
        <w:rPr>
          <w:sz w:val="24"/>
          <w:szCs w:val="24"/>
        </w:rPr>
        <w:t xml:space="preserve"> </w:t>
      </w:r>
      <w:r w:rsidRPr="00E145AC">
        <w:rPr>
          <w:sz w:val="24"/>
          <w:szCs w:val="24"/>
        </w:rPr>
        <w:t xml:space="preserve">total impedance seen at the terminals is given in </w:t>
      </w:r>
      <w:r w:rsidR="00AA6AF1" w:rsidRPr="00E145AC">
        <w:rPr>
          <w:sz w:val="24"/>
          <w:szCs w:val="24"/>
        </w:rPr>
        <w:fldChar w:fldCharType="begin"/>
      </w:r>
      <w:r w:rsidR="00AA6AF1" w:rsidRPr="00E145AC">
        <w:rPr>
          <w:sz w:val="24"/>
          <w:szCs w:val="24"/>
        </w:rPr>
        <w:instrText xml:space="preserve"> REF _Ref61466245 \h </w:instrText>
      </w:r>
      <w:r w:rsidR="00DC07FC" w:rsidRPr="00E145AC">
        <w:rPr>
          <w:sz w:val="24"/>
          <w:szCs w:val="24"/>
        </w:rPr>
        <w:instrText xml:space="preserve"> \* MERGEFORMAT </w:instrText>
      </w:r>
      <w:r w:rsidR="00AA6AF1" w:rsidRPr="00E145AC">
        <w:rPr>
          <w:sz w:val="24"/>
          <w:szCs w:val="24"/>
        </w:rPr>
      </w:r>
      <w:r w:rsidR="00AA6AF1" w:rsidRPr="00E145AC">
        <w:rPr>
          <w:sz w:val="24"/>
          <w:szCs w:val="24"/>
        </w:rPr>
        <w:fldChar w:fldCharType="separate"/>
      </w:r>
      <w:r w:rsidR="00D251FE" w:rsidRPr="00E145AC">
        <w:rPr>
          <w:sz w:val="24"/>
          <w:szCs w:val="24"/>
        </w:rPr>
        <w:t xml:space="preserve">Fig. </w:t>
      </w:r>
      <w:r w:rsidR="00D251FE">
        <w:rPr>
          <w:noProof/>
          <w:sz w:val="24"/>
          <w:szCs w:val="24"/>
        </w:rPr>
        <w:t>70</w:t>
      </w:r>
      <w:r w:rsidR="00AA6AF1" w:rsidRPr="00E145AC">
        <w:rPr>
          <w:sz w:val="24"/>
          <w:szCs w:val="24"/>
        </w:rPr>
        <w:fldChar w:fldCharType="end"/>
      </w:r>
      <w:r w:rsidRPr="00E145AC">
        <w:rPr>
          <w:sz w:val="24"/>
          <w:szCs w:val="24"/>
        </w:rPr>
        <w:t xml:space="preserve">(a), verifying a series </w:t>
      </w:r>
      <w:r w:rsidRPr="00E145AC">
        <w:rPr>
          <w:i/>
          <w:sz w:val="24"/>
          <w:szCs w:val="24"/>
        </w:rPr>
        <w:t>L-C</w:t>
      </w:r>
      <w:r w:rsidRPr="00E145AC">
        <w:rPr>
          <w:sz w:val="24"/>
          <w:szCs w:val="24"/>
        </w:rPr>
        <w:t xml:space="preserve"> characteristic behavior and resonance at 1 MHz as predicted. </w:t>
      </w:r>
      <w:r w:rsidR="00AA6AF1" w:rsidRPr="00E145AC">
        <w:rPr>
          <w:sz w:val="24"/>
          <w:szCs w:val="24"/>
        </w:rPr>
        <w:fldChar w:fldCharType="begin"/>
      </w:r>
      <w:r w:rsidR="00AA6AF1" w:rsidRPr="00E145AC">
        <w:rPr>
          <w:sz w:val="24"/>
          <w:szCs w:val="24"/>
        </w:rPr>
        <w:instrText xml:space="preserve"> REF _Ref61466245 \h </w:instrText>
      </w:r>
      <w:r w:rsidR="00DC07FC" w:rsidRPr="00E145AC">
        <w:rPr>
          <w:sz w:val="24"/>
          <w:szCs w:val="24"/>
        </w:rPr>
        <w:instrText xml:space="preserve"> \* MERGEFORMAT </w:instrText>
      </w:r>
      <w:r w:rsidR="00AA6AF1" w:rsidRPr="00E145AC">
        <w:rPr>
          <w:sz w:val="24"/>
          <w:szCs w:val="24"/>
        </w:rPr>
      </w:r>
      <w:r w:rsidR="00AA6AF1" w:rsidRPr="00E145AC">
        <w:rPr>
          <w:sz w:val="24"/>
          <w:szCs w:val="24"/>
        </w:rPr>
        <w:fldChar w:fldCharType="separate"/>
      </w:r>
      <w:r w:rsidR="00D251FE" w:rsidRPr="00E145AC">
        <w:rPr>
          <w:sz w:val="24"/>
          <w:szCs w:val="24"/>
        </w:rPr>
        <w:t xml:space="preserve">Fig. </w:t>
      </w:r>
      <w:r w:rsidR="00D251FE">
        <w:rPr>
          <w:noProof/>
          <w:sz w:val="24"/>
          <w:szCs w:val="24"/>
        </w:rPr>
        <w:t>70</w:t>
      </w:r>
      <w:r w:rsidR="00AA6AF1" w:rsidRPr="00E145AC">
        <w:rPr>
          <w:sz w:val="24"/>
          <w:szCs w:val="24"/>
        </w:rPr>
        <w:fldChar w:fldCharType="end"/>
      </w:r>
      <w:r w:rsidRPr="00E145AC">
        <w:rPr>
          <w:sz w:val="24"/>
          <w:szCs w:val="24"/>
        </w:rPr>
        <w:t xml:space="preserve">(b) shows the current in the lumped capacitors between the top and middle layer and </w:t>
      </w:r>
      <w:r w:rsidR="00AA6AF1" w:rsidRPr="00E145AC">
        <w:rPr>
          <w:sz w:val="24"/>
          <w:szCs w:val="24"/>
        </w:rPr>
        <w:fldChar w:fldCharType="begin"/>
      </w:r>
      <w:r w:rsidR="00AA6AF1" w:rsidRPr="00E145AC">
        <w:rPr>
          <w:sz w:val="24"/>
          <w:szCs w:val="24"/>
        </w:rPr>
        <w:instrText xml:space="preserve"> REF _Ref61466245 \h </w:instrText>
      </w:r>
      <w:r w:rsidR="00DC07FC" w:rsidRPr="00E145AC">
        <w:rPr>
          <w:sz w:val="24"/>
          <w:szCs w:val="24"/>
        </w:rPr>
        <w:instrText xml:space="preserve"> \* MERGEFORMAT </w:instrText>
      </w:r>
      <w:r w:rsidR="00AA6AF1" w:rsidRPr="00E145AC">
        <w:rPr>
          <w:sz w:val="24"/>
          <w:szCs w:val="24"/>
        </w:rPr>
      </w:r>
      <w:r w:rsidR="00AA6AF1" w:rsidRPr="00E145AC">
        <w:rPr>
          <w:sz w:val="24"/>
          <w:szCs w:val="24"/>
        </w:rPr>
        <w:fldChar w:fldCharType="separate"/>
      </w:r>
      <w:r w:rsidR="00D251FE" w:rsidRPr="00E145AC">
        <w:rPr>
          <w:sz w:val="24"/>
          <w:szCs w:val="24"/>
        </w:rPr>
        <w:t xml:space="preserve">Fig. </w:t>
      </w:r>
      <w:r w:rsidR="00D251FE">
        <w:rPr>
          <w:noProof/>
          <w:sz w:val="24"/>
          <w:szCs w:val="24"/>
        </w:rPr>
        <w:t>70</w:t>
      </w:r>
      <w:r w:rsidR="00AA6AF1" w:rsidRPr="00E145AC">
        <w:rPr>
          <w:sz w:val="24"/>
          <w:szCs w:val="24"/>
        </w:rPr>
        <w:fldChar w:fldCharType="end"/>
      </w:r>
      <w:r w:rsidRPr="00E145AC">
        <w:rPr>
          <w:sz w:val="24"/>
          <w:szCs w:val="24"/>
        </w:rPr>
        <w:t>(c) shows the current in each segment of the middle layer.  The current magnitude in each of the capacitors is exactly proportional to the capacitance</w:t>
      </w:r>
      <w:r w:rsidR="005B42FB" w:rsidRPr="00E145AC">
        <w:rPr>
          <w:sz w:val="24"/>
          <w:szCs w:val="24"/>
        </w:rPr>
        <w:t xml:space="preserve"> </w:t>
      </w:r>
      <w:r w:rsidR="00A90E18" w:rsidRPr="00E145AC">
        <w:rPr>
          <w:sz w:val="24"/>
          <w:szCs w:val="24"/>
        </w:rPr>
        <w:t>value</w:t>
      </w:r>
      <w:r w:rsidRPr="00E145AC">
        <w:rPr>
          <w:sz w:val="24"/>
          <w:szCs w:val="24"/>
        </w:rPr>
        <w:t xml:space="preserve">. </w:t>
      </w:r>
      <w:r w:rsidR="00A5330E" w:rsidRPr="00E145AC">
        <w:rPr>
          <w:sz w:val="24"/>
          <w:szCs w:val="24"/>
        </w:rPr>
        <w:t xml:space="preserve">Asymmetric capacitance between any two vertically-connected capacitors </w:t>
      </w:r>
      <w:r w:rsidR="00605D4E" w:rsidRPr="00E145AC">
        <w:rPr>
          <w:sz w:val="24"/>
          <w:szCs w:val="24"/>
        </w:rPr>
        <w:t>result</w:t>
      </w:r>
      <w:r w:rsidR="004254F2">
        <w:rPr>
          <w:sz w:val="24"/>
          <w:szCs w:val="24"/>
        </w:rPr>
        <w:t>s</w:t>
      </w:r>
      <w:r w:rsidR="00A5330E" w:rsidRPr="00E145AC">
        <w:rPr>
          <w:sz w:val="24"/>
          <w:szCs w:val="24"/>
        </w:rPr>
        <w:t xml:space="preserve"> in a current difference that flows through the middle layer. At any point in the model, </w:t>
      </w:r>
      <w:r w:rsidR="00A3209D" w:rsidRPr="00E145AC">
        <w:rPr>
          <w:sz w:val="24"/>
          <w:szCs w:val="24"/>
        </w:rPr>
        <w:t>the</w:t>
      </w:r>
      <w:r w:rsidR="005B42FB" w:rsidRPr="00E145AC">
        <w:rPr>
          <w:sz w:val="24"/>
          <w:szCs w:val="24"/>
        </w:rPr>
        <w:t xml:space="preserve"> </w:t>
      </w:r>
      <w:r w:rsidR="00A5330E" w:rsidRPr="00E145AC">
        <w:rPr>
          <w:sz w:val="24"/>
          <w:szCs w:val="24"/>
        </w:rPr>
        <w:t>sum of current</w:t>
      </w:r>
      <w:r w:rsidR="004D6AAF" w:rsidRPr="00E145AC">
        <w:rPr>
          <w:sz w:val="24"/>
          <w:szCs w:val="24"/>
        </w:rPr>
        <w:t>s</w:t>
      </w:r>
      <w:r w:rsidR="00A5330E" w:rsidRPr="00E145AC">
        <w:rPr>
          <w:sz w:val="24"/>
          <w:szCs w:val="24"/>
        </w:rPr>
        <w:t xml:space="preserve"> in the three vertically-aligned inductances </w:t>
      </w:r>
      <w:r w:rsidR="004254F2">
        <w:rPr>
          <w:sz w:val="24"/>
          <w:szCs w:val="24"/>
        </w:rPr>
        <w:t>is</w:t>
      </w:r>
      <w:r w:rsidR="00A5330E" w:rsidRPr="00E145AC">
        <w:rPr>
          <w:sz w:val="24"/>
          <w:szCs w:val="24"/>
        </w:rPr>
        <w:t xml:space="preserve"> equal to </w:t>
      </w:r>
      <w:r w:rsidR="00A5330E" w:rsidRPr="00E145AC">
        <w:rPr>
          <w:i/>
          <w:sz w:val="24"/>
          <w:szCs w:val="24"/>
        </w:rPr>
        <w:t>I</w:t>
      </w:r>
      <w:r w:rsidR="00A5330E" w:rsidRPr="00E145AC">
        <w:rPr>
          <w:sz w:val="24"/>
          <w:szCs w:val="24"/>
          <w:vertAlign w:val="subscript"/>
        </w:rPr>
        <w:t>0</w:t>
      </w:r>
      <w:r w:rsidR="00A5330E" w:rsidRPr="00E145AC">
        <w:rPr>
          <w:sz w:val="24"/>
          <w:szCs w:val="24"/>
        </w:rPr>
        <w:t>.</w:t>
      </w:r>
    </w:p>
    <w:p w14:paraId="71596602" w14:textId="77777777" w:rsidR="00073819" w:rsidRDefault="00073819">
      <w:pPr>
        <w:rPr>
          <w:sz w:val="24"/>
          <w:szCs w:val="24"/>
        </w:rPr>
      </w:pPr>
      <w:r>
        <w:rPr>
          <w:sz w:val="24"/>
          <w:szCs w:val="24"/>
        </w:rPr>
        <w:br w:type="page"/>
      </w:r>
    </w:p>
    <w:p w14:paraId="3A476446" w14:textId="5F80F58F" w:rsidR="00206B51" w:rsidRDefault="00206B51" w:rsidP="00073819">
      <w:pPr>
        <w:pStyle w:val="Text"/>
        <w:spacing w:line="240" w:lineRule="auto"/>
        <w:jc w:val="center"/>
        <w:rPr>
          <w:sz w:val="24"/>
          <w:szCs w:val="24"/>
        </w:rPr>
      </w:pPr>
      <w:r w:rsidRPr="00E145AC">
        <w:rPr>
          <w:bCs/>
          <w:noProof/>
          <w:sz w:val="24"/>
          <w:szCs w:val="24"/>
        </w:rPr>
        <w:lastRenderedPageBreak/>
        <w:drawing>
          <wp:inline distT="0" distB="0" distL="0" distR="0" wp14:anchorId="23711A04" wp14:editId="7C7F6E23">
            <wp:extent cx="2415654" cy="2069592"/>
            <wp:effectExtent l="0" t="0" r="381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460329" cy="2107867"/>
                    </a:xfrm>
                    <a:prstGeom prst="rect">
                      <a:avLst/>
                    </a:prstGeom>
                    <a:noFill/>
                  </pic:spPr>
                </pic:pic>
              </a:graphicData>
            </a:graphic>
          </wp:inline>
        </w:drawing>
      </w:r>
    </w:p>
    <w:p w14:paraId="5F88B04A" w14:textId="55FCEF1B" w:rsidR="00206B51" w:rsidRDefault="00206B51" w:rsidP="00206B51">
      <w:pPr>
        <w:pStyle w:val="Text"/>
        <w:spacing w:line="480" w:lineRule="auto"/>
        <w:jc w:val="center"/>
        <w:rPr>
          <w:bCs/>
          <w:sz w:val="24"/>
          <w:szCs w:val="24"/>
        </w:rPr>
      </w:pPr>
      <w:r w:rsidRPr="00E145AC">
        <w:rPr>
          <w:bCs/>
          <w:sz w:val="24"/>
          <w:szCs w:val="24"/>
        </w:rPr>
        <w:t>(a)</w:t>
      </w:r>
    </w:p>
    <w:p w14:paraId="636DB952" w14:textId="66915490" w:rsidR="00206B51" w:rsidRDefault="00206B51" w:rsidP="00073819">
      <w:pPr>
        <w:pStyle w:val="Text"/>
        <w:spacing w:line="240" w:lineRule="auto"/>
        <w:jc w:val="center"/>
        <w:rPr>
          <w:sz w:val="24"/>
          <w:szCs w:val="24"/>
        </w:rPr>
      </w:pPr>
      <w:r w:rsidRPr="00E145AC">
        <w:rPr>
          <w:bCs/>
          <w:noProof/>
          <w:sz w:val="24"/>
          <w:szCs w:val="24"/>
        </w:rPr>
        <w:drawing>
          <wp:inline distT="0" distB="0" distL="0" distR="0" wp14:anchorId="72B69132" wp14:editId="300D787B">
            <wp:extent cx="2449774" cy="1975399"/>
            <wp:effectExtent l="0" t="0" r="825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504559" cy="2019575"/>
                    </a:xfrm>
                    <a:prstGeom prst="rect">
                      <a:avLst/>
                    </a:prstGeom>
                    <a:noFill/>
                  </pic:spPr>
                </pic:pic>
              </a:graphicData>
            </a:graphic>
          </wp:inline>
        </w:drawing>
      </w:r>
    </w:p>
    <w:p w14:paraId="7065F585" w14:textId="31E7AD03" w:rsidR="00206B51" w:rsidRDefault="00206B51" w:rsidP="00206B51">
      <w:pPr>
        <w:pStyle w:val="Text"/>
        <w:spacing w:line="480" w:lineRule="auto"/>
        <w:jc w:val="center"/>
        <w:rPr>
          <w:bCs/>
          <w:sz w:val="24"/>
          <w:szCs w:val="24"/>
        </w:rPr>
      </w:pPr>
      <w:r w:rsidRPr="00E145AC">
        <w:rPr>
          <w:bCs/>
          <w:sz w:val="24"/>
          <w:szCs w:val="24"/>
        </w:rPr>
        <w:t>(b)</w:t>
      </w:r>
    </w:p>
    <w:p w14:paraId="1FE51C0A" w14:textId="0F6151D3" w:rsidR="00206B51" w:rsidRDefault="00206B51" w:rsidP="00073819">
      <w:pPr>
        <w:pStyle w:val="Text"/>
        <w:spacing w:line="240" w:lineRule="auto"/>
        <w:jc w:val="center"/>
        <w:rPr>
          <w:sz w:val="24"/>
          <w:szCs w:val="24"/>
        </w:rPr>
      </w:pPr>
      <w:r w:rsidRPr="00E145AC">
        <w:rPr>
          <w:bCs/>
          <w:noProof/>
          <w:sz w:val="24"/>
          <w:szCs w:val="24"/>
        </w:rPr>
        <w:drawing>
          <wp:inline distT="0" distB="0" distL="0" distR="0" wp14:anchorId="2403712D" wp14:editId="4E8500EA">
            <wp:extent cx="2538483" cy="2059563"/>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593052" cy="2103836"/>
                    </a:xfrm>
                    <a:prstGeom prst="rect">
                      <a:avLst/>
                    </a:prstGeom>
                    <a:noFill/>
                  </pic:spPr>
                </pic:pic>
              </a:graphicData>
            </a:graphic>
          </wp:inline>
        </w:drawing>
      </w:r>
    </w:p>
    <w:p w14:paraId="238CC593" w14:textId="38C2B188" w:rsidR="00206B51" w:rsidRDefault="00206B51" w:rsidP="00206B51">
      <w:pPr>
        <w:pStyle w:val="Text"/>
        <w:spacing w:line="480" w:lineRule="auto"/>
        <w:jc w:val="center"/>
        <w:rPr>
          <w:bCs/>
          <w:sz w:val="24"/>
          <w:szCs w:val="24"/>
        </w:rPr>
      </w:pPr>
      <w:r w:rsidRPr="00E145AC">
        <w:rPr>
          <w:bCs/>
          <w:sz w:val="24"/>
          <w:szCs w:val="24"/>
        </w:rPr>
        <w:t>(c)</w:t>
      </w:r>
    </w:p>
    <w:p w14:paraId="2021767D" w14:textId="17DFFDBB" w:rsidR="00206B51" w:rsidRPr="00E145AC" w:rsidRDefault="00206B51" w:rsidP="00206B51">
      <w:pPr>
        <w:pStyle w:val="Text"/>
        <w:spacing w:line="480" w:lineRule="auto"/>
        <w:jc w:val="center"/>
        <w:rPr>
          <w:sz w:val="24"/>
          <w:szCs w:val="24"/>
        </w:rPr>
      </w:pPr>
      <w:bookmarkStart w:id="174" w:name="_Ref61466245"/>
      <w:bookmarkStart w:id="175" w:name="_Toc9630033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70</w:t>
      </w:r>
      <w:r w:rsidRPr="00E145AC">
        <w:rPr>
          <w:sz w:val="24"/>
          <w:szCs w:val="24"/>
        </w:rPr>
        <w:fldChar w:fldCharType="end"/>
      </w:r>
      <w:bookmarkEnd w:id="174"/>
      <w:r w:rsidRPr="00E145AC">
        <w:rPr>
          <w:sz w:val="24"/>
          <w:szCs w:val="24"/>
        </w:rPr>
        <w:t xml:space="preserve">. </w:t>
      </w:r>
      <w:r w:rsidRPr="00E145AC">
        <w:rPr>
          <w:bCs/>
          <w:sz w:val="24"/>
          <w:szCs w:val="24"/>
        </w:rPr>
        <w:t>LTspice simulation (a) impedance plot (b) current waveforms at distributed capacitors (c) current waveforms in the middle layer distributed inductors</w:t>
      </w:r>
      <w:bookmarkEnd w:id="175"/>
    </w:p>
    <w:p w14:paraId="5AAA0CF4" w14:textId="25A96305" w:rsidR="00EE32D3" w:rsidRPr="00E145AC" w:rsidRDefault="00EE32D3" w:rsidP="00363517">
      <w:pPr>
        <w:pStyle w:val="Text"/>
        <w:spacing w:line="480" w:lineRule="auto"/>
        <w:rPr>
          <w:sz w:val="24"/>
          <w:szCs w:val="24"/>
        </w:rPr>
      </w:pPr>
      <w:r w:rsidRPr="00E145AC">
        <w:rPr>
          <w:sz w:val="24"/>
          <w:szCs w:val="24"/>
        </w:rPr>
        <w:lastRenderedPageBreak/>
        <w:t>A special case occurs when all three layers have uniform copper width</w:t>
      </w:r>
      <w:r w:rsidR="00E16B10" w:rsidRPr="00E145AC">
        <w:rPr>
          <w:sz w:val="24"/>
          <w:szCs w:val="24"/>
        </w:rPr>
        <w:t xml:space="preserve">, as </w:t>
      </w:r>
      <w:r w:rsidR="0006187B">
        <w:rPr>
          <w:sz w:val="24"/>
          <w:szCs w:val="24"/>
        </w:rPr>
        <w:t>illustrated</w:t>
      </w:r>
      <w:r w:rsidR="00E16B10" w:rsidRPr="00E145AC">
        <w:rPr>
          <w:sz w:val="24"/>
          <w:szCs w:val="24"/>
        </w:rPr>
        <w:t xml:space="preserve"> in </w:t>
      </w:r>
      <w:r w:rsidR="00E16B10" w:rsidRPr="00E145AC">
        <w:rPr>
          <w:sz w:val="24"/>
          <w:szCs w:val="24"/>
        </w:rPr>
        <w:fldChar w:fldCharType="begin"/>
      </w:r>
      <w:r w:rsidR="00E16B10" w:rsidRPr="00E145AC">
        <w:rPr>
          <w:sz w:val="24"/>
          <w:szCs w:val="24"/>
        </w:rPr>
        <w:instrText xml:space="preserve"> REF _Ref65761154 \h </w:instrText>
      </w:r>
      <w:r w:rsidR="00E145AC">
        <w:rPr>
          <w:sz w:val="24"/>
          <w:szCs w:val="24"/>
        </w:rPr>
        <w:instrText xml:space="preserve"> \* MERGEFORMAT </w:instrText>
      </w:r>
      <w:r w:rsidR="00E16B10" w:rsidRPr="00E145AC">
        <w:rPr>
          <w:sz w:val="24"/>
          <w:szCs w:val="24"/>
        </w:rPr>
      </w:r>
      <w:r w:rsidR="00E16B10" w:rsidRPr="00E145AC">
        <w:rPr>
          <w:sz w:val="24"/>
          <w:szCs w:val="24"/>
        </w:rPr>
        <w:fldChar w:fldCharType="separate"/>
      </w:r>
      <w:r w:rsidR="00D251FE" w:rsidRPr="00E145AC">
        <w:rPr>
          <w:sz w:val="24"/>
          <w:szCs w:val="24"/>
        </w:rPr>
        <w:t xml:space="preserve">Fig. </w:t>
      </w:r>
      <w:r w:rsidR="00D251FE">
        <w:rPr>
          <w:noProof/>
          <w:sz w:val="24"/>
          <w:szCs w:val="24"/>
        </w:rPr>
        <w:t>71</w:t>
      </w:r>
      <w:r w:rsidR="00E16B10" w:rsidRPr="00E145AC">
        <w:rPr>
          <w:sz w:val="24"/>
          <w:szCs w:val="24"/>
        </w:rPr>
        <w:fldChar w:fldCharType="end"/>
      </w:r>
      <w:r w:rsidRPr="00E145AC">
        <w:rPr>
          <w:sz w:val="24"/>
          <w:szCs w:val="24"/>
        </w:rPr>
        <w:t>. In this case, the current</w:t>
      </w:r>
      <w:r w:rsidR="00A5330E" w:rsidRPr="00E145AC">
        <w:rPr>
          <w:sz w:val="24"/>
          <w:szCs w:val="24"/>
        </w:rPr>
        <w:t>s</w:t>
      </w:r>
      <w:r w:rsidRPr="00E145AC">
        <w:rPr>
          <w:sz w:val="24"/>
          <w:szCs w:val="24"/>
        </w:rPr>
        <w:t xml:space="preserve"> </w:t>
      </w:r>
      <w:r w:rsidR="00A5330E" w:rsidRPr="00E145AC">
        <w:rPr>
          <w:sz w:val="24"/>
          <w:szCs w:val="24"/>
        </w:rPr>
        <w:t>in</w:t>
      </w:r>
      <w:r w:rsidRPr="00E145AC">
        <w:rPr>
          <w:sz w:val="24"/>
          <w:szCs w:val="24"/>
        </w:rPr>
        <w:t xml:space="preserve"> any two </w:t>
      </w:r>
      <w:r w:rsidR="00A5330E" w:rsidRPr="00E145AC">
        <w:rPr>
          <w:sz w:val="24"/>
          <w:szCs w:val="24"/>
        </w:rPr>
        <w:t xml:space="preserve">vertically-connected </w:t>
      </w:r>
      <w:r w:rsidRPr="00E145AC">
        <w:rPr>
          <w:sz w:val="24"/>
          <w:szCs w:val="24"/>
        </w:rPr>
        <w:t xml:space="preserve">capacitors </w:t>
      </w:r>
      <w:r w:rsidR="00850838" w:rsidRPr="00E145AC">
        <w:rPr>
          <w:sz w:val="24"/>
          <w:szCs w:val="24"/>
        </w:rPr>
        <w:t xml:space="preserve">in </w:t>
      </w:r>
      <w:r w:rsidR="00AA6AF1" w:rsidRPr="00E145AC">
        <w:rPr>
          <w:sz w:val="24"/>
          <w:szCs w:val="24"/>
        </w:rPr>
        <w:fldChar w:fldCharType="begin"/>
      </w:r>
      <w:r w:rsidR="00AA6AF1" w:rsidRPr="00E145AC">
        <w:rPr>
          <w:sz w:val="24"/>
          <w:szCs w:val="24"/>
        </w:rPr>
        <w:instrText xml:space="preserve"> REF _Ref61466230 \h </w:instrText>
      </w:r>
      <w:r w:rsidR="00DC07FC" w:rsidRPr="00E145AC">
        <w:rPr>
          <w:sz w:val="24"/>
          <w:szCs w:val="24"/>
        </w:rPr>
        <w:instrText xml:space="preserve"> \* MERGEFORMAT </w:instrText>
      </w:r>
      <w:r w:rsidR="00AA6AF1" w:rsidRPr="00E145AC">
        <w:rPr>
          <w:sz w:val="24"/>
          <w:szCs w:val="24"/>
        </w:rPr>
      </w:r>
      <w:r w:rsidR="00AA6AF1" w:rsidRPr="00E145AC">
        <w:rPr>
          <w:sz w:val="24"/>
          <w:szCs w:val="24"/>
        </w:rPr>
        <w:fldChar w:fldCharType="separate"/>
      </w:r>
      <w:r w:rsidR="00D251FE" w:rsidRPr="00E145AC">
        <w:rPr>
          <w:sz w:val="24"/>
          <w:szCs w:val="24"/>
        </w:rPr>
        <w:t xml:space="preserve">Fig. </w:t>
      </w:r>
      <w:r w:rsidR="00D251FE">
        <w:rPr>
          <w:noProof/>
          <w:sz w:val="24"/>
          <w:szCs w:val="24"/>
        </w:rPr>
        <w:t>69</w:t>
      </w:r>
      <w:r w:rsidR="00AA6AF1" w:rsidRPr="00E145AC">
        <w:rPr>
          <w:sz w:val="24"/>
          <w:szCs w:val="24"/>
        </w:rPr>
        <w:fldChar w:fldCharType="end"/>
      </w:r>
      <w:r w:rsidR="00AA6AF1" w:rsidRPr="00E145AC">
        <w:rPr>
          <w:sz w:val="24"/>
          <w:szCs w:val="24"/>
        </w:rPr>
        <w:t xml:space="preserve"> </w:t>
      </w:r>
      <w:r w:rsidRPr="00E145AC">
        <w:rPr>
          <w:sz w:val="24"/>
          <w:szCs w:val="24"/>
        </w:rPr>
        <w:t xml:space="preserve">are equal, leaving zero current in the middle copper layer. </w:t>
      </w:r>
    </w:p>
    <w:p w14:paraId="31ACB36E" w14:textId="77777777" w:rsidR="00FE5A59" w:rsidRDefault="00FE5A59">
      <w:r>
        <w:br w:type="page"/>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4"/>
      </w:tblGrid>
      <w:tr w:rsidR="00B67A50" w:rsidRPr="00E145AC" w14:paraId="415B3681" w14:textId="77777777" w:rsidTr="003D7358">
        <w:trPr>
          <w:jc w:val="center"/>
        </w:trPr>
        <w:tc>
          <w:tcPr>
            <w:tcW w:w="6694" w:type="dxa"/>
            <w:vAlign w:val="center"/>
          </w:tcPr>
          <w:p w14:paraId="47E5437F" w14:textId="4EC68A19" w:rsidR="00B67A50" w:rsidRPr="00E145AC" w:rsidRDefault="00B67A50" w:rsidP="00FE5A59">
            <w:pPr>
              <w:pStyle w:val="Text"/>
              <w:spacing w:line="240" w:lineRule="auto"/>
              <w:ind w:firstLine="0"/>
              <w:jc w:val="center"/>
              <w:rPr>
                <w:bCs/>
                <w:sz w:val="24"/>
                <w:szCs w:val="24"/>
              </w:rPr>
            </w:pPr>
            <w:r w:rsidRPr="00E145AC">
              <w:rPr>
                <w:noProof/>
                <w:sz w:val="24"/>
                <w:szCs w:val="24"/>
              </w:rPr>
              <w:lastRenderedPageBreak/>
              <w:drawing>
                <wp:inline distT="0" distB="0" distL="0" distR="0" wp14:anchorId="0667C4DB" wp14:editId="323B50B3">
                  <wp:extent cx="3525901" cy="2672861"/>
                  <wp:effectExtent l="0" t="0" r="0" b="0"/>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553284" cy="2693619"/>
                          </a:xfrm>
                          <a:prstGeom prst="rect">
                            <a:avLst/>
                          </a:prstGeom>
                          <a:noFill/>
                        </pic:spPr>
                      </pic:pic>
                    </a:graphicData>
                  </a:graphic>
                </wp:inline>
              </w:drawing>
            </w:r>
          </w:p>
        </w:tc>
      </w:tr>
      <w:tr w:rsidR="00B67A50" w:rsidRPr="00E145AC" w14:paraId="2CF734C6" w14:textId="77777777" w:rsidTr="003D7358">
        <w:trPr>
          <w:jc w:val="center"/>
        </w:trPr>
        <w:tc>
          <w:tcPr>
            <w:tcW w:w="6694" w:type="dxa"/>
            <w:vAlign w:val="center"/>
          </w:tcPr>
          <w:p w14:paraId="6346C4C2" w14:textId="43886770" w:rsidR="00B67A50" w:rsidRPr="00E145AC" w:rsidRDefault="00B67A50" w:rsidP="0094452C">
            <w:pPr>
              <w:pStyle w:val="Text"/>
              <w:spacing w:line="480" w:lineRule="auto"/>
              <w:ind w:firstLine="0"/>
              <w:jc w:val="center"/>
              <w:rPr>
                <w:bCs/>
                <w:sz w:val="24"/>
                <w:szCs w:val="24"/>
              </w:rPr>
            </w:pPr>
            <w:r w:rsidRPr="00E145AC">
              <w:rPr>
                <w:bCs/>
                <w:sz w:val="24"/>
                <w:szCs w:val="24"/>
              </w:rPr>
              <w:t>(a)</w:t>
            </w:r>
          </w:p>
        </w:tc>
      </w:tr>
      <w:tr w:rsidR="00B67A50" w:rsidRPr="00E145AC" w14:paraId="613EA59F" w14:textId="77777777" w:rsidTr="003D7358">
        <w:trPr>
          <w:jc w:val="center"/>
        </w:trPr>
        <w:tc>
          <w:tcPr>
            <w:tcW w:w="6694" w:type="dxa"/>
            <w:vAlign w:val="center"/>
          </w:tcPr>
          <w:p w14:paraId="22B051CB" w14:textId="7C43FDAA" w:rsidR="00B67A50" w:rsidRPr="00E145AC" w:rsidRDefault="00800096" w:rsidP="00FE5A59">
            <w:pPr>
              <w:pStyle w:val="Text"/>
              <w:spacing w:line="240" w:lineRule="auto"/>
              <w:ind w:firstLine="0"/>
              <w:jc w:val="center"/>
              <w:rPr>
                <w:bCs/>
                <w:sz w:val="24"/>
                <w:szCs w:val="24"/>
              </w:rPr>
            </w:pPr>
            <w:r>
              <w:rPr>
                <w:bCs/>
                <w:noProof/>
                <w:sz w:val="24"/>
                <w:szCs w:val="24"/>
              </w:rPr>
              <w:drawing>
                <wp:inline distT="0" distB="0" distL="0" distR="0" wp14:anchorId="3EC5172A" wp14:editId="14C84652">
                  <wp:extent cx="3838575" cy="16509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864846" cy="1662259"/>
                          </a:xfrm>
                          <a:prstGeom prst="rect">
                            <a:avLst/>
                          </a:prstGeom>
                          <a:noFill/>
                        </pic:spPr>
                      </pic:pic>
                    </a:graphicData>
                  </a:graphic>
                </wp:inline>
              </w:drawing>
            </w:r>
          </w:p>
        </w:tc>
      </w:tr>
      <w:tr w:rsidR="00B67A50" w:rsidRPr="00E145AC" w:rsidDel="00A8693B" w14:paraId="203BF391" w14:textId="77777777" w:rsidTr="003D7358">
        <w:trPr>
          <w:jc w:val="center"/>
        </w:trPr>
        <w:tc>
          <w:tcPr>
            <w:tcW w:w="6694" w:type="dxa"/>
            <w:vAlign w:val="center"/>
          </w:tcPr>
          <w:p w14:paraId="3B64AC8A" w14:textId="6D0971BD" w:rsidR="00B67A50" w:rsidRPr="00E145AC" w:rsidDel="00A8693B" w:rsidRDefault="00B67A50" w:rsidP="0094452C">
            <w:pPr>
              <w:pStyle w:val="Text"/>
              <w:spacing w:line="480" w:lineRule="auto"/>
              <w:ind w:firstLine="0"/>
              <w:jc w:val="center"/>
              <w:rPr>
                <w:bCs/>
                <w:noProof/>
                <w:sz w:val="24"/>
                <w:szCs w:val="24"/>
              </w:rPr>
            </w:pPr>
            <w:r w:rsidRPr="00E145AC">
              <w:rPr>
                <w:bCs/>
                <w:sz w:val="24"/>
                <w:szCs w:val="24"/>
              </w:rPr>
              <w:t>(b)</w:t>
            </w:r>
          </w:p>
        </w:tc>
      </w:tr>
      <w:tr w:rsidR="00B67A50" w:rsidRPr="00E145AC" w:rsidDel="00A8693B" w14:paraId="716CEA52" w14:textId="77777777" w:rsidTr="003D7358">
        <w:trPr>
          <w:jc w:val="center"/>
        </w:trPr>
        <w:tc>
          <w:tcPr>
            <w:tcW w:w="6694" w:type="dxa"/>
            <w:vAlign w:val="center"/>
          </w:tcPr>
          <w:p w14:paraId="36FBB574" w14:textId="6AFE4538" w:rsidR="00B67A50" w:rsidRPr="00E145AC" w:rsidDel="00A8693B" w:rsidRDefault="00B67A50" w:rsidP="00FE5A59">
            <w:pPr>
              <w:pStyle w:val="Text"/>
              <w:spacing w:line="240" w:lineRule="auto"/>
              <w:ind w:firstLine="0"/>
              <w:jc w:val="center"/>
              <w:rPr>
                <w:bCs/>
                <w:noProof/>
                <w:sz w:val="24"/>
                <w:szCs w:val="24"/>
              </w:rPr>
            </w:pPr>
            <w:r w:rsidRPr="00E145AC">
              <w:rPr>
                <w:bCs/>
                <w:noProof/>
                <w:sz w:val="24"/>
                <w:szCs w:val="24"/>
              </w:rPr>
              <w:drawing>
                <wp:inline distT="0" distB="0" distL="0" distR="0" wp14:anchorId="6C1D11C2" wp14:editId="10361D42">
                  <wp:extent cx="2628900" cy="1623804"/>
                  <wp:effectExtent l="0" t="0" r="0" b="0"/>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708201" cy="1672786"/>
                          </a:xfrm>
                          <a:prstGeom prst="rect">
                            <a:avLst/>
                          </a:prstGeom>
                          <a:noFill/>
                        </pic:spPr>
                      </pic:pic>
                    </a:graphicData>
                  </a:graphic>
                </wp:inline>
              </w:drawing>
            </w:r>
          </w:p>
        </w:tc>
      </w:tr>
      <w:tr w:rsidR="00B67A50" w:rsidRPr="00E145AC" w14:paraId="3EF47E40" w14:textId="77777777" w:rsidTr="003D7358">
        <w:trPr>
          <w:jc w:val="center"/>
        </w:trPr>
        <w:tc>
          <w:tcPr>
            <w:tcW w:w="6694" w:type="dxa"/>
            <w:vAlign w:val="center"/>
          </w:tcPr>
          <w:p w14:paraId="7A663B0E" w14:textId="7F13D460" w:rsidR="00B67A50" w:rsidRPr="00E145AC" w:rsidRDefault="00B67A50" w:rsidP="0094452C">
            <w:pPr>
              <w:pStyle w:val="Text"/>
              <w:spacing w:line="480" w:lineRule="auto"/>
              <w:ind w:firstLine="0"/>
              <w:jc w:val="center"/>
              <w:rPr>
                <w:bCs/>
                <w:sz w:val="24"/>
                <w:szCs w:val="24"/>
              </w:rPr>
            </w:pPr>
            <w:r w:rsidRPr="00E145AC">
              <w:rPr>
                <w:bCs/>
                <w:sz w:val="24"/>
                <w:szCs w:val="24"/>
              </w:rPr>
              <w:t>(c)</w:t>
            </w:r>
          </w:p>
        </w:tc>
      </w:tr>
    </w:tbl>
    <w:p w14:paraId="4853F910" w14:textId="02B793DA" w:rsidR="00C60A67" w:rsidRDefault="00B5609F" w:rsidP="00B5609F">
      <w:pPr>
        <w:pStyle w:val="Text"/>
        <w:spacing w:line="480" w:lineRule="auto"/>
        <w:ind w:firstLine="0"/>
        <w:jc w:val="center"/>
        <w:rPr>
          <w:bCs/>
          <w:sz w:val="24"/>
          <w:szCs w:val="24"/>
        </w:rPr>
      </w:pPr>
      <w:bookmarkStart w:id="176" w:name="_Ref65761154"/>
      <w:bookmarkStart w:id="177" w:name="_Toc9630033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71</w:t>
      </w:r>
      <w:r w:rsidRPr="00E145AC">
        <w:rPr>
          <w:sz w:val="24"/>
          <w:szCs w:val="24"/>
        </w:rPr>
        <w:fldChar w:fldCharType="end"/>
      </w:r>
      <w:bookmarkEnd w:id="176"/>
      <w:r w:rsidRPr="00E145AC">
        <w:rPr>
          <w:sz w:val="24"/>
          <w:szCs w:val="24"/>
        </w:rPr>
        <w:t xml:space="preserve">. </w:t>
      </w:r>
      <w:r w:rsidRPr="00E145AC">
        <w:rPr>
          <w:bCs/>
          <w:sz w:val="24"/>
          <w:szCs w:val="24"/>
        </w:rPr>
        <w:t>Three-layer SR coil structure with uniform copper width (a) exploded 3D view (b) top view of unfurled copper traces for top, middle, and bottom layers (c) current distribution along each copper trace</w:t>
      </w:r>
      <w:bookmarkEnd w:id="177"/>
    </w:p>
    <w:p w14:paraId="1466C3E4" w14:textId="2DEE60CD" w:rsidR="00F21166" w:rsidRDefault="00363517" w:rsidP="00363517">
      <w:pPr>
        <w:pStyle w:val="Text"/>
        <w:spacing w:line="480" w:lineRule="auto"/>
        <w:rPr>
          <w:sz w:val="24"/>
          <w:szCs w:val="24"/>
        </w:rPr>
      </w:pPr>
      <w:r>
        <w:rPr>
          <w:sz w:val="24"/>
          <w:szCs w:val="24"/>
        </w:rPr>
        <w:lastRenderedPageBreak/>
        <w:t>The current distribution of this uniform copper width three-layer coil has been simulated in</w:t>
      </w:r>
      <w:r w:rsidR="00F21166">
        <w:rPr>
          <w:sz w:val="24"/>
          <w:szCs w:val="24"/>
        </w:rPr>
        <w:t xml:space="preserve"> </w:t>
      </w:r>
      <w:r w:rsidR="00F21166">
        <w:rPr>
          <w:sz w:val="24"/>
          <w:szCs w:val="24"/>
        </w:rPr>
        <w:fldChar w:fldCharType="begin"/>
      </w:r>
      <w:r w:rsidR="00F21166">
        <w:rPr>
          <w:sz w:val="24"/>
          <w:szCs w:val="24"/>
        </w:rPr>
        <w:instrText xml:space="preserve"> REF _Ref68123573 \h </w:instrText>
      </w:r>
      <w:r w:rsidR="00F21166">
        <w:rPr>
          <w:sz w:val="24"/>
          <w:szCs w:val="24"/>
        </w:rPr>
      </w:r>
      <w:r w:rsidR="00F21166">
        <w:rPr>
          <w:sz w:val="24"/>
          <w:szCs w:val="24"/>
        </w:rPr>
        <w:fldChar w:fldCharType="separate"/>
      </w:r>
      <w:r w:rsidR="00D251FE" w:rsidRPr="00E145AC">
        <w:rPr>
          <w:sz w:val="24"/>
          <w:szCs w:val="24"/>
        </w:rPr>
        <w:t xml:space="preserve">Fig. </w:t>
      </w:r>
      <w:r w:rsidR="00D251FE">
        <w:rPr>
          <w:noProof/>
          <w:sz w:val="24"/>
          <w:szCs w:val="24"/>
        </w:rPr>
        <w:t>73</w:t>
      </w:r>
      <w:r w:rsidR="00F21166">
        <w:rPr>
          <w:sz w:val="24"/>
          <w:szCs w:val="24"/>
        </w:rPr>
        <w:fldChar w:fldCharType="end"/>
      </w:r>
      <w:r w:rsidR="00F21166">
        <w:rPr>
          <w:sz w:val="24"/>
          <w:szCs w:val="24"/>
        </w:rPr>
        <w:t xml:space="preserve"> with the lumped element model in</w:t>
      </w:r>
      <w:r>
        <w:rPr>
          <w:sz w:val="24"/>
          <w:szCs w:val="24"/>
        </w:rPr>
        <w:t xml:space="preserve"> </w:t>
      </w:r>
      <w:r w:rsidR="00F21166">
        <w:rPr>
          <w:sz w:val="24"/>
          <w:szCs w:val="24"/>
        </w:rPr>
        <w:fldChar w:fldCharType="begin"/>
      </w:r>
      <w:r w:rsidR="00F21166">
        <w:rPr>
          <w:sz w:val="24"/>
          <w:szCs w:val="24"/>
        </w:rPr>
        <w:instrText xml:space="preserve"> REF _Ref68123583 \h </w:instrText>
      </w:r>
      <w:r w:rsidR="00F21166">
        <w:rPr>
          <w:sz w:val="24"/>
          <w:szCs w:val="24"/>
        </w:rPr>
      </w:r>
      <w:r w:rsidR="00F21166">
        <w:rPr>
          <w:sz w:val="24"/>
          <w:szCs w:val="24"/>
        </w:rPr>
        <w:fldChar w:fldCharType="separate"/>
      </w:r>
      <w:r w:rsidR="00D251FE" w:rsidRPr="00E145AC">
        <w:rPr>
          <w:sz w:val="24"/>
          <w:szCs w:val="24"/>
        </w:rPr>
        <w:t xml:space="preserve">Fig. </w:t>
      </w:r>
      <w:r w:rsidR="00D251FE">
        <w:rPr>
          <w:noProof/>
          <w:sz w:val="24"/>
          <w:szCs w:val="24"/>
        </w:rPr>
        <w:t>72</w:t>
      </w:r>
      <w:r w:rsidR="00F21166">
        <w:rPr>
          <w:sz w:val="24"/>
          <w:szCs w:val="24"/>
        </w:rPr>
        <w:fldChar w:fldCharType="end"/>
      </w:r>
      <w:r w:rsidR="00F21166">
        <w:rPr>
          <w:sz w:val="24"/>
          <w:szCs w:val="24"/>
        </w:rPr>
        <w:t xml:space="preserve">. And to have the same resonant frequency at 1 MHz as before,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5"/>
        <w:gridCol w:w="895"/>
      </w:tblGrid>
      <w:tr w:rsidR="00F21166" w:rsidRPr="00E145AC" w14:paraId="162B4CAD" w14:textId="77777777" w:rsidTr="00256478">
        <w:tc>
          <w:tcPr>
            <w:tcW w:w="7735" w:type="dxa"/>
            <w:vAlign w:val="center"/>
          </w:tcPr>
          <w:p w14:paraId="4FDC96A8" w14:textId="7C62559D" w:rsidR="00F21166" w:rsidRPr="00E145AC" w:rsidRDefault="00136975" w:rsidP="00256478">
            <w:pPr>
              <w:pStyle w:val="Text"/>
              <w:spacing w:line="480" w:lineRule="auto"/>
              <w:ind w:firstLine="0"/>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u</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C</m:t>
                    </m:r>
                  </m:num>
                  <m:den>
                    <m:r>
                      <w:rPr>
                        <w:rFonts w:ascii="Cambria Math" w:hAnsi="Cambria Math"/>
                        <w:sz w:val="24"/>
                        <w:szCs w:val="24"/>
                      </w:rPr>
                      <m:t>N+1</m:t>
                    </m:r>
                  </m:den>
                </m:f>
                <m:r>
                  <w:rPr>
                    <w:rFonts w:ascii="Cambria Math" w:hAnsi="Cambria Math"/>
                    <w:sz w:val="24"/>
                    <w:szCs w:val="24"/>
                  </w:rPr>
                  <m:t>×2=</m:t>
                </m:r>
                <m:f>
                  <m:fPr>
                    <m:ctrlPr>
                      <w:rPr>
                        <w:rFonts w:ascii="Cambria Math" w:hAnsi="Cambria Math"/>
                        <w:i/>
                        <w:sz w:val="24"/>
                        <w:szCs w:val="24"/>
                      </w:rPr>
                    </m:ctrlPr>
                  </m:fPr>
                  <m:num>
                    <m:r>
                      <w:rPr>
                        <w:rFonts w:ascii="Cambria Math" w:hAnsi="Cambria Math"/>
                        <w:sz w:val="24"/>
                        <w:szCs w:val="24"/>
                      </w:rPr>
                      <m:t>C</m:t>
                    </m:r>
                  </m:num>
                  <m:den>
                    <m:r>
                      <w:rPr>
                        <w:rFonts w:ascii="Cambria Math" w:hAnsi="Cambria Math"/>
                        <w:sz w:val="24"/>
                        <w:szCs w:val="24"/>
                      </w:rPr>
                      <m:t>3</m:t>
                    </m:r>
                  </m:den>
                </m:f>
              </m:oMath>
            </m:oMathPara>
          </w:p>
        </w:tc>
        <w:tc>
          <w:tcPr>
            <w:tcW w:w="895" w:type="dxa"/>
            <w:vAlign w:val="center"/>
          </w:tcPr>
          <w:p w14:paraId="5C8C8731" w14:textId="4AE8C1AB" w:rsidR="00F21166" w:rsidRPr="00E145AC" w:rsidRDefault="00F21166" w:rsidP="00256478">
            <w:pPr>
              <w:pStyle w:val="Text"/>
              <w:spacing w:line="480" w:lineRule="auto"/>
              <w:ind w:firstLine="0"/>
              <w:jc w:val="right"/>
              <w:rPr>
                <w:sz w:val="24"/>
                <w:szCs w:val="24"/>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13</w:t>
            </w:r>
            <w:r w:rsidRPr="00131F4C">
              <w:rPr>
                <w:sz w:val="24"/>
                <w:szCs w:val="24"/>
              </w:rPr>
              <w:fldChar w:fldCharType="end"/>
            </w:r>
            <w:r w:rsidRPr="004416D0">
              <w:rPr>
                <w:sz w:val="24"/>
                <w:szCs w:val="24"/>
              </w:rPr>
              <w:t>)</w:t>
            </w:r>
          </w:p>
        </w:tc>
      </w:tr>
    </w:tbl>
    <w:p w14:paraId="29E96610" w14:textId="3055CFBF" w:rsidR="00363517" w:rsidRDefault="00363517" w:rsidP="00363517">
      <w:pPr>
        <w:pStyle w:val="Text"/>
        <w:spacing w:line="480" w:lineRule="auto"/>
        <w:rPr>
          <w:sz w:val="24"/>
          <w:szCs w:val="24"/>
        </w:rPr>
      </w:pPr>
      <w:r>
        <w:rPr>
          <w:sz w:val="24"/>
          <w:szCs w:val="24"/>
        </w:rPr>
        <w:t xml:space="preserve">With the identical current </w:t>
      </w:r>
      <w:r w:rsidRPr="00363517">
        <w:rPr>
          <w:i/>
          <w:iCs/>
          <w:sz w:val="24"/>
          <w:szCs w:val="24"/>
        </w:rPr>
        <w:t>i</w:t>
      </w:r>
      <w:r w:rsidRPr="00363517">
        <w:rPr>
          <w:i/>
          <w:iCs/>
          <w:sz w:val="24"/>
          <w:szCs w:val="24"/>
          <w:vertAlign w:val="subscript"/>
        </w:rPr>
        <w:t>C</w:t>
      </w:r>
      <w:r w:rsidRPr="00363517">
        <w:rPr>
          <w:sz w:val="24"/>
          <w:szCs w:val="24"/>
          <w:vertAlign w:val="subscript"/>
        </w:rPr>
        <w:t>1</w:t>
      </w:r>
      <w:r>
        <w:rPr>
          <w:sz w:val="24"/>
          <w:szCs w:val="24"/>
        </w:rPr>
        <w:t xml:space="preserve"> = </w:t>
      </w:r>
      <w:r w:rsidRPr="00363517">
        <w:rPr>
          <w:i/>
          <w:iCs/>
          <w:sz w:val="24"/>
          <w:szCs w:val="24"/>
        </w:rPr>
        <w:t>i</w:t>
      </w:r>
      <w:r w:rsidRPr="00363517">
        <w:rPr>
          <w:i/>
          <w:iCs/>
          <w:sz w:val="24"/>
          <w:szCs w:val="24"/>
          <w:vertAlign w:val="subscript"/>
        </w:rPr>
        <w:t>C</w:t>
      </w:r>
      <w:r w:rsidRPr="00363517">
        <w:rPr>
          <w:sz w:val="24"/>
          <w:szCs w:val="24"/>
          <w:vertAlign w:val="subscript"/>
        </w:rPr>
        <w:t>1</w:t>
      </w:r>
      <w:r>
        <w:rPr>
          <w:sz w:val="24"/>
          <w:szCs w:val="24"/>
        </w:rPr>
        <w:t xml:space="preserve">’, the lumped inductors in the circuit model have </w:t>
      </w:r>
      <w:r w:rsidR="00441329">
        <w:rPr>
          <w:sz w:val="24"/>
          <w:szCs w:val="24"/>
        </w:rPr>
        <w:t xml:space="preserve">no </w:t>
      </w:r>
      <w:r>
        <w:rPr>
          <w:sz w:val="24"/>
          <w:szCs w:val="24"/>
        </w:rPr>
        <w:t>current flowing through.</w:t>
      </w:r>
    </w:p>
    <w:p w14:paraId="010CA5B9" w14:textId="6B1F2F5A" w:rsidR="00363517" w:rsidRDefault="00F21166" w:rsidP="00F21166">
      <w:pPr>
        <w:pStyle w:val="Text"/>
        <w:spacing w:line="480" w:lineRule="auto"/>
        <w:jc w:val="center"/>
        <w:rPr>
          <w:sz w:val="24"/>
          <w:szCs w:val="24"/>
        </w:rPr>
      </w:pPr>
      <w:r>
        <w:rPr>
          <w:noProof/>
          <w:sz w:val="24"/>
          <w:szCs w:val="24"/>
        </w:rPr>
        <w:drawing>
          <wp:inline distT="0" distB="0" distL="0" distR="0" wp14:anchorId="7F573AFA" wp14:editId="76EB7E4E">
            <wp:extent cx="3914775" cy="1519680"/>
            <wp:effectExtent l="0" t="0" r="0" b="4445"/>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928652" cy="1525067"/>
                    </a:xfrm>
                    <a:prstGeom prst="rect">
                      <a:avLst/>
                    </a:prstGeom>
                    <a:noFill/>
                  </pic:spPr>
                </pic:pic>
              </a:graphicData>
            </a:graphic>
          </wp:inline>
        </w:drawing>
      </w:r>
    </w:p>
    <w:p w14:paraId="26688B67" w14:textId="2081772A" w:rsidR="00F21166" w:rsidRDefault="00F21166" w:rsidP="00F21166">
      <w:pPr>
        <w:pStyle w:val="Text"/>
        <w:spacing w:line="480" w:lineRule="auto"/>
        <w:jc w:val="center"/>
        <w:rPr>
          <w:sz w:val="24"/>
          <w:szCs w:val="24"/>
        </w:rPr>
      </w:pPr>
      <w:bookmarkStart w:id="178" w:name="_Ref68123583"/>
      <w:bookmarkStart w:id="179" w:name="_Toc9630033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72</w:t>
      </w:r>
      <w:r w:rsidRPr="00E145AC">
        <w:rPr>
          <w:sz w:val="24"/>
          <w:szCs w:val="24"/>
        </w:rPr>
        <w:fldChar w:fldCharType="end"/>
      </w:r>
      <w:bookmarkEnd w:id="178"/>
      <w:r w:rsidRPr="00E145AC">
        <w:rPr>
          <w:sz w:val="24"/>
          <w:szCs w:val="24"/>
        </w:rPr>
        <w:t xml:space="preserve">. </w:t>
      </w:r>
      <w:r w:rsidRPr="00E145AC">
        <w:rPr>
          <w:bCs/>
          <w:sz w:val="24"/>
          <w:szCs w:val="24"/>
        </w:rPr>
        <w:t xml:space="preserve">Lumped element model for three-layer </w:t>
      </w:r>
      <w:r>
        <w:rPr>
          <w:bCs/>
          <w:sz w:val="24"/>
          <w:szCs w:val="24"/>
        </w:rPr>
        <w:t>uniform</w:t>
      </w:r>
      <w:r w:rsidRPr="00E145AC">
        <w:rPr>
          <w:bCs/>
          <w:sz w:val="24"/>
          <w:szCs w:val="24"/>
        </w:rPr>
        <w:t xml:space="preserve"> SR coil</w:t>
      </w:r>
      <w:bookmarkEnd w:id="179"/>
    </w:p>
    <w:p w14:paraId="2E106D7C" w14:textId="02F1298A" w:rsidR="00F21166" w:rsidRDefault="00F21166" w:rsidP="00F21166">
      <w:pPr>
        <w:pStyle w:val="Text"/>
        <w:spacing w:line="480" w:lineRule="auto"/>
        <w:jc w:val="center"/>
        <w:rPr>
          <w:sz w:val="24"/>
          <w:szCs w:val="24"/>
        </w:rPr>
      </w:pPr>
      <w:r>
        <w:rPr>
          <w:noProof/>
          <w:sz w:val="24"/>
          <w:szCs w:val="24"/>
        </w:rPr>
        <w:drawing>
          <wp:inline distT="0" distB="0" distL="0" distR="0" wp14:anchorId="6DE013B4" wp14:editId="0BCB4B4E">
            <wp:extent cx="3292811" cy="2717800"/>
            <wp:effectExtent l="0" t="0" r="3175" b="0"/>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294959" cy="2719573"/>
                    </a:xfrm>
                    <a:prstGeom prst="rect">
                      <a:avLst/>
                    </a:prstGeom>
                    <a:noFill/>
                  </pic:spPr>
                </pic:pic>
              </a:graphicData>
            </a:graphic>
          </wp:inline>
        </w:drawing>
      </w:r>
    </w:p>
    <w:p w14:paraId="692F7D10" w14:textId="71034274" w:rsidR="00F21166" w:rsidRDefault="00F21166" w:rsidP="00F21166">
      <w:pPr>
        <w:pStyle w:val="Text"/>
        <w:spacing w:line="480" w:lineRule="auto"/>
        <w:jc w:val="center"/>
        <w:rPr>
          <w:sz w:val="24"/>
          <w:szCs w:val="24"/>
        </w:rPr>
      </w:pPr>
      <w:bookmarkStart w:id="180" w:name="_Ref68123573"/>
      <w:bookmarkStart w:id="181" w:name="_Toc9630034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73</w:t>
      </w:r>
      <w:r w:rsidRPr="00E145AC">
        <w:rPr>
          <w:sz w:val="24"/>
          <w:szCs w:val="24"/>
        </w:rPr>
        <w:fldChar w:fldCharType="end"/>
      </w:r>
      <w:bookmarkEnd w:id="180"/>
      <w:r w:rsidRPr="00E145AC">
        <w:rPr>
          <w:sz w:val="24"/>
          <w:szCs w:val="24"/>
        </w:rPr>
        <w:t xml:space="preserve">. </w:t>
      </w:r>
      <w:r w:rsidRPr="00E145AC">
        <w:rPr>
          <w:bCs/>
          <w:sz w:val="24"/>
          <w:szCs w:val="24"/>
        </w:rPr>
        <w:t xml:space="preserve">LTspice simulation </w:t>
      </w:r>
      <w:r>
        <w:rPr>
          <w:bCs/>
          <w:sz w:val="24"/>
          <w:szCs w:val="24"/>
        </w:rPr>
        <w:t xml:space="preserve">waveforms </w:t>
      </w:r>
      <w:r w:rsidRPr="00E145AC">
        <w:rPr>
          <w:bCs/>
          <w:sz w:val="24"/>
          <w:szCs w:val="24"/>
        </w:rPr>
        <w:t xml:space="preserve">for three-layer </w:t>
      </w:r>
      <w:r>
        <w:rPr>
          <w:bCs/>
          <w:sz w:val="24"/>
          <w:szCs w:val="24"/>
        </w:rPr>
        <w:t>uniform</w:t>
      </w:r>
      <w:r w:rsidRPr="00E145AC">
        <w:rPr>
          <w:bCs/>
          <w:sz w:val="24"/>
          <w:szCs w:val="24"/>
        </w:rPr>
        <w:t xml:space="preserve"> SR coil</w:t>
      </w:r>
      <w:bookmarkEnd w:id="181"/>
    </w:p>
    <w:p w14:paraId="5B304A0B" w14:textId="79FD2F4D" w:rsidR="00363517" w:rsidRDefault="00363517" w:rsidP="00363517">
      <w:pPr>
        <w:pStyle w:val="Text"/>
        <w:spacing w:line="480" w:lineRule="auto"/>
        <w:rPr>
          <w:bCs/>
          <w:sz w:val="24"/>
          <w:szCs w:val="24"/>
        </w:rPr>
      </w:pPr>
      <w:r w:rsidRPr="00E145AC">
        <w:rPr>
          <w:sz w:val="24"/>
          <w:szCs w:val="24"/>
        </w:rPr>
        <w:t xml:space="preserve">This case does not fully take advantage of the three-layer structure but is instead similar </w:t>
      </w:r>
      <w:r w:rsidRPr="00E145AC">
        <w:rPr>
          <w:sz w:val="24"/>
          <w:szCs w:val="24"/>
        </w:rPr>
        <w:lastRenderedPageBreak/>
        <w:t xml:space="preserve">to the conventional two-layer case, with </w:t>
      </w:r>
      <w:r>
        <w:rPr>
          <w:sz w:val="24"/>
          <w:szCs w:val="24"/>
        </w:rPr>
        <w:t>significantly changed</w:t>
      </w:r>
      <w:r w:rsidRPr="00E145AC">
        <w:rPr>
          <w:sz w:val="24"/>
          <w:szCs w:val="24"/>
        </w:rPr>
        <w:t xml:space="preserve"> fringing electric field distribution in the dielectrics. This case will be compared in detail in the next chapter with the non-uniform copper width case after the coil </w:t>
      </w:r>
      <w:r w:rsidRPr="00E145AC">
        <w:rPr>
          <w:i/>
          <w:iCs/>
          <w:sz w:val="24"/>
          <w:szCs w:val="24"/>
        </w:rPr>
        <w:t>LC</w:t>
      </w:r>
      <w:r w:rsidRPr="00E145AC">
        <w:rPr>
          <w:sz w:val="24"/>
          <w:szCs w:val="24"/>
        </w:rPr>
        <w:t xml:space="preserve"> modeling process.</w:t>
      </w:r>
    </w:p>
    <w:p w14:paraId="00BC7F6C" w14:textId="7D0571BD" w:rsidR="006C69F2" w:rsidRDefault="006C69F2" w:rsidP="006C69F2">
      <w:pPr>
        <w:pStyle w:val="Text"/>
        <w:spacing w:line="480" w:lineRule="auto"/>
        <w:ind w:firstLine="0"/>
        <w:rPr>
          <w:bCs/>
          <w:sz w:val="24"/>
          <w:szCs w:val="24"/>
        </w:rPr>
      </w:pPr>
    </w:p>
    <w:p w14:paraId="180C933D" w14:textId="43B77ACB" w:rsidR="00256478" w:rsidRPr="00E145AC" w:rsidRDefault="00256478" w:rsidP="00256478">
      <w:pPr>
        <w:pStyle w:val="Heading2"/>
        <w:numPr>
          <w:ilvl w:val="0"/>
          <w:numId w:val="0"/>
        </w:numPr>
        <w:spacing w:line="480" w:lineRule="auto"/>
        <w:rPr>
          <w:b/>
          <w:bCs/>
          <w:i w:val="0"/>
          <w:iCs w:val="0"/>
          <w:sz w:val="24"/>
          <w:szCs w:val="24"/>
        </w:rPr>
      </w:pPr>
      <w:bookmarkStart w:id="182" w:name="_Toc96300186"/>
      <w:r w:rsidRPr="00E145AC">
        <w:rPr>
          <w:b/>
          <w:bCs/>
          <w:i w:val="0"/>
          <w:iCs w:val="0"/>
          <w:sz w:val="24"/>
          <w:szCs w:val="24"/>
        </w:rPr>
        <w:t xml:space="preserve">3.4 </w:t>
      </w:r>
      <w:r>
        <w:rPr>
          <w:b/>
          <w:bCs/>
          <w:i w:val="0"/>
          <w:iCs w:val="0"/>
          <w:sz w:val="24"/>
          <w:szCs w:val="24"/>
        </w:rPr>
        <w:t>Summary</w:t>
      </w:r>
      <w:bookmarkEnd w:id="182"/>
      <w:r w:rsidRPr="00E145AC">
        <w:rPr>
          <w:b/>
          <w:bCs/>
          <w:i w:val="0"/>
          <w:iCs w:val="0"/>
          <w:sz w:val="24"/>
          <w:szCs w:val="24"/>
        </w:rPr>
        <w:t xml:space="preserve"> </w:t>
      </w:r>
    </w:p>
    <w:p w14:paraId="54E95FC9" w14:textId="57671A7B" w:rsidR="00256478" w:rsidRDefault="00256478" w:rsidP="00256478">
      <w:pPr>
        <w:pStyle w:val="Text"/>
        <w:spacing w:line="480" w:lineRule="auto"/>
        <w:rPr>
          <w:sz w:val="24"/>
          <w:szCs w:val="24"/>
        </w:rPr>
      </w:pPr>
      <w:r>
        <w:rPr>
          <w:sz w:val="24"/>
          <w:szCs w:val="24"/>
        </w:rPr>
        <w:t>I</w:t>
      </w:r>
      <w:r w:rsidR="00253937">
        <w:rPr>
          <w:sz w:val="24"/>
          <w:szCs w:val="24"/>
        </w:rPr>
        <w:t>n</w:t>
      </w:r>
      <w:r>
        <w:rPr>
          <w:sz w:val="24"/>
          <w:szCs w:val="24"/>
        </w:rPr>
        <w:t xml:space="preserve"> this chapter, possible SR coil candidates suitable for high frequency operation have been investigated. Different resonant structures are evaluated, and their key specifications are summarized. Of all SR coil candidates, they can either achieve high quality factor, high inductance, or compact structure, but none has been successfully demonstrated the capability of high power deliver for EV application.</w:t>
      </w:r>
    </w:p>
    <w:p w14:paraId="35353C7E" w14:textId="70982042" w:rsidR="00256478" w:rsidRDefault="00256478" w:rsidP="00256478">
      <w:pPr>
        <w:pStyle w:val="Text"/>
        <w:spacing w:line="480" w:lineRule="auto"/>
        <w:rPr>
          <w:sz w:val="24"/>
          <w:szCs w:val="24"/>
        </w:rPr>
      </w:pPr>
      <w:r>
        <w:rPr>
          <w:sz w:val="24"/>
          <w:szCs w:val="24"/>
        </w:rPr>
        <w:t>Inspired the benchmark multi-turn two-layer SR coil made of copper foil with uniform width, this chapter proposed a multi-turn multi-layer SR coil made of copper foil with non-uniform width. Leveraging the varying copper width, current is shared among multiple copper layers, leading to a lower coil equivalent ESR and higher quality factor. The concept has been examined and validated by the lumped element model</w:t>
      </w:r>
      <w:r w:rsidR="00EC2EE5">
        <w:rPr>
          <w:sz w:val="24"/>
          <w:szCs w:val="24"/>
        </w:rPr>
        <w:t xml:space="preserve"> analysis and circuit simulation.</w:t>
      </w:r>
    </w:p>
    <w:p w14:paraId="0EF10895" w14:textId="2A240762" w:rsidR="00EC2EE5" w:rsidRDefault="00EC2EE5" w:rsidP="00256478">
      <w:pPr>
        <w:pStyle w:val="Text"/>
        <w:spacing w:line="480" w:lineRule="auto"/>
        <w:rPr>
          <w:bCs/>
          <w:sz w:val="24"/>
          <w:szCs w:val="24"/>
        </w:rPr>
      </w:pPr>
      <w:r>
        <w:rPr>
          <w:sz w:val="24"/>
          <w:szCs w:val="24"/>
        </w:rPr>
        <w:t xml:space="preserve">To have better understanding of its structure, the proposed coil is modeled in the next chapter, giving design guidance for high inductance, high quality factor </w:t>
      </w:r>
      <w:r w:rsidR="00912CC7">
        <w:rPr>
          <w:sz w:val="24"/>
          <w:szCs w:val="24"/>
        </w:rPr>
        <w:t xml:space="preserve">target </w:t>
      </w:r>
      <w:r>
        <w:rPr>
          <w:sz w:val="24"/>
          <w:szCs w:val="24"/>
        </w:rPr>
        <w:t>under certain resonant frequency and coil geometry constraints.</w:t>
      </w:r>
    </w:p>
    <w:p w14:paraId="3CD26A58" w14:textId="6F467B8C" w:rsidR="006C69F2" w:rsidRDefault="006C69F2" w:rsidP="006C69F2">
      <w:pPr>
        <w:pStyle w:val="Text"/>
        <w:spacing w:line="480" w:lineRule="auto"/>
        <w:ind w:firstLine="0"/>
        <w:rPr>
          <w:bCs/>
          <w:sz w:val="24"/>
          <w:szCs w:val="24"/>
        </w:rPr>
      </w:pPr>
    </w:p>
    <w:p w14:paraId="7DFE91EE" w14:textId="699993DB" w:rsidR="006C69F2" w:rsidRDefault="006C69F2">
      <w:pPr>
        <w:rPr>
          <w:sz w:val="24"/>
          <w:szCs w:val="24"/>
        </w:rPr>
      </w:pPr>
      <w:r>
        <w:rPr>
          <w:sz w:val="24"/>
          <w:szCs w:val="24"/>
        </w:rPr>
        <w:br w:type="page"/>
      </w:r>
    </w:p>
    <w:p w14:paraId="48BFDC49" w14:textId="504F8E80" w:rsidR="00EE32D3" w:rsidRPr="00EC6F43" w:rsidRDefault="00C52D2D" w:rsidP="00C52D2D">
      <w:pPr>
        <w:pStyle w:val="Heading1"/>
        <w:numPr>
          <w:ilvl w:val="0"/>
          <w:numId w:val="0"/>
        </w:numPr>
        <w:spacing w:line="480" w:lineRule="auto"/>
        <w:rPr>
          <w:b/>
          <w:bCs/>
          <w:sz w:val="24"/>
          <w:szCs w:val="24"/>
        </w:rPr>
      </w:pPr>
      <w:bookmarkStart w:id="183" w:name="_Toc96300187"/>
      <w:r w:rsidRPr="00EC6F43">
        <w:rPr>
          <w:b/>
          <w:bCs/>
          <w:sz w:val="24"/>
          <w:szCs w:val="24"/>
        </w:rPr>
        <w:lastRenderedPageBreak/>
        <w:t>Chapter 4. Three</w:t>
      </w:r>
      <w:r w:rsidR="00EE32D3" w:rsidRPr="00EC6F43">
        <w:rPr>
          <w:b/>
          <w:bCs/>
          <w:sz w:val="24"/>
          <w:szCs w:val="24"/>
        </w:rPr>
        <w:t>-layer Non-uniform Self-resonant Coil Modeling and Design Optimization</w:t>
      </w:r>
      <w:bookmarkEnd w:id="183"/>
    </w:p>
    <w:p w14:paraId="7219CE35" w14:textId="69B151A1" w:rsidR="00C52D2D" w:rsidRPr="00E145AC" w:rsidRDefault="00C52D2D" w:rsidP="0098255F">
      <w:pPr>
        <w:pStyle w:val="Heading2"/>
        <w:numPr>
          <w:ilvl w:val="1"/>
          <w:numId w:val="7"/>
        </w:numPr>
        <w:spacing w:line="480" w:lineRule="auto"/>
        <w:rPr>
          <w:b/>
          <w:bCs/>
          <w:i w:val="0"/>
          <w:iCs w:val="0"/>
          <w:sz w:val="24"/>
          <w:szCs w:val="24"/>
        </w:rPr>
      </w:pPr>
      <w:bookmarkStart w:id="184" w:name="_Toc96300188"/>
      <w:r w:rsidRPr="00E145AC">
        <w:rPr>
          <w:b/>
          <w:bCs/>
          <w:i w:val="0"/>
          <w:iCs w:val="0"/>
          <w:sz w:val="24"/>
          <w:szCs w:val="24"/>
        </w:rPr>
        <w:t>Inductance Modeling</w:t>
      </w:r>
      <w:bookmarkEnd w:id="184"/>
    </w:p>
    <w:p w14:paraId="301C5F02" w14:textId="5674D4FC" w:rsidR="00EE32D3" w:rsidRDefault="00EE32D3" w:rsidP="00DC07FC">
      <w:pPr>
        <w:pStyle w:val="Text"/>
        <w:spacing w:line="480" w:lineRule="auto"/>
        <w:rPr>
          <w:sz w:val="24"/>
          <w:szCs w:val="24"/>
        </w:rPr>
      </w:pPr>
      <w:r w:rsidRPr="00E145AC">
        <w:rPr>
          <w:sz w:val="24"/>
          <w:szCs w:val="24"/>
        </w:rPr>
        <w:t xml:space="preserve">The inductance of a single-layer, multi-turn spiral coil is given by </w:t>
      </w:r>
      <w:r w:rsidR="00AF2FCC" w:rsidRPr="00E145AC">
        <w:rPr>
          <w:sz w:val="24"/>
          <w:szCs w:val="24"/>
        </w:rPr>
        <w:fldChar w:fldCharType="begin"/>
      </w:r>
      <w:r w:rsidR="00AF2FCC" w:rsidRPr="00E145AC">
        <w:rPr>
          <w:sz w:val="24"/>
          <w:szCs w:val="24"/>
        </w:rPr>
        <w:instrText xml:space="preserve"> REF _Ref61376386 \r \h </w:instrText>
      </w:r>
      <w:r w:rsidR="00DC07FC" w:rsidRPr="00E145AC">
        <w:rPr>
          <w:sz w:val="24"/>
          <w:szCs w:val="24"/>
        </w:rPr>
        <w:instrText xml:space="preserve"> \* MERGEFORMAT </w:instrText>
      </w:r>
      <w:r w:rsidR="00AF2FCC" w:rsidRPr="00E145AC">
        <w:rPr>
          <w:sz w:val="24"/>
          <w:szCs w:val="24"/>
        </w:rPr>
      </w:r>
      <w:r w:rsidR="00AF2FCC" w:rsidRPr="00E145AC">
        <w:rPr>
          <w:sz w:val="24"/>
          <w:szCs w:val="24"/>
        </w:rPr>
        <w:fldChar w:fldCharType="separate"/>
      </w:r>
      <w:r w:rsidR="00D251FE">
        <w:rPr>
          <w:sz w:val="24"/>
          <w:szCs w:val="24"/>
        </w:rPr>
        <w:t>[95]</w:t>
      </w:r>
      <w:r w:rsidR="00AF2FCC" w:rsidRPr="00E145AC">
        <w:rPr>
          <w:sz w:val="24"/>
          <w:szCs w:val="24"/>
        </w:rPr>
        <w:fldChar w:fldCharType="end"/>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4416D0" w:rsidRPr="00E145AC" w14:paraId="3DDA89D0" w14:textId="77777777" w:rsidTr="00E66444">
        <w:trPr>
          <w:jc w:val="center"/>
        </w:trPr>
        <w:tc>
          <w:tcPr>
            <w:tcW w:w="7776" w:type="dxa"/>
            <w:vAlign w:val="center"/>
          </w:tcPr>
          <w:p w14:paraId="6345B3DC" w14:textId="4ED9ECDD" w:rsidR="004416D0" w:rsidRPr="004416D0" w:rsidRDefault="004416D0" w:rsidP="00F513C3">
            <w:pPr>
              <w:pStyle w:val="Text"/>
              <w:spacing w:line="480" w:lineRule="auto"/>
              <w:ind w:firstLine="0"/>
              <w:jc w:val="center"/>
              <w:rPr>
                <w:sz w:val="24"/>
                <w:szCs w:val="32"/>
              </w:rPr>
            </w:pPr>
            <m:oMathPara>
              <m:oMathParaPr>
                <m:jc m:val="center"/>
              </m:oMathParaPr>
              <m:oMath>
                <m:r>
                  <w:rPr>
                    <w:rFonts w:ascii="Cambria Math" w:hAnsi="Cambria Math"/>
                    <w:sz w:val="24"/>
                    <w:szCs w:val="24"/>
                  </w:rPr>
                  <m:t>L=μ</m:t>
                </m:r>
                <m:sSup>
                  <m:sSupPr>
                    <m:ctrlPr>
                      <w:rPr>
                        <w:rFonts w:ascii="Cambria Math" w:hAnsi="Cambria Math"/>
                        <w:i/>
                        <w:iCs/>
                        <w:sz w:val="24"/>
                        <w:szCs w:val="24"/>
                      </w:rPr>
                    </m:ctrlPr>
                  </m:sSupPr>
                  <m:e>
                    <m:r>
                      <w:rPr>
                        <w:rFonts w:ascii="Cambria Math" w:hAnsi="Cambria Math"/>
                        <w:sz w:val="24"/>
                        <w:szCs w:val="24"/>
                      </w:rPr>
                      <m:t>N</m:t>
                    </m:r>
                  </m:e>
                  <m:sup>
                    <m:r>
                      <w:rPr>
                        <w:rFonts w:ascii="Cambria Math" w:hAnsi="Cambria Math"/>
                        <w:sz w:val="24"/>
                        <w:szCs w:val="24"/>
                      </w:rPr>
                      <m:t>2</m:t>
                    </m:r>
                  </m:sup>
                </m:sSup>
                <m:sSub>
                  <m:sSubPr>
                    <m:ctrlPr>
                      <w:rPr>
                        <w:rFonts w:ascii="Cambria Math" w:hAnsi="Cambria Math"/>
                        <w:i/>
                        <w:iCs/>
                        <w:sz w:val="24"/>
                        <w:szCs w:val="24"/>
                      </w:rPr>
                    </m:ctrlPr>
                  </m:sSubPr>
                  <m:e>
                    <m:r>
                      <w:rPr>
                        <w:rFonts w:ascii="Cambria Math" w:hAnsi="Cambria Math"/>
                        <w:sz w:val="24"/>
                        <w:szCs w:val="24"/>
                      </w:rPr>
                      <m:t>r</m:t>
                    </m:r>
                  </m:e>
                  <m:sub>
                    <m:r>
                      <w:rPr>
                        <w:rFonts w:ascii="Cambria Math" w:hAnsi="Cambria Math"/>
                        <w:sz w:val="24"/>
                        <w:szCs w:val="24"/>
                      </w:rPr>
                      <m:t>avg</m:t>
                    </m:r>
                  </m:sub>
                </m:sSub>
                <m:d>
                  <m:dPr>
                    <m:ctrlPr>
                      <w:rPr>
                        <w:rFonts w:ascii="Cambria Math" w:hAnsi="Cambria Math"/>
                        <w:i/>
                        <w:sz w:val="24"/>
                        <w:szCs w:val="24"/>
                      </w:rPr>
                    </m:ctrlPr>
                  </m:dPr>
                  <m:e>
                    <m:func>
                      <m:funcPr>
                        <m:ctrlPr>
                          <w:rPr>
                            <w:rFonts w:ascii="Cambria Math" w:hAnsi="Cambria Math"/>
                            <w:i/>
                            <w:iCs/>
                            <w:sz w:val="24"/>
                            <w:szCs w:val="24"/>
                          </w:rPr>
                        </m:ctrlPr>
                      </m:funcPr>
                      <m:fName>
                        <m:r>
                          <m:rPr>
                            <m:sty m:val="p"/>
                          </m:rPr>
                          <w:rPr>
                            <w:rFonts w:ascii="Cambria Math" w:hAnsi="Cambria Math"/>
                            <w:sz w:val="24"/>
                            <w:szCs w:val="24"/>
                          </w:rPr>
                          <m:t>ln</m:t>
                        </m:r>
                      </m:fName>
                      <m:e>
                        <m:f>
                          <m:fPr>
                            <m:ctrlPr>
                              <w:rPr>
                                <w:rFonts w:ascii="Cambria Math" w:hAnsi="Cambria Math"/>
                                <w:i/>
                                <w:iCs/>
                                <w:sz w:val="24"/>
                                <w:szCs w:val="24"/>
                              </w:rPr>
                            </m:ctrlPr>
                          </m:fPr>
                          <m:num>
                            <m:r>
                              <w:rPr>
                                <w:rFonts w:ascii="Cambria Math" w:hAnsi="Cambria Math"/>
                                <w:sz w:val="24"/>
                                <w:szCs w:val="24"/>
                              </w:rPr>
                              <m:t>2.46</m:t>
                            </m:r>
                          </m:num>
                          <m:den>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diff</m:t>
                                </m:r>
                              </m:sub>
                            </m:sSub>
                          </m:den>
                        </m:f>
                      </m:e>
                    </m:func>
                    <m:r>
                      <w:rPr>
                        <w:rFonts w:ascii="Cambria Math" w:hAnsi="Cambria Math"/>
                        <w:sz w:val="24"/>
                        <w:szCs w:val="24"/>
                      </w:rPr>
                      <m:t>+0.2</m:t>
                    </m:r>
                    <m:sSup>
                      <m:sSupPr>
                        <m:ctrlPr>
                          <w:rPr>
                            <w:rFonts w:ascii="Cambria Math" w:hAnsi="Cambria Math"/>
                            <w:i/>
                            <w:iCs/>
                            <w:sz w:val="24"/>
                            <w:szCs w:val="24"/>
                          </w:rPr>
                        </m:ctrlPr>
                      </m:sSupPr>
                      <m:e>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diff</m:t>
                            </m:r>
                          </m:sub>
                        </m:sSub>
                      </m:e>
                      <m:sup>
                        <m:r>
                          <w:rPr>
                            <w:rFonts w:ascii="Cambria Math" w:hAnsi="Cambria Math"/>
                            <w:sz w:val="24"/>
                            <w:szCs w:val="24"/>
                          </w:rPr>
                          <m:t>2</m:t>
                        </m:r>
                      </m:sup>
                    </m:sSup>
                  </m:e>
                </m:d>
              </m:oMath>
            </m:oMathPara>
          </w:p>
        </w:tc>
        <w:tc>
          <w:tcPr>
            <w:tcW w:w="496" w:type="dxa"/>
            <w:vAlign w:val="center"/>
          </w:tcPr>
          <w:p w14:paraId="0411E714" w14:textId="6996FB58" w:rsidR="004416D0" w:rsidRPr="00E145AC" w:rsidRDefault="004416D0"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14</w:t>
            </w:r>
            <w:r w:rsidRPr="00131F4C">
              <w:rPr>
                <w:sz w:val="24"/>
                <w:szCs w:val="24"/>
              </w:rPr>
              <w:fldChar w:fldCharType="end"/>
            </w:r>
            <w:r w:rsidRPr="004416D0">
              <w:rPr>
                <w:sz w:val="24"/>
                <w:szCs w:val="24"/>
              </w:rPr>
              <w:t>)</w:t>
            </w:r>
          </w:p>
        </w:tc>
      </w:tr>
    </w:tbl>
    <w:p w14:paraId="433CFB1E" w14:textId="6AA8967E" w:rsidR="00EE32D3" w:rsidRDefault="00EE32D3" w:rsidP="00DC07FC">
      <w:pPr>
        <w:pStyle w:val="Text"/>
        <w:spacing w:line="480" w:lineRule="auto"/>
        <w:ind w:firstLine="0"/>
        <w:rPr>
          <w:spacing w:val="-1"/>
          <w:sz w:val="24"/>
          <w:szCs w:val="24"/>
          <w:lang w:eastAsia="x-none"/>
        </w:rPr>
      </w:pPr>
      <w:r w:rsidRPr="00E145AC">
        <w:rPr>
          <w:spacing w:val="-1"/>
          <w:sz w:val="24"/>
          <w:szCs w:val="24"/>
          <w:lang w:val="x-none" w:eastAsia="x-none"/>
        </w:rPr>
        <w:t xml:space="preserve">where </w:t>
      </w:r>
      <w:r w:rsidRPr="00E145AC">
        <w:rPr>
          <w:i/>
          <w:spacing w:val="-1"/>
          <w:sz w:val="24"/>
          <w:szCs w:val="24"/>
          <w:lang w:eastAsia="x-none"/>
        </w:rPr>
        <w:t>µ</w:t>
      </w:r>
      <w:r w:rsidRPr="00E145AC">
        <w:rPr>
          <w:sz w:val="24"/>
          <w:szCs w:val="24"/>
        </w:rPr>
        <w:t xml:space="preserve"> </w:t>
      </w:r>
      <w:r w:rsidRPr="00E145AC">
        <w:rPr>
          <w:spacing w:val="-1"/>
          <w:sz w:val="24"/>
          <w:szCs w:val="24"/>
          <w:lang w:val="x-none" w:eastAsia="x-none"/>
        </w:rPr>
        <w:t>is the magnetic permeability</w:t>
      </w:r>
      <w:r w:rsidRPr="00E145AC">
        <w:rPr>
          <w:spacing w:val="-1"/>
          <w:sz w:val="24"/>
          <w:szCs w:val="24"/>
          <w:lang w:eastAsia="x-none"/>
        </w:rPr>
        <w:t xml:space="preserve"> and</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4416D0" w:rsidRPr="00E145AC" w14:paraId="21C930BB" w14:textId="77777777" w:rsidTr="00E66444">
        <w:trPr>
          <w:jc w:val="center"/>
        </w:trPr>
        <w:tc>
          <w:tcPr>
            <w:tcW w:w="7776" w:type="dxa"/>
            <w:vAlign w:val="center"/>
          </w:tcPr>
          <w:p w14:paraId="7F35E1A7" w14:textId="010E60E6" w:rsidR="004416D0"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avg</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o</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in</m:t>
                        </m:r>
                      </m:sub>
                    </m:sSub>
                  </m:num>
                  <m:den>
                    <m:r>
                      <w:rPr>
                        <w:rFonts w:ascii="Cambria Math" w:hAnsi="Cambria Math"/>
                        <w:sz w:val="24"/>
                        <w:szCs w:val="24"/>
                      </w:rPr>
                      <m:t>2</m:t>
                    </m:r>
                  </m:den>
                </m:f>
              </m:oMath>
            </m:oMathPara>
          </w:p>
        </w:tc>
        <w:tc>
          <w:tcPr>
            <w:tcW w:w="496" w:type="dxa"/>
            <w:vAlign w:val="center"/>
          </w:tcPr>
          <w:p w14:paraId="511EB316" w14:textId="12C0AB4C" w:rsidR="004416D0" w:rsidRPr="00E145AC" w:rsidRDefault="004416D0"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15</w:t>
            </w:r>
            <w:r w:rsidRPr="00131F4C">
              <w:rPr>
                <w:sz w:val="24"/>
                <w:szCs w:val="24"/>
              </w:rPr>
              <w:fldChar w:fldCharType="end"/>
            </w:r>
            <w:r w:rsidRPr="004416D0">
              <w:rPr>
                <w:sz w:val="24"/>
                <w:szCs w:val="24"/>
              </w:rPr>
              <w:t>)</w:t>
            </w:r>
          </w:p>
        </w:tc>
      </w:tr>
      <w:tr w:rsidR="004416D0" w:rsidRPr="00E145AC" w14:paraId="15163CC3" w14:textId="77777777" w:rsidTr="00E66444">
        <w:tblPrEx>
          <w:jc w:val="left"/>
        </w:tblPrEx>
        <w:tc>
          <w:tcPr>
            <w:tcW w:w="7776" w:type="dxa"/>
          </w:tcPr>
          <w:p w14:paraId="2678C68D" w14:textId="5C173AB9" w:rsidR="004416D0"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diff</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o</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in</m:t>
                        </m:r>
                      </m:sub>
                    </m:sSub>
                  </m:num>
                  <m:den>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o</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in</m:t>
                        </m:r>
                      </m:sub>
                    </m:sSub>
                  </m:den>
                </m:f>
              </m:oMath>
            </m:oMathPara>
          </w:p>
        </w:tc>
        <w:tc>
          <w:tcPr>
            <w:tcW w:w="496" w:type="dxa"/>
          </w:tcPr>
          <w:p w14:paraId="0265C3D4" w14:textId="204A6C4D" w:rsidR="004416D0" w:rsidRPr="00E145AC" w:rsidRDefault="004416D0"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16</w:t>
            </w:r>
            <w:r w:rsidRPr="00131F4C">
              <w:rPr>
                <w:sz w:val="24"/>
                <w:szCs w:val="24"/>
              </w:rPr>
              <w:fldChar w:fldCharType="end"/>
            </w:r>
            <w:r w:rsidRPr="004416D0">
              <w:rPr>
                <w:sz w:val="24"/>
                <w:szCs w:val="24"/>
              </w:rPr>
              <w:t>)</w:t>
            </w:r>
          </w:p>
        </w:tc>
      </w:tr>
    </w:tbl>
    <w:p w14:paraId="0DB93910" w14:textId="378AA63B" w:rsidR="00EE32D3" w:rsidRPr="00E145AC" w:rsidRDefault="00EE32D3" w:rsidP="00DC07FC">
      <w:pPr>
        <w:pStyle w:val="Text"/>
        <w:spacing w:line="480" w:lineRule="auto"/>
        <w:ind w:firstLine="0"/>
        <w:rPr>
          <w:sz w:val="24"/>
          <w:szCs w:val="24"/>
        </w:rPr>
      </w:pPr>
      <w:r w:rsidRPr="00E145AC">
        <w:rPr>
          <w:sz w:val="24"/>
          <w:szCs w:val="24"/>
        </w:rPr>
        <w:tab/>
        <w:t xml:space="preserve">As was reported for the two-layer case, the inductance of the multi-layer spiral coil is well-approximated </w:t>
      </w:r>
      <w:r w:rsidR="00E122DE">
        <w:rPr>
          <w:sz w:val="24"/>
          <w:szCs w:val="24"/>
        </w:rPr>
        <w:t xml:space="preserve">by the same </w:t>
      </w:r>
      <w:r w:rsidR="00E122DE" w:rsidRPr="00E122DE">
        <w:rPr>
          <w:sz w:val="24"/>
          <w:szCs w:val="24"/>
        </w:rPr>
        <w:t xml:space="preserve">empirical </w:t>
      </w:r>
      <w:r w:rsidR="00E122DE">
        <w:rPr>
          <w:sz w:val="24"/>
          <w:szCs w:val="24"/>
        </w:rPr>
        <w:t>equation</w:t>
      </w:r>
      <w:r w:rsidRPr="00E145AC">
        <w:rPr>
          <w:sz w:val="24"/>
          <w:szCs w:val="24"/>
        </w:rPr>
        <w:t xml:space="preserve"> as long as the coil thickness is much smaller than its</w:t>
      </w:r>
      <w:r w:rsidR="00AA0B3F" w:rsidRPr="00E145AC">
        <w:rPr>
          <w:sz w:val="24"/>
          <w:szCs w:val="24"/>
        </w:rPr>
        <w:t xml:space="preserve"> copper width </w:t>
      </w:r>
      <w:r w:rsidR="00AF2FCC" w:rsidRPr="00E145AC">
        <w:rPr>
          <w:sz w:val="24"/>
          <w:szCs w:val="24"/>
        </w:rPr>
        <w:fldChar w:fldCharType="begin"/>
      </w:r>
      <w:r w:rsidR="00AF2FCC" w:rsidRPr="00E145AC">
        <w:rPr>
          <w:sz w:val="24"/>
          <w:szCs w:val="24"/>
        </w:rPr>
        <w:instrText xml:space="preserve"> REF _Ref61376382 \r \h </w:instrText>
      </w:r>
      <w:r w:rsidR="00DC07FC" w:rsidRPr="00E145AC">
        <w:rPr>
          <w:sz w:val="24"/>
          <w:szCs w:val="24"/>
        </w:rPr>
        <w:instrText xml:space="preserve"> \* MERGEFORMAT </w:instrText>
      </w:r>
      <w:r w:rsidR="00AF2FCC" w:rsidRPr="00E145AC">
        <w:rPr>
          <w:sz w:val="24"/>
          <w:szCs w:val="24"/>
        </w:rPr>
      </w:r>
      <w:r w:rsidR="00AF2FCC" w:rsidRPr="00E145AC">
        <w:rPr>
          <w:sz w:val="24"/>
          <w:szCs w:val="24"/>
        </w:rPr>
        <w:fldChar w:fldCharType="separate"/>
      </w:r>
      <w:r w:rsidR="00D251FE">
        <w:rPr>
          <w:sz w:val="24"/>
          <w:szCs w:val="24"/>
        </w:rPr>
        <w:t>[90]</w:t>
      </w:r>
      <w:r w:rsidR="00AF2FCC" w:rsidRPr="00E145AC">
        <w:rPr>
          <w:sz w:val="24"/>
          <w:szCs w:val="24"/>
        </w:rPr>
        <w:fldChar w:fldCharType="end"/>
      </w:r>
      <w:r w:rsidRPr="00E145AC">
        <w:rPr>
          <w:sz w:val="24"/>
          <w:szCs w:val="24"/>
        </w:rPr>
        <w:t xml:space="preserve">. Because of the multi-layer spiral structure, there is a vertical component to the current, but the vertical current flow is distributed over the entire surface area of the coil, whereas the circumferential current distributes only over the cross-sectional winding area. Therefore, the magnetic field resulting from the vertical component is relatively minor, and the component inductance is well-approximated by the field resulting from the circumferential flow, as </w:t>
      </w:r>
      <w:r w:rsidR="00E860EC" w:rsidRPr="00E145AC">
        <w:rPr>
          <w:sz w:val="24"/>
          <w:szCs w:val="24"/>
        </w:rPr>
        <w:t xml:space="preserve">shown in </w:t>
      </w:r>
      <w:r w:rsidR="00E860EC" w:rsidRPr="00E145AC">
        <w:rPr>
          <w:sz w:val="24"/>
          <w:szCs w:val="24"/>
        </w:rPr>
        <w:fldChar w:fldCharType="begin"/>
      </w:r>
      <w:r w:rsidR="00E860EC" w:rsidRPr="00E145AC">
        <w:rPr>
          <w:sz w:val="24"/>
          <w:szCs w:val="24"/>
        </w:rPr>
        <w:instrText xml:space="preserve"> REF _Ref65762740 \h </w:instrText>
      </w:r>
      <w:r w:rsidR="00E145AC">
        <w:rPr>
          <w:sz w:val="24"/>
          <w:szCs w:val="24"/>
        </w:rPr>
        <w:instrText xml:space="preserve"> \* MERGEFORMAT </w:instrText>
      </w:r>
      <w:r w:rsidR="00E860EC" w:rsidRPr="00E145AC">
        <w:rPr>
          <w:sz w:val="24"/>
          <w:szCs w:val="24"/>
        </w:rPr>
      </w:r>
      <w:r w:rsidR="00E860EC" w:rsidRPr="00E145AC">
        <w:rPr>
          <w:sz w:val="24"/>
          <w:szCs w:val="24"/>
        </w:rPr>
        <w:fldChar w:fldCharType="separate"/>
      </w:r>
      <w:r w:rsidR="00D251FE" w:rsidRPr="00E145AC">
        <w:rPr>
          <w:sz w:val="24"/>
          <w:szCs w:val="24"/>
        </w:rPr>
        <w:t xml:space="preserve">Fig. </w:t>
      </w:r>
      <w:r w:rsidR="00D251FE">
        <w:rPr>
          <w:noProof/>
          <w:sz w:val="24"/>
          <w:szCs w:val="24"/>
        </w:rPr>
        <w:t>74</w:t>
      </w:r>
      <w:r w:rsidR="00E860EC" w:rsidRPr="00E145AC">
        <w:rPr>
          <w:sz w:val="24"/>
          <w:szCs w:val="24"/>
        </w:rPr>
        <w:fldChar w:fldCharType="end"/>
      </w:r>
      <w:r w:rsidRPr="00E145AC">
        <w:rPr>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2"/>
        <w:gridCol w:w="3459"/>
        <w:gridCol w:w="3459"/>
      </w:tblGrid>
      <w:tr w:rsidR="00E860EC" w:rsidRPr="00E145AC" w14:paraId="16A1F239" w14:textId="77777777" w:rsidTr="0028512C">
        <w:tc>
          <w:tcPr>
            <w:tcW w:w="1720" w:type="dxa"/>
            <w:vMerge w:val="restart"/>
            <w:vAlign w:val="center"/>
          </w:tcPr>
          <w:p w14:paraId="651CC41D" w14:textId="13EBA0EE" w:rsidR="00E860EC" w:rsidRPr="00E145AC" w:rsidRDefault="00E860EC" w:rsidP="00E860EC">
            <w:pPr>
              <w:pStyle w:val="Text"/>
              <w:spacing w:line="480" w:lineRule="auto"/>
              <w:ind w:firstLine="0"/>
              <w:jc w:val="center"/>
              <w:rPr>
                <w:sz w:val="24"/>
                <w:szCs w:val="24"/>
              </w:rPr>
            </w:pPr>
            <w:r w:rsidRPr="00E145AC">
              <w:rPr>
                <w:noProof/>
              </w:rPr>
              <w:lastRenderedPageBreak/>
              <w:drawing>
                <wp:inline distT="0" distB="0" distL="0" distR="0" wp14:anchorId="51898162" wp14:editId="23356BEA">
                  <wp:extent cx="982003" cy="2104292"/>
                  <wp:effectExtent l="0" t="0" r="8890" b="0"/>
                  <wp:docPr id="1074"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5"/>
                          <pic:cNvPicPr preferRelativeResize="0">
                            <a:picLocks/>
                          </pic:cNvPicPr>
                        </pic:nvPicPr>
                        <pic:blipFill>
                          <a:blip r:embed="rId146"/>
                          <a:stretch>
                            <a:fillRect/>
                          </a:stretch>
                        </pic:blipFill>
                        <pic:spPr>
                          <a:xfrm>
                            <a:off x="0" y="0"/>
                            <a:ext cx="991761" cy="2125202"/>
                          </a:xfrm>
                          <a:prstGeom prst="rect">
                            <a:avLst/>
                          </a:prstGeom>
                        </pic:spPr>
                      </pic:pic>
                    </a:graphicData>
                  </a:graphic>
                </wp:inline>
              </w:drawing>
            </w:r>
          </w:p>
        </w:tc>
        <w:tc>
          <w:tcPr>
            <w:tcW w:w="3455" w:type="dxa"/>
            <w:vAlign w:val="center"/>
          </w:tcPr>
          <w:p w14:paraId="1B9C85EC" w14:textId="4B2C0E72" w:rsidR="00E860EC" w:rsidRPr="00E145AC" w:rsidRDefault="00E860EC" w:rsidP="00E860EC">
            <w:pPr>
              <w:pStyle w:val="Text"/>
              <w:spacing w:line="480" w:lineRule="auto"/>
              <w:ind w:firstLine="0"/>
              <w:jc w:val="center"/>
              <w:rPr>
                <w:sz w:val="24"/>
                <w:szCs w:val="24"/>
              </w:rPr>
            </w:pPr>
            <w:r w:rsidRPr="00E145AC">
              <w:rPr>
                <w:noProof/>
                <w:sz w:val="24"/>
                <w:szCs w:val="24"/>
              </w:rPr>
              <w:drawing>
                <wp:inline distT="0" distB="0" distL="0" distR="0" wp14:anchorId="74331343" wp14:editId="6676E819">
                  <wp:extent cx="2127739" cy="2127739"/>
                  <wp:effectExtent l="0" t="0" r="6350" b="6350"/>
                  <wp:docPr id="1072"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6"/>
                          <pic:cNvPicPr preferRelativeResize="0">
                            <a:picLocks/>
                          </pic:cNvPicPr>
                        </pic:nvPicPr>
                        <pic:blipFill>
                          <a:blip r:embed="rId147"/>
                          <a:stretch>
                            <a:fillRect/>
                          </a:stretch>
                        </pic:blipFill>
                        <pic:spPr>
                          <a:xfrm>
                            <a:off x="0" y="0"/>
                            <a:ext cx="2142879" cy="2142879"/>
                          </a:xfrm>
                          <a:prstGeom prst="rect">
                            <a:avLst/>
                          </a:prstGeom>
                        </pic:spPr>
                      </pic:pic>
                    </a:graphicData>
                  </a:graphic>
                </wp:inline>
              </w:drawing>
            </w:r>
          </w:p>
        </w:tc>
        <w:tc>
          <w:tcPr>
            <w:tcW w:w="3455" w:type="dxa"/>
            <w:vAlign w:val="center"/>
          </w:tcPr>
          <w:p w14:paraId="5ECA6C19" w14:textId="564F873D" w:rsidR="00E860EC" w:rsidRPr="00E145AC" w:rsidRDefault="00E860EC" w:rsidP="00E860EC">
            <w:pPr>
              <w:pStyle w:val="Text"/>
              <w:spacing w:line="480" w:lineRule="auto"/>
              <w:ind w:firstLine="0"/>
              <w:jc w:val="center"/>
              <w:rPr>
                <w:sz w:val="24"/>
                <w:szCs w:val="24"/>
              </w:rPr>
            </w:pPr>
            <w:r w:rsidRPr="00E145AC">
              <w:rPr>
                <w:noProof/>
              </w:rPr>
              <w:drawing>
                <wp:inline distT="0" distB="0" distL="0" distR="0" wp14:anchorId="44040F71" wp14:editId="6AD14B8C">
                  <wp:extent cx="2132428" cy="2132428"/>
                  <wp:effectExtent l="0" t="0" r="1270" b="1270"/>
                  <wp:docPr id="107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2"/>
                          <pic:cNvPicPr preferRelativeResize="0">
                            <a:picLocks/>
                          </pic:cNvPicPr>
                        </pic:nvPicPr>
                        <pic:blipFill>
                          <a:blip r:embed="rId148"/>
                          <a:stretch>
                            <a:fillRect/>
                          </a:stretch>
                        </pic:blipFill>
                        <pic:spPr>
                          <a:xfrm>
                            <a:off x="0" y="0"/>
                            <a:ext cx="2136340" cy="2136340"/>
                          </a:xfrm>
                          <a:prstGeom prst="rect">
                            <a:avLst/>
                          </a:prstGeom>
                        </pic:spPr>
                      </pic:pic>
                    </a:graphicData>
                  </a:graphic>
                </wp:inline>
              </w:drawing>
            </w:r>
          </w:p>
        </w:tc>
      </w:tr>
      <w:tr w:rsidR="00E860EC" w:rsidRPr="00E145AC" w14:paraId="0A4708BA" w14:textId="77777777" w:rsidTr="0028512C">
        <w:tc>
          <w:tcPr>
            <w:tcW w:w="1720" w:type="dxa"/>
            <w:vMerge/>
            <w:vAlign w:val="center"/>
          </w:tcPr>
          <w:p w14:paraId="5DD620D7" w14:textId="77777777" w:rsidR="00E860EC" w:rsidRPr="00E145AC" w:rsidRDefault="00E860EC" w:rsidP="00E860EC">
            <w:pPr>
              <w:pStyle w:val="Text"/>
              <w:spacing w:line="480" w:lineRule="auto"/>
              <w:ind w:firstLine="0"/>
              <w:jc w:val="center"/>
              <w:rPr>
                <w:sz w:val="24"/>
                <w:szCs w:val="24"/>
              </w:rPr>
            </w:pPr>
          </w:p>
        </w:tc>
        <w:tc>
          <w:tcPr>
            <w:tcW w:w="3455" w:type="dxa"/>
            <w:vAlign w:val="center"/>
          </w:tcPr>
          <w:p w14:paraId="7AB6B16B" w14:textId="0F1330A0" w:rsidR="00E860EC" w:rsidRPr="00E145AC" w:rsidRDefault="00E860EC" w:rsidP="00E860EC">
            <w:pPr>
              <w:pStyle w:val="Text"/>
              <w:spacing w:line="480" w:lineRule="auto"/>
              <w:ind w:firstLine="0"/>
              <w:jc w:val="center"/>
              <w:rPr>
                <w:sz w:val="24"/>
                <w:szCs w:val="24"/>
              </w:rPr>
            </w:pPr>
            <w:r w:rsidRPr="00E145AC">
              <w:rPr>
                <w:sz w:val="24"/>
                <w:szCs w:val="24"/>
              </w:rPr>
              <w:t>(a)</w:t>
            </w:r>
          </w:p>
        </w:tc>
        <w:tc>
          <w:tcPr>
            <w:tcW w:w="3455" w:type="dxa"/>
            <w:vAlign w:val="center"/>
          </w:tcPr>
          <w:p w14:paraId="4DC1437E" w14:textId="3BC06DB3" w:rsidR="00E860EC" w:rsidRPr="00E145AC" w:rsidRDefault="00E860EC" w:rsidP="00E860EC">
            <w:pPr>
              <w:pStyle w:val="Text"/>
              <w:spacing w:line="480" w:lineRule="auto"/>
              <w:ind w:firstLine="0"/>
              <w:jc w:val="center"/>
              <w:rPr>
                <w:sz w:val="24"/>
                <w:szCs w:val="24"/>
              </w:rPr>
            </w:pPr>
            <w:r w:rsidRPr="00E145AC">
              <w:rPr>
                <w:sz w:val="24"/>
                <w:szCs w:val="24"/>
              </w:rPr>
              <w:t>(b)</w:t>
            </w:r>
          </w:p>
        </w:tc>
      </w:tr>
      <w:tr w:rsidR="00E860EC" w:rsidRPr="00E145AC" w14:paraId="0C089F2B" w14:textId="77777777" w:rsidTr="0028512C">
        <w:tc>
          <w:tcPr>
            <w:tcW w:w="8630" w:type="dxa"/>
            <w:gridSpan w:val="3"/>
            <w:vAlign w:val="center"/>
          </w:tcPr>
          <w:p w14:paraId="1028E5E8" w14:textId="7B8C5EE7" w:rsidR="00E860EC" w:rsidRPr="00E145AC" w:rsidRDefault="00E860EC" w:rsidP="00E860EC">
            <w:pPr>
              <w:pStyle w:val="Text"/>
              <w:spacing w:line="480" w:lineRule="auto"/>
              <w:ind w:firstLine="0"/>
              <w:jc w:val="center"/>
              <w:rPr>
                <w:sz w:val="24"/>
                <w:szCs w:val="24"/>
              </w:rPr>
            </w:pPr>
            <w:bookmarkStart w:id="185" w:name="_Ref65762740"/>
            <w:bookmarkStart w:id="186" w:name="_Toc9630034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74</w:t>
            </w:r>
            <w:r w:rsidRPr="00E145AC">
              <w:rPr>
                <w:sz w:val="24"/>
                <w:szCs w:val="24"/>
              </w:rPr>
              <w:fldChar w:fldCharType="end"/>
            </w:r>
            <w:bookmarkEnd w:id="185"/>
            <w:r w:rsidRPr="00E145AC">
              <w:rPr>
                <w:sz w:val="24"/>
                <w:szCs w:val="24"/>
              </w:rPr>
              <w:t xml:space="preserve">. </w:t>
            </w:r>
            <w:r w:rsidRPr="00E145AC">
              <w:rPr>
                <w:bCs/>
                <w:sz w:val="24"/>
                <w:szCs w:val="24"/>
              </w:rPr>
              <w:t xml:space="preserve">H field distribution comparison of size radius and copper width (a) single layer spiral coil (b) multi-layer spiral coil </w:t>
            </w:r>
            <w:r w:rsidR="00EE4634">
              <w:rPr>
                <w:bCs/>
                <w:sz w:val="24"/>
                <w:szCs w:val="24"/>
              </w:rPr>
              <w:fldChar w:fldCharType="begin"/>
            </w:r>
            <w:r w:rsidR="00EE4634">
              <w:rPr>
                <w:bCs/>
                <w:sz w:val="24"/>
                <w:szCs w:val="24"/>
              </w:rPr>
              <w:instrText xml:space="preserve"> REF _Ref61376382 \r \h </w:instrText>
            </w:r>
            <w:r w:rsidR="00EE4634">
              <w:rPr>
                <w:bCs/>
                <w:sz w:val="24"/>
                <w:szCs w:val="24"/>
              </w:rPr>
            </w:r>
            <w:r w:rsidR="00EE4634">
              <w:rPr>
                <w:bCs/>
                <w:sz w:val="24"/>
                <w:szCs w:val="24"/>
              </w:rPr>
              <w:fldChar w:fldCharType="separate"/>
            </w:r>
            <w:r w:rsidR="00D251FE">
              <w:rPr>
                <w:bCs/>
                <w:sz w:val="24"/>
                <w:szCs w:val="24"/>
              </w:rPr>
              <w:t>[90]</w:t>
            </w:r>
            <w:bookmarkEnd w:id="186"/>
            <w:r w:rsidR="00EE4634">
              <w:rPr>
                <w:bCs/>
                <w:sz w:val="24"/>
                <w:szCs w:val="24"/>
              </w:rPr>
              <w:fldChar w:fldCharType="end"/>
            </w:r>
          </w:p>
        </w:tc>
      </w:tr>
    </w:tbl>
    <w:p w14:paraId="1F4FDFDC" w14:textId="355C37F4" w:rsidR="00E860EC" w:rsidRPr="00E145AC" w:rsidRDefault="00E860EC" w:rsidP="00E860EC">
      <w:pPr>
        <w:pStyle w:val="Text"/>
        <w:spacing w:line="480" w:lineRule="auto"/>
        <w:ind w:firstLine="0"/>
        <w:jc w:val="left"/>
        <w:rPr>
          <w:sz w:val="24"/>
          <w:szCs w:val="24"/>
        </w:rPr>
      </w:pPr>
    </w:p>
    <w:p w14:paraId="0B9A3B15" w14:textId="0336859D" w:rsidR="00C52D2D" w:rsidRPr="00E145AC" w:rsidRDefault="00C52D2D" w:rsidP="0098255F">
      <w:pPr>
        <w:pStyle w:val="Heading2"/>
        <w:numPr>
          <w:ilvl w:val="1"/>
          <w:numId w:val="7"/>
        </w:numPr>
        <w:spacing w:line="480" w:lineRule="auto"/>
        <w:rPr>
          <w:b/>
          <w:bCs/>
          <w:i w:val="0"/>
          <w:iCs w:val="0"/>
          <w:sz w:val="24"/>
          <w:szCs w:val="24"/>
        </w:rPr>
      </w:pPr>
      <w:bookmarkStart w:id="187" w:name="_Toc96300189"/>
      <w:r w:rsidRPr="00E145AC">
        <w:rPr>
          <w:b/>
          <w:bCs/>
          <w:i w:val="0"/>
          <w:iCs w:val="0"/>
          <w:sz w:val="24"/>
          <w:szCs w:val="24"/>
        </w:rPr>
        <w:t>Capacitance Modeling</w:t>
      </w:r>
      <w:bookmarkEnd w:id="187"/>
    </w:p>
    <w:p w14:paraId="3800D33F" w14:textId="609A46E5" w:rsidR="00EE32D3" w:rsidRDefault="00EE32D3" w:rsidP="00DC07FC">
      <w:pPr>
        <w:pStyle w:val="Text"/>
        <w:spacing w:line="480" w:lineRule="auto"/>
        <w:rPr>
          <w:sz w:val="24"/>
          <w:szCs w:val="24"/>
        </w:rPr>
      </w:pPr>
      <w:r w:rsidRPr="00E145AC">
        <w:rPr>
          <w:sz w:val="24"/>
          <w:szCs w:val="24"/>
        </w:rPr>
        <w:t xml:space="preserve">In the three-layer structure, the capacitance is generated by the parallel plate structure between adjacent copper layers. With unequal copper width, both the overlap area and the fringing effect will contribute to the total capacitance value. The capacitance </w:t>
      </w:r>
      <w:r w:rsidR="007A1AAE" w:rsidRPr="00E145AC">
        <w:rPr>
          <w:sz w:val="24"/>
          <w:szCs w:val="24"/>
        </w:rPr>
        <w:t xml:space="preserve">per unit length </w:t>
      </w:r>
      <w:r w:rsidRPr="00E145AC">
        <w:rPr>
          <w:sz w:val="24"/>
          <w:szCs w:val="24"/>
        </w:rPr>
        <w:t>from overlapped area is</w:t>
      </w:r>
      <w:r w:rsidR="000E0206">
        <w:rPr>
          <w:sz w:val="24"/>
          <w:szCs w:val="24"/>
        </w:rPr>
        <w:t>,</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4416D0" w:rsidRPr="00E145AC" w14:paraId="2EE432F6" w14:textId="77777777" w:rsidTr="00E66444">
        <w:trPr>
          <w:jc w:val="center"/>
        </w:trPr>
        <w:tc>
          <w:tcPr>
            <w:tcW w:w="7776" w:type="dxa"/>
            <w:vAlign w:val="center"/>
          </w:tcPr>
          <w:p w14:paraId="2721D10A" w14:textId="005E8F34" w:rsidR="004416D0"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0</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ε</m:t>
                    </m:r>
                  </m:e>
                  <m:sub>
                    <m:r>
                      <w:rPr>
                        <w:rFonts w:ascii="Cambria Math" w:hAnsi="Cambria Math"/>
                        <w:sz w:val="24"/>
                        <w:szCs w:val="24"/>
                      </w:rPr>
                      <m:t>0</m:t>
                    </m:r>
                  </m:sub>
                </m:sSub>
                <m:sSub>
                  <m:sSubPr>
                    <m:ctrlPr>
                      <w:rPr>
                        <w:rFonts w:ascii="Cambria Math" w:hAnsi="Cambria Math"/>
                        <w:i/>
                        <w:sz w:val="24"/>
                        <w:szCs w:val="24"/>
                      </w:rPr>
                    </m:ctrlPr>
                  </m:sSubPr>
                  <m:e>
                    <m:r>
                      <w:rPr>
                        <w:rFonts w:ascii="Cambria Math" w:hAnsi="Cambria Math"/>
                        <w:sz w:val="24"/>
                        <w:szCs w:val="24"/>
                      </w:rPr>
                      <m:t>ε</m:t>
                    </m:r>
                  </m:e>
                  <m:sub>
                    <m:r>
                      <w:rPr>
                        <w:rFonts w:ascii="Cambria Math" w:hAnsi="Cambria Math"/>
                        <w:sz w:val="24"/>
                        <w:szCs w:val="24"/>
                      </w:rPr>
                      <m:t>r</m:t>
                    </m:r>
                  </m:sub>
                </m:sSub>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0</m:t>
                        </m:r>
                      </m:sub>
                    </m:sSub>
                  </m:num>
                  <m:den>
                    <m:r>
                      <w:rPr>
                        <w:rFonts w:ascii="Cambria Math" w:hAnsi="Cambria Math"/>
                        <w:sz w:val="24"/>
                        <w:szCs w:val="24"/>
                      </w:rPr>
                      <m:t>d</m:t>
                    </m:r>
                  </m:den>
                </m:f>
              </m:oMath>
            </m:oMathPara>
          </w:p>
        </w:tc>
        <w:tc>
          <w:tcPr>
            <w:tcW w:w="496" w:type="dxa"/>
            <w:vAlign w:val="center"/>
          </w:tcPr>
          <w:p w14:paraId="575D3C6E" w14:textId="509FA4DA" w:rsidR="004416D0" w:rsidRPr="00E145AC" w:rsidRDefault="004416D0" w:rsidP="004416D0">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17</w:t>
            </w:r>
            <w:r w:rsidRPr="00131F4C">
              <w:rPr>
                <w:sz w:val="24"/>
                <w:szCs w:val="24"/>
              </w:rPr>
              <w:fldChar w:fldCharType="end"/>
            </w:r>
            <w:r w:rsidRPr="004416D0">
              <w:rPr>
                <w:sz w:val="24"/>
                <w:szCs w:val="24"/>
              </w:rPr>
              <w:t>)</w:t>
            </w:r>
          </w:p>
        </w:tc>
      </w:tr>
    </w:tbl>
    <w:p w14:paraId="2DB1767C" w14:textId="6CE4DBEC" w:rsidR="00EE32D3" w:rsidRDefault="00EE32D3" w:rsidP="00DC07FC">
      <w:pPr>
        <w:pStyle w:val="Text"/>
        <w:spacing w:line="480" w:lineRule="auto"/>
        <w:ind w:firstLine="0"/>
        <w:rPr>
          <w:sz w:val="24"/>
          <w:szCs w:val="24"/>
        </w:rPr>
      </w:pPr>
      <w:r w:rsidRPr="00E145AC">
        <w:rPr>
          <w:sz w:val="24"/>
          <w:szCs w:val="24"/>
        </w:rPr>
        <w:t xml:space="preserve">where </w:t>
      </w:r>
      <w:r w:rsidRPr="00E145AC">
        <w:rPr>
          <w:i/>
          <w:sz w:val="24"/>
          <w:szCs w:val="24"/>
        </w:rPr>
        <w:t>ε</w:t>
      </w:r>
      <w:r w:rsidRPr="00E145AC">
        <w:rPr>
          <w:i/>
          <w:sz w:val="24"/>
          <w:szCs w:val="24"/>
          <w:vertAlign w:val="subscript"/>
        </w:rPr>
        <w:t>r</w:t>
      </w:r>
      <w:r w:rsidRPr="00E145AC">
        <w:rPr>
          <w:sz w:val="24"/>
          <w:szCs w:val="24"/>
        </w:rPr>
        <w:t xml:space="preserve"> is the relative dielectric permittivity, </w:t>
      </w:r>
      <w:r w:rsidRPr="00E145AC">
        <w:rPr>
          <w:i/>
          <w:sz w:val="24"/>
          <w:szCs w:val="24"/>
        </w:rPr>
        <w:t>w</w:t>
      </w:r>
      <w:r w:rsidRPr="00E145AC">
        <w:rPr>
          <w:sz w:val="24"/>
          <w:szCs w:val="24"/>
          <w:vertAlign w:val="subscript"/>
        </w:rPr>
        <w:t>0</w:t>
      </w:r>
      <w:r w:rsidRPr="00E145AC">
        <w:rPr>
          <w:sz w:val="24"/>
          <w:szCs w:val="24"/>
        </w:rPr>
        <w:t xml:space="preserve"> is the overlapped copper width between </w:t>
      </w:r>
      <w:r w:rsidR="007A1AAE" w:rsidRPr="00E145AC">
        <w:rPr>
          <w:sz w:val="24"/>
          <w:szCs w:val="24"/>
        </w:rPr>
        <w:t xml:space="preserve">the </w:t>
      </w:r>
      <w:r w:rsidRPr="00E145AC">
        <w:rPr>
          <w:sz w:val="24"/>
          <w:szCs w:val="24"/>
        </w:rPr>
        <w:t xml:space="preserve">two layers, and </w:t>
      </w:r>
      <w:r w:rsidRPr="00E145AC">
        <w:rPr>
          <w:i/>
          <w:sz w:val="24"/>
          <w:szCs w:val="24"/>
        </w:rPr>
        <w:t>d</w:t>
      </w:r>
      <w:r w:rsidRPr="00E145AC">
        <w:rPr>
          <w:sz w:val="24"/>
          <w:szCs w:val="24"/>
        </w:rPr>
        <w:t xml:space="preserve"> is the dielectric thickness, as depicted in </w:t>
      </w:r>
      <w:r w:rsidR="00AA6AF1" w:rsidRPr="00E145AC">
        <w:rPr>
          <w:sz w:val="24"/>
          <w:szCs w:val="24"/>
        </w:rPr>
        <w:fldChar w:fldCharType="begin"/>
      </w:r>
      <w:r w:rsidR="00AA6AF1" w:rsidRPr="00E145AC">
        <w:rPr>
          <w:sz w:val="24"/>
          <w:szCs w:val="24"/>
        </w:rPr>
        <w:instrText xml:space="preserve"> REF _Ref61466346 \h </w:instrText>
      </w:r>
      <w:r w:rsidR="00DC07FC" w:rsidRPr="00E145AC">
        <w:rPr>
          <w:sz w:val="24"/>
          <w:szCs w:val="24"/>
        </w:rPr>
        <w:instrText xml:space="preserve"> \* MERGEFORMAT </w:instrText>
      </w:r>
      <w:r w:rsidR="00AA6AF1" w:rsidRPr="00E145AC">
        <w:rPr>
          <w:sz w:val="24"/>
          <w:szCs w:val="24"/>
        </w:rPr>
      </w:r>
      <w:r w:rsidR="00AA6AF1" w:rsidRPr="00E145AC">
        <w:rPr>
          <w:sz w:val="24"/>
          <w:szCs w:val="24"/>
        </w:rPr>
        <w:fldChar w:fldCharType="separate"/>
      </w:r>
      <w:r w:rsidR="00D251FE" w:rsidRPr="00E145AC">
        <w:rPr>
          <w:sz w:val="24"/>
          <w:szCs w:val="24"/>
        </w:rPr>
        <w:t xml:space="preserve">Fig. </w:t>
      </w:r>
      <w:r w:rsidR="00D251FE">
        <w:rPr>
          <w:noProof/>
          <w:sz w:val="24"/>
          <w:szCs w:val="24"/>
        </w:rPr>
        <w:t>75</w:t>
      </w:r>
      <w:r w:rsidR="00AA6AF1" w:rsidRPr="00E145AC">
        <w:rPr>
          <w:sz w:val="24"/>
          <w:szCs w:val="24"/>
        </w:rPr>
        <w:fldChar w:fldCharType="end"/>
      </w:r>
      <w:r w:rsidRPr="00E145AC">
        <w:rPr>
          <w:sz w:val="24"/>
          <w:szCs w:val="24"/>
        </w:rPr>
        <w:t>.</w:t>
      </w:r>
    </w:p>
    <w:p w14:paraId="5CA343A7" w14:textId="791A9253" w:rsidR="0028512C" w:rsidRDefault="0028512C" w:rsidP="0028512C">
      <w:pPr>
        <w:pStyle w:val="Text"/>
        <w:spacing w:line="480" w:lineRule="auto"/>
        <w:ind w:firstLine="0"/>
        <w:jc w:val="center"/>
        <w:rPr>
          <w:sz w:val="24"/>
          <w:szCs w:val="24"/>
        </w:rPr>
      </w:pPr>
      <w:r w:rsidRPr="00E145AC">
        <w:rPr>
          <w:bCs/>
          <w:noProof/>
          <w:sz w:val="24"/>
          <w:szCs w:val="24"/>
        </w:rPr>
        <w:lastRenderedPageBreak/>
        <w:drawing>
          <wp:inline distT="0" distB="0" distL="0" distR="0" wp14:anchorId="7BECFDFD" wp14:editId="4DD8C15B">
            <wp:extent cx="2544765" cy="1569492"/>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618827" cy="1615170"/>
                    </a:xfrm>
                    <a:prstGeom prst="rect">
                      <a:avLst/>
                    </a:prstGeom>
                    <a:noFill/>
                  </pic:spPr>
                </pic:pic>
              </a:graphicData>
            </a:graphic>
          </wp:inline>
        </w:drawing>
      </w:r>
    </w:p>
    <w:p w14:paraId="0B6C70C4" w14:textId="7D12F718" w:rsidR="0028512C" w:rsidRPr="00E145AC" w:rsidRDefault="0028512C" w:rsidP="0028512C">
      <w:pPr>
        <w:pStyle w:val="Text"/>
        <w:spacing w:line="480" w:lineRule="auto"/>
        <w:ind w:firstLine="0"/>
        <w:jc w:val="center"/>
        <w:rPr>
          <w:sz w:val="24"/>
          <w:szCs w:val="24"/>
        </w:rPr>
      </w:pPr>
      <w:bookmarkStart w:id="188" w:name="_Ref61466346"/>
      <w:bookmarkStart w:id="189" w:name="_Toc9630034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75</w:t>
      </w:r>
      <w:r w:rsidRPr="00E145AC">
        <w:rPr>
          <w:sz w:val="24"/>
          <w:szCs w:val="24"/>
        </w:rPr>
        <w:fldChar w:fldCharType="end"/>
      </w:r>
      <w:bookmarkEnd w:id="188"/>
      <w:r w:rsidRPr="00E145AC">
        <w:rPr>
          <w:sz w:val="24"/>
          <w:szCs w:val="24"/>
        </w:rPr>
        <w:t xml:space="preserve">. </w:t>
      </w:r>
      <w:r w:rsidRPr="00E145AC">
        <w:rPr>
          <w:bCs/>
          <w:sz w:val="24"/>
          <w:szCs w:val="24"/>
        </w:rPr>
        <w:t>Parallel plate capacitor with unequal width</w:t>
      </w:r>
      <w:bookmarkEnd w:id="189"/>
    </w:p>
    <w:p w14:paraId="12653636" w14:textId="6AEB2F48" w:rsidR="007F3C69" w:rsidRPr="00E145AC" w:rsidRDefault="00EE32D3" w:rsidP="00DC07FC">
      <w:pPr>
        <w:pStyle w:val="Text"/>
        <w:spacing w:line="480" w:lineRule="auto"/>
        <w:ind w:firstLine="0"/>
        <w:rPr>
          <w:sz w:val="24"/>
          <w:szCs w:val="24"/>
        </w:rPr>
      </w:pPr>
      <w:r w:rsidRPr="00E145AC">
        <w:rPr>
          <w:sz w:val="24"/>
          <w:szCs w:val="24"/>
        </w:rPr>
        <w:tab/>
      </w:r>
      <w:r w:rsidR="007F2B61" w:rsidRPr="00E145AC">
        <w:rPr>
          <w:sz w:val="24"/>
          <w:szCs w:val="24"/>
        </w:rPr>
        <w:t xml:space="preserve">The capacitance caused by the fringing field between two copper plates is more difficult to model, and there are many papers discussing the potential approaches of modeling. </w:t>
      </w:r>
      <w:r w:rsidR="00982EAB" w:rsidRPr="00E145AC">
        <w:rPr>
          <w:sz w:val="24"/>
          <w:szCs w:val="24"/>
        </w:rPr>
        <w:fldChar w:fldCharType="begin"/>
      </w:r>
      <w:r w:rsidR="00982EAB" w:rsidRPr="00E145AC">
        <w:rPr>
          <w:sz w:val="24"/>
          <w:szCs w:val="24"/>
        </w:rPr>
        <w:instrText xml:space="preserve"> REF _Ref65764826 \r \h </w:instrText>
      </w:r>
      <w:r w:rsidR="00E145AC">
        <w:rPr>
          <w:sz w:val="24"/>
          <w:szCs w:val="24"/>
        </w:rPr>
        <w:instrText xml:space="preserve"> \* MERGEFORMAT </w:instrText>
      </w:r>
      <w:r w:rsidR="00982EAB" w:rsidRPr="00E145AC">
        <w:rPr>
          <w:sz w:val="24"/>
          <w:szCs w:val="24"/>
        </w:rPr>
      </w:r>
      <w:r w:rsidR="00982EAB" w:rsidRPr="00E145AC">
        <w:rPr>
          <w:sz w:val="24"/>
          <w:szCs w:val="24"/>
        </w:rPr>
        <w:fldChar w:fldCharType="separate"/>
      </w:r>
      <w:r w:rsidR="00D251FE">
        <w:rPr>
          <w:sz w:val="24"/>
          <w:szCs w:val="24"/>
        </w:rPr>
        <w:t>[96]</w:t>
      </w:r>
      <w:r w:rsidR="00982EAB" w:rsidRPr="00E145AC">
        <w:rPr>
          <w:sz w:val="24"/>
          <w:szCs w:val="24"/>
        </w:rPr>
        <w:fldChar w:fldCharType="end"/>
      </w:r>
      <w:r w:rsidR="00982EAB" w:rsidRPr="00E145AC">
        <w:rPr>
          <w:sz w:val="24"/>
          <w:szCs w:val="24"/>
        </w:rPr>
        <w:t xml:space="preserve"> and </w:t>
      </w:r>
      <w:r w:rsidR="00982EAB" w:rsidRPr="00E145AC">
        <w:rPr>
          <w:sz w:val="24"/>
          <w:szCs w:val="24"/>
        </w:rPr>
        <w:fldChar w:fldCharType="begin"/>
      </w:r>
      <w:r w:rsidR="00982EAB" w:rsidRPr="00E145AC">
        <w:rPr>
          <w:sz w:val="24"/>
          <w:szCs w:val="24"/>
        </w:rPr>
        <w:instrText xml:space="preserve"> REF _Ref61376382 \r \h </w:instrText>
      </w:r>
      <w:r w:rsidR="00E145AC">
        <w:rPr>
          <w:sz w:val="24"/>
          <w:szCs w:val="24"/>
        </w:rPr>
        <w:instrText xml:space="preserve"> \* MERGEFORMAT </w:instrText>
      </w:r>
      <w:r w:rsidR="00982EAB" w:rsidRPr="00E145AC">
        <w:rPr>
          <w:sz w:val="24"/>
          <w:szCs w:val="24"/>
        </w:rPr>
      </w:r>
      <w:r w:rsidR="00982EAB" w:rsidRPr="00E145AC">
        <w:rPr>
          <w:sz w:val="24"/>
          <w:szCs w:val="24"/>
        </w:rPr>
        <w:fldChar w:fldCharType="separate"/>
      </w:r>
      <w:r w:rsidR="00D251FE">
        <w:rPr>
          <w:sz w:val="24"/>
          <w:szCs w:val="24"/>
        </w:rPr>
        <w:t>[90]</w:t>
      </w:r>
      <w:r w:rsidR="00982EAB" w:rsidRPr="00E145AC">
        <w:rPr>
          <w:sz w:val="24"/>
          <w:szCs w:val="24"/>
        </w:rPr>
        <w:fldChar w:fldCharType="end"/>
      </w:r>
      <w:r w:rsidR="00982EAB" w:rsidRPr="00E145AC">
        <w:rPr>
          <w:sz w:val="24"/>
          <w:szCs w:val="24"/>
        </w:rPr>
        <w:t xml:space="preserve"> apply an analytic approximation with some empirical simplifications, but the range of validity is </w:t>
      </w:r>
      <w:r w:rsidR="00572596">
        <w:rPr>
          <w:sz w:val="24"/>
          <w:szCs w:val="24"/>
        </w:rPr>
        <w:t>limited</w:t>
      </w:r>
      <w:r w:rsidR="00982EAB" w:rsidRPr="00E145AC">
        <w:rPr>
          <w:sz w:val="24"/>
          <w:szCs w:val="24"/>
        </w:rPr>
        <w:t xml:space="preserve">. Both Langton and Lin use conformal transformations to form a uniform field problem around the paralleled plates </w:t>
      </w:r>
      <w:r w:rsidR="00982EAB" w:rsidRPr="00E145AC">
        <w:rPr>
          <w:sz w:val="24"/>
          <w:szCs w:val="24"/>
        </w:rPr>
        <w:fldChar w:fldCharType="begin"/>
      </w:r>
      <w:r w:rsidR="00982EAB" w:rsidRPr="00E145AC">
        <w:rPr>
          <w:sz w:val="24"/>
          <w:szCs w:val="24"/>
        </w:rPr>
        <w:instrText xml:space="preserve"> REF _Ref65764831 \r \h </w:instrText>
      </w:r>
      <w:r w:rsidR="00E145AC">
        <w:rPr>
          <w:sz w:val="24"/>
          <w:szCs w:val="24"/>
        </w:rPr>
        <w:instrText xml:space="preserve"> \* MERGEFORMAT </w:instrText>
      </w:r>
      <w:r w:rsidR="00982EAB" w:rsidRPr="00E145AC">
        <w:rPr>
          <w:sz w:val="24"/>
          <w:szCs w:val="24"/>
        </w:rPr>
      </w:r>
      <w:r w:rsidR="00982EAB" w:rsidRPr="00E145AC">
        <w:rPr>
          <w:sz w:val="24"/>
          <w:szCs w:val="24"/>
        </w:rPr>
        <w:fldChar w:fldCharType="separate"/>
      </w:r>
      <w:r w:rsidR="00D251FE">
        <w:rPr>
          <w:sz w:val="24"/>
          <w:szCs w:val="24"/>
        </w:rPr>
        <w:t>[97]</w:t>
      </w:r>
      <w:r w:rsidR="00982EAB" w:rsidRPr="00E145AC">
        <w:rPr>
          <w:sz w:val="24"/>
          <w:szCs w:val="24"/>
        </w:rPr>
        <w:fldChar w:fldCharType="end"/>
      </w:r>
      <w:r w:rsidR="00982EAB" w:rsidRPr="00E145AC">
        <w:rPr>
          <w:sz w:val="24"/>
          <w:szCs w:val="24"/>
        </w:rPr>
        <w:fldChar w:fldCharType="begin"/>
      </w:r>
      <w:r w:rsidR="00982EAB" w:rsidRPr="00E145AC">
        <w:rPr>
          <w:sz w:val="24"/>
          <w:szCs w:val="24"/>
        </w:rPr>
        <w:instrText xml:space="preserve"> REF _Ref65764832 \r \h </w:instrText>
      </w:r>
      <w:r w:rsidR="00E145AC">
        <w:rPr>
          <w:sz w:val="24"/>
          <w:szCs w:val="24"/>
        </w:rPr>
        <w:instrText xml:space="preserve"> \* MERGEFORMAT </w:instrText>
      </w:r>
      <w:r w:rsidR="00982EAB" w:rsidRPr="00E145AC">
        <w:rPr>
          <w:sz w:val="24"/>
          <w:szCs w:val="24"/>
        </w:rPr>
      </w:r>
      <w:r w:rsidR="00982EAB" w:rsidRPr="00E145AC">
        <w:rPr>
          <w:sz w:val="24"/>
          <w:szCs w:val="24"/>
        </w:rPr>
        <w:fldChar w:fldCharType="separate"/>
      </w:r>
      <w:r w:rsidR="00D251FE">
        <w:rPr>
          <w:sz w:val="24"/>
          <w:szCs w:val="24"/>
        </w:rPr>
        <w:t>[98]</w:t>
      </w:r>
      <w:r w:rsidR="00982EAB" w:rsidRPr="00E145AC">
        <w:rPr>
          <w:sz w:val="24"/>
          <w:szCs w:val="24"/>
        </w:rPr>
        <w:fldChar w:fldCharType="end"/>
      </w:r>
      <w:r w:rsidR="00982EAB" w:rsidRPr="00E145AC">
        <w:rPr>
          <w:sz w:val="24"/>
          <w:szCs w:val="24"/>
        </w:rPr>
        <w:t>.</w:t>
      </w:r>
    </w:p>
    <w:p w14:paraId="0C1B34C3" w14:textId="20130460" w:rsidR="00EE32D3" w:rsidRDefault="007F3C69" w:rsidP="007F3C69">
      <w:pPr>
        <w:pStyle w:val="Text"/>
        <w:spacing w:line="480" w:lineRule="auto"/>
        <w:rPr>
          <w:sz w:val="24"/>
          <w:szCs w:val="24"/>
        </w:rPr>
      </w:pPr>
      <w:r w:rsidRPr="00E145AC">
        <w:rPr>
          <w:sz w:val="24"/>
          <w:szCs w:val="24"/>
        </w:rPr>
        <w:t xml:space="preserve">Compared to other methods, </w:t>
      </w:r>
      <w:r w:rsidR="0094452C" w:rsidRPr="00E145AC">
        <w:rPr>
          <w:sz w:val="24"/>
          <w:szCs w:val="24"/>
        </w:rPr>
        <w:t xml:space="preserve">GM in </w:t>
      </w:r>
      <w:r w:rsidR="00982EAB" w:rsidRPr="00E145AC">
        <w:rPr>
          <w:sz w:val="24"/>
          <w:szCs w:val="24"/>
        </w:rPr>
        <w:fldChar w:fldCharType="begin"/>
      </w:r>
      <w:r w:rsidR="00982EAB" w:rsidRPr="00E145AC">
        <w:rPr>
          <w:sz w:val="24"/>
          <w:szCs w:val="24"/>
        </w:rPr>
        <w:instrText xml:space="preserve"> REF _Ref61380451 \r \h </w:instrText>
      </w:r>
      <w:r w:rsidR="00E145AC">
        <w:rPr>
          <w:sz w:val="24"/>
          <w:szCs w:val="24"/>
        </w:rPr>
        <w:instrText xml:space="preserve"> \* MERGEFORMAT </w:instrText>
      </w:r>
      <w:r w:rsidR="00982EAB" w:rsidRPr="00E145AC">
        <w:rPr>
          <w:sz w:val="24"/>
          <w:szCs w:val="24"/>
        </w:rPr>
      </w:r>
      <w:r w:rsidR="00982EAB" w:rsidRPr="00E145AC">
        <w:rPr>
          <w:sz w:val="24"/>
          <w:szCs w:val="24"/>
        </w:rPr>
        <w:fldChar w:fldCharType="separate"/>
      </w:r>
      <w:r w:rsidR="00D251FE">
        <w:rPr>
          <w:sz w:val="24"/>
          <w:szCs w:val="24"/>
        </w:rPr>
        <w:t>[99]</w:t>
      </w:r>
      <w:r w:rsidR="00982EAB" w:rsidRPr="00E145AC">
        <w:rPr>
          <w:sz w:val="24"/>
          <w:szCs w:val="24"/>
        </w:rPr>
        <w:fldChar w:fldCharType="end"/>
      </w:r>
      <w:r w:rsidRPr="00E145AC">
        <w:rPr>
          <w:sz w:val="24"/>
          <w:szCs w:val="24"/>
        </w:rPr>
        <w:t xml:space="preserve"> gives the most accurate result by</w:t>
      </w:r>
      <w:r w:rsidR="00982EAB" w:rsidRPr="00E145AC">
        <w:rPr>
          <w:sz w:val="24"/>
          <w:szCs w:val="24"/>
        </w:rPr>
        <w:t xml:space="preserve"> using potential-theoretic method to describe the </w:t>
      </w:r>
      <w:r w:rsidR="00982EAB" w:rsidRPr="008D707A">
        <w:rPr>
          <w:i/>
          <w:iCs/>
          <w:sz w:val="24"/>
          <w:szCs w:val="24"/>
        </w:rPr>
        <w:t>E</w:t>
      </w:r>
      <w:r w:rsidR="00982EAB" w:rsidRPr="00E145AC">
        <w:rPr>
          <w:sz w:val="24"/>
          <w:szCs w:val="24"/>
        </w:rPr>
        <w:t xml:space="preserve"> field in the form of Fourier series expansion.</w:t>
      </w:r>
      <w:r w:rsidRPr="00E145AC">
        <w:rPr>
          <w:sz w:val="24"/>
          <w:szCs w:val="24"/>
        </w:rPr>
        <w:t xml:space="preserve"> </w:t>
      </w:r>
      <w:r w:rsidR="00EE32D3" w:rsidRPr="00E145AC">
        <w:rPr>
          <w:sz w:val="24"/>
          <w:szCs w:val="24"/>
        </w:rPr>
        <w:t>Based on Fourier series expansion, the electric field is</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4416D0" w:rsidRPr="00E145AC" w14:paraId="5BA7C132" w14:textId="77777777" w:rsidTr="00E66444">
        <w:trPr>
          <w:jc w:val="center"/>
        </w:trPr>
        <w:tc>
          <w:tcPr>
            <w:tcW w:w="7776" w:type="dxa"/>
            <w:vAlign w:val="center"/>
          </w:tcPr>
          <w:p w14:paraId="2BB73FAE" w14:textId="52CDD521" w:rsidR="004416D0" w:rsidRPr="004416D0" w:rsidRDefault="004416D0" w:rsidP="00F513C3">
            <w:pPr>
              <w:pStyle w:val="Text"/>
              <w:spacing w:line="480" w:lineRule="auto"/>
              <w:ind w:firstLine="0"/>
              <w:jc w:val="center"/>
              <w:rPr>
                <w:sz w:val="24"/>
                <w:szCs w:val="32"/>
              </w:rPr>
            </w:pPr>
            <m:oMathPara>
              <m:oMathParaPr>
                <m:jc m:val="center"/>
              </m:oMathParaPr>
              <m:oMath>
                <m:r>
                  <w:rPr>
                    <w:rFonts w:ascii="Cambria Math" w:hAnsi="Cambria Math"/>
                    <w:sz w:val="24"/>
                    <w:szCs w:val="24"/>
                  </w:rPr>
                  <m:t>ϕ</m:t>
                </m:r>
                <m:d>
                  <m:dPr>
                    <m:ctrlPr>
                      <w:rPr>
                        <w:rFonts w:ascii="Cambria Math" w:hAnsi="Cambria Math"/>
                        <w:i/>
                        <w:iCs/>
                        <w:sz w:val="24"/>
                        <w:szCs w:val="24"/>
                      </w:rPr>
                    </m:ctrlPr>
                  </m:dPr>
                  <m:e>
                    <m:r>
                      <w:rPr>
                        <w:rFonts w:ascii="Cambria Math" w:hAnsi="Cambria Math"/>
                        <w:sz w:val="24"/>
                        <w:szCs w:val="24"/>
                      </w:rPr>
                      <m:t>x,y</m:t>
                    </m:r>
                  </m:e>
                </m:d>
                <m:r>
                  <w:rPr>
                    <w:rFonts w:ascii="Cambria Math" w:hAnsi="Cambria Math"/>
                    <w:sz w:val="24"/>
                    <w:szCs w:val="24"/>
                  </w:rPr>
                  <m:t>=</m:t>
                </m:r>
                <m:nary>
                  <m:naryPr>
                    <m:chr m:val="∑"/>
                    <m:ctrlPr>
                      <w:rPr>
                        <w:rFonts w:ascii="Cambria Math" w:hAnsi="Cambria Math"/>
                        <w:i/>
                        <w:iCs/>
                        <w:sz w:val="24"/>
                        <w:szCs w:val="24"/>
                      </w:rPr>
                    </m:ctrlPr>
                  </m:naryPr>
                  <m:sub>
                    <m:r>
                      <w:rPr>
                        <w:rFonts w:ascii="Cambria Math" w:hAnsi="Cambria Math"/>
                        <w:sz w:val="24"/>
                        <w:szCs w:val="24"/>
                      </w:rPr>
                      <m:t>n=1</m:t>
                    </m:r>
                  </m:sub>
                  <m:sup>
                    <m:r>
                      <w:rPr>
                        <w:rFonts w:ascii="Cambria Math" w:hAnsi="Cambria Math"/>
                        <w:sz w:val="24"/>
                        <w:szCs w:val="24"/>
                      </w:rPr>
                      <m:t>∞</m:t>
                    </m:r>
                  </m:sup>
                  <m:e>
                    <m:sSub>
                      <m:sSubPr>
                        <m:ctrlPr>
                          <w:rPr>
                            <w:rFonts w:ascii="Cambria Math" w:hAnsi="Cambria Math"/>
                            <w:i/>
                            <w:iCs/>
                            <w:sz w:val="24"/>
                            <w:szCs w:val="24"/>
                          </w:rPr>
                        </m:ctrlPr>
                      </m:sSubPr>
                      <m:e>
                        <m:r>
                          <w:rPr>
                            <w:rFonts w:ascii="Cambria Math" w:hAnsi="Cambria Math"/>
                            <w:sz w:val="24"/>
                            <w:szCs w:val="24"/>
                          </w:rPr>
                          <m:t>A</m:t>
                        </m:r>
                      </m:e>
                      <m:sub>
                        <m:r>
                          <w:rPr>
                            <w:rFonts w:ascii="Cambria Math" w:hAnsi="Cambria Math"/>
                            <w:sz w:val="24"/>
                            <w:szCs w:val="24"/>
                          </w:rPr>
                          <m:t>n</m:t>
                        </m:r>
                      </m:sub>
                    </m:sSub>
                    <m:r>
                      <m:rPr>
                        <m:sty m:val="p"/>
                      </m:rPr>
                      <w:rPr>
                        <w:rFonts w:ascii="Cambria Math" w:hAnsi="Cambria Math"/>
                        <w:sz w:val="24"/>
                        <w:szCs w:val="24"/>
                      </w:rPr>
                      <m:t>sin</m:t>
                    </m:r>
                    <m:d>
                      <m:dPr>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y</m:t>
                        </m:r>
                      </m:e>
                    </m:d>
                    <m:sSup>
                      <m:sSupPr>
                        <m:ctrlPr>
                          <w:rPr>
                            <w:rFonts w:ascii="Cambria Math" w:hAnsi="Cambria Math"/>
                            <w:i/>
                            <w:iCs/>
                            <w:sz w:val="24"/>
                            <w:szCs w:val="24"/>
                          </w:rPr>
                        </m:ctrlPr>
                      </m:sSupPr>
                      <m:e>
                        <m:r>
                          <w:rPr>
                            <w:rFonts w:ascii="Cambria Math" w:hAnsi="Cambria Math"/>
                            <w:sz w:val="24"/>
                            <w:szCs w:val="24"/>
                          </w:rPr>
                          <m:t>e</m:t>
                        </m:r>
                      </m:e>
                      <m:sup>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x</m:t>
                        </m:r>
                      </m:sup>
                    </m:sSup>
                  </m:e>
                </m:nary>
              </m:oMath>
            </m:oMathPara>
          </w:p>
        </w:tc>
        <w:tc>
          <w:tcPr>
            <w:tcW w:w="496" w:type="dxa"/>
            <w:vAlign w:val="center"/>
          </w:tcPr>
          <w:p w14:paraId="3012C8A2" w14:textId="0888DF03" w:rsidR="004416D0" w:rsidRPr="00E145AC" w:rsidRDefault="004416D0"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18</w:t>
            </w:r>
            <w:r w:rsidRPr="00131F4C">
              <w:rPr>
                <w:sz w:val="24"/>
                <w:szCs w:val="24"/>
              </w:rPr>
              <w:fldChar w:fldCharType="end"/>
            </w:r>
            <w:r w:rsidRPr="004416D0">
              <w:rPr>
                <w:sz w:val="24"/>
                <w:szCs w:val="24"/>
              </w:rPr>
              <w:t>)</w:t>
            </w:r>
          </w:p>
        </w:tc>
      </w:tr>
    </w:tbl>
    <w:p w14:paraId="7E1E8434" w14:textId="5516A5A7" w:rsidR="00EE32D3" w:rsidRDefault="00EE32D3" w:rsidP="00DC07FC">
      <w:pPr>
        <w:pStyle w:val="Text"/>
        <w:spacing w:line="480" w:lineRule="auto"/>
        <w:ind w:firstLine="0"/>
        <w:rPr>
          <w:sz w:val="24"/>
          <w:szCs w:val="24"/>
        </w:rPr>
      </w:pPr>
      <w:r w:rsidRPr="00E145AC">
        <w:rPr>
          <w:sz w:val="24"/>
          <w:szCs w:val="24"/>
        </w:rPr>
        <w:tab/>
      </w:r>
      <w:r w:rsidRPr="00E145AC">
        <w:rPr>
          <w:i/>
          <w:sz w:val="24"/>
          <w:szCs w:val="24"/>
        </w:rPr>
        <w:t>A</w:t>
      </w:r>
      <w:r w:rsidRPr="00E145AC">
        <w:rPr>
          <w:i/>
          <w:sz w:val="24"/>
          <w:szCs w:val="24"/>
          <w:vertAlign w:val="subscript"/>
        </w:rPr>
        <w:t>n</w:t>
      </w:r>
      <w:r w:rsidRPr="00E145AC">
        <w:rPr>
          <w:sz w:val="24"/>
          <w:szCs w:val="24"/>
        </w:rPr>
        <w:t xml:space="preserve"> and </w:t>
      </w:r>
      <w:r w:rsidRPr="00E145AC">
        <w:rPr>
          <w:i/>
          <w:sz w:val="24"/>
          <w:szCs w:val="24"/>
        </w:rPr>
        <w:t>k</w:t>
      </w:r>
      <w:r w:rsidRPr="00E145AC">
        <w:rPr>
          <w:i/>
          <w:sz w:val="24"/>
          <w:szCs w:val="24"/>
          <w:vertAlign w:val="subscript"/>
        </w:rPr>
        <w:t>n</w:t>
      </w:r>
      <w:r w:rsidRPr="00E145AC">
        <w:rPr>
          <w:sz w:val="24"/>
          <w:szCs w:val="24"/>
        </w:rPr>
        <w:t xml:space="preserve"> are constants determined by the boundary conditions for electric potential around the parallel plate. A symmetric boundary condition is assumed for simplification,</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4416D0" w:rsidRPr="00E145AC" w14:paraId="74DF2210" w14:textId="77777777" w:rsidTr="00E66444">
        <w:trPr>
          <w:jc w:val="center"/>
        </w:trPr>
        <w:tc>
          <w:tcPr>
            <w:tcW w:w="7776" w:type="dxa"/>
            <w:vAlign w:val="center"/>
          </w:tcPr>
          <w:p w14:paraId="37205972" w14:textId="1E4640AB" w:rsidR="004416D0" w:rsidRPr="004416D0" w:rsidRDefault="004416D0" w:rsidP="00F513C3">
            <w:pPr>
              <w:pStyle w:val="Text"/>
              <w:spacing w:line="480" w:lineRule="auto"/>
              <w:ind w:firstLine="0"/>
              <w:jc w:val="center"/>
              <w:rPr>
                <w:sz w:val="24"/>
                <w:szCs w:val="32"/>
              </w:rPr>
            </w:pPr>
            <m:oMathPara>
              <m:oMathParaPr>
                <m:jc m:val="center"/>
              </m:oMathParaPr>
              <m:oMath>
                <m:r>
                  <w:rPr>
                    <w:rFonts w:ascii="Cambria Math" w:hAnsi="Cambria Math"/>
                    <w:sz w:val="24"/>
                    <w:szCs w:val="24"/>
                  </w:rPr>
                  <m:t>f</m:t>
                </m:r>
                <m:d>
                  <m:dPr>
                    <m:ctrlPr>
                      <w:rPr>
                        <w:rFonts w:ascii="Cambria Math" w:hAnsi="Cambria Math"/>
                        <w:i/>
                        <w:iCs/>
                        <w:sz w:val="24"/>
                        <w:szCs w:val="24"/>
                      </w:rPr>
                    </m:ctrlPr>
                  </m:dPr>
                  <m:e>
                    <m:r>
                      <w:rPr>
                        <w:rFonts w:ascii="Cambria Math" w:hAnsi="Cambria Math"/>
                        <w:sz w:val="24"/>
                        <w:szCs w:val="24"/>
                      </w:rPr>
                      <m:t>ξ</m:t>
                    </m:r>
                  </m:e>
                </m:d>
                <m:r>
                  <w:rPr>
                    <w:rFonts w:ascii="Cambria Math" w:hAnsi="Cambria Math"/>
                    <w:sz w:val="24"/>
                    <w:szCs w:val="24"/>
                  </w:rPr>
                  <m:t>=</m:t>
                </m:r>
                <m:d>
                  <m:dPr>
                    <m:begChr m:val="{"/>
                    <m:endChr m:val=""/>
                    <m:ctrlPr>
                      <w:rPr>
                        <w:rFonts w:ascii="Cambria Math" w:hAnsi="Cambria Math"/>
                        <w:i/>
                        <w:iCs/>
                        <w:sz w:val="24"/>
                        <w:szCs w:val="24"/>
                      </w:rPr>
                    </m:ctrlPr>
                  </m:dPr>
                  <m:e>
                    <m:eqArr>
                      <m:eqArrPr>
                        <m:ctrlPr>
                          <w:rPr>
                            <w:rFonts w:ascii="Cambria Math" w:hAnsi="Cambria Math"/>
                            <w:i/>
                            <w:iCs/>
                            <w:sz w:val="24"/>
                            <w:szCs w:val="24"/>
                          </w:rPr>
                        </m:ctrlPr>
                      </m:eqArrPr>
                      <m:e>
                        <m:sSub>
                          <m:sSubPr>
                            <m:ctrlPr>
                              <w:rPr>
                                <w:rFonts w:ascii="Cambria Math" w:hAnsi="Cambria Math"/>
                                <w:i/>
                                <w:iCs/>
                                <w:sz w:val="24"/>
                                <w:szCs w:val="24"/>
                              </w:rPr>
                            </m:ctrlPr>
                          </m:sSubPr>
                          <m:e>
                            <m:r>
                              <w:rPr>
                                <w:rFonts w:ascii="Cambria Math" w:hAnsi="Cambria Math"/>
                                <w:sz w:val="24"/>
                                <w:szCs w:val="24"/>
                              </w:rPr>
                              <m:t>F</m:t>
                            </m:r>
                          </m:e>
                          <m:sub>
                            <m:r>
                              <w:rPr>
                                <w:rFonts w:ascii="Cambria Math" w:hAnsi="Cambria Math"/>
                                <w:sz w:val="24"/>
                                <w:szCs w:val="24"/>
                              </w:rPr>
                              <m:t>1</m:t>
                            </m:r>
                          </m:sub>
                        </m:sSub>
                        <m:d>
                          <m:dPr>
                            <m:ctrlPr>
                              <w:rPr>
                                <w:rFonts w:ascii="Cambria Math" w:hAnsi="Cambria Math"/>
                                <w:i/>
                                <w:iCs/>
                                <w:sz w:val="24"/>
                                <w:szCs w:val="24"/>
                              </w:rPr>
                            </m:ctrlPr>
                          </m:dPr>
                          <m:e>
                            <m:r>
                              <w:rPr>
                                <w:rFonts w:ascii="Cambria Math" w:hAnsi="Cambria Math"/>
                                <w:sz w:val="24"/>
                                <w:szCs w:val="24"/>
                              </w:rPr>
                              <m:t>ξ</m:t>
                            </m:r>
                          </m:e>
                        </m:d>
                        <m:r>
                          <w:rPr>
                            <w:rFonts w:ascii="Cambria Math" w:hAnsi="Cambria Math"/>
                            <w:sz w:val="24"/>
                            <w:szCs w:val="24"/>
                          </w:rPr>
                          <m:t>:   -T≤ξ≤-d-t</m:t>
                        </m:r>
                      </m:e>
                      <m:e>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0</m:t>
                            </m:r>
                          </m:sub>
                        </m:sSub>
                        <m:r>
                          <w:rPr>
                            <w:rFonts w:ascii="Cambria Math" w:hAnsi="Cambria Math"/>
                            <w:sz w:val="24"/>
                            <w:szCs w:val="24"/>
                          </w:rPr>
                          <m:t>:  -d-t≤ξ≤-d</m:t>
                        </m:r>
                      </m:e>
                      <m:e>
                        <m:f>
                          <m:fPr>
                            <m:ctrlPr>
                              <w:rPr>
                                <w:rFonts w:ascii="Cambria Math" w:hAnsi="Cambria Math"/>
                                <w:i/>
                                <w:iCs/>
                                <w:sz w:val="24"/>
                                <w:szCs w:val="24"/>
                              </w:rPr>
                            </m:ctrlPr>
                          </m:fPr>
                          <m:num>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0</m:t>
                                </m:r>
                              </m:sub>
                            </m:sSub>
                          </m:num>
                          <m:den>
                            <m:r>
                              <w:rPr>
                                <w:rFonts w:ascii="Cambria Math" w:hAnsi="Cambria Math"/>
                                <w:sz w:val="24"/>
                                <w:szCs w:val="24"/>
                              </w:rPr>
                              <m:t>d</m:t>
                            </m:r>
                          </m:den>
                        </m:f>
                        <m:r>
                          <w:rPr>
                            <w:rFonts w:ascii="Cambria Math" w:hAnsi="Cambria Math"/>
                            <w:sz w:val="24"/>
                            <w:szCs w:val="24"/>
                          </w:rPr>
                          <m:t>ξ:  -d≤ξ≤d</m:t>
                        </m:r>
                      </m:e>
                      <m:e>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0</m:t>
                            </m:r>
                          </m:sub>
                        </m:sSub>
                        <m:r>
                          <w:rPr>
                            <w:rFonts w:ascii="Cambria Math" w:hAnsi="Cambria Math"/>
                            <w:sz w:val="24"/>
                            <w:szCs w:val="24"/>
                          </w:rPr>
                          <m:t>:  d≤ξ≤d+t</m:t>
                        </m:r>
                      </m:e>
                      <m:e>
                        <m:sSub>
                          <m:sSubPr>
                            <m:ctrlPr>
                              <w:rPr>
                                <w:rFonts w:ascii="Cambria Math" w:hAnsi="Cambria Math"/>
                                <w:i/>
                                <w:iCs/>
                                <w:sz w:val="24"/>
                                <w:szCs w:val="24"/>
                              </w:rPr>
                            </m:ctrlPr>
                          </m:sSubPr>
                          <m:e>
                            <m:r>
                              <w:rPr>
                                <w:rFonts w:ascii="Cambria Math" w:hAnsi="Cambria Math"/>
                                <w:sz w:val="24"/>
                                <w:szCs w:val="24"/>
                              </w:rPr>
                              <m:t>F</m:t>
                            </m:r>
                          </m:e>
                          <m:sub>
                            <m:r>
                              <w:rPr>
                                <w:rFonts w:ascii="Cambria Math" w:hAnsi="Cambria Math"/>
                                <w:sz w:val="24"/>
                                <w:szCs w:val="24"/>
                              </w:rPr>
                              <m:t>2</m:t>
                            </m:r>
                          </m:sub>
                        </m:sSub>
                        <m:d>
                          <m:dPr>
                            <m:ctrlPr>
                              <w:rPr>
                                <w:rFonts w:ascii="Cambria Math" w:hAnsi="Cambria Math"/>
                                <w:i/>
                                <w:iCs/>
                                <w:sz w:val="24"/>
                                <w:szCs w:val="24"/>
                              </w:rPr>
                            </m:ctrlPr>
                          </m:dPr>
                          <m:e>
                            <m:r>
                              <w:rPr>
                                <w:rFonts w:ascii="Cambria Math" w:hAnsi="Cambria Math"/>
                                <w:sz w:val="24"/>
                                <w:szCs w:val="24"/>
                              </w:rPr>
                              <m:t>ξ</m:t>
                            </m:r>
                          </m:e>
                        </m:d>
                        <m:r>
                          <w:rPr>
                            <w:rFonts w:ascii="Cambria Math" w:hAnsi="Cambria Math"/>
                            <w:sz w:val="24"/>
                            <w:szCs w:val="24"/>
                          </w:rPr>
                          <m:t>:  d+t≤ξ≤T</m:t>
                        </m:r>
                      </m:e>
                    </m:eqArr>
                  </m:e>
                </m:d>
              </m:oMath>
            </m:oMathPara>
          </w:p>
        </w:tc>
        <w:tc>
          <w:tcPr>
            <w:tcW w:w="496" w:type="dxa"/>
            <w:vAlign w:val="center"/>
          </w:tcPr>
          <w:p w14:paraId="6F14326B" w14:textId="08C809B9" w:rsidR="004416D0" w:rsidRPr="00E145AC" w:rsidRDefault="004416D0"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19</w:t>
            </w:r>
            <w:r w:rsidRPr="00131F4C">
              <w:rPr>
                <w:sz w:val="24"/>
                <w:szCs w:val="24"/>
              </w:rPr>
              <w:fldChar w:fldCharType="end"/>
            </w:r>
            <w:r w:rsidRPr="004416D0">
              <w:rPr>
                <w:sz w:val="24"/>
                <w:szCs w:val="24"/>
              </w:rPr>
              <w:t>)</w:t>
            </w:r>
          </w:p>
        </w:tc>
      </w:tr>
    </w:tbl>
    <w:p w14:paraId="272A7C28" w14:textId="0E9DA9D3" w:rsidR="00EE32D3" w:rsidRPr="00E145AC" w:rsidRDefault="00EE32D3" w:rsidP="00DC07FC">
      <w:pPr>
        <w:pStyle w:val="Text"/>
        <w:spacing w:line="480" w:lineRule="auto"/>
        <w:ind w:firstLine="0"/>
        <w:rPr>
          <w:iCs/>
          <w:sz w:val="24"/>
          <w:szCs w:val="24"/>
        </w:rPr>
      </w:pPr>
      <w:r w:rsidRPr="00E145AC">
        <w:rPr>
          <w:sz w:val="24"/>
          <w:szCs w:val="24"/>
        </w:rPr>
        <w:t xml:space="preserve">where </w:t>
      </w:r>
      <w:r w:rsidRPr="00E145AC">
        <w:rPr>
          <w:i/>
          <w:sz w:val="24"/>
          <w:szCs w:val="24"/>
        </w:rPr>
        <w:t>F</w:t>
      </w:r>
      <w:r w:rsidRPr="00E145AC">
        <w:rPr>
          <w:sz w:val="24"/>
          <w:szCs w:val="24"/>
          <w:vertAlign w:val="subscript"/>
        </w:rPr>
        <w:t>1</w:t>
      </w:r>
      <w:r w:rsidRPr="00E145AC">
        <w:rPr>
          <w:sz w:val="24"/>
          <w:szCs w:val="24"/>
        </w:rPr>
        <w:t>(</w:t>
      </w:r>
      <w:r w:rsidRPr="00E145AC">
        <w:rPr>
          <w:i/>
          <w:sz w:val="24"/>
          <w:szCs w:val="24"/>
        </w:rPr>
        <w:t>ξ</w:t>
      </w:r>
      <w:r w:rsidRPr="00E145AC">
        <w:rPr>
          <w:sz w:val="24"/>
          <w:szCs w:val="24"/>
        </w:rPr>
        <w:t xml:space="preserve">) and </w:t>
      </w:r>
      <w:r w:rsidRPr="00E145AC">
        <w:rPr>
          <w:i/>
          <w:sz w:val="24"/>
          <w:szCs w:val="24"/>
        </w:rPr>
        <w:t>F</w:t>
      </w:r>
      <w:r w:rsidRPr="00E145AC">
        <w:rPr>
          <w:sz w:val="24"/>
          <w:szCs w:val="24"/>
          <w:vertAlign w:val="subscript"/>
        </w:rPr>
        <w:t>2</w:t>
      </w:r>
      <w:r w:rsidRPr="00E145AC">
        <w:rPr>
          <w:sz w:val="24"/>
          <w:szCs w:val="24"/>
        </w:rPr>
        <w:t>(</w:t>
      </w:r>
      <w:r w:rsidRPr="00E145AC">
        <w:rPr>
          <w:i/>
          <w:sz w:val="24"/>
          <w:szCs w:val="24"/>
        </w:rPr>
        <w:t>ξ</w:t>
      </w:r>
      <w:r w:rsidRPr="00E145AC">
        <w:rPr>
          <w:sz w:val="24"/>
          <w:szCs w:val="24"/>
        </w:rPr>
        <w:t>)</w:t>
      </w:r>
      <w:r w:rsidRPr="00E145AC">
        <w:rPr>
          <w:iCs/>
          <w:sz w:val="24"/>
          <w:szCs w:val="24"/>
        </w:rPr>
        <w:t xml:space="preserve"> can be defined as either exponentially or linearly decreasing </w:t>
      </w:r>
      <w:r w:rsidRPr="00E145AC">
        <w:rPr>
          <w:iCs/>
          <w:sz w:val="24"/>
          <w:szCs w:val="24"/>
        </w:rPr>
        <w:lastRenderedPageBreak/>
        <w:t>functions.</w:t>
      </w:r>
      <w:r w:rsidR="00A95093">
        <w:rPr>
          <w:iCs/>
          <w:sz w:val="24"/>
          <w:szCs w:val="24"/>
        </w:rPr>
        <w:t xml:space="preserve"> The period is selected as</w:t>
      </w:r>
      <w:r w:rsidR="00495562">
        <w:rPr>
          <w:iCs/>
          <w:sz w:val="24"/>
          <w:szCs w:val="24"/>
        </w:rPr>
        <w:t xml:space="preserve"> </w:t>
      </w:r>
      <w:r w:rsidR="00495562" w:rsidRPr="00495562">
        <w:rPr>
          <w:i/>
          <w:sz w:val="24"/>
          <w:szCs w:val="24"/>
        </w:rPr>
        <w:t>T</w:t>
      </w:r>
      <w:r w:rsidR="00495562">
        <w:rPr>
          <w:iCs/>
          <w:sz w:val="24"/>
          <w:szCs w:val="24"/>
        </w:rPr>
        <w:t xml:space="preserve"> =</w:t>
      </w:r>
      <w:r w:rsidR="00A95093">
        <w:rPr>
          <w:iCs/>
          <w:sz w:val="24"/>
          <w:szCs w:val="24"/>
        </w:rPr>
        <w:t xml:space="preserve"> 1.4(</w:t>
      </w:r>
      <w:r w:rsidR="00A95093" w:rsidRPr="00A95093">
        <w:rPr>
          <w:i/>
          <w:sz w:val="24"/>
          <w:szCs w:val="24"/>
        </w:rPr>
        <w:t>d</w:t>
      </w:r>
      <w:r w:rsidR="00A95093">
        <w:rPr>
          <w:iCs/>
          <w:sz w:val="24"/>
          <w:szCs w:val="24"/>
        </w:rPr>
        <w:t>+</w:t>
      </w:r>
      <w:r w:rsidR="00A95093" w:rsidRPr="00A95093">
        <w:rPr>
          <w:i/>
          <w:sz w:val="24"/>
          <w:szCs w:val="24"/>
        </w:rPr>
        <w:t>t</w:t>
      </w:r>
      <w:r w:rsidR="00A95093">
        <w:rPr>
          <w:iCs/>
          <w:sz w:val="24"/>
          <w:szCs w:val="24"/>
        </w:rPr>
        <w:t>) based on trial-and-error process to find a proper boundary condition to precisely model the electric field.</w:t>
      </w:r>
    </w:p>
    <w:p w14:paraId="23E9E054" w14:textId="1BAA5AE2" w:rsidR="00EE32D3" w:rsidRDefault="00EE32D3" w:rsidP="00DC07FC">
      <w:pPr>
        <w:pStyle w:val="Text"/>
        <w:spacing w:line="480" w:lineRule="auto"/>
        <w:ind w:firstLine="0"/>
        <w:rPr>
          <w:iCs/>
          <w:sz w:val="24"/>
          <w:szCs w:val="24"/>
        </w:rPr>
      </w:pPr>
      <w:r w:rsidRPr="00E145AC">
        <w:rPr>
          <w:iCs/>
          <w:sz w:val="24"/>
          <w:szCs w:val="24"/>
        </w:rPr>
        <w:tab/>
      </w:r>
      <w:r w:rsidR="004D0E28" w:rsidRPr="00E145AC">
        <w:rPr>
          <w:iCs/>
          <w:sz w:val="24"/>
          <w:szCs w:val="24"/>
        </w:rPr>
        <w:t>A linearly boundary condition is applied here,</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4416D0" w:rsidRPr="00E145AC" w14:paraId="1EA32274" w14:textId="77777777" w:rsidTr="00E66444">
        <w:trPr>
          <w:jc w:val="center"/>
        </w:trPr>
        <w:tc>
          <w:tcPr>
            <w:tcW w:w="7776" w:type="dxa"/>
            <w:vAlign w:val="center"/>
          </w:tcPr>
          <w:p w14:paraId="16121278" w14:textId="4D4C3ACA" w:rsidR="004416D0"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F</m:t>
                    </m:r>
                  </m:e>
                  <m:sub>
                    <m:r>
                      <w:rPr>
                        <w:rFonts w:ascii="Cambria Math" w:hAnsi="Cambria Math"/>
                        <w:sz w:val="24"/>
                        <w:szCs w:val="24"/>
                      </w:rPr>
                      <m:t>1</m:t>
                    </m:r>
                  </m:sub>
                </m:sSub>
                <m:d>
                  <m:dPr>
                    <m:ctrlPr>
                      <w:rPr>
                        <w:rFonts w:ascii="Cambria Math" w:hAnsi="Cambria Math"/>
                        <w:i/>
                        <w:iCs/>
                        <w:sz w:val="24"/>
                        <w:szCs w:val="24"/>
                      </w:rPr>
                    </m:ctrlPr>
                  </m:dPr>
                  <m:e>
                    <m:r>
                      <w:rPr>
                        <w:rFonts w:ascii="Cambria Math" w:hAnsi="Cambria Math"/>
                        <w:sz w:val="24"/>
                        <w:szCs w:val="24"/>
                      </w:rPr>
                      <m:t>x</m:t>
                    </m:r>
                  </m:e>
                </m:d>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0</m:t>
                    </m:r>
                  </m:sub>
                </m:sSub>
                <m:f>
                  <m:fPr>
                    <m:ctrlPr>
                      <w:rPr>
                        <w:rFonts w:ascii="Cambria Math" w:hAnsi="Cambria Math"/>
                        <w:i/>
                        <w:iCs/>
                        <w:sz w:val="24"/>
                        <w:szCs w:val="24"/>
                      </w:rPr>
                    </m:ctrlPr>
                  </m:fPr>
                  <m:num>
                    <m:r>
                      <w:rPr>
                        <w:rFonts w:ascii="Cambria Math" w:hAnsi="Cambria Math"/>
                        <w:sz w:val="24"/>
                        <w:szCs w:val="24"/>
                      </w:rPr>
                      <m:t>(T+x)</m:t>
                    </m:r>
                  </m:num>
                  <m:den>
                    <m:r>
                      <w:rPr>
                        <w:rFonts w:ascii="Cambria Math" w:hAnsi="Cambria Math"/>
                        <w:sz w:val="24"/>
                        <w:szCs w:val="24"/>
                      </w:rPr>
                      <m:t>(T-d-t)</m:t>
                    </m:r>
                  </m:den>
                </m:f>
              </m:oMath>
            </m:oMathPara>
          </w:p>
        </w:tc>
        <w:tc>
          <w:tcPr>
            <w:tcW w:w="496" w:type="dxa"/>
            <w:vAlign w:val="center"/>
          </w:tcPr>
          <w:p w14:paraId="4E5B4642" w14:textId="1A9025CA" w:rsidR="004416D0" w:rsidRPr="00E145AC" w:rsidRDefault="004416D0"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20</w:t>
            </w:r>
            <w:r w:rsidRPr="00131F4C">
              <w:rPr>
                <w:sz w:val="24"/>
                <w:szCs w:val="24"/>
              </w:rPr>
              <w:fldChar w:fldCharType="end"/>
            </w:r>
            <w:r w:rsidRPr="004416D0">
              <w:rPr>
                <w:sz w:val="24"/>
                <w:szCs w:val="24"/>
              </w:rPr>
              <w:t>)</w:t>
            </w:r>
          </w:p>
        </w:tc>
      </w:tr>
      <w:tr w:rsidR="004416D0" w:rsidRPr="00E145AC" w14:paraId="695A8EBC" w14:textId="77777777" w:rsidTr="00E66444">
        <w:trPr>
          <w:jc w:val="center"/>
        </w:trPr>
        <w:tc>
          <w:tcPr>
            <w:tcW w:w="7776" w:type="dxa"/>
            <w:vAlign w:val="center"/>
          </w:tcPr>
          <w:p w14:paraId="46E3AFBD" w14:textId="7A5AC196" w:rsidR="004416D0"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F</m:t>
                    </m:r>
                  </m:e>
                  <m:sub>
                    <m:r>
                      <w:rPr>
                        <w:rFonts w:ascii="Cambria Math" w:hAnsi="Cambria Math"/>
                        <w:sz w:val="24"/>
                        <w:szCs w:val="24"/>
                      </w:rPr>
                      <m:t>2</m:t>
                    </m:r>
                  </m:sub>
                </m:sSub>
                <m:d>
                  <m:dPr>
                    <m:ctrlPr>
                      <w:rPr>
                        <w:rFonts w:ascii="Cambria Math" w:hAnsi="Cambria Math"/>
                        <w:i/>
                        <w:iCs/>
                        <w:sz w:val="24"/>
                        <w:szCs w:val="24"/>
                      </w:rPr>
                    </m:ctrlPr>
                  </m:dPr>
                  <m:e>
                    <m:r>
                      <w:rPr>
                        <w:rFonts w:ascii="Cambria Math" w:hAnsi="Cambria Math"/>
                        <w:sz w:val="24"/>
                        <w:szCs w:val="24"/>
                      </w:rPr>
                      <m:t>x</m:t>
                    </m:r>
                  </m:e>
                </m:d>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0</m:t>
                    </m:r>
                  </m:sub>
                </m:sSub>
                <m:f>
                  <m:fPr>
                    <m:ctrlPr>
                      <w:rPr>
                        <w:rFonts w:ascii="Cambria Math" w:hAnsi="Cambria Math"/>
                        <w:i/>
                        <w:iCs/>
                        <w:sz w:val="24"/>
                        <w:szCs w:val="24"/>
                      </w:rPr>
                    </m:ctrlPr>
                  </m:fPr>
                  <m:num>
                    <m:r>
                      <w:rPr>
                        <w:rFonts w:ascii="Cambria Math" w:hAnsi="Cambria Math"/>
                        <w:sz w:val="24"/>
                        <w:szCs w:val="24"/>
                      </w:rPr>
                      <m:t>(T-x)</m:t>
                    </m:r>
                  </m:num>
                  <m:den>
                    <m:r>
                      <w:rPr>
                        <w:rFonts w:ascii="Cambria Math" w:hAnsi="Cambria Math"/>
                        <w:sz w:val="24"/>
                        <w:szCs w:val="24"/>
                      </w:rPr>
                      <m:t>(T-d-t)</m:t>
                    </m:r>
                  </m:den>
                </m:f>
              </m:oMath>
            </m:oMathPara>
          </w:p>
        </w:tc>
        <w:tc>
          <w:tcPr>
            <w:tcW w:w="496" w:type="dxa"/>
            <w:vAlign w:val="center"/>
          </w:tcPr>
          <w:p w14:paraId="27D9CB57" w14:textId="2D6A640D" w:rsidR="004416D0" w:rsidRPr="00E145AC" w:rsidRDefault="004416D0"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21</w:t>
            </w:r>
            <w:r w:rsidRPr="00131F4C">
              <w:rPr>
                <w:sz w:val="24"/>
                <w:szCs w:val="24"/>
              </w:rPr>
              <w:fldChar w:fldCharType="end"/>
            </w:r>
            <w:r w:rsidRPr="004416D0">
              <w:rPr>
                <w:sz w:val="24"/>
                <w:szCs w:val="24"/>
              </w:rPr>
              <w:t>)</w:t>
            </w:r>
          </w:p>
        </w:tc>
      </w:tr>
    </w:tbl>
    <w:p w14:paraId="0ACAC06E" w14:textId="5222C319" w:rsidR="00EE32D3" w:rsidRDefault="00EE32D3" w:rsidP="00DC07FC">
      <w:pPr>
        <w:pStyle w:val="Text"/>
        <w:spacing w:line="480" w:lineRule="auto"/>
        <w:rPr>
          <w:iCs/>
          <w:sz w:val="24"/>
          <w:szCs w:val="24"/>
        </w:rPr>
      </w:pPr>
      <w:r w:rsidRPr="00E145AC">
        <w:rPr>
          <w:iCs/>
          <w:sz w:val="24"/>
          <w:szCs w:val="24"/>
        </w:rPr>
        <w:t>Under these boundary conditions, the Fourier series coefficients are</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4416D0" w:rsidRPr="00E145AC" w14:paraId="34CF0FD6" w14:textId="77777777" w:rsidTr="00E66444">
        <w:trPr>
          <w:jc w:val="center"/>
        </w:trPr>
        <w:tc>
          <w:tcPr>
            <w:tcW w:w="7776" w:type="dxa"/>
            <w:vAlign w:val="center"/>
          </w:tcPr>
          <w:p w14:paraId="7C112908" w14:textId="13B9ACB9" w:rsidR="004416D0"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A</m:t>
                    </m:r>
                  </m:e>
                  <m:sub>
                    <m:r>
                      <w:rPr>
                        <w:rFonts w:ascii="Cambria Math" w:hAnsi="Cambria Math"/>
                        <w:sz w:val="24"/>
                        <w:szCs w:val="24"/>
                      </w:rPr>
                      <m:t>n</m:t>
                    </m:r>
                  </m:sub>
                </m:sSub>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T</m:t>
                    </m:r>
                  </m:den>
                </m:f>
                <m:nary>
                  <m:naryPr>
                    <m:chr m:val="∑"/>
                    <m:ctrlPr>
                      <w:rPr>
                        <w:rFonts w:ascii="Cambria Math" w:hAnsi="Cambria Math"/>
                        <w:i/>
                        <w:iCs/>
                        <w:sz w:val="24"/>
                        <w:szCs w:val="24"/>
                      </w:rPr>
                    </m:ctrlPr>
                  </m:naryPr>
                  <m:sub>
                    <m:r>
                      <w:rPr>
                        <w:rFonts w:ascii="Cambria Math" w:hAnsi="Cambria Math"/>
                        <w:sz w:val="24"/>
                        <w:szCs w:val="24"/>
                      </w:rPr>
                      <m:t>-T</m:t>
                    </m:r>
                  </m:sub>
                  <m:sup>
                    <m:r>
                      <w:rPr>
                        <w:rFonts w:ascii="Cambria Math" w:hAnsi="Cambria Math"/>
                        <w:sz w:val="24"/>
                        <w:szCs w:val="24"/>
                      </w:rPr>
                      <m:t>T</m:t>
                    </m:r>
                  </m:sup>
                  <m:e>
                    <m:r>
                      <w:rPr>
                        <w:rFonts w:ascii="Cambria Math" w:hAnsi="Cambria Math"/>
                        <w:sz w:val="24"/>
                        <w:szCs w:val="24"/>
                      </w:rPr>
                      <m:t>f(ξ)</m:t>
                    </m:r>
                    <m:r>
                      <m:rPr>
                        <m:sty m:val="p"/>
                      </m:rPr>
                      <w:rPr>
                        <w:rFonts w:ascii="Cambria Math" w:hAnsi="Cambria Math"/>
                        <w:sz w:val="24"/>
                        <w:szCs w:val="24"/>
                      </w:rPr>
                      <m:t>sin</m:t>
                    </m:r>
                    <m:d>
                      <m:dPr>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ξ</m:t>
                        </m:r>
                      </m:e>
                    </m:d>
                    <m:r>
                      <w:rPr>
                        <w:rFonts w:ascii="Cambria Math" w:hAnsi="Cambria Math"/>
                        <w:sz w:val="24"/>
                        <w:szCs w:val="24"/>
                      </w:rPr>
                      <m:t>dξ</m:t>
                    </m:r>
                  </m:e>
                </m:nary>
              </m:oMath>
            </m:oMathPara>
          </w:p>
        </w:tc>
        <w:tc>
          <w:tcPr>
            <w:tcW w:w="496" w:type="dxa"/>
            <w:vAlign w:val="center"/>
          </w:tcPr>
          <w:p w14:paraId="39600C92" w14:textId="72C97B9C" w:rsidR="004416D0" w:rsidRPr="00E145AC" w:rsidRDefault="004416D0"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22</w:t>
            </w:r>
            <w:r w:rsidRPr="00131F4C">
              <w:rPr>
                <w:sz w:val="24"/>
                <w:szCs w:val="24"/>
              </w:rPr>
              <w:fldChar w:fldCharType="end"/>
            </w:r>
            <w:r w:rsidRPr="004416D0">
              <w:rPr>
                <w:sz w:val="24"/>
                <w:szCs w:val="24"/>
              </w:rPr>
              <w:t>)</w:t>
            </w:r>
          </w:p>
        </w:tc>
      </w:tr>
      <w:tr w:rsidR="004416D0" w:rsidRPr="00E145AC" w14:paraId="54661F0F" w14:textId="77777777" w:rsidTr="00E66444">
        <w:trPr>
          <w:jc w:val="center"/>
        </w:trPr>
        <w:tc>
          <w:tcPr>
            <w:tcW w:w="7776" w:type="dxa"/>
            <w:vAlign w:val="center"/>
          </w:tcPr>
          <w:p w14:paraId="6FFD5426" w14:textId="14800745" w:rsidR="004416D0"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nπ</m:t>
                    </m:r>
                  </m:num>
                  <m:den>
                    <m:r>
                      <w:rPr>
                        <w:rFonts w:ascii="Cambria Math" w:hAnsi="Cambria Math"/>
                        <w:sz w:val="24"/>
                        <w:szCs w:val="24"/>
                      </w:rPr>
                      <m:t>T</m:t>
                    </m:r>
                  </m:den>
                </m:f>
              </m:oMath>
            </m:oMathPara>
          </w:p>
        </w:tc>
        <w:tc>
          <w:tcPr>
            <w:tcW w:w="496" w:type="dxa"/>
            <w:vAlign w:val="center"/>
          </w:tcPr>
          <w:p w14:paraId="64921CC2" w14:textId="2BA8F1D1" w:rsidR="004416D0" w:rsidRPr="00E145AC" w:rsidRDefault="004416D0"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23</w:t>
            </w:r>
            <w:r w:rsidRPr="00131F4C">
              <w:rPr>
                <w:sz w:val="24"/>
                <w:szCs w:val="24"/>
              </w:rPr>
              <w:fldChar w:fldCharType="end"/>
            </w:r>
            <w:r w:rsidRPr="004416D0">
              <w:rPr>
                <w:sz w:val="24"/>
                <w:szCs w:val="24"/>
              </w:rPr>
              <w:t>)</w:t>
            </w:r>
          </w:p>
        </w:tc>
      </w:tr>
    </w:tbl>
    <w:p w14:paraId="7E60B029" w14:textId="6628FB83" w:rsidR="00220224" w:rsidRDefault="00220224" w:rsidP="00DC07FC">
      <w:pPr>
        <w:pStyle w:val="Text"/>
        <w:spacing w:line="480" w:lineRule="auto"/>
        <w:ind w:firstLine="0"/>
        <w:rPr>
          <w:sz w:val="24"/>
          <w:szCs w:val="24"/>
        </w:rPr>
      </w:pPr>
      <w:r>
        <w:rPr>
          <w:sz w:val="24"/>
          <w:szCs w:val="24"/>
        </w:rPr>
        <w:tab/>
        <w:t>With the electric potential, the electric field is derived as,</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220224" w:rsidRPr="00E145AC" w14:paraId="6204C55B" w14:textId="77777777" w:rsidTr="00220224">
        <w:trPr>
          <w:jc w:val="center"/>
        </w:trPr>
        <w:tc>
          <w:tcPr>
            <w:tcW w:w="7776" w:type="dxa"/>
            <w:vAlign w:val="center"/>
          </w:tcPr>
          <w:p w14:paraId="1EF5A001" w14:textId="78AAE43F" w:rsidR="00220224" w:rsidRPr="004416D0" w:rsidRDefault="00220224" w:rsidP="00220224">
            <w:pPr>
              <w:pStyle w:val="Text"/>
              <w:spacing w:line="480" w:lineRule="auto"/>
              <w:ind w:firstLine="0"/>
              <w:jc w:val="center"/>
              <w:rPr>
                <w:sz w:val="24"/>
                <w:szCs w:val="32"/>
              </w:rPr>
            </w:pPr>
            <m:oMathPara>
              <m:oMathParaPr>
                <m:jc m:val="center"/>
              </m:oMathParaPr>
              <m:oMath>
                <m:r>
                  <w:rPr>
                    <w:rFonts w:ascii="Cambria Math" w:hAnsi="Cambria Math"/>
                    <w:sz w:val="24"/>
                    <w:szCs w:val="24"/>
                  </w:rPr>
                  <m:t>E=-∇ϕ</m:t>
                </m:r>
              </m:oMath>
            </m:oMathPara>
          </w:p>
        </w:tc>
        <w:tc>
          <w:tcPr>
            <w:tcW w:w="496" w:type="dxa"/>
            <w:vAlign w:val="center"/>
          </w:tcPr>
          <w:p w14:paraId="50081B1B" w14:textId="051DA253" w:rsidR="00220224" w:rsidRPr="00E145AC" w:rsidRDefault="00220224" w:rsidP="00220224">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24</w:t>
            </w:r>
            <w:r w:rsidRPr="00131F4C">
              <w:rPr>
                <w:sz w:val="24"/>
                <w:szCs w:val="24"/>
              </w:rPr>
              <w:fldChar w:fldCharType="end"/>
            </w:r>
            <w:r w:rsidRPr="004416D0">
              <w:rPr>
                <w:sz w:val="24"/>
                <w:szCs w:val="24"/>
              </w:rPr>
              <w:t>)</w:t>
            </w:r>
          </w:p>
        </w:tc>
      </w:tr>
      <w:tr w:rsidR="00220224" w:rsidRPr="00E145AC" w14:paraId="79B2500E" w14:textId="77777777" w:rsidTr="00220224">
        <w:trPr>
          <w:jc w:val="center"/>
        </w:trPr>
        <w:tc>
          <w:tcPr>
            <w:tcW w:w="7776" w:type="dxa"/>
            <w:vAlign w:val="center"/>
          </w:tcPr>
          <w:p w14:paraId="6C141922" w14:textId="7232639D" w:rsidR="00220224" w:rsidRPr="004416D0" w:rsidRDefault="00220224" w:rsidP="00220224">
            <w:pPr>
              <w:pStyle w:val="Text"/>
              <w:spacing w:line="480" w:lineRule="auto"/>
              <w:ind w:firstLine="0"/>
              <w:jc w:val="center"/>
              <w:rPr>
                <w:sz w:val="24"/>
                <w:szCs w:val="32"/>
              </w:rPr>
            </w:pPr>
            <m:oMathPara>
              <m:oMathParaPr>
                <m:jc m:val="center"/>
              </m:oMathParaPr>
              <m:oMath>
                <m:r>
                  <w:rPr>
                    <w:rFonts w:ascii="Cambria Math" w:hAnsi="Cambria Math"/>
                    <w:sz w:val="24"/>
                    <w:szCs w:val="24"/>
                  </w:rPr>
                  <m:t>E=</m:t>
                </m:r>
                <m:nary>
                  <m:naryPr>
                    <m:chr m:val="∑"/>
                    <m:ctrlPr>
                      <w:rPr>
                        <w:rFonts w:ascii="Cambria Math" w:hAnsi="Cambria Math"/>
                        <w:i/>
                        <w:iCs/>
                        <w:sz w:val="24"/>
                        <w:szCs w:val="24"/>
                      </w:rPr>
                    </m:ctrlPr>
                  </m:naryPr>
                  <m:sub>
                    <m:r>
                      <w:rPr>
                        <w:rFonts w:ascii="Cambria Math" w:hAnsi="Cambria Math"/>
                        <w:sz w:val="24"/>
                        <w:szCs w:val="24"/>
                      </w:rPr>
                      <m:t>n=1</m:t>
                    </m:r>
                  </m:sub>
                  <m:sup>
                    <m:r>
                      <w:rPr>
                        <w:rFonts w:ascii="Cambria Math" w:hAnsi="Cambria Math"/>
                        <w:sz w:val="24"/>
                        <w:szCs w:val="24"/>
                      </w:rPr>
                      <m:t>∞</m:t>
                    </m:r>
                  </m:sup>
                  <m:e>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A</m:t>
                        </m:r>
                      </m:e>
                      <m:sub>
                        <m:r>
                          <w:rPr>
                            <w:rFonts w:ascii="Cambria Math" w:hAnsi="Cambria Math"/>
                            <w:sz w:val="24"/>
                            <w:szCs w:val="24"/>
                          </w:rPr>
                          <m:t>n</m:t>
                        </m:r>
                      </m:sub>
                    </m:sSub>
                    <m:sSub>
                      <m:sSubPr>
                        <m:ctrlPr>
                          <w:rPr>
                            <w:rFonts w:ascii="Cambria Math" w:hAnsi="Cambria Math"/>
                            <w:i/>
                            <w:iCs/>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sin</m:t>
                    </m:r>
                    <m:d>
                      <m:dPr>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y</m:t>
                        </m:r>
                      </m:e>
                    </m:d>
                    <m:sSup>
                      <m:sSupPr>
                        <m:ctrlPr>
                          <w:rPr>
                            <w:rFonts w:ascii="Cambria Math" w:hAnsi="Cambria Math"/>
                            <w:i/>
                            <w:iCs/>
                            <w:sz w:val="24"/>
                            <w:szCs w:val="24"/>
                          </w:rPr>
                        </m:ctrlPr>
                      </m:sSupPr>
                      <m:e>
                        <m:r>
                          <w:rPr>
                            <w:rFonts w:ascii="Cambria Math" w:hAnsi="Cambria Math"/>
                            <w:sz w:val="24"/>
                            <w:szCs w:val="24"/>
                          </w:rPr>
                          <m:t>e</m:t>
                        </m:r>
                      </m:e>
                      <m:sup>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x</m:t>
                        </m:r>
                      </m:sup>
                    </m:sSup>
                    <m:acc>
                      <m:accPr>
                        <m:ctrlPr>
                          <w:rPr>
                            <w:rFonts w:ascii="Cambria Math" w:hAnsi="Cambria Math"/>
                            <w:i/>
                            <w:iCs/>
                            <w:sz w:val="24"/>
                            <w:szCs w:val="24"/>
                          </w:rPr>
                        </m:ctrlPr>
                      </m:accPr>
                      <m:e>
                        <m:r>
                          <w:rPr>
                            <w:rFonts w:ascii="Cambria Math" w:hAnsi="Cambria Math"/>
                            <w:sz w:val="24"/>
                            <w:szCs w:val="24"/>
                          </w:rPr>
                          <m:t>x</m:t>
                        </m:r>
                      </m:e>
                    </m:acc>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A</m:t>
                        </m:r>
                      </m:e>
                      <m:sub>
                        <m:r>
                          <w:rPr>
                            <w:rFonts w:ascii="Cambria Math" w:hAnsi="Cambria Math"/>
                            <w:sz w:val="24"/>
                            <w:szCs w:val="24"/>
                          </w:rPr>
                          <m:t>n</m:t>
                        </m:r>
                      </m:sub>
                    </m:sSub>
                    <m:sSub>
                      <m:sSubPr>
                        <m:ctrlPr>
                          <w:rPr>
                            <w:rFonts w:ascii="Cambria Math" w:hAnsi="Cambria Math"/>
                            <w:i/>
                            <w:iCs/>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cos</m:t>
                    </m:r>
                    <m:d>
                      <m:dPr>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y</m:t>
                        </m:r>
                      </m:e>
                    </m:d>
                    <m:sSup>
                      <m:sSupPr>
                        <m:ctrlPr>
                          <w:rPr>
                            <w:rFonts w:ascii="Cambria Math" w:hAnsi="Cambria Math"/>
                            <w:i/>
                            <w:iCs/>
                            <w:sz w:val="24"/>
                            <w:szCs w:val="24"/>
                          </w:rPr>
                        </m:ctrlPr>
                      </m:sSupPr>
                      <m:e>
                        <m:r>
                          <w:rPr>
                            <w:rFonts w:ascii="Cambria Math" w:hAnsi="Cambria Math"/>
                            <w:sz w:val="24"/>
                            <w:szCs w:val="24"/>
                          </w:rPr>
                          <m:t>e</m:t>
                        </m:r>
                      </m:e>
                      <m:sup>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k</m:t>
                            </m:r>
                          </m:e>
                          <m:sub>
                            <m:r>
                              <w:rPr>
                                <w:rFonts w:ascii="Cambria Math" w:hAnsi="Cambria Math"/>
                                <w:sz w:val="24"/>
                                <w:szCs w:val="24"/>
                              </w:rPr>
                              <m:t>n</m:t>
                            </m:r>
                          </m:sub>
                        </m:sSub>
                        <m:r>
                          <w:rPr>
                            <w:rFonts w:ascii="Cambria Math" w:hAnsi="Cambria Math"/>
                            <w:sz w:val="24"/>
                            <w:szCs w:val="24"/>
                          </w:rPr>
                          <m:t>x</m:t>
                        </m:r>
                      </m:sup>
                    </m:sSup>
                    <m:acc>
                      <m:accPr>
                        <m:ctrlPr>
                          <w:rPr>
                            <w:rFonts w:ascii="Cambria Math" w:hAnsi="Cambria Math"/>
                            <w:i/>
                            <w:iCs/>
                            <w:sz w:val="24"/>
                            <w:szCs w:val="24"/>
                          </w:rPr>
                        </m:ctrlPr>
                      </m:accPr>
                      <m:e>
                        <m:r>
                          <w:rPr>
                            <w:rFonts w:ascii="Cambria Math" w:hAnsi="Cambria Math"/>
                            <w:sz w:val="24"/>
                            <w:szCs w:val="24"/>
                          </w:rPr>
                          <m:t>y</m:t>
                        </m:r>
                      </m:e>
                    </m:acc>
                    <m:r>
                      <w:rPr>
                        <w:rFonts w:ascii="Cambria Math" w:hAnsi="Cambria Math"/>
                        <w:sz w:val="24"/>
                        <w:szCs w:val="24"/>
                      </w:rPr>
                      <m:t>]</m:t>
                    </m:r>
                  </m:e>
                </m:nary>
              </m:oMath>
            </m:oMathPara>
          </w:p>
        </w:tc>
        <w:tc>
          <w:tcPr>
            <w:tcW w:w="496" w:type="dxa"/>
            <w:vAlign w:val="center"/>
          </w:tcPr>
          <w:p w14:paraId="5A152ED4" w14:textId="1D7434B5" w:rsidR="00220224" w:rsidRPr="00E145AC" w:rsidRDefault="00220224" w:rsidP="00220224">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25</w:t>
            </w:r>
            <w:r w:rsidRPr="00131F4C">
              <w:rPr>
                <w:sz w:val="24"/>
                <w:szCs w:val="24"/>
              </w:rPr>
              <w:fldChar w:fldCharType="end"/>
            </w:r>
            <w:r w:rsidRPr="004416D0">
              <w:rPr>
                <w:sz w:val="24"/>
                <w:szCs w:val="24"/>
              </w:rPr>
              <w:t>)</w:t>
            </w:r>
          </w:p>
        </w:tc>
      </w:tr>
    </w:tbl>
    <w:p w14:paraId="4D45C554" w14:textId="7D37BC61" w:rsidR="00220224" w:rsidRDefault="00220224" w:rsidP="00DC07FC">
      <w:pPr>
        <w:pStyle w:val="Text"/>
        <w:spacing w:line="480" w:lineRule="auto"/>
        <w:ind w:firstLine="0"/>
        <w:rPr>
          <w:sz w:val="24"/>
          <w:szCs w:val="24"/>
        </w:rPr>
      </w:pPr>
      <w:r>
        <w:rPr>
          <w:sz w:val="24"/>
          <w:szCs w:val="24"/>
        </w:rPr>
        <w:tab/>
        <w:t>For isotropic dielectric materials, the electric displacement field is</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220224" w:rsidRPr="00E145AC" w14:paraId="568E0CE5" w14:textId="77777777" w:rsidTr="00220224">
        <w:trPr>
          <w:jc w:val="center"/>
        </w:trPr>
        <w:tc>
          <w:tcPr>
            <w:tcW w:w="7776" w:type="dxa"/>
            <w:vAlign w:val="center"/>
          </w:tcPr>
          <w:p w14:paraId="3E33BE8F" w14:textId="646381B8" w:rsidR="00220224" w:rsidRPr="004416D0" w:rsidRDefault="00220224" w:rsidP="00220224">
            <w:pPr>
              <w:pStyle w:val="Text"/>
              <w:spacing w:line="480" w:lineRule="auto"/>
              <w:ind w:firstLine="0"/>
              <w:jc w:val="center"/>
              <w:rPr>
                <w:sz w:val="24"/>
                <w:szCs w:val="32"/>
              </w:rPr>
            </w:pPr>
            <m:oMathPara>
              <m:oMathParaPr>
                <m:jc m:val="center"/>
              </m:oMathParaPr>
              <m:oMath>
                <m:r>
                  <w:rPr>
                    <w:rFonts w:ascii="Cambria Math" w:hAnsi="Cambria Math"/>
                    <w:sz w:val="24"/>
                    <w:szCs w:val="24"/>
                  </w:rPr>
                  <m:t>D=εE</m:t>
                </m:r>
              </m:oMath>
            </m:oMathPara>
          </w:p>
        </w:tc>
        <w:tc>
          <w:tcPr>
            <w:tcW w:w="496" w:type="dxa"/>
            <w:vAlign w:val="center"/>
          </w:tcPr>
          <w:p w14:paraId="62223D14" w14:textId="529BA15B" w:rsidR="00220224" w:rsidRPr="00E145AC" w:rsidRDefault="00220224" w:rsidP="00220224">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26</w:t>
            </w:r>
            <w:r w:rsidRPr="00131F4C">
              <w:rPr>
                <w:sz w:val="24"/>
                <w:szCs w:val="24"/>
              </w:rPr>
              <w:fldChar w:fldCharType="end"/>
            </w:r>
            <w:r w:rsidRPr="004416D0">
              <w:rPr>
                <w:sz w:val="24"/>
                <w:szCs w:val="24"/>
              </w:rPr>
              <w:t>)</w:t>
            </w:r>
          </w:p>
        </w:tc>
      </w:tr>
    </w:tbl>
    <w:p w14:paraId="3571256A" w14:textId="2FB74EB7" w:rsidR="00220224" w:rsidRDefault="00220224" w:rsidP="00DC07FC">
      <w:pPr>
        <w:pStyle w:val="Text"/>
        <w:spacing w:line="480" w:lineRule="auto"/>
        <w:ind w:firstLine="0"/>
        <w:rPr>
          <w:sz w:val="24"/>
          <w:szCs w:val="24"/>
        </w:rPr>
      </w:pPr>
      <w:r>
        <w:rPr>
          <w:sz w:val="24"/>
          <w:szCs w:val="24"/>
        </w:rPr>
        <w:t xml:space="preserve">and at the conductor-dielectric boundary, the normal component of electric displacement field D has the same magnitude of surface charge density with opposite sign, </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220224" w:rsidRPr="00E145AC" w14:paraId="3BEB7507" w14:textId="77777777" w:rsidTr="00220224">
        <w:trPr>
          <w:jc w:val="center"/>
        </w:trPr>
        <w:tc>
          <w:tcPr>
            <w:tcW w:w="7776" w:type="dxa"/>
            <w:vAlign w:val="center"/>
          </w:tcPr>
          <w:p w14:paraId="454D1EB9" w14:textId="1F90023F" w:rsidR="00220224" w:rsidRPr="004416D0" w:rsidRDefault="00136975" w:rsidP="00220224">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ρ</m:t>
                    </m:r>
                  </m:e>
                  <m:sub>
                    <m:r>
                      <w:rPr>
                        <w:rFonts w:ascii="Cambria Math" w:hAnsi="Cambria Math"/>
                        <w:sz w:val="24"/>
                        <w:szCs w:val="24"/>
                      </w:rPr>
                      <m:t>s</m:t>
                    </m:r>
                  </m:sub>
                </m:sSub>
                <m:r>
                  <w:rPr>
                    <w:rFonts w:ascii="Cambria Math" w:hAnsi="Cambria Math"/>
                    <w:sz w:val="24"/>
                    <w:szCs w:val="24"/>
                  </w:rPr>
                  <m:t>=-D</m:t>
                </m:r>
              </m:oMath>
            </m:oMathPara>
          </w:p>
        </w:tc>
        <w:tc>
          <w:tcPr>
            <w:tcW w:w="496" w:type="dxa"/>
            <w:vAlign w:val="center"/>
          </w:tcPr>
          <w:p w14:paraId="3AA08A6E" w14:textId="04129D56" w:rsidR="00220224" w:rsidRPr="00E145AC" w:rsidRDefault="00220224" w:rsidP="00220224">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27</w:t>
            </w:r>
            <w:r w:rsidRPr="00131F4C">
              <w:rPr>
                <w:sz w:val="24"/>
                <w:szCs w:val="24"/>
              </w:rPr>
              <w:fldChar w:fldCharType="end"/>
            </w:r>
            <w:r w:rsidRPr="004416D0">
              <w:rPr>
                <w:sz w:val="24"/>
                <w:szCs w:val="24"/>
              </w:rPr>
              <w:t>)</w:t>
            </w:r>
          </w:p>
        </w:tc>
      </w:tr>
    </w:tbl>
    <w:p w14:paraId="4FC1F431" w14:textId="142DCC0F" w:rsidR="00220224" w:rsidRDefault="00CC667B" w:rsidP="00DC07FC">
      <w:pPr>
        <w:pStyle w:val="Text"/>
        <w:spacing w:line="480" w:lineRule="auto"/>
        <w:ind w:firstLine="0"/>
        <w:rPr>
          <w:sz w:val="24"/>
          <w:szCs w:val="24"/>
        </w:rPr>
      </w:pPr>
      <w:r>
        <w:rPr>
          <w:sz w:val="24"/>
          <w:szCs w:val="24"/>
        </w:rPr>
        <w:tab/>
        <w:t>Accordingly, the total electric charge is integrated along the surface,</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CC667B" w:rsidRPr="00E145AC" w14:paraId="25FF078C" w14:textId="77777777" w:rsidTr="00E9308E">
        <w:trPr>
          <w:jc w:val="center"/>
        </w:trPr>
        <w:tc>
          <w:tcPr>
            <w:tcW w:w="7776" w:type="dxa"/>
            <w:vAlign w:val="center"/>
          </w:tcPr>
          <w:p w14:paraId="0331C531" w14:textId="4FF8314C" w:rsidR="00CC667B" w:rsidRPr="004416D0" w:rsidRDefault="00CC667B" w:rsidP="00E9308E">
            <w:pPr>
              <w:pStyle w:val="Text"/>
              <w:spacing w:line="480" w:lineRule="auto"/>
              <w:ind w:firstLine="0"/>
              <w:jc w:val="center"/>
              <w:rPr>
                <w:sz w:val="24"/>
                <w:szCs w:val="32"/>
              </w:rPr>
            </w:pPr>
            <m:oMathPara>
              <m:oMathParaPr>
                <m:jc m:val="center"/>
              </m:oMathParaPr>
              <m:oMath>
                <m:r>
                  <w:rPr>
                    <w:rFonts w:ascii="Cambria Math" w:hAnsi="Cambria Math"/>
                    <w:sz w:val="24"/>
                    <w:szCs w:val="24"/>
                  </w:rPr>
                  <m:t>Q=</m:t>
                </m:r>
                <m:nary>
                  <m:naryPr>
                    <m:chr m:val="∑"/>
                    <m:ctrlPr>
                      <w:rPr>
                        <w:rFonts w:ascii="Cambria Math" w:hAnsi="Cambria Math"/>
                        <w:i/>
                        <w:iCs/>
                        <w:sz w:val="24"/>
                        <w:szCs w:val="24"/>
                      </w:rPr>
                    </m:ctrlPr>
                  </m:naryPr>
                  <m:sub>
                    <m:r>
                      <w:rPr>
                        <w:rFonts w:ascii="Cambria Math" w:hAnsi="Cambria Math"/>
                        <w:sz w:val="24"/>
                        <w:szCs w:val="24"/>
                      </w:rPr>
                      <m:t>n=1</m:t>
                    </m:r>
                  </m:sub>
                  <m:sup>
                    <m:r>
                      <w:rPr>
                        <w:rFonts w:ascii="Cambria Math" w:hAnsi="Cambria Math"/>
                        <w:sz w:val="24"/>
                        <w:szCs w:val="24"/>
                      </w:rPr>
                      <m:t>∞</m:t>
                    </m:r>
                  </m:sup>
                  <m:e>
                    <m:nary>
                      <m:naryPr>
                        <m:ctrlPr>
                          <w:rPr>
                            <w:rFonts w:ascii="Cambria Math" w:hAnsi="Cambria Math"/>
                            <w:i/>
                            <w:iCs/>
                            <w:sz w:val="24"/>
                            <w:szCs w:val="24"/>
                          </w:rPr>
                        </m:ctrlPr>
                      </m:naryPr>
                      <m:sub>
                        <m:r>
                          <w:rPr>
                            <w:rFonts w:ascii="Cambria Math" w:hAnsi="Cambria Math"/>
                            <w:sz w:val="24"/>
                            <w:szCs w:val="24"/>
                          </w:rPr>
                          <m:t>s</m:t>
                        </m:r>
                      </m:sub>
                      <m:sup>
                        <m:r>
                          <w:rPr>
                            <w:rFonts w:ascii="Cambria Math" w:hAnsi="Cambria Math"/>
                            <w:sz w:val="24"/>
                            <w:szCs w:val="24"/>
                          </w:rPr>
                          <m:t> </m:t>
                        </m:r>
                      </m:sup>
                      <m:e>
                        <m:sSub>
                          <m:sSubPr>
                            <m:ctrlPr>
                              <w:rPr>
                                <w:rFonts w:ascii="Cambria Math" w:hAnsi="Cambria Math"/>
                                <w:i/>
                                <w:iCs/>
                                <w:sz w:val="24"/>
                                <w:szCs w:val="24"/>
                              </w:rPr>
                            </m:ctrlPr>
                          </m:sSubPr>
                          <m:e>
                            <m:r>
                              <w:rPr>
                                <w:rFonts w:ascii="Cambria Math" w:hAnsi="Cambria Math"/>
                                <w:sz w:val="24"/>
                                <w:szCs w:val="24"/>
                              </w:rPr>
                              <m:t>ρ</m:t>
                            </m:r>
                          </m:e>
                          <m:sub>
                            <m:r>
                              <w:rPr>
                                <w:rFonts w:ascii="Cambria Math" w:hAnsi="Cambria Math"/>
                                <w:sz w:val="24"/>
                                <w:szCs w:val="24"/>
                              </w:rPr>
                              <m:t>rs</m:t>
                            </m:r>
                          </m:sub>
                        </m:sSub>
                        <m:r>
                          <w:rPr>
                            <w:rFonts w:ascii="Cambria Math" w:hAnsi="Cambria Math"/>
                            <w:sz w:val="24"/>
                            <w:szCs w:val="24"/>
                          </w:rPr>
                          <m:t>dS</m:t>
                        </m:r>
                      </m:e>
                    </m:nary>
                  </m:e>
                </m:nary>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n=1</m:t>
                    </m:r>
                  </m:sub>
                  <m:sup>
                    <m:r>
                      <w:rPr>
                        <w:rFonts w:ascii="Cambria Math" w:hAnsi="Cambria Math"/>
                        <w:sz w:val="24"/>
                        <w:szCs w:val="24"/>
                      </w:rPr>
                      <m:t>∞</m:t>
                    </m:r>
                  </m:sup>
                  <m:e>
                    <m:sSub>
                      <m:sSubPr>
                        <m:ctrlPr>
                          <w:rPr>
                            <w:rFonts w:ascii="Cambria Math" w:hAnsi="Cambria Math"/>
                            <w:i/>
                            <w:sz w:val="24"/>
                            <w:szCs w:val="24"/>
                          </w:rPr>
                        </m:ctrlPr>
                      </m:sSubPr>
                      <m:e>
                        <m:r>
                          <w:rPr>
                            <w:rFonts w:ascii="Cambria Math" w:hAnsi="Cambria Math"/>
                            <w:sz w:val="24"/>
                            <w:szCs w:val="24"/>
                          </w:rPr>
                          <m:t>ε</m:t>
                        </m:r>
                      </m:e>
                      <m:sub>
                        <m:r>
                          <w:rPr>
                            <w:rFonts w:ascii="Cambria Math" w:hAnsi="Cambria Math"/>
                            <w:sz w:val="24"/>
                            <w:szCs w:val="24"/>
                          </w:rPr>
                          <m:t>0</m:t>
                        </m:r>
                      </m:sub>
                    </m:sSub>
                    <m:sSub>
                      <m:sSubPr>
                        <m:ctrlPr>
                          <w:rPr>
                            <w:rFonts w:ascii="Cambria Math" w:hAnsi="Cambria Math"/>
                            <w:i/>
                            <w:sz w:val="24"/>
                            <w:szCs w:val="24"/>
                          </w:rPr>
                        </m:ctrlPr>
                      </m:sSubPr>
                      <m:e>
                        <m:r>
                          <w:rPr>
                            <w:rFonts w:ascii="Cambria Math" w:hAnsi="Cambria Math"/>
                            <w:sz w:val="24"/>
                            <w:szCs w:val="24"/>
                          </w:rPr>
                          <m:t>ε</m:t>
                        </m:r>
                      </m:e>
                      <m:sub>
                        <m:r>
                          <w:rPr>
                            <w:rFonts w:ascii="Cambria Math" w:hAnsi="Cambria Math"/>
                            <w:sz w:val="24"/>
                            <w:szCs w:val="24"/>
                          </w:rPr>
                          <m:t>r</m:t>
                        </m:r>
                      </m:sub>
                    </m:sSub>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n</m:t>
                        </m:r>
                      </m:sub>
                    </m:sSub>
                    <m:d>
                      <m:dPr>
                        <m:ctrlPr>
                          <w:rPr>
                            <w:rFonts w:ascii="Cambria Math" w:hAnsi="Cambria Math"/>
                            <w:i/>
                            <w:sz w:val="24"/>
                            <w:szCs w:val="24"/>
                          </w:rPr>
                        </m:ctrlPr>
                      </m:dPr>
                      <m:e>
                        <m:r>
                          <w:rPr>
                            <w:rFonts w:ascii="Cambria Math" w:hAnsi="Cambria Math"/>
                            <w:sz w:val="24"/>
                            <w:szCs w:val="24"/>
                          </w:rPr>
                          <m:t>1-</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n</m:t>
                                </m: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f</m:t>
                                    </m:r>
                                  </m:sub>
                                </m:sSub>
                                <m:r>
                                  <w:rPr>
                                    <w:rFonts w:ascii="Cambria Math" w:hAnsi="Cambria Math"/>
                                    <w:sz w:val="24"/>
                                    <w:szCs w:val="24"/>
                                  </w:rPr>
                                  <m:t>+d</m:t>
                                </m:r>
                              </m:e>
                            </m:d>
                          </m:sup>
                        </m:sSup>
                      </m:e>
                    </m:d>
                  </m:e>
                </m:nary>
              </m:oMath>
            </m:oMathPara>
          </w:p>
        </w:tc>
        <w:tc>
          <w:tcPr>
            <w:tcW w:w="496" w:type="dxa"/>
            <w:vAlign w:val="center"/>
          </w:tcPr>
          <w:p w14:paraId="276698C2" w14:textId="641C0E0B" w:rsidR="00CC667B" w:rsidRPr="00E145AC" w:rsidRDefault="00CC667B" w:rsidP="00E9308E">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28</w:t>
            </w:r>
            <w:r w:rsidRPr="00131F4C">
              <w:rPr>
                <w:sz w:val="24"/>
                <w:szCs w:val="24"/>
              </w:rPr>
              <w:fldChar w:fldCharType="end"/>
            </w:r>
            <w:r w:rsidRPr="004416D0">
              <w:rPr>
                <w:sz w:val="24"/>
                <w:szCs w:val="24"/>
              </w:rPr>
              <w:t>)</w:t>
            </w:r>
          </w:p>
        </w:tc>
      </w:tr>
    </w:tbl>
    <w:p w14:paraId="7A18C871" w14:textId="50B527E0" w:rsidR="00EE32D3" w:rsidRDefault="00EE32D3" w:rsidP="00DC07FC">
      <w:pPr>
        <w:pStyle w:val="Text"/>
        <w:spacing w:line="480" w:lineRule="auto"/>
        <w:ind w:firstLine="0"/>
        <w:rPr>
          <w:sz w:val="24"/>
          <w:szCs w:val="24"/>
        </w:rPr>
      </w:pPr>
      <w:r w:rsidRPr="00E145AC">
        <w:rPr>
          <w:sz w:val="24"/>
          <w:szCs w:val="24"/>
        </w:rPr>
        <w:lastRenderedPageBreak/>
        <w:t>and fringing field capacitance is</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4416D0" w:rsidRPr="00E145AC" w14:paraId="56C11DC6" w14:textId="77777777" w:rsidTr="00E66444">
        <w:trPr>
          <w:jc w:val="center"/>
        </w:trPr>
        <w:tc>
          <w:tcPr>
            <w:tcW w:w="7776" w:type="dxa"/>
            <w:vAlign w:val="center"/>
          </w:tcPr>
          <w:p w14:paraId="7406C355" w14:textId="7DFF4CEF" w:rsidR="004416D0"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f</m:t>
                    </m:r>
                  </m:sub>
                </m:sSub>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Q</m:t>
                    </m:r>
                  </m:num>
                  <m:den>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0</m:t>
                        </m:r>
                      </m:sub>
                    </m:sSub>
                  </m:den>
                </m:f>
                <m:r>
                  <w:rPr>
                    <w:rFonts w:ascii="Cambria Math" w:hAnsi="Cambria Math"/>
                    <w:sz w:val="24"/>
                    <w:szCs w:val="24"/>
                  </w:rPr>
                  <m:t>=2</m:t>
                </m:r>
                <m:nary>
                  <m:naryPr>
                    <m:chr m:val="∑"/>
                    <m:limLoc m:val="undOvr"/>
                    <m:ctrlPr>
                      <w:rPr>
                        <w:rFonts w:ascii="Cambria Math" w:hAnsi="Cambria Math"/>
                        <w:i/>
                        <w:sz w:val="24"/>
                        <w:szCs w:val="24"/>
                      </w:rPr>
                    </m:ctrlPr>
                  </m:naryPr>
                  <m:sub>
                    <m:r>
                      <w:rPr>
                        <w:rFonts w:ascii="Cambria Math" w:hAnsi="Cambria Math"/>
                        <w:sz w:val="24"/>
                        <w:szCs w:val="24"/>
                      </w:rPr>
                      <m:t>n=1</m:t>
                    </m:r>
                  </m:sub>
                  <m:sup>
                    <m:r>
                      <w:rPr>
                        <w:rFonts w:ascii="Cambria Math" w:hAnsi="Cambria Math"/>
                        <w:sz w:val="24"/>
                        <w:szCs w:val="24"/>
                      </w:rPr>
                      <m:t>∞</m:t>
                    </m:r>
                  </m:sup>
                  <m:e>
                    <m:sSub>
                      <m:sSubPr>
                        <m:ctrlPr>
                          <w:rPr>
                            <w:rFonts w:ascii="Cambria Math" w:hAnsi="Cambria Math"/>
                            <w:i/>
                            <w:sz w:val="24"/>
                            <w:szCs w:val="24"/>
                          </w:rPr>
                        </m:ctrlPr>
                      </m:sSubPr>
                      <m:e>
                        <m:r>
                          <w:rPr>
                            <w:rFonts w:ascii="Cambria Math" w:hAnsi="Cambria Math"/>
                            <w:sz w:val="24"/>
                            <w:szCs w:val="24"/>
                          </w:rPr>
                          <m:t>ε</m:t>
                        </m:r>
                      </m:e>
                      <m:sub>
                        <m:r>
                          <w:rPr>
                            <w:rFonts w:ascii="Cambria Math" w:hAnsi="Cambria Math"/>
                            <w:sz w:val="24"/>
                            <w:szCs w:val="24"/>
                          </w:rPr>
                          <m:t>0</m:t>
                        </m:r>
                      </m:sub>
                    </m:sSub>
                    <m:sSub>
                      <m:sSubPr>
                        <m:ctrlPr>
                          <w:rPr>
                            <w:rFonts w:ascii="Cambria Math" w:hAnsi="Cambria Math"/>
                            <w:i/>
                            <w:sz w:val="24"/>
                            <w:szCs w:val="24"/>
                          </w:rPr>
                        </m:ctrlPr>
                      </m:sSubPr>
                      <m:e>
                        <m:r>
                          <w:rPr>
                            <w:rFonts w:ascii="Cambria Math" w:hAnsi="Cambria Math"/>
                            <w:sz w:val="24"/>
                            <w:szCs w:val="24"/>
                          </w:rPr>
                          <m:t>ε</m:t>
                        </m:r>
                      </m:e>
                      <m:sub>
                        <m:r>
                          <w:rPr>
                            <w:rFonts w:ascii="Cambria Math" w:hAnsi="Cambria Math"/>
                            <w:sz w:val="24"/>
                            <w:szCs w:val="24"/>
                          </w:rPr>
                          <m:t>r</m:t>
                        </m:r>
                      </m:sub>
                    </m:sSub>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n</m:t>
                            </m:r>
                          </m:sub>
                        </m:sSub>
                      </m:num>
                      <m:den>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o</m:t>
                            </m:r>
                          </m:sub>
                        </m:sSub>
                      </m:den>
                    </m:f>
                    <m:d>
                      <m:dPr>
                        <m:ctrlPr>
                          <w:rPr>
                            <w:rFonts w:ascii="Cambria Math" w:hAnsi="Cambria Math"/>
                            <w:i/>
                            <w:sz w:val="24"/>
                            <w:szCs w:val="24"/>
                          </w:rPr>
                        </m:ctrlPr>
                      </m:dPr>
                      <m:e>
                        <m:r>
                          <w:rPr>
                            <w:rFonts w:ascii="Cambria Math" w:hAnsi="Cambria Math"/>
                            <w:sz w:val="24"/>
                            <w:szCs w:val="24"/>
                          </w:rPr>
                          <m:t>1-</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n</m:t>
                                </m: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f</m:t>
                                    </m:r>
                                  </m:sub>
                                </m:sSub>
                                <m:r>
                                  <w:rPr>
                                    <w:rFonts w:ascii="Cambria Math" w:hAnsi="Cambria Math"/>
                                    <w:sz w:val="24"/>
                                    <w:szCs w:val="24"/>
                                  </w:rPr>
                                  <m:t>+d</m:t>
                                </m:r>
                              </m:e>
                            </m:d>
                          </m:sup>
                        </m:sSup>
                      </m:e>
                    </m:d>
                  </m:e>
                </m:nary>
              </m:oMath>
            </m:oMathPara>
          </w:p>
        </w:tc>
        <w:tc>
          <w:tcPr>
            <w:tcW w:w="496" w:type="dxa"/>
            <w:vAlign w:val="center"/>
          </w:tcPr>
          <w:p w14:paraId="42808027" w14:textId="37E2E50A" w:rsidR="004416D0" w:rsidRPr="00E145AC" w:rsidRDefault="004416D0"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29</w:t>
            </w:r>
            <w:r w:rsidRPr="00131F4C">
              <w:rPr>
                <w:sz w:val="24"/>
                <w:szCs w:val="24"/>
              </w:rPr>
              <w:fldChar w:fldCharType="end"/>
            </w:r>
            <w:r w:rsidRPr="004416D0">
              <w:rPr>
                <w:sz w:val="24"/>
                <w:szCs w:val="24"/>
              </w:rPr>
              <w:t>)</w:t>
            </w:r>
          </w:p>
        </w:tc>
      </w:tr>
    </w:tbl>
    <w:p w14:paraId="5B8D4120" w14:textId="49A02B51" w:rsidR="00EE32D3" w:rsidRDefault="00EE32D3" w:rsidP="00DC07FC">
      <w:pPr>
        <w:pStyle w:val="Text"/>
        <w:spacing w:line="480" w:lineRule="auto"/>
        <w:ind w:firstLine="0"/>
        <w:rPr>
          <w:sz w:val="24"/>
          <w:szCs w:val="24"/>
        </w:rPr>
      </w:pPr>
      <w:r w:rsidRPr="00E145AC">
        <w:rPr>
          <w:sz w:val="24"/>
          <w:szCs w:val="24"/>
        </w:rPr>
        <w:t xml:space="preserve">where </w:t>
      </w:r>
      <w:r w:rsidRPr="00E145AC">
        <w:rPr>
          <w:i/>
          <w:sz w:val="24"/>
          <w:szCs w:val="24"/>
        </w:rPr>
        <w:t>w</w:t>
      </w:r>
      <w:r w:rsidRPr="00E145AC">
        <w:rPr>
          <w:i/>
          <w:sz w:val="24"/>
          <w:szCs w:val="24"/>
          <w:vertAlign w:val="subscript"/>
        </w:rPr>
        <w:t>f</w:t>
      </w:r>
      <w:r w:rsidRPr="00E145AC">
        <w:rPr>
          <w:sz w:val="24"/>
          <w:szCs w:val="24"/>
        </w:rPr>
        <w:t xml:space="preserve"> is half of the width difference of two copper plates, </w:t>
      </w:r>
      <w:r w:rsidRPr="00E145AC">
        <w:rPr>
          <w:i/>
          <w:sz w:val="24"/>
          <w:szCs w:val="24"/>
        </w:rPr>
        <w:t>t</w:t>
      </w:r>
      <w:r w:rsidRPr="00E145AC">
        <w:rPr>
          <w:sz w:val="24"/>
          <w:szCs w:val="24"/>
        </w:rPr>
        <w:t xml:space="preserve"> is the copper thickness, and </w:t>
      </w:r>
      <w:r w:rsidRPr="00E145AC">
        <w:rPr>
          <w:i/>
          <w:sz w:val="24"/>
          <w:szCs w:val="24"/>
        </w:rPr>
        <w:t>v</w:t>
      </w:r>
      <w:r w:rsidRPr="00E145AC">
        <w:rPr>
          <w:i/>
          <w:sz w:val="24"/>
          <w:szCs w:val="24"/>
          <w:vertAlign w:val="subscript"/>
        </w:rPr>
        <w:t>o</w:t>
      </w:r>
      <w:r w:rsidRPr="00E145AC">
        <w:rPr>
          <w:sz w:val="24"/>
          <w:szCs w:val="24"/>
        </w:rPr>
        <w:t xml:space="preserve"> is electric potential difference between two plates. Adding (</w:t>
      </w:r>
      <w:r w:rsidR="00F559F1" w:rsidRPr="00E145AC">
        <w:rPr>
          <w:sz w:val="24"/>
          <w:szCs w:val="24"/>
        </w:rPr>
        <w:t>5</w:t>
      </w:r>
      <w:r w:rsidRPr="00E145AC">
        <w:rPr>
          <w:sz w:val="24"/>
          <w:szCs w:val="24"/>
        </w:rPr>
        <w:t>) and (1</w:t>
      </w:r>
      <w:r w:rsidR="00F559F1" w:rsidRPr="00E145AC">
        <w:rPr>
          <w:sz w:val="24"/>
          <w:szCs w:val="24"/>
        </w:rPr>
        <w:t>2</w:t>
      </w:r>
      <w:r w:rsidRPr="00E145AC">
        <w:rPr>
          <w:sz w:val="24"/>
          <w:szCs w:val="24"/>
        </w:rPr>
        <w:t xml:space="preserve">) together gives the total capacitance </w:t>
      </w:r>
      <w:r w:rsidR="007A1AAE" w:rsidRPr="00E145AC">
        <w:rPr>
          <w:sz w:val="24"/>
          <w:szCs w:val="24"/>
        </w:rPr>
        <w:t>per unit length,</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4416D0" w:rsidRPr="00E145AC" w14:paraId="3EAF8455" w14:textId="77777777" w:rsidTr="00E66444">
        <w:trPr>
          <w:jc w:val="center"/>
        </w:trPr>
        <w:tc>
          <w:tcPr>
            <w:tcW w:w="7776" w:type="dxa"/>
            <w:vAlign w:val="center"/>
          </w:tcPr>
          <w:p w14:paraId="3272281E" w14:textId="1FF5D45A" w:rsidR="004416D0"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tot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0</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f</m:t>
                    </m:r>
                  </m:sub>
                </m:sSub>
              </m:oMath>
            </m:oMathPara>
          </w:p>
        </w:tc>
        <w:tc>
          <w:tcPr>
            <w:tcW w:w="496" w:type="dxa"/>
            <w:vAlign w:val="center"/>
          </w:tcPr>
          <w:p w14:paraId="6079E0BC" w14:textId="24E4D9F9" w:rsidR="004416D0" w:rsidRPr="00E145AC" w:rsidRDefault="004416D0"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30</w:t>
            </w:r>
            <w:r w:rsidRPr="00131F4C">
              <w:rPr>
                <w:sz w:val="24"/>
                <w:szCs w:val="24"/>
              </w:rPr>
              <w:fldChar w:fldCharType="end"/>
            </w:r>
            <w:r w:rsidRPr="004416D0">
              <w:rPr>
                <w:sz w:val="24"/>
                <w:szCs w:val="24"/>
              </w:rPr>
              <w:t>)</w:t>
            </w:r>
          </w:p>
        </w:tc>
      </w:tr>
    </w:tbl>
    <w:p w14:paraId="04F04D87" w14:textId="2519CE2A" w:rsidR="007F2B61" w:rsidRPr="00E145AC" w:rsidRDefault="007F2B61" w:rsidP="0094452C">
      <w:pPr>
        <w:pStyle w:val="Text"/>
        <w:spacing w:line="480" w:lineRule="auto"/>
        <w:rPr>
          <w:sz w:val="24"/>
          <w:szCs w:val="24"/>
        </w:rPr>
      </w:pPr>
      <w:r w:rsidRPr="00E145AC">
        <w:rPr>
          <w:sz w:val="24"/>
          <w:szCs w:val="24"/>
        </w:rPr>
        <w:t xml:space="preserve">FEMM </w:t>
      </w:r>
      <w:r w:rsidRPr="00E145AC">
        <w:rPr>
          <w:sz w:val="24"/>
          <w:szCs w:val="24"/>
        </w:rPr>
        <w:fldChar w:fldCharType="begin"/>
      </w:r>
      <w:r w:rsidRPr="00E145AC">
        <w:rPr>
          <w:sz w:val="24"/>
          <w:szCs w:val="24"/>
        </w:rPr>
        <w:instrText xml:space="preserve"> REF _Ref61380490 \r \h  \* MERGEFORMAT </w:instrText>
      </w:r>
      <w:r w:rsidRPr="00E145AC">
        <w:rPr>
          <w:sz w:val="24"/>
          <w:szCs w:val="24"/>
        </w:rPr>
      </w:r>
      <w:r w:rsidRPr="00E145AC">
        <w:rPr>
          <w:sz w:val="24"/>
          <w:szCs w:val="24"/>
        </w:rPr>
        <w:fldChar w:fldCharType="separate"/>
      </w:r>
      <w:r w:rsidR="00D251FE">
        <w:rPr>
          <w:sz w:val="24"/>
          <w:szCs w:val="24"/>
        </w:rPr>
        <w:t>[100]</w:t>
      </w:r>
      <w:r w:rsidRPr="00E145AC">
        <w:rPr>
          <w:sz w:val="24"/>
          <w:szCs w:val="24"/>
        </w:rPr>
        <w:fldChar w:fldCharType="end"/>
      </w:r>
      <w:r w:rsidRPr="00E145AC">
        <w:rPr>
          <w:sz w:val="24"/>
          <w:szCs w:val="24"/>
        </w:rPr>
        <w:t xml:space="preserve"> is used to perform two-dimensional finite element analysis (FEA) </w:t>
      </w:r>
      <w:r w:rsidR="0094452C" w:rsidRPr="00E145AC">
        <w:rPr>
          <w:sz w:val="24"/>
          <w:szCs w:val="24"/>
        </w:rPr>
        <w:t xml:space="preserve">to verify the effectiveness of different modeling approaches. The simulation setup of a parallel plate capacitor is shown in </w:t>
      </w:r>
      <w:r w:rsidR="0094452C" w:rsidRPr="00E145AC">
        <w:rPr>
          <w:sz w:val="24"/>
          <w:szCs w:val="24"/>
        </w:rPr>
        <w:fldChar w:fldCharType="begin"/>
      </w:r>
      <w:r w:rsidR="0094452C" w:rsidRPr="00E145AC">
        <w:rPr>
          <w:sz w:val="24"/>
          <w:szCs w:val="24"/>
        </w:rPr>
        <w:instrText xml:space="preserve"> REF _Ref65766002 \h </w:instrText>
      </w:r>
      <w:r w:rsidR="00E145AC">
        <w:rPr>
          <w:sz w:val="24"/>
          <w:szCs w:val="24"/>
        </w:rPr>
        <w:instrText xml:space="preserve"> \* MERGEFORMAT </w:instrText>
      </w:r>
      <w:r w:rsidR="0094452C" w:rsidRPr="00E145AC">
        <w:rPr>
          <w:sz w:val="24"/>
          <w:szCs w:val="24"/>
        </w:rPr>
      </w:r>
      <w:r w:rsidR="0094452C" w:rsidRPr="00E145AC">
        <w:rPr>
          <w:sz w:val="24"/>
          <w:szCs w:val="24"/>
        </w:rPr>
        <w:fldChar w:fldCharType="separate"/>
      </w:r>
      <w:r w:rsidR="00D251FE" w:rsidRPr="00E145AC">
        <w:rPr>
          <w:sz w:val="24"/>
          <w:szCs w:val="24"/>
        </w:rPr>
        <w:t xml:space="preserve">Fig. </w:t>
      </w:r>
      <w:r w:rsidR="00D251FE">
        <w:rPr>
          <w:noProof/>
          <w:sz w:val="24"/>
          <w:szCs w:val="24"/>
        </w:rPr>
        <w:t>76</w:t>
      </w:r>
      <w:r w:rsidR="0094452C" w:rsidRPr="00E145AC">
        <w:rPr>
          <w:sz w:val="24"/>
          <w:szCs w:val="24"/>
        </w:rPr>
        <w:fldChar w:fldCharType="end"/>
      </w:r>
      <w:r w:rsidR="0094452C" w:rsidRPr="00E145AC">
        <w:rPr>
          <w:sz w:val="24"/>
          <w:szCs w:val="24"/>
        </w:rPr>
        <w:t xml:space="preserve"> and corresponding results are plotted in </w:t>
      </w:r>
      <w:r w:rsidR="0094452C" w:rsidRPr="00E145AC">
        <w:rPr>
          <w:sz w:val="24"/>
          <w:szCs w:val="24"/>
        </w:rPr>
        <w:fldChar w:fldCharType="begin"/>
      </w:r>
      <w:r w:rsidR="0094452C" w:rsidRPr="00E145AC">
        <w:rPr>
          <w:sz w:val="24"/>
          <w:szCs w:val="24"/>
        </w:rPr>
        <w:instrText xml:space="preserve"> REF _Ref65766004 \h </w:instrText>
      </w:r>
      <w:r w:rsidR="00E145AC">
        <w:rPr>
          <w:sz w:val="24"/>
          <w:szCs w:val="24"/>
        </w:rPr>
        <w:instrText xml:space="preserve"> \* MERGEFORMAT </w:instrText>
      </w:r>
      <w:r w:rsidR="0094452C" w:rsidRPr="00E145AC">
        <w:rPr>
          <w:sz w:val="24"/>
          <w:szCs w:val="24"/>
        </w:rPr>
      </w:r>
      <w:r w:rsidR="0094452C" w:rsidRPr="00E145AC">
        <w:rPr>
          <w:sz w:val="24"/>
          <w:szCs w:val="24"/>
        </w:rPr>
        <w:fldChar w:fldCharType="separate"/>
      </w:r>
      <w:r w:rsidR="00D251FE" w:rsidRPr="00E145AC">
        <w:rPr>
          <w:sz w:val="24"/>
          <w:szCs w:val="24"/>
        </w:rPr>
        <w:t xml:space="preserve">Fig. </w:t>
      </w:r>
      <w:r w:rsidR="00D251FE">
        <w:rPr>
          <w:noProof/>
          <w:sz w:val="24"/>
          <w:szCs w:val="24"/>
        </w:rPr>
        <w:t>77</w:t>
      </w:r>
      <w:r w:rsidR="0094452C" w:rsidRPr="00E145AC">
        <w:rPr>
          <w:sz w:val="24"/>
          <w:szCs w:val="24"/>
        </w:rPr>
        <w:fldChar w:fldCharType="end"/>
      </w:r>
      <w:r w:rsidR="0094452C" w:rsidRPr="00E145AC">
        <w:rPr>
          <w:sz w:val="24"/>
          <w:szCs w:val="24"/>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5"/>
        <w:gridCol w:w="5485"/>
      </w:tblGrid>
      <w:tr w:rsidR="0094452C" w:rsidRPr="00E145AC" w14:paraId="74A195E2" w14:textId="77777777" w:rsidTr="0028512C">
        <w:trPr>
          <w:jc w:val="center"/>
        </w:trPr>
        <w:tc>
          <w:tcPr>
            <w:tcW w:w="3145" w:type="dxa"/>
            <w:vAlign w:val="center"/>
          </w:tcPr>
          <w:p w14:paraId="0E14C522" w14:textId="0584B6F0" w:rsidR="0094452C" w:rsidRPr="00E145AC" w:rsidRDefault="0094452C" w:rsidP="0094452C">
            <w:pPr>
              <w:pStyle w:val="Text"/>
              <w:spacing w:line="480" w:lineRule="auto"/>
              <w:ind w:firstLine="0"/>
              <w:jc w:val="center"/>
              <w:rPr>
                <w:sz w:val="24"/>
                <w:szCs w:val="24"/>
              </w:rPr>
            </w:pPr>
            <w:r w:rsidRPr="00E145AC">
              <w:rPr>
                <w:noProof/>
                <w:sz w:val="24"/>
                <w:szCs w:val="24"/>
              </w:rPr>
              <w:drawing>
                <wp:inline distT="0" distB="0" distL="0" distR="0" wp14:anchorId="4F6AD0FB" wp14:editId="4FE00513">
                  <wp:extent cx="1453213" cy="1834662"/>
                  <wp:effectExtent l="0" t="0" r="0" b="0"/>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464229" cy="1848569"/>
                          </a:xfrm>
                          <a:prstGeom prst="rect">
                            <a:avLst/>
                          </a:prstGeom>
                          <a:noFill/>
                        </pic:spPr>
                      </pic:pic>
                    </a:graphicData>
                  </a:graphic>
                </wp:inline>
              </w:drawing>
            </w:r>
          </w:p>
        </w:tc>
        <w:tc>
          <w:tcPr>
            <w:tcW w:w="5485" w:type="dxa"/>
            <w:vAlign w:val="center"/>
          </w:tcPr>
          <w:p w14:paraId="4DDB643F" w14:textId="6182E89A" w:rsidR="0094452C" w:rsidRPr="00E145AC" w:rsidRDefault="0094452C" w:rsidP="0094452C">
            <w:pPr>
              <w:pStyle w:val="Text"/>
              <w:spacing w:line="480" w:lineRule="auto"/>
              <w:ind w:firstLine="0"/>
              <w:jc w:val="center"/>
              <w:rPr>
                <w:sz w:val="24"/>
                <w:szCs w:val="24"/>
              </w:rPr>
            </w:pPr>
            <w:r w:rsidRPr="00E145AC">
              <w:rPr>
                <w:noProof/>
                <w:sz w:val="24"/>
                <w:szCs w:val="24"/>
              </w:rPr>
              <w:drawing>
                <wp:inline distT="0" distB="0" distL="0" distR="0" wp14:anchorId="76224DFC" wp14:editId="1D16A7EC">
                  <wp:extent cx="2983523" cy="1800013"/>
                  <wp:effectExtent l="0" t="0" r="7620" b="0"/>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052884" cy="1841860"/>
                          </a:xfrm>
                          <a:prstGeom prst="rect">
                            <a:avLst/>
                          </a:prstGeom>
                          <a:noFill/>
                        </pic:spPr>
                      </pic:pic>
                    </a:graphicData>
                  </a:graphic>
                </wp:inline>
              </w:drawing>
            </w:r>
          </w:p>
        </w:tc>
      </w:tr>
      <w:tr w:rsidR="0094452C" w:rsidRPr="00E145AC" w14:paraId="6777AD61" w14:textId="77777777" w:rsidTr="0028512C">
        <w:trPr>
          <w:jc w:val="center"/>
        </w:trPr>
        <w:tc>
          <w:tcPr>
            <w:tcW w:w="3145" w:type="dxa"/>
            <w:vAlign w:val="center"/>
          </w:tcPr>
          <w:p w14:paraId="75FFE680" w14:textId="17E22D54" w:rsidR="0094452C" w:rsidRPr="00E145AC" w:rsidRDefault="0094452C" w:rsidP="0094452C">
            <w:pPr>
              <w:pStyle w:val="Text"/>
              <w:spacing w:line="480" w:lineRule="auto"/>
              <w:ind w:firstLine="0"/>
              <w:jc w:val="center"/>
              <w:rPr>
                <w:sz w:val="24"/>
                <w:szCs w:val="24"/>
              </w:rPr>
            </w:pPr>
            <w:r w:rsidRPr="00E145AC">
              <w:rPr>
                <w:sz w:val="24"/>
                <w:szCs w:val="24"/>
              </w:rPr>
              <w:t>(a)</w:t>
            </w:r>
          </w:p>
        </w:tc>
        <w:tc>
          <w:tcPr>
            <w:tcW w:w="5485" w:type="dxa"/>
            <w:vAlign w:val="center"/>
          </w:tcPr>
          <w:p w14:paraId="753AAFD0" w14:textId="7BEC9999" w:rsidR="0094452C" w:rsidRPr="00E145AC" w:rsidRDefault="0094452C" w:rsidP="0094452C">
            <w:pPr>
              <w:pStyle w:val="Text"/>
              <w:spacing w:line="480" w:lineRule="auto"/>
              <w:ind w:firstLine="0"/>
              <w:jc w:val="center"/>
              <w:rPr>
                <w:sz w:val="24"/>
                <w:szCs w:val="24"/>
              </w:rPr>
            </w:pPr>
            <w:r w:rsidRPr="00E145AC">
              <w:rPr>
                <w:sz w:val="24"/>
                <w:szCs w:val="24"/>
              </w:rPr>
              <w:t>(b)</w:t>
            </w:r>
          </w:p>
        </w:tc>
      </w:tr>
      <w:tr w:rsidR="0094452C" w:rsidRPr="00E145AC" w14:paraId="4536D06D" w14:textId="77777777" w:rsidTr="0028512C">
        <w:trPr>
          <w:jc w:val="center"/>
        </w:trPr>
        <w:tc>
          <w:tcPr>
            <w:tcW w:w="8630" w:type="dxa"/>
            <w:gridSpan w:val="2"/>
            <w:vAlign w:val="center"/>
          </w:tcPr>
          <w:p w14:paraId="331EF201" w14:textId="69AFFD28" w:rsidR="0094452C" w:rsidRPr="00E145AC" w:rsidRDefault="0094452C" w:rsidP="0094452C">
            <w:pPr>
              <w:pStyle w:val="Text"/>
              <w:spacing w:line="480" w:lineRule="auto"/>
              <w:ind w:firstLine="0"/>
              <w:jc w:val="center"/>
              <w:rPr>
                <w:sz w:val="24"/>
                <w:szCs w:val="24"/>
              </w:rPr>
            </w:pPr>
            <w:bookmarkStart w:id="190" w:name="_Ref65766002"/>
            <w:bookmarkStart w:id="191" w:name="_Toc9630034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76</w:t>
            </w:r>
            <w:r w:rsidRPr="00E145AC">
              <w:rPr>
                <w:sz w:val="24"/>
                <w:szCs w:val="24"/>
              </w:rPr>
              <w:fldChar w:fldCharType="end"/>
            </w:r>
            <w:bookmarkEnd w:id="190"/>
            <w:r w:rsidRPr="00E145AC">
              <w:rPr>
                <w:sz w:val="24"/>
                <w:szCs w:val="24"/>
              </w:rPr>
              <w:t>. Simulation setup in FEMM (a) boundary setup (b) parallel plate capacitor with voltage excitation</w:t>
            </w:r>
            <w:bookmarkEnd w:id="191"/>
          </w:p>
        </w:tc>
      </w:tr>
    </w:tbl>
    <w:p w14:paraId="32D7CB35" w14:textId="35228612" w:rsidR="0094452C" w:rsidRPr="00E145AC" w:rsidRDefault="0094452C" w:rsidP="0094452C">
      <w:pPr>
        <w:pStyle w:val="Text"/>
        <w:spacing w:line="480" w:lineRule="auto"/>
        <w:ind w:firstLine="0"/>
        <w:rPr>
          <w:sz w:val="24"/>
          <w:szCs w:val="24"/>
        </w:rPr>
      </w:pPr>
      <w:r w:rsidRPr="00E145AC">
        <w:rPr>
          <w:sz w:val="24"/>
          <w:szCs w:val="24"/>
        </w:rPr>
        <w:tab/>
        <w:t>Keeping one plate</w:t>
      </w:r>
      <w:r w:rsidR="00C23966">
        <w:rPr>
          <w:sz w:val="24"/>
          <w:szCs w:val="24"/>
        </w:rPr>
        <w:t xml:space="preserve"> width</w:t>
      </w:r>
      <w:r w:rsidRPr="00E145AC">
        <w:rPr>
          <w:sz w:val="24"/>
          <w:szCs w:val="24"/>
        </w:rPr>
        <w:t xml:space="preserve"> </w:t>
      </w:r>
      <w:r w:rsidR="001B5C6D" w:rsidRPr="00E145AC">
        <w:rPr>
          <w:i/>
          <w:iCs/>
          <w:sz w:val="24"/>
          <w:szCs w:val="24"/>
        </w:rPr>
        <w:t>w</w:t>
      </w:r>
      <w:r w:rsidR="001B5C6D" w:rsidRPr="00E145AC">
        <w:rPr>
          <w:sz w:val="24"/>
          <w:szCs w:val="24"/>
          <w:vertAlign w:val="subscript"/>
        </w:rPr>
        <w:t>2</w:t>
      </w:r>
      <w:r w:rsidR="001B5C6D" w:rsidRPr="00E145AC">
        <w:rPr>
          <w:sz w:val="24"/>
          <w:szCs w:val="24"/>
        </w:rPr>
        <w:t xml:space="preserve"> </w:t>
      </w:r>
      <w:r w:rsidR="00C23966">
        <w:rPr>
          <w:sz w:val="24"/>
          <w:szCs w:val="24"/>
        </w:rPr>
        <w:t xml:space="preserve">= </w:t>
      </w:r>
      <w:r w:rsidRPr="00E145AC">
        <w:rPr>
          <w:sz w:val="24"/>
          <w:szCs w:val="24"/>
        </w:rPr>
        <w:t xml:space="preserve">5 mm </w:t>
      </w:r>
      <w:r w:rsidR="001B5C6D" w:rsidRPr="00E145AC">
        <w:rPr>
          <w:sz w:val="24"/>
          <w:szCs w:val="24"/>
        </w:rPr>
        <w:t>and changing the other</w:t>
      </w:r>
      <w:r w:rsidR="00C23966">
        <w:rPr>
          <w:sz w:val="24"/>
          <w:szCs w:val="24"/>
        </w:rPr>
        <w:t>,</w:t>
      </w:r>
      <w:r w:rsidR="001B5C6D" w:rsidRPr="00E145AC">
        <w:rPr>
          <w:sz w:val="24"/>
          <w:szCs w:val="24"/>
        </w:rPr>
        <w:t xml:space="preserve"> </w:t>
      </w:r>
      <w:r w:rsidR="001B5C6D" w:rsidRPr="00E145AC">
        <w:rPr>
          <w:i/>
          <w:iCs/>
          <w:sz w:val="24"/>
          <w:szCs w:val="24"/>
        </w:rPr>
        <w:t>w</w:t>
      </w:r>
      <w:r w:rsidR="001B5C6D" w:rsidRPr="00E145AC">
        <w:rPr>
          <w:sz w:val="24"/>
          <w:szCs w:val="24"/>
          <w:vertAlign w:val="subscript"/>
        </w:rPr>
        <w:t>1</w:t>
      </w:r>
      <w:r w:rsidR="00C23966" w:rsidRPr="00C23966">
        <w:rPr>
          <w:sz w:val="24"/>
          <w:szCs w:val="24"/>
        </w:rPr>
        <w:t>,</w:t>
      </w:r>
      <w:r w:rsidR="001B5C6D" w:rsidRPr="00E145AC">
        <w:rPr>
          <w:sz w:val="24"/>
          <w:szCs w:val="24"/>
        </w:rPr>
        <w:t xml:space="preserve"> in the range of 1-5 mm, the fringing capacitance is domina</w:t>
      </w:r>
      <w:r w:rsidR="009432E7">
        <w:rPr>
          <w:sz w:val="24"/>
          <w:szCs w:val="24"/>
        </w:rPr>
        <w:t>nt</w:t>
      </w:r>
      <w:r w:rsidR="001B5C6D" w:rsidRPr="00E145AC">
        <w:rPr>
          <w:sz w:val="24"/>
          <w:szCs w:val="24"/>
        </w:rPr>
        <w:t xml:space="preserve"> when </w:t>
      </w:r>
      <w:r w:rsidR="009432E7">
        <w:rPr>
          <w:sz w:val="24"/>
          <w:szCs w:val="24"/>
        </w:rPr>
        <w:t xml:space="preserve">the width </w:t>
      </w:r>
      <w:r w:rsidR="001B5C6D" w:rsidRPr="00E145AC">
        <w:rPr>
          <w:sz w:val="24"/>
          <w:szCs w:val="24"/>
        </w:rPr>
        <w:t xml:space="preserve">ratio between two plates is large. Of all the modeling methods, GM gives the most accurate result </w:t>
      </w:r>
      <w:r w:rsidR="00382C33">
        <w:rPr>
          <w:sz w:val="24"/>
          <w:szCs w:val="24"/>
        </w:rPr>
        <w:t>for</w:t>
      </w:r>
      <w:r w:rsidR="001B5C6D" w:rsidRPr="00E145AC">
        <w:rPr>
          <w:sz w:val="24"/>
          <w:szCs w:val="24"/>
        </w:rPr>
        <w:t xml:space="preserve"> the fringing capacitance</w:t>
      </w:r>
      <w:r w:rsidR="00465EDB" w:rsidRPr="00E145AC">
        <w:rPr>
          <w:sz w:val="24"/>
          <w:szCs w:val="24"/>
        </w:rPr>
        <w:t xml:space="preserve"> and is adopted</w:t>
      </w:r>
      <w:r w:rsidR="001B5C6D" w:rsidRPr="00E145AC">
        <w:rPr>
          <w:sz w:val="24"/>
          <w:szCs w:val="24"/>
        </w:rPr>
        <w:t xml:space="preserve">, with less than 5% error when </w:t>
      </w:r>
      <w:r w:rsidR="001B5C6D" w:rsidRPr="00E145AC">
        <w:rPr>
          <w:i/>
          <w:iCs/>
          <w:sz w:val="24"/>
          <w:szCs w:val="24"/>
        </w:rPr>
        <w:t>w</w:t>
      </w:r>
      <w:r w:rsidR="001B5C6D" w:rsidRPr="00E145AC">
        <w:rPr>
          <w:sz w:val="24"/>
          <w:szCs w:val="24"/>
          <w:vertAlign w:val="subscript"/>
        </w:rPr>
        <w:t>1</w:t>
      </w:r>
      <w:r w:rsidR="001B5C6D" w:rsidRPr="00E145AC">
        <w:rPr>
          <w:sz w:val="24"/>
          <w:szCs w:val="24"/>
        </w:rPr>
        <w:t>&gt;0.5 mm.</w:t>
      </w:r>
    </w:p>
    <w:p w14:paraId="1C6ECF4B" w14:textId="3CFB75DF" w:rsidR="007F2B61" w:rsidRPr="00E145AC" w:rsidRDefault="006E2CC3" w:rsidP="0094452C">
      <w:pPr>
        <w:pStyle w:val="Text"/>
        <w:spacing w:line="480" w:lineRule="auto"/>
        <w:ind w:firstLine="0"/>
        <w:jc w:val="center"/>
        <w:rPr>
          <w:sz w:val="24"/>
          <w:szCs w:val="24"/>
        </w:rPr>
      </w:pPr>
      <w:r>
        <w:rPr>
          <w:noProof/>
          <w:sz w:val="24"/>
          <w:szCs w:val="24"/>
        </w:rPr>
        <w:lastRenderedPageBreak/>
        <w:drawing>
          <wp:inline distT="0" distB="0" distL="0" distR="0" wp14:anchorId="2D47FEBD" wp14:editId="0DBD78C1">
            <wp:extent cx="4181475" cy="3132944"/>
            <wp:effectExtent l="0" t="0" r="0" b="0"/>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191441" cy="3140411"/>
                    </a:xfrm>
                    <a:prstGeom prst="rect">
                      <a:avLst/>
                    </a:prstGeom>
                    <a:noFill/>
                  </pic:spPr>
                </pic:pic>
              </a:graphicData>
            </a:graphic>
          </wp:inline>
        </w:drawing>
      </w:r>
    </w:p>
    <w:p w14:paraId="14651556" w14:textId="34822FD8" w:rsidR="007F2B61" w:rsidRDefault="0094452C" w:rsidP="0094452C">
      <w:pPr>
        <w:pStyle w:val="Text"/>
        <w:spacing w:line="480" w:lineRule="auto"/>
        <w:ind w:firstLine="0"/>
        <w:jc w:val="center"/>
        <w:rPr>
          <w:sz w:val="24"/>
          <w:szCs w:val="24"/>
        </w:rPr>
      </w:pPr>
      <w:bookmarkStart w:id="192" w:name="_Ref65766004"/>
      <w:bookmarkStart w:id="193" w:name="_Toc9630034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77</w:t>
      </w:r>
      <w:r w:rsidRPr="00E145AC">
        <w:rPr>
          <w:sz w:val="24"/>
          <w:szCs w:val="24"/>
        </w:rPr>
        <w:fldChar w:fldCharType="end"/>
      </w:r>
      <w:bookmarkEnd w:id="192"/>
      <w:r w:rsidRPr="00E145AC">
        <w:rPr>
          <w:sz w:val="24"/>
          <w:szCs w:val="24"/>
        </w:rPr>
        <w:t xml:space="preserve">. </w:t>
      </w:r>
      <w:r w:rsidR="001B5C6D" w:rsidRPr="00E145AC">
        <w:rPr>
          <w:sz w:val="24"/>
          <w:szCs w:val="24"/>
        </w:rPr>
        <w:t xml:space="preserve">Total capacitance </w:t>
      </w:r>
      <w:r w:rsidR="002F4D65">
        <w:rPr>
          <w:sz w:val="24"/>
          <w:szCs w:val="24"/>
        </w:rPr>
        <w:t xml:space="preserve">ratio </w:t>
      </w:r>
      <w:r w:rsidR="001B5C6D" w:rsidRPr="00E145AC">
        <w:rPr>
          <w:sz w:val="24"/>
          <w:szCs w:val="24"/>
        </w:rPr>
        <w:t xml:space="preserve">vs copper width </w:t>
      </w:r>
      <w:r w:rsidR="002F4D65" w:rsidRPr="002F4D65">
        <w:rPr>
          <w:sz w:val="24"/>
          <w:szCs w:val="24"/>
        </w:rPr>
        <w:t>ra</w:t>
      </w:r>
      <w:r w:rsidR="002F4D65">
        <w:rPr>
          <w:sz w:val="24"/>
          <w:szCs w:val="24"/>
        </w:rPr>
        <w:t>tio</w:t>
      </w:r>
      <w:r w:rsidR="001B5C6D" w:rsidRPr="00E145AC">
        <w:rPr>
          <w:sz w:val="24"/>
          <w:szCs w:val="24"/>
        </w:rPr>
        <w:t xml:space="preserve">, compared </w:t>
      </w:r>
      <w:r w:rsidRPr="00E145AC">
        <w:rPr>
          <w:sz w:val="24"/>
          <w:szCs w:val="24"/>
        </w:rPr>
        <w:t>with FEMM simulation</w:t>
      </w:r>
      <w:bookmarkEnd w:id="193"/>
    </w:p>
    <w:p w14:paraId="4C4381D4" w14:textId="77777777" w:rsidR="0074287B" w:rsidRPr="00E145AC" w:rsidRDefault="0074287B" w:rsidP="0094452C">
      <w:pPr>
        <w:pStyle w:val="Text"/>
        <w:spacing w:line="480" w:lineRule="auto"/>
        <w:ind w:firstLine="0"/>
        <w:jc w:val="center"/>
        <w:rPr>
          <w:sz w:val="24"/>
          <w:szCs w:val="24"/>
        </w:rPr>
      </w:pPr>
    </w:p>
    <w:p w14:paraId="074DFD65" w14:textId="77777777" w:rsidR="007A7A53" w:rsidRPr="00E145AC" w:rsidRDefault="007A7A53" w:rsidP="007A7A53">
      <w:pPr>
        <w:pStyle w:val="Heading2"/>
        <w:numPr>
          <w:ilvl w:val="1"/>
          <w:numId w:val="7"/>
        </w:numPr>
        <w:spacing w:line="480" w:lineRule="auto"/>
        <w:rPr>
          <w:b/>
          <w:bCs/>
          <w:i w:val="0"/>
          <w:iCs w:val="0"/>
          <w:sz w:val="24"/>
          <w:szCs w:val="24"/>
        </w:rPr>
      </w:pPr>
      <w:bookmarkStart w:id="194" w:name="_Toc96300190"/>
      <w:r w:rsidRPr="00E145AC">
        <w:rPr>
          <w:b/>
          <w:bCs/>
          <w:i w:val="0"/>
          <w:iCs w:val="0"/>
          <w:sz w:val="24"/>
          <w:szCs w:val="24"/>
        </w:rPr>
        <w:t>3D HFSS Simulation for Coil Current Distribution</w:t>
      </w:r>
      <w:bookmarkEnd w:id="194"/>
    </w:p>
    <w:p w14:paraId="55FEB6D9" w14:textId="44CB387F" w:rsidR="007A7A53" w:rsidRPr="00E145AC" w:rsidRDefault="007A7A53" w:rsidP="007A7A53">
      <w:pPr>
        <w:pStyle w:val="Text"/>
        <w:spacing w:line="480" w:lineRule="auto"/>
        <w:rPr>
          <w:sz w:val="24"/>
          <w:szCs w:val="24"/>
        </w:rPr>
      </w:pPr>
      <w:r w:rsidRPr="00E145AC">
        <w:rPr>
          <w:sz w:val="24"/>
          <w:szCs w:val="24"/>
        </w:rPr>
        <w:t xml:space="preserve">A three-dimensional electromagnetic field simulation in HFSS is used to further validate the proposed structure and the </w:t>
      </w:r>
      <w:r w:rsidRPr="00E145AC">
        <w:rPr>
          <w:i/>
          <w:iCs/>
          <w:sz w:val="24"/>
          <w:szCs w:val="24"/>
        </w:rPr>
        <w:t>L-C</w:t>
      </w:r>
      <w:r w:rsidRPr="00E145AC">
        <w:rPr>
          <w:sz w:val="24"/>
          <w:szCs w:val="24"/>
        </w:rPr>
        <w:t xml:space="preserve"> modeling result. </w:t>
      </w:r>
      <w:r w:rsidRPr="00E145AC">
        <w:rPr>
          <w:sz w:val="24"/>
          <w:szCs w:val="24"/>
        </w:rPr>
        <w:fldChar w:fldCharType="begin"/>
      </w:r>
      <w:r w:rsidRPr="00E145AC">
        <w:rPr>
          <w:sz w:val="24"/>
          <w:szCs w:val="24"/>
        </w:rPr>
        <w:instrText xml:space="preserve"> REF _Ref61623541 \h  \* MERGEFORMAT </w:instrText>
      </w:r>
      <w:r w:rsidRPr="00E145AC">
        <w:rPr>
          <w:sz w:val="24"/>
          <w:szCs w:val="24"/>
        </w:rPr>
      </w:r>
      <w:r w:rsidRPr="00E145AC">
        <w:rPr>
          <w:sz w:val="24"/>
          <w:szCs w:val="24"/>
        </w:rPr>
        <w:fldChar w:fldCharType="separate"/>
      </w:r>
      <w:r w:rsidR="00D251FE" w:rsidRPr="00E145AC">
        <w:rPr>
          <w:sz w:val="24"/>
          <w:szCs w:val="24"/>
        </w:rPr>
        <w:t xml:space="preserve">TABLE </w:t>
      </w:r>
      <w:r w:rsidR="00D251FE">
        <w:rPr>
          <w:noProof/>
          <w:sz w:val="24"/>
          <w:szCs w:val="24"/>
        </w:rPr>
        <w:t>IX</w:t>
      </w:r>
      <w:r w:rsidRPr="00E145AC">
        <w:rPr>
          <w:sz w:val="24"/>
          <w:szCs w:val="24"/>
        </w:rPr>
        <w:fldChar w:fldCharType="end"/>
      </w:r>
      <w:r w:rsidRPr="00E145AC">
        <w:rPr>
          <w:sz w:val="24"/>
          <w:szCs w:val="24"/>
        </w:rPr>
        <w:t xml:space="preserve"> gives the coil parameters for the simulation.</w:t>
      </w:r>
    </w:p>
    <w:p w14:paraId="27B994A6" w14:textId="54020906" w:rsidR="007A7A53" w:rsidRPr="00C35438" w:rsidRDefault="007A7A53" w:rsidP="00110F2A">
      <w:pPr>
        <w:pStyle w:val="Caption"/>
        <w:spacing w:line="240" w:lineRule="auto"/>
        <w:jc w:val="center"/>
        <w:rPr>
          <w:bCs/>
          <w:sz w:val="24"/>
          <w:szCs w:val="24"/>
        </w:rPr>
      </w:pPr>
      <w:bookmarkStart w:id="195" w:name="_Ref61623541"/>
      <w:bookmarkStart w:id="196" w:name="_Toc96300249"/>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IX</w:t>
      </w:r>
      <w:r w:rsidRPr="00E145AC">
        <w:rPr>
          <w:sz w:val="24"/>
          <w:szCs w:val="24"/>
        </w:rPr>
        <w:fldChar w:fldCharType="end"/>
      </w:r>
      <w:bookmarkEnd w:id="195"/>
      <w:r>
        <w:rPr>
          <w:sz w:val="24"/>
          <w:szCs w:val="24"/>
        </w:rPr>
        <w:t xml:space="preserve">. </w:t>
      </w:r>
      <w:r w:rsidRPr="00E145AC">
        <w:rPr>
          <w:sz w:val="24"/>
          <w:szCs w:val="24"/>
        </w:rPr>
        <w:t>Coil Geometry Details for HFSS Simulation</w:t>
      </w:r>
      <w:bookmarkEnd w:id="196"/>
    </w:p>
    <w:tbl>
      <w:tblPr>
        <w:tblStyle w:val="TableGrid"/>
        <w:tblW w:w="4464" w:type="dxa"/>
        <w:jc w:val="center"/>
        <w:tblLook w:val="04A0" w:firstRow="1" w:lastRow="0" w:firstColumn="1" w:lastColumn="0" w:noHBand="0" w:noVBand="1"/>
      </w:tblPr>
      <w:tblGrid>
        <w:gridCol w:w="3600"/>
        <w:gridCol w:w="864"/>
      </w:tblGrid>
      <w:tr w:rsidR="007A7A53" w:rsidRPr="00E145AC" w14:paraId="775B4BD7" w14:textId="77777777" w:rsidTr="00023FEF">
        <w:trPr>
          <w:trHeight w:val="20"/>
          <w:jc w:val="center"/>
        </w:trPr>
        <w:tc>
          <w:tcPr>
            <w:tcW w:w="3600" w:type="dxa"/>
            <w:vAlign w:val="center"/>
          </w:tcPr>
          <w:p w14:paraId="15887AC6" w14:textId="77777777" w:rsidR="007A7A53" w:rsidRPr="00E145AC" w:rsidRDefault="007A7A53" w:rsidP="00023FEF">
            <w:pPr>
              <w:jc w:val="center"/>
              <w:rPr>
                <w:spacing w:val="-1"/>
                <w:sz w:val="24"/>
                <w:szCs w:val="24"/>
                <w:lang w:eastAsia="x-none"/>
              </w:rPr>
            </w:pPr>
            <w:r w:rsidRPr="00E145AC">
              <w:rPr>
                <w:iCs/>
                <w:sz w:val="24"/>
                <w:szCs w:val="24"/>
              </w:rPr>
              <w:t xml:space="preserve">Inductance </w:t>
            </w:r>
            <w:r w:rsidRPr="00E145AC">
              <w:rPr>
                <w:i/>
                <w:sz w:val="24"/>
                <w:szCs w:val="24"/>
              </w:rPr>
              <w:t xml:space="preserve">L </w:t>
            </w:r>
            <w:r w:rsidRPr="00E145AC">
              <w:rPr>
                <w:sz w:val="24"/>
                <w:szCs w:val="24"/>
              </w:rPr>
              <w:t>[µH]</w:t>
            </w:r>
          </w:p>
        </w:tc>
        <w:tc>
          <w:tcPr>
            <w:tcW w:w="864" w:type="dxa"/>
            <w:vAlign w:val="center"/>
          </w:tcPr>
          <w:p w14:paraId="2FDAC8EF" w14:textId="77777777" w:rsidR="007A7A53" w:rsidRPr="00E145AC" w:rsidRDefault="007A7A53" w:rsidP="00023FEF">
            <w:pPr>
              <w:jc w:val="center"/>
              <w:rPr>
                <w:spacing w:val="-1"/>
                <w:sz w:val="24"/>
                <w:szCs w:val="24"/>
                <w:lang w:eastAsia="x-none"/>
              </w:rPr>
            </w:pPr>
            <w:r w:rsidRPr="00E145AC">
              <w:rPr>
                <w:sz w:val="24"/>
                <w:szCs w:val="24"/>
              </w:rPr>
              <w:t>6</w:t>
            </w:r>
          </w:p>
        </w:tc>
      </w:tr>
      <w:tr w:rsidR="007A7A53" w:rsidRPr="00E145AC" w14:paraId="718B0656" w14:textId="77777777" w:rsidTr="00023FEF">
        <w:trPr>
          <w:trHeight w:val="20"/>
          <w:jc w:val="center"/>
        </w:trPr>
        <w:tc>
          <w:tcPr>
            <w:tcW w:w="3600" w:type="dxa"/>
            <w:vAlign w:val="center"/>
          </w:tcPr>
          <w:p w14:paraId="04798134" w14:textId="77777777" w:rsidR="007A7A53" w:rsidRPr="00E145AC" w:rsidRDefault="007A7A53" w:rsidP="00023FEF">
            <w:pPr>
              <w:jc w:val="center"/>
              <w:rPr>
                <w:iCs/>
                <w:sz w:val="24"/>
                <w:szCs w:val="24"/>
              </w:rPr>
            </w:pPr>
            <w:r w:rsidRPr="00E145AC">
              <w:rPr>
                <w:iCs/>
                <w:sz w:val="24"/>
                <w:szCs w:val="24"/>
              </w:rPr>
              <w:t xml:space="preserve">Capacitance </w:t>
            </w:r>
            <w:r w:rsidRPr="00E145AC">
              <w:rPr>
                <w:i/>
                <w:sz w:val="24"/>
                <w:szCs w:val="24"/>
              </w:rPr>
              <w:t>C</w:t>
            </w:r>
            <w:r w:rsidRPr="00E145AC">
              <w:rPr>
                <w:iCs/>
                <w:sz w:val="24"/>
                <w:szCs w:val="24"/>
              </w:rPr>
              <w:t xml:space="preserve"> [pF]</w:t>
            </w:r>
          </w:p>
        </w:tc>
        <w:tc>
          <w:tcPr>
            <w:tcW w:w="864" w:type="dxa"/>
            <w:vAlign w:val="center"/>
          </w:tcPr>
          <w:p w14:paraId="445E5260" w14:textId="77777777" w:rsidR="007A7A53" w:rsidRPr="00E145AC" w:rsidRDefault="007A7A53" w:rsidP="00023FEF">
            <w:pPr>
              <w:jc w:val="center"/>
              <w:rPr>
                <w:sz w:val="24"/>
                <w:szCs w:val="24"/>
              </w:rPr>
            </w:pPr>
            <w:r w:rsidRPr="00E145AC">
              <w:rPr>
                <w:sz w:val="24"/>
                <w:szCs w:val="24"/>
              </w:rPr>
              <w:t>92</w:t>
            </w:r>
          </w:p>
        </w:tc>
      </w:tr>
      <w:tr w:rsidR="007A7A53" w:rsidRPr="00E145AC" w14:paraId="377DA41B" w14:textId="77777777" w:rsidTr="00023FEF">
        <w:trPr>
          <w:trHeight w:val="20"/>
          <w:jc w:val="center"/>
        </w:trPr>
        <w:tc>
          <w:tcPr>
            <w:tcW w:w="3600" w:type="dxa"/>
            <w:vAlign w:val="center"/>
          </w:tcPr>
          <w:p w14:paraId="7D7F0CCC" w14:textId="77777777" w:rsidR="007A7A53" w:rsidRPr="00E145AC" w:rsidRDefault="007A7A53" w:rsidP="00023FEF">
            <w:pPr>
              <w:jc w:val="center"/>
              <w:rPr>
                <w:iCs/>
                <w:sz w:val="24"/>
                <w:szCs w:val="24"/>
              </w:rPr>
            </w:pPr>
            <w:r w:rsidRPr="00E145AC">
              <w:rPr>
                <w:iCs/>
                <w:sz w:val="24"/>
                <w:szCs w:val="24"/>
              </w:rPr>
              <w:t xml:space="preserve">Resonant frequency </w:t>
            </w:r>
            <w:r w:rsidRPr="00E145AC">
              <w:rPr>
                <w:i/>
                <w:sz w:val="24"/>
                <w:szCs w:val="24"/>
              </w:rPr>
              <w:t>f</w:t>
            </w:r>
            <w:r w:rsidRPr="00E145AC">
              <w:rPr>
                <w:iCs/>
                <w:sz w:val="24"/>
                <w:szCs w:val="24"/>
                <w:vertAlign w:val="subscript"/>
              </w:rPr>
              <w:t>0</w:t>
            </w:r>
            <w:r w:rsidRPr="00E145AC">
              <w:rPr>
                <w:iCs/>
                <w:sz w:val="24"/>
                <w:szCs w:val="24"/>
              </w:rPr>
              <w:t xml:space="preserve"> [MHz]</w:t>
            </w:r>
          </w:p>
        </w:tc>
        <w:tc>
          <w:tcPr>
            <w:tcW w:w="864" w:type="dxa"/>
            <w:vAlign w:val="center"/>
          </w:tcPr>
          <w:p w14:paraId="0E1ADC2F" w14:textId="77777777" w:rsidR="007A7A53" w:rsidRPr="00E145AC" w:rsidRDefault="007A7A53" w:rsidP="00023FEF">
            <w:pPr>
              <w:jc w:val="center"/>
              <w:rPr>
                <w:sz w:val="24"/>
                <w:szCs w:val="24"/>
              </w:rPr>
            </w:pPr>
            <w:r w:rsidRPr="00E145AC">
              <w:rPr>
                <w:sz w:val="24"/>
                <w:szCs w:val="24"/>
              </w:rPr>
              <w:t>6.78</w:t>
            </w:r>
          </w:p>
        </w:tc>
      </w:tr>
      <w:tr w:rsidR="007A7A53" w:rsidRPr="00E145AC" w14:paraId="2B73C6EB" w14:textId="77777777" w:rsidTr="00023FEF">
        <w:trPr>
          <w:trHeight w:val="20"/>
          <w:jc w:val="center"/>
        </w:trPr>
        <w:tc>
          <w:tcPr>
            <w:tcW w:w="3600" w:type="dxa"/>
            <w:vAlign w:val="center"/>
          </w:tcPr>
          <w:p w14:paraId="6A0D8004" w14:textId="77777777" w:rsidR="007A7A53" w:rsidRPr="00E145AC" w:rsidRDefault="007A7A53" w:rsidP="00023FEF">
            <w:pPr>
              <w:jc w:val="center"/>
              <w:rPr>
                <w:iCs/>
                <w:sz w:val="24"/>
                <w:szCs w:val="24"/>
              </w:rPr>
            </w:pPr>
            <w:r w:rsidRPr="00E145AC">
              <w:rPr>
                <w:iCs/>
                <w:sz w:val="24"/>
                <w:szCs w:val="24"/>
              </w:rPr>
              <w:t xml:space="preserve">Outer radius </w:t>
            </w:r>
            <w:r w:rsidRPr="00E145AC">
              <w:rPr>
                <w:i/>
                <w:sz w:val="24"/>
                <w:szCs w:val="24"/>
              </w:rPr>
              <w:t>r</w:t>
            </w:r>
            <w:r w:rsidRPr="00E145AC">
              <w:rPr>
                <w:i/>
                <w:sz w:val="24"/>
                <w:szCs w:val="24"/>
                <w:vertAlign w:val="subscript"/>
              </w:rPr>
              <w:t>o</w:t>
            </w:r>
            <w:r w:rsidRPr="00E145AC">
              <w:rPr>
                <w:iCs/>
                <w:sz w:val="24"/>
                <w:szCs w:val="24"/>
              </w:rPr>
              <w:t xml:space="preserve"> [mm]</w:t>
            </w:r>
          </w:p>
        </w:tc>
        <w:tc>
          <w:tcPr>
            <w:tcW w:w="864" w:type="dxa"/>
            <w:vAlign w:val="center"/>
          </w:tcPr>
          <w:p w14:paraId="22F4FBFC" w14:textId="77777777" w:rsidR="007A7A53" w:rsidRPr="00E145AC" w:rsidRDefault="007A7A53" w:rsidP="00023FEF">
            <w:pPr>
              <w:jc w:val="center"/>
              <w:rPr>
                <w:sz w:val="24"/>
                <w:szCs w:val="24"/>
              </w:rPr>
            </w:pPr>
            <w:r w:rsidRPr="00E145AC">
              <w:rPr>
                <w:sz w:val="24"/>
                <w:szCs w:val="24"/>
              </w:rPr>
              <w:t>100</w:t>
            </w:r>
          </w:p>
        </w:tc>
      </w:tr>
      <w:tr w:rsidR="007A7A53" w:rsidRPr="00E145AC" w14:paraId="4FF3B2BB" w14:textId="77777777" w:rsidTr="00023FEF">
        <w:trPr>
          <w:trHeight w:val="20"/>
          <w:jc w:val="center"/>
        </w:trPr>
        <w:tc>
          <w:tcPr>
            <w:tcW w:w="3600" w:type="dxa"/>
            <w:vAlign w:val="center"/>
          </w:tcPr>
          <w:p w14:paraId="13A2ED15" w14:textId="77777777" w:rsidR="007A7A53" w:rsidRPr="00E145AC" w:rsidRDefault="007A7A53" w:rsidP="00023FEF">
            <w:pPr>
              <w:jc w:val="center"/>
              <w:rPr>
                <w:iCs/>
                <w:sz w:val="24"/>
                <w:szCs w:val="24"/>
              </w:rPr>
            </w:pPr>
            <w:r w:rsidRPr="00E145AC">
              <w:rPr>
                <w:iCs/>
                <w:sz w:val="24"/>
                <w:szCs w:val="24"/>
              </w:rPr>
              <w:t xml:space="preserve">Inner radius </w:t>
            </w:r>
            <w:r w:rsidRPr="00E145AC">
              <w:rPr>
                <w:i/>
                <w:sz w:val="24"/>
                <w:szCs w:val="24"/>
              </w:rPr>
              <w:t>r</w:t>
            </w:r>
            <w:r w:rsidRPr="00E145AC">
              <w:rPr>
                <w:i/>
                <w:sz w:val="24"/>
                <w:szCs w:val="24"/>
                <w:vertAlign w:val="subscript"/>
              </w:rPr>
              <w:t>i</w:t>
            </w:r>
            <w:r w:rsidRPr="00E145AC">
              <w:rPr>
                <w:iCs/>
                <w:sz w:val="24"/>
                <w:szCs w:val="24"/>
              </w:rPr>
              <w:t xml:space="preserve"> [mm]</w:t>
            </w:r>
          </w:p>
        </w:tc>
        <w:tc>
          <w:tcPr>
            <w:tcW w:w="864" w:type="dxa"/>
            <w:vAlign w:val="center"/>
          </w:tcPr>
          <w:p w14:paraId="6C6DEB95" w14:textId="77777777" w:rsidR="007A7A53" w:rsidRPr="00E145AC" w:rsidRDefault="007A7A53" w:rsidP="00023FEF">
            <w:pPr>
              <w:jc w:val="center"/>
              <w:rPr>
                <w:sz w:val="24"/>
                <w:szCs w:val="24"/>
              </w:rPr>
            </w:pPr>
            <w:r w:rsidRPr="00E145AC">
              <w:rPr>
                <w:sz w:val="24"/>
                <w:szCs w:val="24"/>
              </w:rPr>
              <w:t>61.93</w:t>
            </w:r>
          </w:p>
        </w:tc>
      </w:tr>
      <w:tr w:rsidR="007A7A53" w:rsidRPr="00E145AC" w14:paraId="68FD0C87" w14:textId="77777777" w:rsidTr="00023FEF">
        <w:trPr>
          <w:trHeight w:val="20"/>
          <w:jc w:val="center"/>
        </w:trPr>
        <w:tc>
          <w:tcPr>
            <w:tcW w:w="3600" w:type="dxa"/>
            <w:vAlign w:val="center"/>
          </w:tcPr>
          <w:p w14:paraId="531C96A9" w14:textId="77777777" w:rsidR="007A7A53" w:rsidRPr="00E145AC" w:rsidRDefault="007A7A53" w:rsidP="00023FEF">
            <w:pPr>
              <w:jc w:val="center"/>
              <w:rPr>
                <w:iCs/>
                <w:sz w:val="24"/>
                <w:szCs w:val="24"/>
              </w:rPr>
            </w:pPr>
            <w:r w:rsidRPr="00E145AC">
              <w:rPr>
                <w:iCs/>
                <w:sz w:val="24"/>
                <w:szCs w:val="24"/>
              </w:rPr>
              <w:t xml:space="preserve">Copper thickness </w:t>
            </w:r>
            <w:r w:rsidRPr="00E145AC">
              <w:rPr>
                <w:i/>
                <w:sz w:val="24"/>
                <w:szCs w:val="24"/>
              </w:rPr>
              <w:t>t</w:t>
            </w:r>
            <w:r w:rsidRPr="00E145AC">
              <w:rPr>
                <w:iCs/>
                <w:sz w:val="24"/>
                <w:szCs w:val="24"/>
              </w:rPr>
              <w:t xml:space="preserve"> [oz]</w:t>
            </w:r>
          </w:p>
        </w:tc>
        <w:tc>
          <w:tcPr>
            <w:tcW w:w="864" w:type="dxa"/>
            <w:vAlign w:val="center"/>
          </w:tcPr>
          <w:p w14:paraId="0ACCAC5C" w14:textId="77777777" w:rsidR="007A7A53" w:rsidRPr="00E145AC" w:rsidRDefault="007A7A53" w:rsidP="00023FEF">
            <w:pPr>
              <w:jc w:val="center"/>
              <w:rPr>
                <w:sz w:val="24"/>
                <w:szCs w:val="24"/>
              </w:rPr>
            </w:pPr>
            <w:r w:rsidRPr="00E145AC">
              <w:rPr>
                <w:sz w:val="24"/>
                <w:szCs w:val="24"/>
              </w:rPr>
              <w:t>1</w:t>
            </w:r>
          </w:p>
        </w:tc>
      </w:tr>
      <w:tr w:rsidR="007A7A53" w:rsidRPr="00E145AC" w14:paraId="533DDD37" w14:textId="77777777" w:rsidTr="00023FEF">
        <w:trPr>
          <w:trHeight w:val="20"/>
          <w:jc w:val="center"/>
        </w:trPr>
        <w:tc>
          <w:tcPr>
            <w:tcW w:w="3600" w:type="dxa"/>
            <w:vAlign w:val="center"/>
          </w:tcPr>
          <w:p w14:paraId="4ED67F58" w14:textId="77777777" w:rsidR="007A7A53" w:rsidRPr="00E145AC" w:rsidRDefault="007A7A53" w:rsidP="00023FEF">
            <w:pPr>
              <w:jc w:val="center"/>
              <w:rPr>
                <w:iCs/>
                <w:sz w:val="24"/>
                <w:szCs w:val="24"/>
              </w:rPr>
            </w:pPr>
            <w:r w:rsidRPr="00E145AC">
              <w:rPr>
                <w:iCs/>
                <w:sz w:val="24"/>
                <w:szCs w:val="24"/>
              </w:rPr>
              <w:t>Total dielectric thickness 2</w:t>
            </w:r>
            <w:r w:rsidRPr="00E145AC">
              <w:rPr>
                <w:i/>
                <w:sz w:val="24"/>
                <w:szCs w:val="24"/>
              </w:rPr>
              <w:t>d</w:t>
            </w:r>
            <w:r w:rsidRPr="00E145AC">
              <w:rPr>
                <w:iCs/>
                <w:sz w:val="24"/>
                <w:szCs w:val="24"/>
              </w:rPr>
              <w:t xml:space="preserve"> [mm]</w:t>
            </w:r>
          </w:p>
        </w:tc>
        <w:tc>
          <w:tcPr>
            <w:tcW w:w="864" w:type="dxa"/>
            <w:vAlign w:val="center"/>
          </w:tcPr>
          <w:p w14:paraId="15E026D1" w14:textId="77777777" w:rsidR="007A7A53" w:rsidRPr="00E145AC" w:rsidRDefault="007A7A53" w:rsidP="00023FEF">
            <w:pPr>
              <w:jc w:val="center"/>
              <w:rPr>
                <w:sz w:val="24"/>
                <w:szCs w:val="24"/>
              </w:rPr>
            </w:pPr>
            <w:r w:rsidRPr="00E145AC">
              <w:rPr>
                <w:sz w:val="24"/>
                <w:szCs w:val="24"/>
              </w:rPr>
              <w:t>3.048</w:t>
            </w:r>
          </w:p>
        </w:tc>
      </w:tr>
      <w:tr w:rsidR="007A7A53" w:rsidRPr="00E145AC" w14:paraId="057CDF2E" w14:textId="77777777" w:rsidTr="00023FEF">
        <w:trPr>
          <w:trHeight w:val="20"/>
          <w:jc w:val="center"/>
        </w:trPr>
        <w:tc>
          <w:tcPr>
            <w:tcW w:w="3600" w:type="dxa"/>
            <w:vAlign w:val="center"/>
          </w:tcPr>
          <w:p w14:paraId="075C7727" w14:textId="77777777" w:rsidR="007A7A53" w:rsidRPr="00E145AC" w:rsidRDefault="007A7A53" w:rsidP="00023FEF">
            <w:pPr>
              <w:jc w:val="center"/>
              <w:rPr>
                <w:iCs/>
                <w:sz w:val="24"/>
                <w:szCs w:val="24"/>
              </w:rPr>
            </w:pPr>
            <w:r w:rsidRPr="00E145AC">
              <w:rPr>
                <w:iCs/>
                <w:sz w:val="24"/>
                <w:szCs w:val="24"/>
              </w:rPr>
              <w:t xml:space="preserve">Turns </w:t>
            </w:r>
            <w:r w:rsidRPr="00E145AC">
              <w:rPr>
                <w:i/>
                <w:sz w:val="24"/>
                <w:szCs w:val="24"/>
              </w:rPr>
              <w:t>N</w:t>
            </w:r>
          </w:p>
        </w:tc>
        <w:tc>
          <w:tcPr>
            <w:tcW w:w="864" w:type="dxa"/>
            <w:vAlign w:val="center"/>
          </w:tcPr>
          <w:p w14:paraId="0153C36D" w14:textId="77777777" w:rsidR="007A7A53" w:rsidRPr="00E145AC" w:rsidRDefault="007A7A53" w:rsidP="00023FEF">
            <w:pPr>
              <w:jc w:val="center"/>
              <w:rPr>
                <w:sz w:val="24"/>
                <w:szCs w:val="24"/>
              </w:rPr>
            </w:pPr>
            <w:r w:rsidRPr="00E145AC">
              <w:rPr>
                <w:sz w:val="24"/>
                <w:szCs w:val="24"/>
              </w:rPr>
              <w:t>5</w:t>
            </w:r>
          </w:p>
        </w:tc>
      </w:tr>
      <w:tr w:rsidR="007A7A53" w:rsidRPr="00E145AC" w14:paraId="6E7ABFAE" w14:textId="77777777" w:rsidTr="00023FEF">
        <w:trPr>
          <w:trHeight w:val="20"/>
          <w:jc w:val="center"/>
        </w:trPr>
        <w:tc>
          <w:tcPr>
            <w:tcW w:w="3600" w:type="dxa"/>
            <w:vAlign w:val="center"/>
          </w:tcPr>
          <w:p w14:paraId="228A8C21" w14:textId="77777777" w:rsidR="007A7A53" w:rsidRPr="00E145AC" w:rsidRDefault="007A7A53" w:rsidP="00023FEF">
            <w:pPr>
              <w:jc w:val="center"/>
              <w:rPr>
                <w:spacing w:val="-1"/>
                <w:sz w:val="24"/>
                <w:szCs w:val="24"/>
                <w:lang w:eastAsia="x-none"/>
              </w:rPr>
            </w:pPr>
            <w:r w:rsidRPr="00E145AC">
              <w:rPr>
                <w:i/>
                <w:sz w:val="24"/>
                <w:szCs w:val="24"/>
              </w:rPr>
              <w:t>w</w:t>
            </w:r>
            <w:r w:rsidRPr="00E145AC">
              <w:rPr>
                <w:iCs/>
                <w:sz w:val="24"/>
                <w:szCs w:val="24"/>
                <w:vertAlign w:val="subscript"/>
              </w:rPr>
              <w:t>1</w:t>
            </w:r>
            <w:r w:rsidRPr="00E145AC">
              <w:rPr>
                <w:sz w:val="24"/>
                <w:szCs w:val="24"/>
              </w:rPr>
              <w:t xml:space="preserve"> [mm]</w:t>
            </w:r>
          </w:p>
        </w:tc>
        <w:tc>
          <w:tcPr>
            <w:tcW w:w="864" w:type="dxa"/>
            <w:vAlign w:val="center"/>
          </w:tcPr>
          <w:p w14:paraId="382E979A" w14:textId="77777777" w:rsidR="007A7A53" w:rsidRPr="00E145AC" w:rsidRDefault="007A7A53" w:rsidP="00023FEF">
            <w:pPr>
              <w:jc w:val="center"/>
              <w:rPr>
                <w:spacing w:val="-1"/>
                <w:sz w:val="24"/>
                <w:szCs w:val="24"/>
                <w:lang w:eastAsia="x-none"/>
              </w:rPr>
            </w:pPr>
            <w:r w:rsidRPr="00E145AC">
              <w:rPr>
                <w:sz w:val="24"/>
                <w:szCs w:val="24"/>
              </w:rPr>
              <w:t>0.1</w:t>
            </w:r>
          </w:p>
        </w:tc>
      </w:tr>
      <w:tr w:rsidR="007A7A53" w:rsidRPr="00E145AC" w14:paraId="4D45A9C3" w14:textId="77777777" w:rsidTr="00023FEF">
        <w:trPr>
          <w:trHeight w:val="20"/>
          <w:jc w:val="center"/>
        </w:trPr>
        <w:tc>
          <w:tcPr>
            <w:tcW w:w="3600" w:type="dxa"/>
            <w:vAlign w:val="center"/>
          </w:tcPr>
          <w:p w14:paraId="7618585D" w14:textId="77777777" w:rsidR="007A7A53" w:rsidRPr="00E145AC" w:rsidRDefault="007A7A53" w:rsidP="00023FEF">
            <w:pPr>
              <w:jc w:val="center"/>
              <w:rPr>
                <w:spacing w:val="-1"/>
                <w:sz w:val="24"/>
                <w:szCs w:val="24"/>
                <w:lang w:eastAsia="x-none"/>
              </w:rPr>
            </w:pPr>
            <w:r w:rsidRPr="00E145AC">
              <w:rPr>
                <w:i/>
                <w:sz w:val="24"/>
                <w:szCs w:val="24"/>
              </w:rPr>
              <w:t>w</w:t>
            </w:r>
            <w:r w:rsidRPr="00E145AC">
              <w:rPr>
                <w:iCs/>
                <w:sz w:val="24"/>
                <w:szCs w:val="24"/>
                <w:vertAlign w:val="subscript"/>
              </w:rPr>
              <w:t>2</w:t>
            </w:r>
            <w:r w:rsidRPr="00E145AC">
              <w:rPr>
                <w:sz w:val="24"/>
                <w:szCs w:val="24"/>
              </w:rPr>
              <w:t xml:space="preserve"> [mm]</w:t>
            </w:r>
          </w:p>
        </w:tc>
        <w:tc>
          <w:tcPr>
            <w:tcW w:w="864" w:type="dxa"/>
            <w:vAlign w:val="center"/>
          </w:tcPr>
          <w:p w14:paraId="1F02E631" w14:textId="77777777" w:rsidR="007A7A53" w:rsidRPr="00E145AC" w:rsidRDefault="007A7A53" w:rsidP="00023FEF">
            <w:pPr>
              <w:jc w:val="center"/>
              <w:rPr>
                <w:spacing w:val="-1"/>
                <w:sz w:val="24"/>
                <w:szCs w:val="24"/>
                <w:lang w:eastAsia="x-none"/>
              </w:rPr>
            </w:pPr>
            <w:r w:rsidRPr="00E145AC">
              <w:rPr>
                <w:sz w:val="24"/>
                <w:szCs w:val="24"/>
              </w:rPr>
              <w:t>4.9</w:t>
            </w:r>
          </w:p>
        </w:tc>
      </w:tr>
      <w:tr w:rsidR="007A7A53" w:rsidRPr="00E145AC" w14:paraId="37629E99" w14:textId="77777777" w:rsidTr="00023FEF">
        <w:trPr>
          <w:trHeight w:val="20"/>
          <w:jc w:val="center"/>
        </w:trPr>
        <w:tc>
          <w:tcPr>
            <w:tcW w:w="3600" w:type="dxa"/>
            <w:vAlign w:val="center"/>
          </w:tcPr>
          <w:p w14:paraId="048E6E04" w14:textId="77777777" w:rsidR="007A7A53" w:rsidRPr="00E145AC" w:rsidRDefault="007A7A53" w:rsidP="00023FEF">
            <w:pPr>
              <w:jc w:val="center"/>
              <w:rPr>
                <w:spacing w:val="-1"/>
                <w:sz w:val="24"/>
                <w:szCs w:val="24"/>
                <w:lang w:eastAsia="x-none"/>
              </w:rPr>
            </w:pPr>
            <w:r w:rsidRPr="00E145AC">
              <w:rPr>
                <w:i/>
                <w:sz w:val="24"/>
                <w:szCs w:val="24"/>
              </w:rPr>
              <w:t>w</w:t>
            </w:r>
            <w:r w:rsidRPr="00E145AC">
              <w:rPr>
                <w:iCs/>
                <w:sz w:val="24"/>
                <w:szCs w:val="24"/>
                <w:vertAlign w:val="subscript"/>
              </w:rPr>
              <w:t>3</w:t>
            </w:r>
            <w:r w:rsidRPr="00E145AC">
              <w:rPr>
                <w:sz w:val="24"/>
                <w:szCs w:val="24"/>
              </w:rPr>
              <w:t xml:space="preserve"> [mm]</w:t>
            </w:r>
          </w:p>
        </w:tc>
        <w:tc>
          <w:tcPr>
            <w:tcW w:w="864" w:type="dxa"/>
            <w:vAlign w:val="center"/>
          </w:tcPr>
          <w:p w14:paraId="671F5090" w14:textId="77777777" w:rsidR="007A7A53" w:rsidRPr="00E145AC" w:rsidRDefault="007A7A53" w:rsidP="00023FEF">
            <w:pPr>
              <w:jc w:val="center"/>
              <w:rPr>
                <w:spacing w:val="-1"/>
                <w:sz w:val="24"/>
                <w:szCs w:val="24"/>
                <w:lang w:eastAsia="x-none"/>
              </w:rPr>
            </w:pPr>
            <w:r w:rsidRPr="00E145AC">
              <w:rPr>
                <w:spacing w:val="-1"/>
                <w:sz w:val="24"/>
                <w:szCs w:val="24"/>
                <w:lang w:eastAsia="x-none"/>
              </w:rPr>
              <w:t>4.9</w:t>
            </w:r>
          </w:p>
        </w:tc>
      </w:tr>
    </w:tbl>
    <w:p w14:paraId="5D6B17D7" w14:textId="77777777" w:rsidR="007A7A53" w:rsidRDefault="007A7A53" w:rsidP="00110F2A">
      <w:pPr>
        <w:pStyle w:val="Text"/>
        <w:spacing w:before="240" w:line="480" w:lineRule="auto"/>
        <w:rPr>
          <w:sz w:val="24"/>
          <w:szCs w:val="24"/>
        </w:rPr>
      </w:pPr>
      <w:r w:rsidRPr="00E9308E">
        <w:rPr>
          <w:sz w:val="24"/>
          <w:szCs w:val="24"/>
        </w:rPr>
        <w:lastRenderedPageBreak/>
        <w:t xml:space="preserve">Based on the proposed capacitance model, the current distribution of designed coil example can be derived. </w:t>
      </w:r>
      <w:r>
        <w:rPr>
          <w:sz w:val="24"/>
          <w:szCs w:val="24"/>
        </w:rPr>
        <w:t>The copper width for top layer, middle layer, and top layer (</w:t>
      </w:r>
      <w:r w:rsidRPr="00E9308E">
        <w:rPr>
          <w:i/>
          <w:iCs/>
          <w:sz w:val="24"/>
          <w:szCs w:val="24"/>
        </w:rPr>
        <w:t>w</w:t>
      </w:r>
      <w:r w:rsidRPr="00E9308E">
        <w:rPr>
          <w:i/>
          <w:iCs/>
          <w:sz w:val="24"/>
          <w:szCs w:val="24"/>
          <w:vertAlign w:val="subscript"/>
        </w:rPr>
        <w:t>t</w:t>
      </w:r>
      <w:r>
        <w:rPr>
          <w:sz w:val="24"/>
          <w:szCs w:val="24"/>
        </w:rPr>
        <w:t xml:space="preserve">, </w:t>
      </w:r>
      <w:r w:rsidRPr="00E9308E">
        <w:rPr>
          <w:i/>
          <w:iCs/>
          <w:sz w:val="24"/>
          <w:szCs w:val="24"/>
        </w:rPr>
        <w:t>w</w:t>
      </w:r>
      <w:r w:rsidRPr="00E9308E">
        <w:rPr>
          <w:i/>
          <w:iCs/>
          <w:sz w:val="24"/>
          <w:szCs w:val="24"/>
          <w:vertAlign w:val="subscript"/>
        </w:rPr>
        <w:t>m</w:t>
      </w:r>
      <w:r>
        <w:rPr>
          <w:sz w:val="24"/>
          <w:szCs w:val="24"/>
        </w:rPr>
        <w:t xml:space="preserve"> and </w:t>
      </w:r>
      <w:r w:rsidRPr="00E9308E">
        <w:rPr>
          <w:i/>
          <w:iCs/>
          <w:sz w:val="24"/>
          <w:szCs w:val="24"/>
        </w:rPr>
        <w:t>w</w:t>
      </w:r>
      <w:r w:rsidRPr="00E9308E">
        <w:rPr>
          <w:i/>
          <w:iCs/>
          <w:sz w:val="24"/>
          <w:szCs w:val="24"/>
          <w:vertAlign w:val="subscript"/>
        </w:rPr>
        <w:t>b</w:t>
      </w:r>
      <w:r>
        <w:rPr>
          <w:sz w:val="24"/>
          <w:szCs w:val="24"/>
        </w:rPr>
        <w:t>) are defined as follows along the copper spiral trace,</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7A7A53" w:rsidRPr="00E145AC" w14:paraId="2EEB4464" w14:textId="77777777" w:rsidTr="00023FEF">
        <w:trPr>
          <w:jc w:val="center"/>
        </w:trPr>
        <w:tc>
          <w:tcPr>
            <w:tcW w:w="7656" w:type="dxa"/>
            <w:vAlign w:val="center"/>
          </w:tcPr>
          <w:p w14:paraId="707E7F26" w14:textId="77777777" w:rsidR="007A7A53" w:rsidRPr="004416D0" w:rsidRDefault="00136975" w:rsidP="00023FEF">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t</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1</m:t>
                    </m:r>
                  </m:sub>
                </m:sSub>
                <m:r>
                  <w:rPr>
                    <w:rFonts w:ascii="Cambria Math" w:hAnsi="Cambria Math"/>
                    <w:sz w:val="24"/>
                    <w:szCs w:val="24"/>
                  </w:rPr>
                  <m:t>-</m:t>
                </m:r>
                <m:f>
                  <m:fPr>
                    <m:ctrlPr>
                      <w:rPr>
                        <w:rFonts w:ascii="Cambria Math" w:hAnsi="Cambria Math"/>
                        <w:i/>
                        <w:iCs/>
                        <w:sz w:val="24"/>
                        <w:szCs w:val="24"/>
                      </w:rPr>
                    </m:ctrlPr>
                  </m:fPr>
                  <m:num>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2</m:t>
                        </m:r>
                      </m:sub>
                    </m:sSub>
                  </m:num>
                  <m:den>
                    <m:sSub>
                      <m:sSubPr>
                        <m:ctrlPr>
                          <w:rPr>
                            <w:rFonts w:ascii="Cambria Math" w:hAnsi="Cambria Math"/>
                            <w:i/>
                            <w:iCs/>
                            <w:sz w:val="24"/>
                            <w:szCs w:val="24"/>
                          </w:rPr>
                        </m:ctrlPr>
                      </m:sSubPr>
                      <m:e>
                        <m:r>
                          <w:rPr>
                            <w:rFonts w:ascii="Cambria Math" w:hAnsi="Cambria Math"/>
                            <w:sz w:val="24"/>
                            <w:szCs w:val="24"/>
                          </w:rPr>
                          <m:t>l</m:t>
                        </m:r>
                      </m:e>
                      <m:sub>
                        <m:r>
                          <w:rPr>
                            <w:rFonts w:ascii="Cambria Math" w:hAnsi="Cambria Math"/>
                            <w:sz w:val="24"/>
                            <w:szCs w:val="24"/>
                          </w:rPr>
                          <m:t>0</m:t>
                        </m:r>
                      </m:sub>
                    </m:sSub>
                  </m:den>
                </m:f>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l</m:t>
                    </m:r>
                  </m:e>
                  <m:sub>
                    <m:r>
                      <w:rPr>
                        <w:rFonts w:ascii="Cambria Math" w:hAnsi="Cambria Math"/>
                        <w:sz w:val="24"/>
                        <w:szCs w:val="24"/>
                      </w:rPr>
                      <m:t>0</m:t>
                    </m:r>
                  </m:sub>
                </m:sSub>
                <m:r>
                  <w:rPr>
                    <w:rFonts w:ascii="Cambria Math" w:hAnsi="Cambria Math"/>
                    <w:sz w:val="24"/>
                    <w:szCs w:val="24"/>
                  </w:rPr>
                  <m:t>-l)</m:t>
                </m:r>
              </m:oMath>
            </m:oMathPara>
          </w:p>
        </w:tc>
        <w:tc>
          <w:tcPr>
            <w:tcW w:w="616" w:type="dxa"/>
            <w:vAlign w:val="center"/>
          </w:tcPr>
          <w:p w14:paraId="3FE0D229" w14:textId="32FA4EA6" w:rsidR="007A7A53" w:rsidRPr="00E145AC" w:rsidRDefault="007A7A53" w:rsidP="00023FEF">
            <w:pPr>
              <w:pStyle w:val="Text"/>
              <w:spacing w:line="480" w:lineRule="auto"/>
              <w:ind w:firstLine="0"/>
              <w:jc w:val="center"/>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31</w:t>
            </w:r>
            <w:r w:rsidRPr="00131F4C">
              <w:rPr>
                <w:sz w:val="24"/>
                <w:szCs w:val="24"/>
              </w:rPr>
              <w:fldChar w:fldCharType="end"/>
            </w:r>
            <w:r w:rsidRPr="004416D0">
              <w:rPr>
                <w:sz w:val="24"/>
                <w:szCs w:val="24"/>
              </w:rPr>
              <w:t>)</w:t>
            </w:r>
          </w:p>
        </w:tc>
      </w:tr>
      <w:tr w:rsidR="007A7A53" w:rsidRPr="00E145AC" w14:paraId="15425B84" w14:textId="77777777" w:rsidTr="00023FEF">
        <w:tblPrEx>
          <w:jc w:val="left"/>
        </w:tblPrEx>
        <w:tc>
          <w:tcPr>
            <w:tcW w:w="7656" w:type="dxa"/>
            <w:vAlign w:val="center"/>
          </w:tcPr>
          <w:p w14:paraId="12AB6D79" w14:textId="77777777" w:rsidR="007A7A53" w:rsidRPr="004416D0" w:rsidRDefault="00136975" w:rsidP="00023FEF">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m</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3</m:t>
                    </m:r>
                  </m:sub>
                </m:sSub>
              </m:oMath>
            </m:oMathPara>
          </w:p>
        </w:tc>
        <w:tc>
          <w:tcPr>
            <w:tcW w:w="616" w:type="dxa"/>
            <w:vAlign w:val="center"/>
          </w:tcPr>
          <w:p w14:paraId="559376D3" w14:textId="5DB739ED" w:rsidR="007A7A53" w:rsidRPr="00E145AC" w:rsidRDefault="007A7A53" w:rsidP="00023FEF">
            <w:pPr>
              <w:pStyle w:val="Text"/>
              <w:spacing w:line="480" w:lineRule="auto"/>
              <w:ind w:firstLine="0"/>
              <w:jc w:val="center"/>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32</w:t>
            </w:r>
            <w:r w:rsidRPr="00131F4C">
              <w:rPr>
                <w:sz w:val="24"/>
                <w:szCs w:val="24"/>
              </w:rPr>
              <w:fldChar w:fldCharType="end"/>
            </w:r>
            <w:r w:rsidRPr="004416D0">
              <w:rPr>
                <w:sz w:val="24"/>
                <w:szCs w:val="24"/>
              </w:rPr>
              <w:t>)</w:t>
            </w:r>
          </w:p>
        </w:tc>
      </w:tr>
      <w:tr w:rsidR="007A7A53" w:rsidRPr="00E145AC" w14:paraId="22DE59A6" w14:textId="77777777" w:rsidTr="00023FEF">
        <w:tblPrEx>
          <w:jc w:val="left"/>
        </w:tblPrEx>
        <w:tc>
          <w:tcPr>
            <w:tcW w:w="7656" w:type="dxa"/>
            <w:vAlign w:val="center"/>
          </w:tcPr>
          <w:p w14:paraId="2DBD88C8" w14:textId="77777777" w:rsidR="007A7A53" w:rsidRPr="00E9308E" w:rsidRDefault="00136975" w:rsidP="00023FEF">
            <w:pPr>
              <w:pStyle w:val="Text"/>
              <w:spacing w:line="480" w:lineRule="auto"/>
              <w:jc w:val="center"/>
              <w:rPr>
                <w:rFonts w:ascii="Cambria Math" w:hAnsi="Cambria Math"/>
                <w:i/>
                <w:sz w:val="24"/>
                <w:szCs w:val="24"/>
              </w:rPr>
            </w:pPr>
            <m:oMathPara>
              <m:oMath>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b</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2</m:t>
                    </m:r>
                  </m:sub>
                </m:sSub>
                <m:r>
                  <w:rPr>
                    <w:rFonts w:ascii="Cambria Math" w:hAnsi="Cambria Math"/>
                    <w:sz w:val="24"/>
                    <w:szCs w:val="24"/>
                  </w:rPr>
                  <m:t>-</m:t>
                </m:r>
                <m:f>
                  <m:fPr>
                    <m:ctrlPr>
                      <w:rPr>
                        <w:rFonts w:ascii="Cambria Math" w:hAnsi="Cambria Math"/>
                        <w:i/>
                        <w:iCs/>
                        <w:sz w:val="24"/>
                        <w:szCs w:val="24"/>
                      </w:rPr>
                    </m:ctrlPr>
                  </m:fPr>
                  <m:num>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1</m:t>
                        </m:r>
                      </m:sub>
                    </m:sSub>
                  </m:num>
                  <m:den>
                    <m:sSub>
                      <m:sSubPr>
                        <m:ctrlPr>
                          <w:rPr>
                            <w:rFonts w:ascii="Cambria Math" w:hAnsi="Cambria Math"/>
                            <w:i/>
                            <w:iCs/>
                            <w:sz w:val="24"/>
                            <w:szCs w:val="24"/>
                          </w:rPr>
                        </m:ctrlPr>
                      </m:sSubPr>
                      <m:e>
                        <m:r>
                          <w:rPr>
                            <w:rFonts w:ascii="Cambria Math" w:hAnsi="Cambria Math"/>
                            <w:sz w:val="24"/>
                            <w:szCs w:val="24"/>
                          </w:rPr>
                          <m:t>l</m:t>
                        </m:r>
                      </m:e>
                      <m:sub>
                        <m:r>
                          <w:rPr>
                            <w:rFonts w:ascii="Cambria Math" w:hAnsi="Cambria Math"/>
                            <w:sz w:val="24"/>
                            <w:szCs w:val="24"/>
                          </w:rPr>
                          <m:t>0</m:t>
                        </m:r>
                      </m:sub>
                    </m:sSub>
                  </m:den>
                </m:f>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l</m:t>
                    </m:r>
                  </m:e>
                  <m:sub>
                    <m:r>
                      <w:rPr>
                        <w:rFonts w:ascii="Cambria Math" w:hAnsi="Cambria Math"/>
                        <w:sz w:val="24"/>
                        <w:szCs w:val="24"/>
                      </w:rPr>
                      <m:t>0</m:t>
                    </m:r>
                  </m:sub>
                </m:sSub>
                <m:r>
                  <w:rPr>
                    <w:rFonts w:ascii="Cambria Math" w:hAnsi="Cambria Math"/>
                    <w:sz w:val="24"/>
                    <w:szCs w:val="24"/>
                  </w:rPr>
                  <m:t>-l)</m:t>
                </m:r>
              </m:oMath>
            </m:oMathPara>
          </w:p>
        </w:tc>
        <w:tc>
          <w:tcPr>
            <w:tcW w:w="616" w:type="dxa"/>
            <w:vAlign w:val="center"/>
          </w:tcPr>
          <w:p w14:paraId="5B35327A" w14:textId="25926197" w:rsidR="007A7A53" w:rsidRPr="00E145AC" w:rsidRDefault="007A7A53" w:rsidP="00023FEF">
            <w:pPr>
              <w:pStyle w:val="Text"/>
              <w:spacing w:line="480" w:lineRule="auto"/>
              <w:ind w:firstLine="0"/>
              <w:jc w:val="center"/>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33</w:t>
            </w:r>
            <w:r w:rsidRPr="00131F4C">
              <w:rPr>
                <w:sz w:val="24"/>
                <w:szCs w:val="24"/>
              </w:rPr>
              <w:fldChar w:fldCharType="end"/>
            </w:r>
            <w:r w:rsidRPr="004416D0">
              <w:rPr>
                <w:sz w:val="24"/>
                <w:szCs w:val="24"/>
              </w:rPr>
              <w:t>)</w:t>
            </w:r>
          </w:p>
        </w:tc>
      </w:tr>
    </w:tbl>
    <w:p w14:paraId="4721FB4A" w14:textId="77777777" w:rsidR="007A7A53" w:rsidRDefault="007A7A53" w:rsidP="007A7A53">
      <w:pPr>
        <w:pStyle w:val="Text"/>
        <w:spacing w:line="480" w:lineRule="auto"/>
        <w:ind w:firstLine="0"/>
        <w:rPr>
          <w:sz w:val="24"/>
          <w:szCs w:val="24"/>
        </w:rPr>
      </w:pPr>
      <w:r>
        <w:rPr>
          <w:sz w:val="24"/>
          <w:szCs w:val="24"/>
        </w:rPr>
        <w:t>Where the copper spiral total length at any layer is,</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7A7A53" w:rsidRPr="00E145AC" w14:paraId="232C6997" w14:textId="77777777" w:rsidTr="00023FEF">
        <w:trPr>
          <w:jc w:val="center"/>
        </w:trPr>
        <w:tc>
          <w:tcPr>
            <w:tcW w:w="7656" w:type="dxa"/>
            <w:vAlign w:val="center"/>
          </w:tcPr>
          <w:p w14:paraId="7DB21262" w14:textId="77777777" w:rsidR="007A7A53" w:rsidRPr="004416D0" w:rsidRDefault="007A7A53" w:rsidP="00023FEF">
            <w:pPr>
              <w:pStyle w:val="Text"/>
              <w:spacing w:line="480" w:lineRule="auto"/>
              <w:ind w:firstLine="0"/>
              <w:jc w:val="center"/>
              <w:rPr>
                <w:sz w:val="24"/>
                <w:szCs w:val="32"/>
              </w:rPr>
            </w:pPr>
            <w:r>
              <w:rPr>
                <w:sz w:val="24"/>
                <w:szCs w:val="24"/>
              </w:rPr>
              <w:tab/>
            </w:r>
            <m:oMath>
              <m:sSub>
                <m:sSubPr>
                  <m:ctrlPr>
                    <w:rPr>
                      <w:rFonts w:ascii="Cambria Math" w:hAnsi="Cambria Math"/>
                      <w:i/>
                      <w:sz w:val="24"/>
                      <w:szCs w:val="24"/>
                    </w:rPr>
                  </m:ctrlPr>
                </m:sSubPr>
                <m:e>
                  <m:r>
                    <w:rPr>
                      <w:rFonts w:ascii="Cambria Math" w:hAnsi="Cambria Math"/>
                      <w:sz w:val="24"/>
                      <w:szCs w:val="24"/>
                    </w:rPr>
                    <m:t>l</m:t>
                  </m:r>
                </m:e>
                <m:sub>
                  <m:r>
                    <w:rPr>
                      <w:rFonts w:ascii="Cambria Math" w:hAnsi="Cambria Math"/>
                      <w:sz w:val="24"/>
                      <w:szCs w:val="24"/>
                    </w:rPr>
                    <m:t>0</m:t>
                  </m:r>
                </m:sub>
              </m:sSub>
              <m:r>
                <w:rPr>
                  <w:rFonts w:ascii="Cambria Math" w:hAnsi="Cambria Math"/>
                  <w:sz w:val="24"/>
                  <w:szCs w:val="24"/>
                </w:rPr>
                <m:t>=πN</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o</m:t>
                      </m:r>
                    </m:sub>
                  </m:sSub>
                </m:e>
              </m:d>
            </m:oMath>
          </w:p>
        </w:tc>
        <w:tc>
          <w:tcPr>
            <w:tcW w:w="616" w:type="dxa"/>
            <w:vAlign w:val="center"/>
          </w:tcPr>
          <w:p w14:paraId="337824E6" w14:textId="5171DC11" w:rsidR="007A7A53" w:rsidRPr="00E145AC" w:rsidRDefault="007A7A53" w:rsidP="00023FEF">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34</w:t>
            </w:r>
            <w:r w:rsidRPr="00131F4C">
              <w:rPr>
                <w:sz w:val="24"/>
                <w:szCs w:val="24"/>
              </w:rPr>
              <w:fldChar w:fldCharType="end"/>
            </w:r>
            <w:r w:rsidRPr="004416D0">
              <w:rPr>
                <w:sz w:val="24"/>
                <w:szCs w:val="24"/>
              </w:rPr>
              <w:t>)</w:t>
            </w:r>
          </w:p>
        </w:tc>
      </w:tr>
    </w:tbl>
    <w:p w14:paraId="79DB9E1E" w14:textId="77777777" w:rsidR="007A7A53" w:rsidRDefault="007A7A53" w:rsidP="007A7A53">
      <w:pPr>
        <w:pStyle w:val="Text"/>
        <w:spacing w:line="480" w:lineRule="auto"/>
        <w:ind w:firstLine="0"/>
        <w:rPr>
          <w:sz w:val="24"/>
          <w:szCs w:val="24"/>
        </w:rPr>
      </w:pPr>
      <w:r>
        <w:rPr>
          <w:sz w:val="24"/>
          <w:szCs w:val="24"/>
        </w:rPr>
        <w:tab/>
        <w:t>With given copper width, the generated capacitance between any two adjacent layers is calculated with the proposed capacitance model,</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7A7A53" w:rsidRPr="00E145AC" w14:paraId="7EB0B5C3" w14:textId="77777777" w:rsidTr="00023FEF">
        <w:trPr>
          <w:jc w:val="center"/>
        </w:trPr>
        <w:tc>
          <w:tcPr>
            <w:tcW w:w="7656" w:type="dxa"/>
            <w:vAlign w:val="center"/>
          </w:tcPr>
          <w:p w14:paraId="794DE40C" w14:textId="77777777" w:rsidR="007A7A53" w:rsidRPr="004416D0" w:rsidRDefault="00136975" w:rsidP="00023FEF">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C</m:t>
                    </m:r>
                  </m:e>
                  <m:sub>
                    <m:r>
                      <w:rPr>
                        <w:rFonts w:ascii="Cambria Math" w:hAnsi="Cambria Math"/>
                        <w:sz w:val="24"/>
                        <w:szCs w:val="24"/>
                      </w:rPr>
                      <m:t>t-m</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=f(</m:t>
                </m:r>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t</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m</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m:t>
                </m:r>
              </m:oMath>
            </m:oMathPara>
          </w:p>
        </w:tc>
        <w:tc>
          <w:tcPr>
            <w:tcW w:w="616" w:type="dxa"/>
            <w:vAlign w:val="center"/>
          </w:tcPr>
          <w:p w14:paraId="3C32AA01" w14:textId="71595545" w:rsidR="007A7A53" w:rsidRPr="00E145AC" w:rsidRDefault="007A7A53" w:rsidP="00023FEF">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35</w:t>
            </w:r>
            <w:r w:rsidRPr="00131F4C">
              <w:rPr>
                <w:sz w:val="24"/>
                <w:szCs w:val="24"/>
              </w:rPr>
              <w:fldChar w:fldCharType="end"/>
            </w:r>
            <w:r w:rsidRPr="004416D0">
              <w:rPr>
                <w:sz w:val="24"/>
                <w:szCs w:val="24"/>
              </w:rPr>
              <w:t>)</w:t>
            </w:r>
          </w:p>
        </w:tc>
      </w:tr>
      <w:tr w:rsidR="007A7A53" w:rsidRPr="00E145AC" w14:paraId="44B9A4F5" w14:textId="77777777" w:rsidTr="00023FEF">
        <w:tblPrEx>
          <w:jc w:val="left"/>
        </w:tblPrEx>
        <w:tc>
          <w:tcPr>
            <w:tcW w:w="7656" w:type="dxa"/>
          </w:tcPr>
          <w:p w14:paraId="5C39EC07" w14:textId="77777777" w:rsidR="007A7A53" w:rsidRPr="004416D0" w:rsidRDefault="00136975" w:rsidP="00023FEF">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C</m:t>
                    </m:r>
                  </m:e>
                  <m:sub>
                    <m:r>
                      <w:rPr>
                        <w:rFonts w:ascii="Cambria Math" w:hAnsi="Cambria Math"/>
                        <w:sz w:val="24"/>
                        <w:szCs w:val="24"/>
                      </w:rPr>
                      <m:t>m-b</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=f(</m:t>
                </m:r>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m</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w</m:t>
                    </m:r>
                  </m:e>
                  <m:sub>
                    <m:r>
                      <w:rPr>
                        <w:rFonts w:ascii="Cambria Math" w:hAnsi="Cambria Math"/>
                        <w:sz w:val="24"/>
                        <w:szCs w:val="24"/>
                      </w:rPr>
                      <m:t>b</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m:t>
                </m:r>
              </m:oMath>
            </m:oMathPara>
          </w:p>
        </w:tc>
        <w:tc>
          <w:tcPr>
            <w:tcW w:w="616" w:type="dxa"/>
          </w:tcPr>
          <w:p w14:paraId="3520C1DA" w14:textId="171133C8" w:rsidR="007A7A53" w:rsidRPr="00E145AC" w:rsidRDefault="007A7A53" w:rsidP="00023FEF">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36</w:t>
            </w:r>
            <w:r w:rsidRPr="00131F4C">
              <w:rPr>
                <w:sz w:val="24"/>
                <w:szCs w:val="24"/>
              </w:rPr>
              <w:fldChar w:fldCharType="end"/>
            </w:r>
            <w:r w:rsidRPr="004416D0">
              <w:rPr>
                <w:sz w:val="24"/>
                <w:szCs w:val="24"/>
              </w:rPr>
              <w:t>)</w:t>
            </w:r>
          </w:p>
        </w:tc>
      </w:tr>
    </w:tbl>
    <w:p w14:paraId="20FA1FE6" w14:textId="77777777" w:rsidR="007A7A53" w:rsidRDefault="007A7A53" w:rsidP="007A7A53">
      <w:pPr>
        <w:pStyle w:val="Text"/>
        <w:spacing w:line="480" w:lineRule="auto"/>
        <w:rPr>
          <w:sz w:val="24"/>
          <w:szCs w:val="24"/>
        </w:rPr>
      </w:pPr>
      <w:r>
        <w:rPr>
          <w:sz w:val="24"/>
          <w:szCs w:val="24"/>
        </w:rPr>
        <w:t>Then the current distribution in three layers is calculated based on the integral of capacitance along the trace. Essentially, the current transfer ratio is directly proportional to the capacitance value at given position on trace.</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7A7A53" w:rsidRPr="00E145AC" w14:paraId="0C340671" w14:textId="77777777" w:rsidTr="00023FEF">
        <w:trPr>
          <w:jc w:val="center"/>
        </w:trPr>
        <w:tc>
          <w:tcPr>
            <w:tcW w:w="7656" w:type="dxa"/>
            <w:vAlign w:val="center"/>
          </w:tcPr>
          <w:p w14:paraId="36A68CAD" w14:textId="77777777" w:rsidR="007A7A53" w:rsidRPr="00C9136A" w:rsidRDefault="00136975" w:rsidP="00023FEF">
            <w:pPr>
              <w:pStyle w:val="Text"/>
              <w:spacing w:line="480" w:lineRule="auto"/>
              <w:jc w:val="center"/>
              <w:rPr>
                <w:rFonts w:ascii="Cambria Math" w:hAnsi="Cambria Math"/>
                <w:i/>
                <w:iCs/>
                <w:sz w:val="24"/>
                <w:szCs w:val="24"/>
              </w:rPr>
            </w:pPr>
            <m:oMathPara>
              <m:oMath>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t</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0</m:t>
                    </m:r>
                  </m:sub>
                </m:sSub>
                <m:r>
                  <w:rPr>
                    <w:rFonts w:ascii="Cambria Math" w:hAnsi="Cambria Math"/>
                    <w:sz w:val="24"/>
                    <w:szCs w:val="24"/>
                  </w:rPr>
                  <m:t>(1-</m:t>
                </m:r>
                <m:f>
                  <m:fPr>
                    <m:ctrlPr>
                      <w:rPr>
                        <w:rFonts w:ascii="Cambria Math" w:hAnsi="Cambria Math"/>
                        <w:i/>
                        <w:iCs/>
                        <w:sz w:val="24"/>
                        <w:szCs w:val="24"/>
                      </w:rPr>
                    </m:ctrlPr>
                  </m:fPr>
                  <m:num>
                    <m:nary>
                      <m:naryPr>
                        <m:ctrlPr>
                          <w:rPr>
                            <w:rFonts w:ascii="Cambria Math" w:hAnsi="Cambria Math"/>
                            <w:i/>
                            <w:iCs/>
                            <w:sz w:val="24"/>
                            <w:szCs w:val="24"/>
                          </w:rPr>
                        </m:ctrlPr>
                      </m:naryPr>
                      <m:sub>
                        <m:r>
                          <w:rPr>
                            <w:rFonts w:ascii="Cambria Math" w:hAnsi="Cambria Math"/>
                            <w:sz w:val="24"/>
                            <w:szCs w:val="24"/>
                          </w:rPr>
                          <m:t>0</m:t>
                        </m:r>
                      </m:sub>
                      <m:sup>
                        <m:r>
                          <w:rPr>
                            <w:rFonts w:ascii="Cambria Math" w:hAnsi="Cambria Math"/>
                            <w:sz w:val="24"/>
                            <w:szCs w:val="24"/>
                          </w:rPr>
                          <m:t>l</m:t>
                        </m:r>
                      </m:sup>
                      <m:e>
                        <m:sSub>
                          <m:sSubPr>
                            <m:ctrlPr>
                              <w:rPr>
                                <w:rFonts w:ascii="Cambria Math" w:hAnsi="Cambria Math"/>
                                <w:i/>
                                <w:iCs/>
                                <w:sz w:val="24"/>
                                <w:szCs w:val="24"/>
                              </w:rPr>
                            </m:ctrlPr>
                          </m:sSubPr>
                          <m:e>
                            <m:r>
                              <w:rPr>
                                <w:rFonts w:ascii="Cambria Math" w:hAnsi="Cambria Math"/>
                                <w:sz w:val="24"/>
                                <w:szCs w:val="24"/>
                              </w:rPr>
                              <m:t>C</m:t>
                            </m:r>
                          </m:e>
                          <m:sub>
                            <m:r>
                              <w:rPr>
                                <w:rFonts w:ascii="Cambria Math" w:hAnsi="Cambria Math"/>
                                <w:sz w:val="24"/>
                                <w:szCs w:val="24"/>
                              </w:rPr>
                              <m:t>t-m</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dl</m:t>
                        </m:r>
                      </m:e>
                    </m:nary>
                  </m:num>
                  <m:den>
                    <m:nary>
                      <m:naryPr>
                        <m:ctrlPr>
                          <w:rPr>
                            <w:rFonts w:ascii="Cambria Math" w:hAnsi="Cambria Math"/>
                            <w:i/>
                            <w:iCs/>
                            <w:sz w:val="24"/>
                            <w:szCs w:val="24"/>
                          </w:rPr>
                        </m:ctrlPr>
                      </m:naryPr>
                      <m:sub>
                        <m:r>
                          <w:rPr>
                            <w:rFonts w:ascii="Cambria Math" w:hAnsi="Cambria Math"/>
                            <w:sz w:val="24"/>
                            <w:szCs w:val="24"/>
                          </w:rPr>
                          <m:t>0</m:t>
                        </m:r>
                      </m:sub>
                      <m:sup>
                        <m:sSub>
                          <m:sSubPr>
                            <m:ctrlPr>
                              <w:rPr>
                                <w:rFonts w:ascii="Cambria Math" w:hAnsi="Cambria Math"/>
                                <w:i/>
                                <w:iCs/>
                                <w:sz w:val="24"/>
                                <w:szCs w:val="24"/>
                              </w:rPr>
                            </m:ctrlPr>
                          </m:sSubPr>
                          <m:e>
                            <m:r>
                              <w:rPr>
                                <w:rFonts w:ascii="Cambria Math" w:hAnsi="Cambria Math"/>
                                <w:sz w:val="24"/>
                                <w:szCs w:val="24"/>
                              </w:rPr>
                              <m:t>l</m:t>
                            </m:r>
                          </m:e>
                          <m:sub>
                            <m:r>
                              <w:rPr>
                                <w:rFonts w:ascii="Cambria Math" w:hAnsi="Cambria Math"/>
                                <w:sz w:val="24"/>
                                <w:szCs w:val="24"/>
                              </w:rPr>
                              <m:t>0</m:t>
                            </m:r>
                          </m:sub>
                        </m:sSub>
                      </m:sup>
                      <m:e>
                        <m:sSub>
                          <m:sSubPr>
                            <m:ctrlPr>
                              <w:rPr>
                                <w:rFonts w:ascii="Cambria Math" w:hAnsi="Cambria Math"/>
                                <w:i/>
                                <w:iCs/>
                                <w:sz w:val="24"/>
                                <w:szCs w:val="24"/>
                              </w:rPr>
                            </m:ctrlPr>
                          </m:sSubPr>
                          <m:e>
                            <m:r>
                              <w:rPr>
                                <w:rFonts w:ascii="Cambria Math" w:hAnsi="Cambria Math"/>
                                <w:sz w:val="24"/>
                                <w:szCs w:val="24"/>
                              </w:rPr>
                              <m:t>C</m:t>
                            </m:r>
                          </m:e>
                          <m:sub>
                            <m:r>
                              <w:rPr>
                                <w:rFonts w:ascii="Cambria Math" w:hAnsi="Cambria Math"/>
                                <w:sz w:val="24"/>
                                <w:szCs w:val="24"/>
                              </w:rPr>
                              <m:t>t-m</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dl</m:t>
                        </m:r>
                      </m:e>
                    </m:nary>
                  </m:den>
                </m:f>
                <m:r>
                  <w:rPr>
                    <w:rFonts w:ascii="Cambria Math" w:hAnsi="Cambria Math"/>
                    <w:sz w:val="24"/>
                    <w:szCs w:val="24"/>
                  </w:rPr>
                  <m:t>)</m:t>
                </m:r>
              </m:oMath>
            </m:oMathPara>
          </w:p>
        </w:tc>
        <w:tc>
          <w:tcPr>
            <w:tcW w:w="616" w:type="dxa"/>
            <w:vAlign w:val="center"/>
          </w:tcPr>
          <w:p w14:paraId="2E6FA5AF" w14:textId="17825774" w:rsidR="007A7A53" w:rsidRPr="00E145AC" w:rsidRDefault="007A7A53" w:rsidP="00023FEF">
            <w:pPr>
              <w:pStyle w:val="Text"/>
              <w:spacing w:line="480" w:lineRule="auto"/>
              <w:ind w:firstLine="0"/>
              <w:jc w:val="center"/>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37</w:t>
            </w:r>
            <w:r w:rsidRPr="00131F4C">
              <w:rPr>
                <w:sz w:val="24"/>
                <w:szCs w:val="24"/>
              </w:rPr>
              <w:fldChar w:fldCharType="end"/>
            </w:r>
            <w:r w:rsidRPr="004416D0">
              <w:rPr>
                <w:sz w:val="24"/>
                <w:szCs w:val="24"/>
              </w:rPr>
              <w:t>)</w:t>
            </w:r>
          </w:p>
        </w:tc>
      </w:tr>
      <w:tr w:rsidR="007A7A53" w:rsidRPr="00E145AC" w14:paraId="2B0E9726" w14:textId="77777777" w:rsidTr="00023FEF">
        <w:tblPrEx>
          <w:jc w:val="left"/>
        </w:tblPrEx>
        <w:tc>
          <w:tcPr>
            <w:tcW w:w="7656" w:type="dxa"/>
            <w:vAlign w:val="center"/>
          </w:tcPr>
          <w:p w14:paraId="42E7C4B0" w14:textId="77777777" w:rsidR="007A7A53" w:rsidRPr="00C9136A" w:rsidRDefault="00136975" w:rsidP="00023FEF">
            <w:pPr>
              <w:pStyle w:val="Text"/>
              <w:spacing w:line="480" w:lineRule="auto"/>
              <w:jc w:val="center"/>
              <w:rPr>
                <w:rFonts w:ascii="Cambria Math" w:hAnsi="Cambria Math"/>
                <w:i/>
                <w:iCs/>
                <w:sz w:val="24"/>
                <w:szCs w:val="24"/>
              </w:rPr>
            </w:pPr>
            <m:oMathPara>
              <m:oMath>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m</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0</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t</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b</m:t>
                    </m:r>
                  </m:sub>
                </m:sSub>
                <m:r>
                  <w:rPr>
                    <w:rFonts w:ascii="Cambria Math" w:hAnsi="Cambria Math"/>
                    <w:sz w:val="24"/>
                    <w:szCs w:val="24"/>
                  </w:rPr>
                  <m:t>(l)</m:t>
                </m:r>
              </m:oMath>
            </m:oMathPara>
          </w:p>
        </w:tc>
        <w:tc>
          <w:tcPr>
            <w:tcW w:w="616" w:type="dxa"/>
            <w:vAlign w:val="center"/>
          </w:tcPr>
          <w:p w14:paraId="50717126" w14:textId="43EDA161" w:rsidR="007A7A53" w:rsidRPr="00E145AC" w:rsidRDefault="007A7A53" w:rsidP="00023FEF">
            <w:pPr>
              <w:pStyle w:val="Text"/>
              <w:spacing w:line="480" w:lineRule="auto"/>
              <w:ind w:firstLine="0"/>
              <w:jc w:val="center"/>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38</w:t>
            </w:r>
            <w:r w:rsidRPr="00131F4C">
              <w:rPr>
                <w:sz w:val="24"/>
                <w:szCs w:val="24"/>
              </w:rPr>
              <w:fldChar w:fldCharType="end"/>
            </w:r>
            <w:r w:rsidRPr="004416D0">
              <w:rPr>
                <w:sz w:val="24"/>
                <w:szCs w:val="24"/>
              </w:rPr>
              <w:t>)</w:t>
            </w:r>
          </w:p>
        </w:tc>
      </w:tr>
      <w:tr w:rsidR="007A7A53" w:rsidRPr="00E145AC" w14:paraId="5EBFDAC4" w14:textId="77777777" w:rsidTr="00023FEF">
        <w:tblPrEx>
          <w:jc w:val="left"/>
        </w:tblPrEx>
        <w:tc>
          <w:tcPr>
            <w:tcW w:w="7656" w:type="dxa"/>
            <w:vAlign w:val="center"/>
          </w:tcPr>
          <w:p w14:paraId="69C94633" w14:textId="77777777" w:rsidR="007A7A53" w:rsidRPr="00E9308E" w:rsidRDefault="00136975" w:rsidP="00023FEF">
            <w:pPr>
              <w:pStyle w:val="Text"/>
              <w:spacing w:line="480" w:lineRule="auto"/>
              <w:jc w:val="center"/>
              <w:rPr>
                <w:rFonts w:ascii="Cambria Math" w:hAnsi="Cambria Math"/>
                <w:i/>
                <w:sz w:val="24"/>
                <w:szCs w:val="24"/>
              </w:rPr>
            </w:pPr>
            <m:oMathPara>
              <m:oMath>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b</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0</m:t>
                    </m:r>
                  </m:sub>
                </m:sSub>
                <m:f>
                  <m:fPr>
                    <m:ctrlPr>
                      <w:rPr>
                        <w:rFonts w:ascii="Cambria Math" w:hAnsi="Cambria Math"/>
                        <w:i/>
                        <w:iCs/>
                        <w:sz w:val="24"/>
                        <w:szCs w:val="24"/>
                      </w:rPr>
                    </m:ctrlPr>
                  </m:fPr>
                  <m:num>
                    <m:nary>
                      <m:naryPr>
                        <m:ctrlPr>
                          <w:rPr>
                            <w:rFonts w:ascii="Cambria Math" w:hAnsi="Cambria Math"/>
                            <w:i/>
                            <w:iCs/>
                            <w:sz w:val="24"/>
                            <w:szCs w:val="24"/>
                          </w:rPr>
                        </m:ctrlPr>
                      </m:naryPr>
                      <m:sub>
                        <m:r>
                          <w:rPr>
                            <w:rFonts w:ascii="Cambria Math" w:hAnsi="Cambria Math"/>
                            <w:sz w:val="24"/>
                            <w:szCs w:val="24"/>
                          </w:rPr>
                          <m:t>0</m:t>
                        </m:r>
                      </m:sub>
                      <m:sup>
                        <m:r>
                          <w:rPr>
                            <w:rFonts w:ascii="Cambria Math" w:hAnsi="Cambria Math"/>
                            <w:sz w:val="24"/>
                            <w:szCs w:val="24"/>
                          </w:rPr>
                          <m:t>l</m:t>
                        </m:r>
                      </m:sup>
                      <m:e>
                        <m:sSub>
                          <m:sSubPr>
                            <m:ctrlPr>
                              <w:rPr>
                                <w:rFonts w:ascii="Cambria Math" w:hAnsi="Cambria Math"/>
                                <w:i/>
                                <w:iCs/>
                                <w:sz w:val="24"/>
                                <w:szCs w:val="24"/>
                              </w:rPr>
                            </m:ctrlPr>
                          </m:sSubPr>
                          <m:e>
                            <m:r>
                              <w:rPr>
                                <w:rFonts w:ascii="Cambria Math" w:hAnsi="Cambria Math"/>
                                <w:sz w:val="24"/>
                                <w:szCs w:val="24"/>
                              </w:rPr>
                              <m:t>C</m:t>
                            </m:r>
                          </m:e>
                          <m:sub>
                            <m:r>
                              <w:rPr>
                                <w:rFonts w:ascii="Cambria Math" w:hAnsi="Cambria Math"/>
                                <w:sz w:val="24"/>
                                <w:szCs w:val="24"/>
                              </w:rPr>
                              <m:t>m-b</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dl</m:t>
                        </m:r>
                      </m:e>
                    </m:nary>
                  </m:num>
                  <m:den>
                    <m:nary>
                      <m:naryPr>
                        <m:ctrlPr>
                          <w:rPr>
                            <w:rFonts w:ascii="Cambria Math" w:hAnsi="Cambria Math"/>
                            <w:i/>
                            <w:iCs/>
                            <w:sz w:val="24"/>
                            <w:szCs w:val="24"/>
                          </w:rPr>
                        </m:ctrlPr>
                      </m:naryPr>
                      <m:sub>
                        <m:r>
                          <w:rPr>
                            <w:rFonts w:ascii="Cambria Math" w:hAnsi="Cambria Math"/>
                            <w:sz w:val="24"/>
                            <w:szCs w:val="24"/>
                          </w:rPr>
                          <m:t>0</m:t>
                        </m:r>
                      </m:sub>
                      <m:sup>
                        <m:sSub>
                          <m:sSubPr>
                            <m:ctrlPr>
                              <w:rPr>
                                <w:rFonts w:ascii="Cambria Math" w:hAnsi="Cambria Math"/>
                                <w:i/>
                                <w:iCs/>
                                <w:sz w:val="24"/>
                                <w:szCs w:val="24"/>
                              </w:rPr>
                            </m:ctrlPr>
                          </m:sSubPr>
                          <m:e>
                            <m:r>
                              <w:rPr>
                                <w:rFonts w:ascii="Cambria Math" w:hAnsi="Cambria Math"/>
                                <w:sz w:val="24"/>
                                <w:szCs w:val="24"/>
                              </w:rPr>
                              <m:t>l</m:t>
                            </m:r>
                          </m:e>
                          <m:sub>
                            <m:r>
                              <w:rPr>
                                <w:rFonts w:ascii="Cambria Math" w:hAnsi="Cambria Math"/>
                                <w:sz w:val="24"/>
                                <w:szCs w:val="24"/>
                              </w:rPr>
                              <m:t>0</m:t>
                            </m:r>
                          </m:sub>
                        </m:sSub>
                      </m:sup>
                      <m:e>
                        <m:sSub>
                          <m:sSubPr>
                            <m:ctrlPr>
                              <w:rPr>
                                <w:rFonts w:ascii="Cambria Math" w:hAnsi="Cambria Math"/>
                                <w:i/>
                                <w:iCs/>
                                <w:sz w:val="24"/>
                                <w:szCs w:val="24"/>
                              </w:rPr>
                            </m:ctrlPr>
                          </m:sSubPr>
                          <m:e>
                            <m:r>
                              <w:rPr>
                                <w:rFonts w:ascii="Cambria Math" w:hAnsi="Cambria Math"/>
                                <w:sz w:val="24"/>
                                <w:szCs w:val="24"/>
                              </w:rPr>
                              <m:t>C</m:t>
                            </m:r>
                          </m:e>
                          <m:sub>
                            <m:r>
                              <w:rPr>
                                <w:rFonts w:ascii="Cambria Math" w:hAnsi="Cambria Math"/>
                                <w:sz w:val="24"/>
                                <w:szCs w:val="24"/>
                              </w:rPr>
                              <m:t>m-b</m:t>
                            </m:r>
                          </m:sub>
                        </m:sSub>
                        <m:d>
                          <m:dPr>
                            <m:ctrlPr>
                              <w:rPr>
                                <w:rFonts w:ascii="Cambria Math" w:hAnsi="Cambria Math"/>
                                <w:i/>
                                <w:iCs/>
                                <w:sz w:val="24"/>
                                <w:szCs w:val="24"/>
                              </w:rPr>
                            </m:ctrlPr>
                          </m:dPr>
                          <m:e>
                            <m:r>
                              <w:rPr>
                                <w:rFonts w:ascii="Cambria Math" w:hAnsi="Cambria Math"/>
                                <w:sz w:val="24"/>
                                <w:szCs w:val="24"/>
                              </w:rPr>
                              <m:t>l</m:t>
                            </m:r>
                          </m:e>
                        </m:d>
                        <m:r>
                          <w:rPr>
                            <w:rFonts w:ascii="Cambria Math" w:hAnsi="Cambria Math"/>
                            <w:sz w:val="24"/>
                            <w:szCs w:val="24"/>
                          </w:rPr>
                          <m:t>dl</m:t>
                        </m:r>
                      </m:e>
                    </m:nary>
                  </m:den>
                </m:f>
              </m:oMath>
            </m:oMathPara>
          </w:p>
        </w:tc>
        <w:tc>
          <w:tcPr>
            <w:tcW w:w="616" w:type="dxa"/>
            <w:vAlign w:val="center"/>
          </w:tcPr>
          <w:p w14:paraId="6996F19C" w14:textId="33DFC746" w:rsidR="007A7A53" w:rsidRPr="00E145AC" w:rsidRDefault="007A7A53" w:rsidP="00023FEF">
            <w:pPr>
              <w:pStyle w:val="Text"/>
              <w:spacing w:line="480" w:lineRule="auto"/>
              <w:ind w:firstLine="0"/>
              <w:jc w:val="center"/>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39</w:t>
            </w:r>
            <w:r w:rsidRPr="00131F4C">
              <w:rPr>
                <w:sz w:val="24"/>
                <w:szCs w:val="24"/>
              </w:rPr>
              <w:fldChar w:fldCharType="end"/>
            </w:r>
            <w:r w:rsidRPr="004416D0">
              <w:rPr>
                <w:sz w:val="24"/>
                <w:szCs w:val="24"/>
              </w:rPr>
              <w:t>)</w:t>
            </w:r>
          </w:p>
        </w:tc>
      </w:tr>
    </w:tbl>
    <w:p w14:paraId="3C3D2F6E" w14:textId="51ED0EA9" w:rsidR="00753190" w:rsidRDefault="007A7A53" w:rsidP="00753190">
      <w:pPr>
        <w:pStyle w:val="Text"/>
        <w:spacing w:line="480" w:lineRule="auto"/>
        <w:rPr>
          <w:sz w:val="24"/>
          <w:szCs w:val="24"/>
        </w:rPr>
      </w:pPr>
      <w:r>
        <w:rPr>
          <w:sz w:val="24"/>
          <w:szCs w:val="24"/>
        </w:rPr>
        <w:t xml:space="preserve">The modeled copper width, capacitance, and current distribution along the copper trace for the coil design example are plotted in </w:t>
      </w:r>
      <w:r>
        <w:rPr>
          <w:sz w:val="24"/>
          <w:szCs w:val="24"/>
        </w:rPr>
        <w:fldChar w:fldCharType="begin"/>
      </w:r>
      <w:r>
        <w:rPr>
          <w:sz w:val="24"/>
          <w:szCs w:val="24"/>
        </w:rPr>
        <w:instrText xml:space="preserve"> REF _Ref68360929 \h </w:instrText>
      </w:r>
      <w:r>
        <w:rPr>
          <w:sz w:val="24"/>
          <w:szCs w:val="24"/>
        </w:rPr>
      </w:r>
      <w:r>
        <w:rPr>
          <w:sz w:val="24"/>
          <w:szCs w:val="24"/>
        </w:rPr>
        <w:fldChar w:fldCharType="separate"/>
      </w:r>
      <w:r w:rsidR="00D251FE" w:rsidRPr="00E145AC">
        <w:rPr>
          <w:sz w:val="24"/>
          <w:szCs w:val="24"/>
        </w:rPr>
        <w:t xml:space="preserve">Fig. </w:t>
      </w:r>
      <w:r w:rsidR="00D251FE">
        <w:rPr>
          <w:noProof/>
          <w:sz w:val="24"/>
          <w:szCs w:val="24"/>
        </w:rPr>
        <w:t>78</w:t>
      </w:r>
      <w:r>
        <w:rPr>
          <w:sz w:val="24"/>
          <w:szCs w:val="24"/>
        </w:rPr>
        <w:fldChar w:fldCharType="end"/>
      </w:r>
      <w:r>
        <w:rPr>
          <w:sz w:val="24"/>
          <w:szCs w:val="24"/>
        </w:rPr>
        <w:t>.</w:t>
      </w:r>
      <w:r w:rsidR="00753190">
        <w:rPr>
          <w:sz w:val="24"/>
          <w:szCs w:val="24"/>
        </w:rPr>
        <w:br w:type="page"/>
      </w:r>
    </w:p>
    <w:p w14:paraId="6F2137A1" w14:textId="77777777" w:rsidR="007A7A53" w:rsidRDefault="007A7A53" w:rsidP="007A7A53">
      <w:pPr>
        <w:pStyle w:val="Text"/>
        <w:spacing w:line="480" w:lineRule="auto"/>
        <w:jc w:val="center"/>
        <w:rPr>
          <w:sz w:val="24"/>
          <w:szCs w:val="24"/>
        </w:rPr>
      </w:pPr>
      <w:r>
        <w:rPr>
          <w:noProof/>
        </w:rPr>
        <w:lastRenderedPageBreak/>
        <w:drawing>
          <wp:inline distT="0" distB="0" distL="0" distR="0" wp14:anchorId="05D74310" wp14:editId="2E346A4C">
            <wp:extent cx="3924758" cy="1962379"/>
            <wp:effectExtent l="0" t="0" r="0" b="0"/>
            <wp:docPr id="1075" name="Picture 132">
              <a:extLst xmlns:a="http://schemas.openxmlformats.org/drawingml/2006/main">
                <a:ext uri="{FF2B5EF4-FFF2-40B4-BE49-F238E27FC236}">
                  <a16:creationId xmlns:a16="http://schemas.microsoft.com/office/drawing/2014/main" id="{6DE96411-91A2-4005-B840-3B6ACC133B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2">
                      <a:extLst>
                        <a:ext uri="{FF2B5EF4-FFF2-40B4-BE49-F238E27FC236}">
                          <a16:creationId xmlns:a16="http://schemas.microsoft.com/office/drawing/2014/main" id="{6DE96411-91A2-4005-B840-3B6ACC133B45}"/>
                        </a:ext>
                      </a:extLst>
                    </pic:cNvPr>
                    <pic:cNvPicPr>
                      <a:picLocks noChangeAspect="1"/>
                    </pic:cNvPicPr>
                  </pic:nvPicPr>
                  <pic:blipFill>
                    <a:blip r:embed="rId153"/>
                    <a:stretch>
                      <a:fillRect/>
                    </a:stretch>
                  </pic:blipFill>
                  <pic:spPr>
                    <a:xfrm>
                      <a:off x="0" y="0"/>
                      <a:ext cx="3924758" cy="1962379"/>
                    </a:xfrm>
                    <a:prstGeom prst="rect">
                      <a:avLst/>
                    </a:prstGeom>
                  </pic:spPr>
                </pic:pic>
              </a:graphicData>
            </a:graphic>
          </wp:inline>
        </w:drawing>
      </w:r>
    </w:p>
    <w:p w14:paraId="685FFD45" w14:textId="77777777" w:rsidR="007A7A53" w:rsidRDefault="007A7A53" w:rsidP="007A7A53">
      <w:pPr>
        <w:pStyle w:val="Text"/>
        <w:spacing w:line="480" w:lineRule="auto"/>
        <w:jc w:val="center"/>
        <w:rPr>
          <w:sz w:val="24"/>
          <w:szCs w:val="24"/>
        </w:rPr>
      </w:pPr>
      <w:r>
        <w:rPr>
          <w:sz w:val="24"/>
          <w:szCs w:val="24"/>
        </w:rPr>
        <w:t>(a)</w:t>
      </w:r>
    </w:p>
    <w:p w14:paraId="45842718" w14:textId="77777777" w:rsidR="007A7A53" w:rsidRDefault="007A7A53" w:rsidP="007A7A53">
      <w:pPr>
        <w:pStyle w:val="Text"/>
        <w:spacing w:line="480" w:lineRule="auto"/>
        <w:jc w:val="center"/>
        <w:rPr>
          <w:sz w:val="24"/>
          <w:szCs w:val="24"/>
        </w:rPr>
      </w:pPr>
      <w:r>
        <w:rPr>
          <w:noProof/>
        </w:rPr>
        <w:drawing>
          <wp:inline distT="0" distB="0" distL="0" distR="0" wp14:anchorId="2BDEA2E7" wp14:editId="171C41BA">
            <wp:extent cx="3924758" cy="1962379"/>
            <wp:effectExtent l="0" t="0" r="0" b="0"/>
            <wp:docPr id="135" name="Picture 134">
              <a:extLst xmlns:a="http://schemas.openxmlformats.org/drawingml/2006/main">
                <a:ext uri="{FF2B5EF4-FFF2-40B4-BE49-F238E27FC236}">
                  <a16:creationId xmlns:a16="http://schemas.microsoft.com/office/drawing/2014/main" id="{7BF0EE01-D7E6-4E65-87C2-A2009AD71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4">
                      <a:extLst>
                        <a:ext uri="{FF2B5EF4-FFF2-40B4-BE49-F238E27FC236}">
                          <a16:creationId xmlns:a16="http://schemas.microsoft.com/office/drawing/2014/main" id="{7BF0EE01-D7E6-4E65-87C2-A2009AD71990}"/>
                        </a:ext>
                      </a:extLst>
                    </pic:cNvPr>
                    <pic:cNvPicPr>
                      <a:picLocks noChangeAspect="1"/>
                    </pic:cNvPicPr>
                  </pic:nvPicPr>
                  <pic:blipFill>
                    <a:blip r:embed="rId154"/>
                    <a:stretch>
                      <a:fillRect/>
                    </a:stretch>
                  </pic:blipFill>
                  <pic:spPr>
                    <a:xfrm>
                      <a:off x="0" y="0"/>
                      <a:ext cx="3924758" cy="1962379"/>
                    </a:xfrm>
                    <a:prstGeom prst="rect">
                      <a:avLst/>
                    </a:prstGeom>
                  </pic:spPr>
                </pic:pic>
              </a:graphicData>
            </a:graphic>
          </wp:inline>
        </w:drawing>
      </w:r>
    </w:p>
    <w:p w14:paraId="79DC9430" w14:textId="77777777" w:rsidR="007A7A53" w:rsidRDefault="007A7A53" w:rsidP="007A7A53">
      <w:pPr>
        <w:pStyle w:val="Text"/>
        <w:spacing w:line="480" w:lineRule="auto"/>
        <w:jc w:val="center"/>
        <w:rPr>
          <w:sz w:val="24"/>
          <w:szCs w:val="24"/>
        </w:rPr>
      </w:pPr>
      <w:r>
        <w:rPr>
          <w:sz w:val="24"/>
          <w:szCs w:val="24"/>
        </w:rPr>
        <w:t>(b)</w:t>
      </w:r>
    </w:p>
    <w:p w14:paraId="1E2DF8CA" w14:textId="77777777" w:rsidR="007A7A53" w:rsidRDefault="007A7A53" w:rsidP="007A7A53">
      <w:pPr>
        <w:pStyle w:val="Text"/>
        <w:spacing w:line="480" w:lineRule="auto"/>
        <w:jc w:val="center"/>
        <w:rPr>
          <w:sz w:val="24"/>
          <w:szCs w:val="24"/>
        </w:rPr>
      </w:pPr>
      <w:r>
        <w:rPr>
          <w:noProof/>
        </w:rPr>
        <w:drawing>
          <wp:inline distT="0" distB="0" distL="0" distR="0" wp14:anchorId="32122CD3" wp14:editId="7E4E7397">
            <wp:extent cx="3924758" cy="1962379"/>
            <wp:effectExtent l="0" t="0" r="0" b="0"/>
            <wp:docPr id="137" name="Picture 136">
              <a:extLst xmlns:a="http://schemas.openxmlformats.org/drawingml/2006/main">
                <a:ext uri="{FF2B5EF4-FFF2-40B4-BE49-F238E27FC236}">
                  <a16:creationId xmlns:a16="http://schemas.microsoft.com/office/drawing/2014/main" id="{C3E08599-D358-4727-AD2D-8C0773C675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6">
                      <a:extLst>
                        <a:ext uri="{FF2B5EF4-FFF2-40B4-BE49-F238E27FC236}">
                          <a16:creationId xmlns:a16="http://schemas.microsoft.com/office/drawing/2014/main" id="{C3E08599-D358-4727-AD2D-8C0773C67598}"/>
                        </a:ext>
                      </a:extLst>
                    </pic:cNvPr>
                    <pic:cNvPicPr>
                      <a:picLocks noChangeAspect="1"/>
                    </pic:cNvPicPr>
                  </pic:nvPicPr>
                  <pic:blipFill>
                    <a:blip r:embed="rId155"/>
                    <a:stretch>
                      <a:fillRect/>
                    </a:stretch>
                  </pic:blipFill>
                  <pic:spPr>
                    <a:xfrm>
                      <a:off x="0" y="0"/>
                      <a:ext cx="3924758" cy="1962379"/>
                    </a:xfrm>
                    <a:prstGeom prst="rect">
                      <a:avLst/>
                    </a:prstGeom>
                  </pic:spPr>
                </pic:pic>
              </a:graphicData>
            </a:graphic>
          </wp:inline>
        </w:drawing>
      </w:r>
    </w:p>
    <w:p w14:paraId="64AE20E4" w14:textId="77777777" w:rsidR="007A7A53" w:rsidRDefault="007A7A53" w:rsidP="007A7A53">
      <w:pPr>
        <w:pStyle w:val="Text"/>
        <w:spacing w:line="480" w:lineRule="auto"/>
        <w:jc w:val="center"/>
        <w:rPr>
          <w:sz w:val="24"/>
          <w:szCs w:val="24"/>
        </w:rPr>
      </w:pPr>
      <w:r>
        <w:rPr>
          <w:sz w:val="24"/>
          <w:szCs w:val="24"/>
        </w:rPr>
        <w:t>(c)</w:t>
      </w:r>
    </w:p>
    <w:p w14:paraId="0730BDEC" w14:textId="3A211B0A" w:rsidR="007A7A53" w:rsidRPr="00E9308E" w:rsidRDefault="007A7A53" w:rsidP="007A7A53">
      <w:pPr>
        <w:pStyle w:val="Text"/>
        <w:spacing w:line="480" w:lineRule="auto"/>
        <w:jc w:val="center"/>
        <w:rPr>
          <w:sz w:val="24"/>
          <w:szCs w:val="24"/>
        </w:rPr>
      </w:pPr>
      <w:bookmarkStart w:id="197" w:name="_Ref68360929"/>
      <w:bookmarkStart w:id="198" w:name="_Toc9630034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78</w:t>
      </w:r>
      <w:r w:rsidRPr="00E145AC">
        <w:rPr>
          <w:sz w:val="24"/>
          <w:szCs w:val="24"/>
        </w:rPr>
        <w:fldChar w:fldCharType="end"/>
      </w:r>
      <w:bookmarkEnd w:id="197"/>
      <w:r w:rsidRPr="00E145AC">
        <w:rPr>
          <w:sz w:val="24"/>
          <w:szCs w:val="24"/>
        </w:rPr>
        <w:t xml:space="preserve">. </w:t>
      </w:r>
      <w:r>
        <w:rPr>
          <w:sz w:val="24"/>
          <w:szCs w:val="24"/>
        </w:rPr>
        <w:t xml:space="preserve">Coil design example </w:t>
      </w:r>
      <w:r w:rsidRPr="00E145AC">
        <w:rPr>
          <w:i/>
          <w:iCs/>
          <w:sz w:val="24"/>
          <w:szCs w:val="24"/>
        </w:rPr>
        <w:t>L</w:t>
      </w:r>
      <w:r>
        <w:rPr>
          <w:i/>
          <w:iCs/>
          <w:sz w:val="24"/>
          <w:szCs w:val="24"/>
        </w:rPr>
        <w:t xml:space="preserve"> </w:t>
      </w:r>
      <w:r w:rsidRPr="00E145AC">
        <w:rPr>
          <w:sz w:val="24"/>
          <w:szCs w:val="24"/>
        </w:rPr>
        <w:t>=</w:t>
      </w:r>
      <w:r>
        <w:rPr>
          <w:sz w:val="24"/>
          <w:szCs w:val="24"/>
        </w:rPr>
        <w:t xml:space="preserve"> 6</w:t>
      </w:r>
      <w:r w:rsidRPr="00E145AC">
        <w:rPr>
          <w:sz w:val="24"/>
          <w:szCs w:val="24"/>
        </w:rPr>
        <w:t xml:space="preserve"> µH, </w:t>
      </w:r>
      <w:r w:rsidRPr="009A33D2">
        <w:rPr>
          <w:i/>
          <w:iCs/>
          <w:sz w:val="24"/>
          <w:szCs w:val="24"/>
        </w:rPr>
        <w:t>f</w:t>
      </w:r>
      <w:r w:rsidRPr="009A33D2">
        <w:rPr>
          <w:sz w:val="24"/>
          <w:szCs w:val="24"/>
          <w:vertAlign w:val="subscript"/>
        </w:rPr>
        <w:t>0</w:t>
      </w:r>
      <w:r>
        <w:rPr>
          <w:sz w:val="24"/>
          <w:szCs w:val="24"/>
        </w:rPr>
        <w:t xml:space="preserve"> = 6.78 MHz</w:t>
      </w:r>
      <w:r w:rsidRPr="00E9308E">
        <w:rPr>
          <w:sz w:val="24"/>
          <w:szCs w:val="24"/>
        </w:rPr>
        <w:t xml:space="preserve"> (a)</w:t>
      </w:r>
      <w:r>
        <w:rPr>
          <w:i/>
          <w:iCs/>
          <w:sz w:val="24"/>
          <w:szCs w:val="24"/>
        </w:rPr>
        <w:t xml:space="preserve"> </w:t>
      </w:r>
      <w:r>
        <w:rPr>
          <w:sz w:val="24"/>
          <w:szCs w:val="24"/>
        </w:rPr>
        <w:t>copper width (b) capacitance (c) current distribution</w:t>
      </w:r>
      <w:bookmarkEnd w:id="198"/>
    </w:p>
    <w:p w14:paraId="73F2BA35" w14:textId="39225505" w:rsidR="007A7A53" w:rsidRDefault="007A7A53" w:rsidP="007A7A53">
      <w:pPr>
        <w:pStyle w:val="Text"/>
        <w:spacing w:line="480" w:lineRule="auto"/>
        <w:rPr>
          <w:sz w:val="24"/>
          <w:szCs w:val="24"/>
        </w:rPr>
      </w:pPr>
      <w:r w:rsidRPr="00E145AC">
        <w:rPr>
          <w:sz w:val="24"/>
          <w:szCs w:val="24"/>
        </w:rPr>
        <w:lastRenderedPageBreak/>
        <w:fldChar w:fldCharType="begin"/>
      </w:r>
      <w:r w:rsidRPr="00E145AC">
        <w:rPr>
          <w:sz w:val="24"/>
          <w:szCs w:val="24"/>
        </w:rPr>
        <w:instrText xml:space="preserve"> REF _Ref61466360 \h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79</w:t>
      </w:r>
      <w:r w:rsidRPr="00E145AC">
        <w:rPr>
          <w:sz w:val="24"/>
          <w:szCs w:val="24"/>
        </w:rPr>
        <w:fldChar w:fldCharType="end"/>
      </w:r>
      <w:r w:rsidRPr="00E145AC">
        <w:rPr>
          <w:sz w:val="24"/>
          <w:szCs w:val="24"/>
        </w:rPr>
        <w:t xml:space="preserve">(a)-(b) provides the simulation model in HFSS and </w:t>
      </w:r>
      <w:r w:rsidRPr="00E145AC">
        <w:rPr>
          <w:sz w:val="24"/>
          <w:szCs w:val="24"/>
        </w:rPr>
        <w:fldChar w:fldCharType="begin"/>
      </w:r>
      <w:r w:rsidRPr="00E145AC">
        <w:rPr>
          <w:sz w:val="24"/>
          <w:szCs w:val="24"/>
        </w:rPr>
        <w:instrText xml:space="preserve"> REF _Ref61466360 \h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79</w:t>
      </w:r>
      <w:r w:rsidRPr="00E145AC">
        <w:rPr>
          <w:sz w:val="24"/>
          <w:szCs w:val="24"/>
        </w:rPr>
        <w:fldChar w:fldCharType="end"/>
      </w:r>
      <w:r w:rsidRPr="00E145AC">
        <w:rPr>
          <w:sz w:val="24"/>
          <w:szCs w:val="24"/>
        </w:rPr>
        <w:t xml:space="preserve">(c) shows the current density of the three layers. Starting from the innermost turn on the top layer, the current is gradually transferred to the middle and bottom layers. The current density on the middle layer reaches its peak value at the spiral trace midpoint, then drops to zero slowly, as expected from both analysis and lumped-element simulation. </w:t>
      </w:r>
      <w:r w:rsidRPr="00E145AC">
        <w:rPr>
          <w:sz w:val="24"/>
          <w:szCs w:val="24"/>
        </w:rPr>
        <w:fldChar w:fldCharType="begin"/>
      </w:r>
      <w:r w:rsidRPr="00E145AC">
        <w:rPr>
          <w:sz w:val="24"/>
          <w:szCs w:val="24"/>
        </w:rPr>
        <w:instrText xml:space="preserve"> REF _Ref61466360 \h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79</w:t>
      </w:r>
      <w:r w:rsidRPr="00E145AC">
        <w:rPr>
          <w:sz w:val="24"/>
          <w:szCs w:val="24"/>
        </w:rPr>
        <w:fldChar w:fldCharType="end"/>
      </w:r>
      <w:r w:rsidRPr="00E145AC">
        <w:rPr>
          <w:sz w:val="24"/>
          <w:szCs w:val="24"/>
        </w:rPr>
        <w:t>(d) gives a detailed comparison between the modeled and simulated</w:t>
      </w:r>
      <w:r w:rsidRPr="00E145AC" w:rsidDel="007A1AAE">
        <w:rPr>
          <w:sz w:val="24"/>
          <w:szCs w:val="24"/>
        </w:rPr>
        <w:t xml:space="preserve"> </w:t>
      </w:r>
      <w:r w:rsidRPr="00E145AC">
        <w:rPr>
          <w:sz w:val="24"/>
          <w:szCs w:val="24"/>
        </w:rPr>
        <w:t xml:space="preserve">current distribution. </w:t>
      </w:r>
      <w:r>
        <w:rPr>
          <w:sz w:val="24"/>
          <w:szCs w:val="24"/>
        </w:rPr>
        <w:t>The current magnitude is integrated over the copper spiral intersection surface at selected points along the copper trace,</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7A7A53" w:rsidRPr="00E145AC" w14:paraId="3DECCE66" w14:textId="77777777" w:rsidTr="00023FEF">
        <w:trPr>
          <w:jc w:val="center"/>
        </w:trPr>
        <w:tc>
          <w:tcPr>
            <w:tcW w:w="7776" w:type="dxa"/>
            <w:vAlign w:val="center"/>
          </w:tcPr>
          <w:p w14:paraId="41DE7B4A" w14:textId="77777777" w:rsidR="007A7A53" w:rsidRPr="00FB0FCA" w:rsidRDefault="00136975" w:rsidP="00023FEF">
            <w:pPr>
              <w:pStyle w:val="Text"/>
              <w:spacing w:line="480" w:lineRule="auto"/>
              <w:jc w:val="center"/>
              <w:rPr>
                <w:rFonts w:ascii="Cambria Math" w:hAnsi="Cambria Math"/>
                <w:i/>
                <w:sz w:val="24"/>
                <w:szCs w:val="24"/>
              </w:rPr>
            </w:pPr>
            <m:oMathPara>
              <m:oMath>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i</m:t>
                    </m:r>
                  </m:sub>
                </m:sSub>
                <m:r>
                  <w:rPr>
                    <w:rFonts w:ascii="Cambria Math" w:hAnsi="Cambria Math"/>
                    <w:sz w:val="24"/>
                    <w:szCs w:val="24"/>
                  </w:rPr>
                  <m:t>=</m:t>
                </m:r>
                <m:nary>
                  <m:naryPr>
                    <m:chr m:val="∬"/>
                    <m:limLoc m:val="undOvr"/>
                    <m:subHide m:val="1"/>
                    <m:supHide m:val="1"/>
                    <m:ctrlPr>
                      <w:rPr>
                        <w:rFonts w:ascii="Cambria Math" w:hAnsi="Cambria Math"/>
                        <w:i/>
                        <w:iCs/>
                        <w:sz w:val="24"/>
                        <w:szCs w:val="24"/>
                      </w:rPr>
                    </m:ctrlPr>
                  </m:naryPr>
                  <m:sub/>
                  <m:sup/>
                  <m:e>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J</m:t>
                        </m:r>
                      </m:e>
                      <m:sub>
                        <m:r>
                          <w:rPr>
                            <w:rFonts w:ascii="Cambria Math" w:hAnsi="Cambria Math"/>
                            <w:sz w:val="24"/>
                            <w:szCs w:val="24"/>
                          </w:rPr>
                          <m:t>vol</m:t>
                        </m:r>
                      </m:sub>
                    </m:sSub>
                    <m:r>
                      <w:rPr>
                        <w:rFonts w:ascii="Cambria Math" w:hAnsi="Cambria Math"/>
                        <w:sz w:val="24"/>
                        <w:szCs w:val="24"/>
                      </w:rPr>
                      <m:t>∙</m:t>
                    </m:r>
                    <m:acc>
                      <m:accPr>
                        <m:chr m:val="⃗"/>
                        <m:ctrlPr>
                          <w:rPr>
                            <w:rFonts w:ascii="Cambria Math" w:hAnsi="Cambria Math"/>
                            <w:i/>
                            <w:iCs/>
                            <w:sz w:val="24"/>
                            <w:szCs w:val="24"/>
                          </w:rPr>
                        </m:ctrlPr>
                      </m:accPr>
                      <m:e>
                        <m:r>
                          <w:rPr>
                            <w:rFonts w:ascii="Cambria Math" w:hAnsi="Cambria Math"/>
                            <w:sz w:val="24"/>
                            <w:szCs w:val="24"/>
                          </w:rPr>
                          <m:t>n</m:t>
                        </m:r>
                      </m:e>
                    </m:acc>
                    <m:r>
                      <w:rPr>
                        <w:rFonts w:ascii="Cambria Math" w:hAnsi="Cambria Math"/>
                        <w:sz w:val="24"/>
                        <w:szCs w:val="24"/>
                      </w:rPr>
                      <m:t>)ds</m:t>
                    </m:r>
                  </m:e>
                </m:nary>
              </m:oMath>
            </m:oMathPara>
          </w:p>
        </w:tc>
        <w:tc>
          <w:tcPr>
            <w:tcW w:w="496" w:type="dxa"/>
            <w:vAlign w:val="center"/>
          </w:tcPr>
          <w:p w14:paraId="0F2C9F6D" w14:textId="01E4200A" w:rsidR="007A7A53" w:rsidRPr="00E145AC" w:rsidRDefault="007A7A53" w:rsidP="00023FEF">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40</w:t>
            </w:r>
            <w:r w:rsidRPr="00131F4C">
              <w:rPr>
                <w:sz w:val="24"/>
                <w:szCs w:val="24"/>
              </w:rPr>
              <w:fldChar w:fldCharType="end"/>
            </w:r>
            <w:r w:rsidRPr="004416D0">
              <w:rPr>
                <w:sz w:val="24"/>
                <w:szCs w:val="24"/>
              </w:rPr>
              <w:t>)</w:t>
            </w:r>
          </w:p>
        </w:tc>
      </w:tr>
    </w:tbl>
    <w:p w14:paraId="40B6E291" w14:textId="77777777" w:rsidR="007A7A53" w:rsidRPr="00E145AC" w:rsidRDefault="007A7A53" w:rsidP="007A7A53">
      <w:pPr>
        <w:pStyle w:val="Text"/>
        <w:spacing w:line="480" w:lineRule="auto"/>
        <w:rPr>
          <w:spacing w:val="-1"/>
          <w:sz w:val="24"/>
          <w:szCs w:val="24"/>
          <w:lang w:eastAsia="x-none"/>
        </w:rPr>
      </w:pPr>
      <w:r w:rsidRPr="00E145AC">
        <w:rPr>
          <w:sz w:val="24"/>
          <w:szCs w:val="24"/>
        </w:rPr>
        <w:t xml:space="preserve">The model has good </w:t>
      </w:r>
      <w:r w:rsidRPr="00E145AC">
        <w:rPr>
          <w:spacing w:val="-1"/>
          <w:sz w:val="24"/>
          <w:szCs w:val="24"/>
          <w:lang w:eastAsia="x-none"/>
        </w:rPr>
        <w:t>agreement with the modeling result within 10% error on average for all layers.</w:t>
      </w:r>
    </w:p>
    <w:p w14:paraId="0F98D3F3" w14:textId="77777777" w:rsidR="00AD1D1C" w:rsidRDefault="00AD1D1C">
      <w:r>
        <w:br w:type="page"/>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1"/>
        <w:gridCol w:w="4029"/>
      </w:tblGrid>
      <w:tr w:rsidR="007A7A53" w:rsidRPr="00E145AC" w14:paraId="161CA3A7" w14:textId="77777777" w:rsidTr="00023FEF">
        <w:trPr>
          <w:jc w:val="center"/>
        </w:trPr>
        <w:tc>
          <w:tcPr>
            <w:tcW w:w="0" w:type="auto"/>
            <w:vAlign w:val="center"/>
          </w:tcPr>
          <w:p w14:paraId="431EA167" w14:textId="78D7F32C" w:rsidR="007A7A53" w:rsidRPr="00E145AC" w:rsidRDefault="007A7A53" w:rsidP="00023FEF">
            <w:pPr>
              <w:pStyle w:val="Text"/>
              <w:spacing w:line="480" w:lineRule="auto"/>
              <w:ind w:firstLine="0"/>
              <w:jc w:val="center"/>
              <w:rPr>
                <w:bCs/>
                <w:sz w:val="24"/>
                <w:szCs w:val="24"/>
              </w:rPr>
            </w:pPr>
            <w:r w:rsidRPr="00E145AC">
              <w:rPr>
                <w:noProof/>
                <w:sz w:val="24"/>
                <w:szCs w:val="24"/>
              </w:rPr>
              <w:lastRenderedPageBreak/>
              <w:drawing>
                <wp:inline distT="0" distB="0" distL="0" distR="0" wp14:anchorId="22B55900" wp14:editId="22241344">
                  <wp:extent cx="2026692" cy="1180661"/>
                  <wp:effectExtent l="0" t="0" r="0" b="635"/>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pic:cNvPicPr>
                            <a:picLocks noChangeAspect="1"/>
                          </pic:cNvPicPr>
                        </pic:nvPicPr>
                        <pic:blipFill>
                          <a:blip r:embed="rId156"/>
                          <a:stretch>
                            <a:fillRect/>
                          </a:stretch>
                        </pic:blipFill>
                        <pic:spPr>
                          <a:xfrm>
                            <a:off x="0" y="0"/>
                            <a:ext cx="2155940" cy="1255955"/>
                          </a:xfrm>
                          <a:prstGeom prst="rect">
                            <a:avLst/>
                          </a:prstGeom>
                        </pic:spPr>
                      </pic:pic>
                    </a:graphicData>
                  </a:graphic>
                </wp:inline>
              </w:drawing>
            </w:r>
          </w:p>
        </w:tc>
        <w:tc>
          <w:tcPr>
            <w:tcW w:w="0" w:type="auto"/>
            <w:vAlign w:val="center"/>
          </w:tcPr>
          <w:p w14:paraId="0922C643" w14:textId="77777777" w:rsidR="007A7A53" w:rsidRPr="00E145AC" w:rsidRDefault="007A7A53" w:rsidP="00023FEF">
            <w:pPr>
              <w:pStyle w:val="Text"/>
              <w:spacing w:line="480" w:lineRule="auto"/>
              <w:ind w:firstLine="0"/>
              <w:jc w:val="center"/>
              <w:rPr>
                <w:bCs/>
                <w:sz w:val="24"/>
                <w:szCs w:val="24"/>
              </w:rPr>
            </w:pPr>
            <w:r w:rsidRPr="00E145AC">
              <w:rPr>
                <w:bCs/>
                <w:noProof/>
                <w:sz w:val="24"/>
                <w:szCs w:val="24"/>
              </w:rPr>
              <w:drawing>
                <wp:inline distT="0" distB="0" distL="0" distR="0" wp14:anchorId="5D03EF5E" wp14:editId="7B02D6EA">
                  <wp:extent cx="1753737" cy="1641692"/>
                  <wp:effectExtent l="0" t="0" r="0" b="0"/>
                  <wp:docPr id="39" name="Picture 2">
                    <a:extLst xmlns:a="http://schemas.openxmlformats.org/drawingml/2006/main">
                      <a:ext uri="{FF2B5EF4-FFF2-40B4-BE49-F238E27FC236}">
                        <a16:creationId xmlns:a16="http://schemas.microsoft.com/office/drawing/2014/main" id="{9D5E3255-0C92-407B-AEFF-898533F5EB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D5E3255-0C92-407B-AEFF-898533F5EB2B}"/>
                              </a:ext>
                            </a:extLst>
                          </pic:cNvPr>
                          <pic:cNvPicPr>
                            <a:picLocks noChangeAspect="1"/>
                          </pic:cNvPicPr>
                        </pic:nvPicPr>
                        <pic:blipFill>
                          <a:blip r:embed="rId157"/>
                          <a:stretch>
                            <a:fillRect/>
                          </a:stretch>
                        </pic:blipFill>
                        <pic:spPr>
                          <a:xfrm>
                            <a:off x="0" y="0"/>
                            <a:ext cx="1788277" cy="1674025"/>
                          </a:xfrm>
                          <a:prstGeom prst="rect">
                            <a:avLst/>
                          </a:prstGeom>
                        </pic:spPr>
                      </pic:pic>
                    </a:graphicData>
                  </a:graphic>
                </wp:inline>
              </w:drawing>
            </w:r>
          </w:p>
        </w:tc>
      </w:tr>
      <w:tr w:rsidR="007A7A53" w:rsidRPr="00E145AC" w14:paraId="2CBCB895" w14:textId="77777777" w:rsidTr="00023FEF">
        <w:trPr>
          <w:jc w:val="center"/>
        </w:trPr>
        <w:tc>
          <w:tcPr>
            <w:tcW w:w="0" w:type="auto"/>
            <w:vAlign w:val="center"/>
          </w:tcPr>
          <w:p w14:paraId="63BEF0B1" w14:textId="77777777" w:rsidR="007A7A53" w:rsidRPr="00E145AC" w:rsidRDefault="007A7A53" w:rsidP="00023FEF">
            <w:pPr>
              <w:pStyle w:val="Text"/>
              <w:spacing w:line="480" w:lineRule="auto"/>
              <w:ind w:firstLine="0"/>
              <w:jc w:val="center"/>
              <w:rPr>
                <w:noProof/>
                <w:sz w:val="24"/>
                <w:szCs w:val="24"/>
              </w:rPr>
            </w:pPr>
            <w:r w:rsidRPr="00E145AC">
              <w:rPr>
                <w:noProof/>
                <w:sz w:val="24"/>
                <w:szCs w:val="24"/>
              </w:rPr>
              <w:t>(a)</w:t>
            </w:r>
          </w:p>
        </w:tc>
        <w:tc>
          <w:tcPr>
            <w:tcW w:w="0" w:type="auto"/>
            <w:vAlign w:val="center"/>
          </w:tcPr>
          <w:p w14:paraId="2F24AAE4" w14:textId="77777777" w:rsidR="007A7A53" w:rsidRPr="00E145AC" w:rsidRDefault="007A7A53" w:rsidP="00023FEF">
            <w:pPr>
              <w:pStyle w:val="Text"/>
              <w:spacing w:line="480" w:lineRule="auto"/>
              <w:ind w:firstLine="0"/>
              <w:jc w:val="center"/>
              <w:rPr>
                <w:bCs/>
                <w:sz w:val="24"/>
                <w:szCs w:val="24"/>
              </w:rPr>
            </w:pPr>
            <w:r w:rsidRPr="00E145AC">
              <w:rPr>
                <w:bCs/>
                <w:sz w:val="24"/>
                <w:szCs w:val="24"/>
              </w:rPr>
              <w:t>(b)</w:t>
            </w:r>
          </w:p>
        </w:tc>
      </w:tr>
      <w:tr w:rsidR="007A7A53" w:rsidRPr="00E145AC" w14:paraId="699804B0" w14:textId="77777777" w:rsidTr="00023FEF">
        <w:trPr>
          <w:jc w:val="center"/>
        </w:trPr>
        <w:tc>
          <w:tcPr>
            <w:tcW w:w="0" w:type="auto"/>
            <w:gridSpan w:val="2"/>
            <w:vAlign w:val="center"/>
          </w:tcPr>
          <w:p w14:paraId="5F01F81B" w14:textId="77777777" w:rsidR="007A7A53" w:rsidRPr="00E145AC" w:rsidRDefault="007A7A53" w:rsidP="00023FEF">
            <w:pPr>
              <w:pStyle w:val="Text"/>
              <w:spacing w:line="480" w:lineRule="auto"/>
              <w:ind w:firstLine="0"/>
              <w:jc w:val="center"/>
              <w:rPr>
                <w:bCs/>
                <w:sz w:val="24"/>
                <w:szCs w:val="24"/>
              </w:rPr>
            </w:pPr>
            <w:r w:rsidRPr="00E145AC">
              <w:rPr>
                <w:noProof/>
                <w:sz w:val="24"/>
                <w:szCs w:val="24"/>
              </w:rPr>
              <w:drawing>
                <wp:inline distT="0" distB="0" distL="0" distR="0" wp14:anchorId="36FBD32F" wp14:editId="75E1756F">
                  <wp:extent cx="600501" cy="1338258"/>
                  <wp:effectExtent l="0" t="0" r="9525" b="0"/>
                  <wp:docPr id="1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pic:cNvPicPr>
                            <a:picLocks noChangeAspect="1"/>
                          </pic:cNvPicPr>
                        </pic:nvPicPr>
                        <pic:blipFill>
                          <a:blip r:embed="rId158"/>
                          <a:stretch>
                            <a:fillRect/>
                          </a:stretch>
                        </pic:blipFill>
                        <pic:spPr>
                          <a:xfrm>
                            <a:off x="0" y="0"/>
                            <a:ext cx="645287" cy="1438066"/>
                          </a:xfrm>
                          <a:prstGeom prst="rect">
                            <a:avLst/>
                          </a:prstGeom>
                        </pic:spPr>
                      </pic:pic>
                    </a:graphicData>
                  </a:graphic>
                </wp:inline>
              </w:drawing>
            </w:r>
            <w:r w:rsidRPr="00E145AC">
              <w:rPr>
                <w:bCs/>
                <w:noProof/>
                <w:sz w:val="24"/>
                <w:szCs w:val="24"/>
              </w:rPr>
              <w:drawing>
                <wp:inline distT="0" distB="0" distL="0" distR="0" wp14:anchorId="6563087A" wp14:editId="2349128E">
                  <wp:extent cx="1354015" cy="1329068"/>
                  <wp:effectExtent l="0" t="0" r="0" b="4445"/>
                  <wp:docPr id="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pic:cNvPicPr>
                            <a:picLocks noChangeAspect="1"/>
                          </pic:cNvPicPr>
                        </pic:nvPicPr>
                        <pic:blipFill>
                          <a:blip r:embed="rId159"/>
                          <a:stretch>
                            <a:fillRect/>
                          </a:stretch>
                        </pic:blipFill>
                        <pic:spPr>
                          <a:xfrm>
                            <a:off x="0" y="0"/>
                            <a:ext cx="1393297" cy="1367626"/>
                          </a:xfrm>
                          <a:prstGeom prst="rect">
                            <a:avLst/>
                          </a:prstGeom>
                        </pic:spPr>
                      </pic:pic>
                    </a:graphicData>
                  </a:graphic>
                </wp:inline>
              </w:drawing>
            </w:r>
            <w:r w:rsidRPr="00E145AC">
              <w:rPr>
                <w:bCs/>
                <w:noProof/>
                <w:sz w:val="24"/>
                <w:szCs w:val="24"/>
              </w:rPr>
              <w:drawing>
                <wp:inline distT="0" distB="0" distL="0" distR="0" wp14:anchorId="45598A15" wp14:editId="17131FD3">
                  <wp:extent cx="1297250" cy="1271128"/>
                  <wp:effectExtent l="0" t="0" r="0" b="5715"/>
                  <wp:docPr id="1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pic:cNvPicPr>
                            <a:picLocks noChangeAspect="1"/>
                          </pic:cNvPicPr>
                        </pic:nvPicPr>
                        <pic:blipFill>
                          <a:blip r:embed="rId160"/>
                          <a:stretch>
                            <a:fillRect/>
                          </a:stretch>
                        </pic:blipFill>
                        <pic:spPr>
                          <a:xfrm>
                            <a:off x="0" y="0"/>
                            <a:ext cx="1333082" cy="1306239"/>
                          </a:xfrm>
                          <a:prstGeom prst="rect">
                            <a:avLst/>
                          </a:prstGeom>
                        </pic:spPr>
                      </pic:pic>
                    </a:graphicData>
                  </a:graphic>
                </wp:inline>
              </w:drawing>
            </w:r>
            <w:r w:rsidRPr="00E145AC">
              <w:rPr>
                <w:bCs/>
                <w:noProof/>
                <w:sz w:val="24"/>
                <w:szCs w:val="24"/>
              </w:rPr>
              <w:drawing>
                <wp:inline distT="0" distB="0" distL="0" distR="0" wp14:anchorId="53B88D1C" wp14:editId="6A0A527F">
                  <wp:extent cx="1343729" cy="1318846"/>
                  <wp:effectExtent l="0" t="0" r="8890" b="0"/>
                  <wp:docPr id="1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pic:cNvPicPr>
                            <a:picLocks noChangeAspect="1"/>
                          </pic:cNvPicPr>
                        </pic:nvPicPr>
                        <pic:blipFill>
                          <a:blip r:embed="rId161"/>
                          <a:stretch>
                            <a:fillRect/>
                          </a:stretch>
                        </pic:blipFill>
                        <pic:spPr>
                          <a:xfrm>
                            <a:off x="0" y="0"/>
                            <a:ext cx="1401736" cy="1375779"/>
                          </a:xfrm>
                          <a:prstGeom prst="rect">
                            <a:avLst/>
                          </a:prstGeom>
                        </pic:spPr>
                      </pic:pic>
                    </a:graphicData>
                  </a:graphic>
                </wp:inline>
              </w:drawing>
            </w:r>
          </w:p>
        </w:tc>
      </w:tr>
      <w:tr w:rsidR="007A7A53" w:rsidRPr="00E145AC" w14:paraId="6F2323EE" w14:textId="77777777" w:rsidTr="00023FEF">
        <w:trPr>
          <w:jc w:val="center"/>
        </w:trPr>
        <w:tc>
          <w:tcPr>
            <w:tcW w:w="0" w:type="auto"/>
            <w:gridSpan w:val="2"/>
            <w:vAlign w:val="center"/>
          </w:tcPr>
          <w:p w14:paraId="07F8CED3" w14:textId="77777777" w:rsidR="007A7A53" w:rsidRPr="00E145AC" w:rsidRDefault="007A7A53" w:rsidP="00023FEF">
            <w:pPr>
              <w:pStyle w:val="Text"/>
              <w:spacing w:line="480" w:lineRule="auto"/>
              <w:ind w:firstLine="0"/>
              <w:jc w:val="center"/>
              <w:rPr>
                <w:bCs/>
                <w:sz w:val="24"/>
                <w:szCs w:val="24"/>
              </w:rPr>
            </w:pPr>
            <w:r w:rsidRPr="00E145AC">
              <w:rPr>
                <w:bCs/>
                <w:sz w:val="24"/>
                <w:szCs w:val="24"/>
              </w:rPr>
              <w:t>(c)</w:t>
            </w:r>
          </w:p>
        </w:tc>
      </w:tr>
      <w:tr w:rsidR="007A7A53" w:rsidRPr="00E145AC" w14:paraId="03474210" w14:textId="77777777" w:rsidTr="00023FEF">
        <w:trPr>
          <w:jc w:val="center"/>
        </w:trPr>
        <w:tc>
          <w:tcPr>
            <w:tcW w:w="0" w:type="auto"/>
            <w:gridSpan w:val="2"/>
            <w:vAlign w:val="center"/>
          </w:tcPr>
          <w:p w14:paraId="322652E7" w14:textId="77777777" w:rsidR="007A7A53" w:rsidRPr="00E145AC" w:rsidRDefault="007A7A53" w:rsidP="00023FEF">
            <w:pPr>
              <w:pStyle w:val="Text"/>
              <w:spacing w:line="480" w:lineRule="auto"/>
              <w:ind w:firstLine="0"/>
              <w:jc w:val="center"/>
              <w:rPr>
                <w:bCs/>
                <w:sz w:val="24"/>
                <w:szCs w:val="24"/>
              </w:rPr>
            </w:pPr>
            <w:r w:rsidRPr="00E145AC">
              <w:rPr>
                <w:noProof/>
                <w:sz w:val="24"/>
                <w:szCs w:val="24"/>
              </w:rPr>
              <w:drawing>
                <wp:inline distT="0" distB="0" distL="0" distR="0" wp14:anchorId="290BBE7C" wp14:editId="4297678D">
                  <wp:extent cx="3010612" cy="225188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3046983" cy="2279086"/>
                          </a:xfrm>
                          <a:prstGeom prst="rect">
                            <a:avLst/>
                          </a:prstGeom>
                          <a:noFill/>
                        </pic:spPr>
                      </pic:pic>
                    </a:graphicData>
                  </a:graphic>
                </wp:inline>
              </w:drawing>
            </w:r>
          </w:p>
        </w:tc>
      </w:tr>
      <w:tr w:rsidR="007A7A53" w:rsidRPr="00E145AC" w14:paraId="172B0FC3" w14:textId="77777777" w:rsidTr="00023FEF">
        <w:trPr>
          <w:jc w:val="center"/>
        </w:trPr>
        <w:tc>
          <w:tcPr>
            <w:tcW w:w="0" w:type="auto"/>
            <w:gridSpan w:val="2"/>
            <w:vAlign w:val="center"/>
          </w:tcPr>
          <w:p w14:paraId="5FBE00A1" w14:textId="77777777" w:rsidR="007A7A53" w:rsidRPr="00E145AC" w:rsidRDefault="007A7A53" w:rsidP="00023FEF">
            <w:pPr>
              <w:pStyle w:val="Text"/>
              <w:spacing w:line="480" w:lineRule="auto"/>
              <w:ind w:firstLine="0"/>
              <w:jc w:val="center"/>
              <w:rPr>
                <w:bCs/>
                <w:sz w:val="24"/>
                <w:szCs w:val="24"/>
              </w:rPr>
            </w:pPr>
            <w:r w:rsidRPr="00E145AC">
              <w:rPr>
                <w:bCs/>
                <w:sz w:val="24"/>
                <w:szCs w:val="24"/>
              </w:rPr>
              <w:t>(d)</w:t>
            </w:r>
          </w:p>
        </w:tc>
      </w:tr>
      <w:tr w:rsidR="007A7A53" w:rsidRPr="00E145AC" w14:paraId="602BE1DA" w14:textId="77777777" w:rsidTr="00023FEF">
        <w:trPr>
          <w:jc w:val="center"/>
        </w:trPr>
        <w:tc>
          <w:tcPr>
            <w:tcW w:w="0" w:type="auto"/>
            <w:gridSpan w:val="2"/>
            <w:vAlign w:val="center"/>
          </w:tcPr>
          <w:p w14:paraId="6A086C33" w14:textId="2662E091" w:rsidR="007A7A53" w:rsidRPr="00E145AC" w:rsidRDefault="007A7A53" w:rsidP="00023FEF">
            <w:pPr>
              <w:pStyle w:val="Caption"/>
              <w:spacing w:line="480" w:lineRule="auto"/>
              <w:jc w:val="center"/>
              <w:rPr>
                <w:sz w:val="24"/>
                <w:szCs w:val="24"/>
              </w:rPr>
            </w:pPr>
            <w:bookmarkStart w:id="199" w:name="_Ref61466360"/>
            <w:bookmarkStart w:id="200" w:name="_Toc9630034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79</w:t>
            </w:r>
            <w:r w:rsidRPr="00E145AC">
              <w:rPr>
                <w:sz w:val="24"/>
                <w:szCs w:val="24"/>
              </w:rPr>
              <w:fldChar w:fldCharType="end"/>
            </w:r>
            <w:bookmarkEnd w:id="199"/>
            <w:r w:rsidRPr="00E145AC">
              <w:rPr>
                <w:sz w:val="24"/>
                <w:szCs w:val="24"/>
              </w:rPr>
              <w:t xml:space="preserve">. </w:t>
            </w:r>
            <w:r w:rsidRPr="00E145AC">
              <w:rPr>
                <w:bCs/>
                <w:sz w:val="24"/>
                <w:szCs w:val="24"/>
              </w:rPr>
              <w:t xml:space="preserve">(a) HFSS model for coil (b) Exploded view of HFSS model (c) </w:t>
            </w:r>
            <w:r w:rsidRPr="00E145AC">
              <w:rPr>
                <w:sz w:val="24"/>
                <w:szCs w:val="24"/>
              </w:rPr>
              <w:t>HFSS simulation for current density on three layers, top (left), middle (middle), and bottom</w:t>
            </w:r>
            <w:r>
              <w:rPr>
                <w:sz w:val="24"/>
                <w:szCs w:val="24"/>
              </w:rPr>
              <w:t xml:space="preserve"> </w:t>
            </w:r>
            <w:r w:rsidRPr="00E145AC">
              <w:rPr>
                <w:sz w:val="24"/>
                <w:szCs w:val="24"/>
              </w:rPr>
              <w:t>(right) (d) Current distribution comparison based on model and HFSS simulation</w:t>
            </w:r>
            <w:bookmarkEnd w:id="200"/>
          </w:p>
        </w:tc>
      </w:tr>
    </w:tbl>
    <w:p w14:paraId="0E8455AB" w14:textId="77777777" w:rsidR="007A7A53" w:rsidRDefault="007A7A53" w:rsidP="007A7A53">
      <w:pPr>
        <w:pStyle w:val="Text"/>
        <w:spacing w:line="480" w:lineRule="auto"/>
        <w:rPr>
          <w:sz w:val="24"/>
          <w:szCs w:val="24"/>
        </w:rPr>
      </w:pPr>
    </w:p>
    <w:p w14:paraId="56C55B52" w14:textId="77777777" w:rsidR="00CC5AFD" w:rsidRPr="00E145AC" w:rsidRDefault="00CC5AFD" w:rsidP="00CC5AFD">
      <w:pPr>
        <w:pStyle w:val="Heading2"/>
        <w:numPr>
          <w:ilvl w:val="1"/>
          <w:numId w:val="7"/>
        </w:numPr>
        <w:spacing w:line="480" w:lineRule="auto"/>
        <w:rPr>
          <w:b/>
          <w:bCs/>
          <w:i w:val="0"/>
          <w:iCs w:val="0"/>
          <w:sz w:val="24"/>
          <w:szCs w:val="24"/>
        </w:rPr>
      </w:pPr>
      <w:bookmarkStart w:id="201" w:name="_Toc96300191"/>
      <w:r w:rsidRPr="00E145AC">
        <w:rPr>
          <w:b/>
          <w:bCs/>
          <w:i w:val="0"/>
          <w:iCs w:val="0"/>
          <w:sz w:val="24"/>
          <w:szCs w:val="24"/>
        </w:rPr>
        <w:t>Effect of Fringing Capacitance in Three-layer Coil Design</w:t>
      </w:r>
      <w:bookmarkEnd w:id="201"/>
    </w:p>
    <w:p w14:paraId="6C4D2D02" w14:textId="77777777" w:rsidR="00CC5AFD" w:rsidRPr="00E145AC" w:rsidRDefault="00CC5AFD" w:rsidP="00CC5AFD">
      <w:pPr>
        <w:pStyle w:val="Text"/>
        <w:spacing w:line="480" w:lineRule="auto"/>
        <w:rPr>
          <w:sz w:val="24"/>
          <w:szCs w:val="24"/>
        </w:rPr>
      </w:pPr>
      <w:r w:rsidRPr="00E145AC">
        <w:rPr>
          <w:sz w:val="24"/>
          <w:szCs w:val="24"/>
        </w:rPr>
        <w:t>The three-layer self-resonant coil gains additional benefit over a two-layer design due to the impact of the fringing capacitance. When the distance between copper layers is comparable</w:t>
      </w:r>
      <w:r>
        <w:rPr>
          <w:sz w:val="24"/>
          <w:szCs w:val="24"/>
        </w:rPr>
        <w:t xml:space="preserve"> to the dielectric material thickness in between.</w:t>
      </w:r>
    </w:p>
    <w:p w14:paraId="67C485DC" w14:textId="2549A243" w:rsidR="00CC5AFD" w:rsidRDefault="00CC5AFD" w:rsidP="00CC5AFD">
      <w:pPr>
        <w:pStyle w:val="Text"/>
        <w:spacing w:line="480" w:lineRule="auto"/>
        <w:rPr>
          <w:sz w:val="24"/>
          <w:szCs w:val="24"/>
        </w:rPr>
      </w:pPr>
      <w:r w:rsidRPr="00E145AC">
        <w:rPr>
          <w:sz w:val="24"/>
          <w:szCs w:val="24"/>
        </w:rPr>
        <w:fldChar w:fldCharType="begin"/>
      </w:r>
      <w:r w:rsidRPr="00E145AC">
        <w:rPr>
          <w:sz w:val="24"/>
          <w:szCs w:val="24"/>
        </w:rPr>
        <w:instrText xml:space="preserve"> REF _Ref61466379 \h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80</w:t>
      </w:r>
      <w:r w:rsidRPr="00E145AC">
        <w:rPr>
          <w:sz w:val="24"/>
          <w:szCs w:val="24"/>
        </w:rPr>
        <w:fldChar w:fldCharType="end"/>
      </w:r>
      <w:r w:rsidRPr="00E145AC">
        <w:rPr>
          <w:sz w:val="24"/>
          <w:szCs w:val="24"/>
        </w:rPr>
        <w:t xml:space="preserve"> shows the ratio of fringing capacitance </w:t>
      </w:r>
      <w:r w:rsidRPr="00E145AC">
        <w:rPr>
          <w:i/>
          <w:sz w:val="24"/>
          <w:szCs w:val="24"/>
        </w:rPr>
        <w:t>C</w:t>
      </w:r>
      <w:r w:rsidRPr="00E145AC">
        <w:rPr>
          <w:i/>
          <w:sz w:val="24"/>
          <w:szCs w:val="24"/>
          <w:vertAlign w:val="subscript"/>
        </w:rPr>
        <w:t>f</w:t>
      </w:r>
      <w:r w:rsidRPr="00E145AC">
        <w:rPr>
          <w:sz w:val="24"/>
          <w:szCs w:val="24"/>
        </w:rPr>
        <w:t xml:space="preserve"> to the total capacitance </w:t>
      </w:r>
      <w:r w:rsidRPr="00E145AC">
        <w:rPr>
          <w:i/>
          <w:iCs/>
          <w:sz w:val="24"/>
          <w:szCs w:val="24"/>
        </w:rPr>
        <w:t>C</w:t>
      </w:r>
      <w:r w:rsidRPr="00E145AC">
        <w:rPr>
          <w:i/>
          <w:iCs/>
          <w:sz w:val="24"/>
          <w:szCs w:val="24"/>
          <w:vertAlign w:val="subscript"/>
        </w:rPr>
        <w:t>tot</w:t>
      </w:r>
      <w:r w:rsidRPr="00E145AC">
        <w:rPr>
          <w:sz w:val="24"/>
          <w:szCs w:val="24"/>
        </w:rPr>
        <w:t xml:space="preserve"> for varying dielectric thickness </w:t>
      </w:r>
      <w:r w:rsidRPr="00E145AC">
        <w:rPr>
          <w:i/>
          <w:sz w:val="24"/>
          <w:szCs w:val="24"/>
        </w:rPr>
        <w:t>d</w:t>
      </w:r>
      <w:r w:rsidRPr="00E145AC">
        <w:rPr>
          <w:sz w:val="24"/>
          <w:szCs w:val="24"/>
        </w:rPr>
        <w:t xml:space="preserve"> in a parallel plate capacitor of equal width. When the width of the plates </w:t>
      </w:r>
      <w:r w:rsidRPr="00E145AC">
        <w:rPr>
          <w:i/>
          <w:sz w:val="24"/>
          <w:szCs w:val="24"/>
        </w:rPr>
        <w:t>w</w:t>
      </w:r>
      <w:r w:rsidRPr="00E145AC">
        <w:rPr>
          <w:sz w:val="24"/>
          <w:szCs w:val="24"/>
        </w:rPr>
        <w:t xml:space="preserve"> is small and the distance </w:t>
      </w:r>
      <w:r w:rsidRPr="00E145AC">
        <w:rPr>
          <w:i/>
          <w:iCs/>
          <w:sz w:val="24"/>
          <w:szCs w:val="24"/>
        </w:rPr>
        <w:t xml:space="preserve">d </w:t>
      </w:r>
      <w:r w:rsidRPr="00E145AC">
        <w:rPr>
          <w:sz w:val="24"/>
          <w:szCs w:val="24"/>
        </w:rPr>
        <w:t>between them is large, the fringing field dominates the overall capacitance.</w:t>
      </w:r>
    </w:p>
    <w:p w14:paraId="7950248E" w14:textId="77777777" w:rsidR="00CC5AFD" w:rsidRDefault="00CC5AFD" w:rsidP="00CC5AFD">
      <w:pPr>
        <w:pStyle w:val="Text"/>
        <w:spacing w:line="480" w:lineRule="auto"/>
        <w:jc w:val="center"/>
        <w:rPr>
          <w:sz w:val="24"/>
          <w:szCs w:val="24"/>
        </w:rPr>
      </w:pPr>
      <w:r w:rsidRPr="00E145AC">
        <w:rPr>
          <w:noProof/>
          <w:sz w:val="24"/>
          <w:szCs w:val="24"/>
        </w:rPr>
        <w:drawing>
          <wp:inline distT="0" distB="0" distL="0" distR="0" wp14:anchorId="579BCC16" wp14:editId="0EF15730">
            <wp:extent cx="3047443" cy="2283311"/>
            <wp:effectExtent l="0" t="0" r="0" b="3175"/>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63"/>
                    <a:stretch>
                      <a:fillRect/>
                    </a:stretch>
                  </pic:blipFill>
                  <pic:spPr>
                    <a:xfrm>
                      <a:off x="0" y="0"/>
                      <a:ext cx="3120782" cy="2338261"/>
                    </a:xfrm>
                    <a:prstGeom prst="rect">
                      <a:avLst/>
                    </a:prstGeom>
                  </pic:spPr>
                </pic:pic>
              </a:graphicData>
            </a:graphic>
          </wp:inline>
        </w:drawing>
      </w:r>
    </w:p>
    <w:p w14:paraId="12976169" w14:textId="774F1FF0" w:rsidR="00CC5AFD" w:rsidRPr="00E145AC" w:rsidRDefault="00CC5AFD" w:rsidP="00CC5AFD">
      <w:pPr>
        <w:pStyle w:val="Text"/>
        <w:spacing w:line="480" w:lineRule="auto"/>
        <w:jc w:val="center"/>
        <w:rPr>
          <w:sz w:val="24"/>
          <w:szCs w:val="24"/>
        </w:rPr>
      </w:pPr>
      <w:bookmarkStart w:id="202" w:name="_Ref61466379"/>
      <w:bookmarkStart w:id="203" w:name="_Toc9630034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80</w:t>
      </w:r>
      <w:r w:rsidRPr="00E145AC">
        <w:rPr>
          <w:sz w:val="24"/>
          <w:szCs w:val="24"/>
        </w:rPr>
        <w:fldChar w:fldCharType="end"/>
      </w:r>
      <w:bookmarkEnd w:id="202"/>
      <w:r w:rsidRPr="00E145AC">
        <w:rPr>
          <w:sz w:val="24"/>
          <w:szCs w:val="24"/>
        </w:rPr>
        <w:t>. Fringing capacitance to total capacitance ratio with different dielectric thickness for a parallel plate capacitor</w:t>
      </w:r>
      <w:bookmarkEnd w:id="203"/>
    </w:p>
    <w:p w14:paraId="5480BC81" w14:textId="64EA541A" w:rsidR="00CC5AFD" w:rsidRDefault="00CC5AFD" w:rsidP="00CC5AFD">
      <w:pPr>
        <w:pStyle w:val="Text"/>
        <w:spacing w:line="480" w:lineRule="auto"/>
        <w:rPr>
          <w:sz w:val="24"/>
          <w:szCs w:val="24"/>
        </w:rPr>
      </w:pPr>
      <w:r w:rsidRPr="00E145AC">
        <w:rPr>
          <w:sz w:val="24"/>
          <w:szCs w:val="24"/>
        </w:rPr>
        <w:t xml:space="preserve">To better understand the impact from fringing capacitance, </w:t>
      </w:r>
      <w:r w:rsidRPr="00E145AC">
        <w:rPr>
          <w:sz w:val="24"/>
          <w:szCs w:val="24"/>
        </w:rPr>
        <w:fldChar w:fldCharType="begin"/>
      </w:r>
      <w:r w:rsidRPr="00E145AC">
        <w:rPr>
          <w:sz w:val="24"/>
          <w:szCs w:val="24"/>
        </w:rPr>
        <w:instrText xml:space="preserve"> REF _Ref61466394 \h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81</w:t>
      </w:r>
      <w:r w:rsidRPr="00E145AC">
        <w:rPr>
          <w:sz w:val="24"/>
          <w:szCs w:val="24"/>
        </w:rPr>
        <w:fldChar w:fldCharType="end"/>
      </w:r>
      <w:r w:rsidRPr="00E145AC">
        <w:rPr>
          <w:sz w:val="24"/>
          <w:szCs w:val="24"/>
        </w:rPr>
        <w:t xml:space="preserve"> compares the electric fields of a segment of two-layer and three-layer coils. The total dielectric thickness </w:t>
      </w:r>
      <w:r w:rsidRPr="00E145AC">
        <w:rPr>
          <w:i/>
          <w:sz w:val="24"/>
          <w:szCs w:val="24"/>
        </w:rPr>
        <w:t>d</w:t>
      </w:r>
      <w:r w:rsidRPr="00E145AC">
        <w:rPr>
          <w:sz w:val="24"/>
          <w:szCs w:val="24"/>
        </w:rPr>
        <w:t xml:space="preserve"> and width </w:t>
      </w:r>
      <w:r w:rsidRPr="00E145AC">
        <w:rPr>
          <w:i/>
          <w:sz w:val="24"/>
          <w:szCs w:val="24"/>
        </w:rPr>
        <w:t>w</w:t>
      </w:r>
      <w:r w:rsidRPr="00E145AC">
        <w:rPr>
          <w:sz w:val="24"/>
          <w:szCs w:val="24"/>
        </w:rPr>
        <w:t xml:space="preserve"> are identical for both cases. Neglecting fringing fields, the capacitance of both structures is the same. </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CC5AFD" w:rsidRPr="00E145AC" w14:paraId="79CC3DB0" w14:textId="77777777" w:rsidTr="00E9308E">
        <w:trPr>
          <w:jc w:val="center"/>
        </w:trPr>
        <w:tc>
          <w:tcPr>
            <w:tcW w:w="7776" w:type="dxa"/>
            <w:vAlign w:val="center"/>
          </w:tcPr>
          <w:p w14:paraId="69CC8604" w14:textId="77777777" w:rsidR="00CC5AFD" w:rsidRPr="004416D0" w:rsidRDefault="00136975" w:rsidP="00E9308E">
            <w:pPr>
              <w:pStyle w:val="Text"/>
              <w:spacing w:line="480" w:lineRule="auto"/>
              <w:ind w:firstLine="0"/>
              <w:jc w:val="center"/>
              <w:rPr>
                <w:sz w:val="24"/>
                <w:szCs w:val="32"/>
              </w:rPr>
            </w:pPr>
            <m:oMathPara>
              <m:oMathParaPr>
                <m:jc m:val="center"/>
              </m:oMathParaPr>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20</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30</m:t>
                    </m:r>
                  </m:sub>
                </m:sSub>
              </m:oMath>
            </m:oMathPara>
          </w:p>
        </w:tc>
        <w:tc>
          <w:tcPr>
            <w:tcW w:w="496" w:type="dxa"/>
            <w:vAlign w:val="center"/>
          </w:tcPr>
          <w:p w14:paraId="663E2988" w14:textId="34ED0316" w:rsidR="00CC5AFD" w:rsidRPr="00E145AC" w:rsidRDefault="00CC5AFD" w:rsidP="00E9308E">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41</w:t>
            </w:r>
            <w:r w:rsidRPr="00131F4C">
              <w:rPr>
                <w:sz w:val="24"/>
                <w:szCs w:val="24"/>
              </w:rPr>
              <w:fldChar w:fldCharType="end"/>
            </w:r>
            <w:r w:rsidRPr="004416D0">
              <w:rPr>
                <w:sz w:val="24"/>
                <w:szCs w:val="24"/>
              </w:rPr>
              <w:t>)</w:t>
            </w:r>
          </w:p>
        </w:tc>
      </w:tr>
    </w:tbl>
    <w:p w14:paraId="2B678FBC" w14:textId="77777777" w:rsidR="00CC5AFD" w:rsidRDefault="00CC5AFD" w:rsidP="00CC5AFD">
      <w:pPr>
        <w:pStyle w:val="Text"/>
        <w:spacing w:line="480" w:lineRule="auto"/>
        <w:rPr>
          <w:sz w:val="24"/>
          <w:szCs w:val="24"/>
        </w:rPr>
      </w:pPr>
      <w:r w:rsidRPr="00E145AC">
        <w:rPr>
          <w:sz w:val="24"/>
          <w:szCs w:val="24"/>
        </w:rPr>
        <w:t xml:space="preserve">However, when fringing is considered, the three-layer structure exhibits a smaller capacitance due to the lower fringing field contributed by the smaller plate-to-plate distance. </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CC5AFD" w:rsidRPr="00E145AC" w14:paraId="5B850509" w14:textId="77777777" w:rsidTr="00E9308E">
        <w:trPr>
          <w:jc w:val="center"/>
        </w:trPr>
        <w:tc>
          <w:tcPr>
            <w:tcW w:w="7776" w:type="dxa"/>
            <w:vAlign w:val="center"/>
          </w:tcPr>
          <w:p w14:paraId="3F01F072" w14:textId="77777777" w:rsidR="00CC5AFD" w:rsidRPr="004416D0" w:rsidRDefault="00136975" w:rsidP="00E9308E">
            <w:pPr>
              <w:pStyle w:val="Text"/>
              <w:spacing w:line="480" w:lineRule="auto"/>
              <w:ind w:firstLine="0"/>
              <w:jc w:val="center"/>
              <w:rPr>
                <w:sz w:val="24"/>
                <w:szCs w:val="32"/>
              </w:rPr>
            </w:pPr>
            <m:oMathPara>
              <m:oMathParaPr>
                <m:jc m:val="center"/>
              </m:oMathParaPr>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2f</m:t>
                    </m:r>
                  </m:sub>
                </m:sSub>
                <m:r>
                  <w:rPr>
                    <w:rFonts w:ascii="Cambria Math" w:hAnsi="Cambria Math"/>
                    <w:sz w:val="24"/>
                    <w:szCs w:val="24"/>
                  </w:rPr>
                  <m:t>&gt;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3f</m:t>
                    </m:r>
                  </m:sub>
                </m:sSub>
              </m:oMath>
            </m:oMathPara>
          </w:p>
        </w:tc>
        <w:tc>
          <w:tcPr>
            <w:tcW w:w="496" w:type="dxa"/>
            <w:vAlign w:val="center"/>
          </w:tcPr>
          <w:p w14:paraId="48721463" w14:textId="25214C7B" w:rsidR="00CC5AFD" w:rsidRPr="00E145AC" w:rsidRDefault="00CC5AFD" w:rsidP="00E9308E">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42</w:t>
            </w:r>
            <w:r w:rsidRPr="00131F4C">
              <w:rPr>
                <w:sz w:val="24"/>
                <w:szCs w:val="24"/>
              </w:rPr>
              <w:fldChar w:fldCharType="end"/>
            </w:r>
            <w:r w:rsidRPr="004416D0">
              <w:rPr>
                <w:sz w:val="24"/>
                <w:szCs w:val="24"/>
              </w:rPr>
              <w:t>)</w:t>
            </w:r>
          </w:p>
        </w:tc>
      </w:tr>
      <w:tr w:rsidR="00CC5AFD" w:rsidRPr="00E145AC" w14:paraId="0F98FD43" w14:textId="77777777" w:rsidTr="00E9308E">
        <w:tblPrEx>
          <w:jc w:val="left"/>
        </w:tblPrEx>
        <w:tc>
          <w:tcPr>
            <w:tcW w:w="7776" w:type="dxa"/>
          </w:tcPr>
          <w:p w14:paraId="191F19C4" w14:textId="77777777" w:rsidR="00CC5AFD" w:rsidRPr="004416D0" w:rsidRDefault="00136975" w:rsidP="00E9308E">
            <w:pPr>
              <w:pStyle w:val="Text"/>
              <w:spacing w:line="480" w:lineRule="auto"/>
              <w:ind w:firstLine="0"/>
              <w:jc w:val="center"/>
              <w:rPr>
                <w:sz w:val="24"/>
                <w:szCs w:val="32"/>
              </w:rPr>
            </w:pPr>
            <m:oMathPara>
              <m:oMathParaPr>
                <m:jc m:val="center"/>
              </m:oMathParaPr>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20</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2f</m:t>
                    </m:r>
                  </m:sub>
                </m:sSub>
                <m:r>
                  <w:rPr>
                    <w:rFonts w:ascii="Cambria Math" w:hAnsi="Cambria Math"/>
                    <w:sz w:val="24"/>
                    <w:szCs w:val="24"/>
                  </w:rPr>
                  <m:t>&gt;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30</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3f</m:t>
                    </m:r>
                  </m:sub>
                </m:sSub>
              </m:oMath>
            </m:oMathPara>
          </w:p>
        </w:tc>
        <w:tc>
          <w:tcPr>
            <w:tcW w:w="496" w:type="dxa"/>
          </w:tcPr>
          <w:p w14:paraId="592C3278" w14:textId="7FA8F192" w:rsidR="00CC5AFD" w:rsidRPr="00E145AC" w:rsidRDefault="00CC5AFD" w:rsidP="00E9308E">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43</w:t>
            </w:r>
            <w:r w:rsidRPr="00131F4C">
              <w:rPr>
                <w:sz w:val="24"/>
                <w:szCs w:val="24"/>
              </w:rPr>
              <w:fldChar w:fldCharType="end"/>
            </w:r>
            <w:r w:rsidRPr="004416D0">
              <w:rPr>
                <w:sz w:val="24"/>
                <w:szCs w:val="24"/>
              </w:rPr>
              <w:t>)</w:t>
            </w:r>
          </w:p>
        </w:tc>
      </w:tr>
    </w:tbl>
    <w:p w14:paraId="7B38BABE" w14:textId="77777777" w:rsidR="00CC5AFD" w:rsidRDefault="00CC5AFD" w:rsidP="00CC5AFD">
      <w:pPr>
        <w:pStyle w:val="Text"/>
        <w:spacing w:line="480" w:lineRule="auto"/>
        <w:rPr>
          <w:sz w:val="24"/>
          <w:szCs w:val="24"/>
        </w:rPr>
      </w:pPr>
      <w:r w:rsidRPr="00E145AC">
        <w:rPr>
          <w:sz w:val="24"/>
          <w:szCs w:val="24"/>
        </w:rPr>
        <w:t>In other words, if both structures are designed for the same target capacitance, wider plates will be needed in the three-layer structure.</w:t>
      </w:r>
    </w:p>
    <w:p w14:paraId="4A610F32" w14:textId="77777777" w:rsidR="00CC5AFD" w:rsidRDefault="00CC5AFD" w:rsidP="00CC5AFD">
      <w:pPr>
        <w:pStyle w:val="Text"/>
        <w:spacing w:line="480" w:lineRule="auto"/>
        <w:jc w:val="center"/>
        <w:rPr>
          <w:sz w:val="24"/>
          <w:szCs w:val="24"/>
        </w:rPr>
      </w:pPr>
      <w:r w:rsidRPr="00E145AC">
        <w:rPr>
          <w:bCs/>
          <w:noProof/>
          <w:sz w:val="24"/>
          <w:szCs w:val="24"/>
        </w:rPr>
        <w:drawing>
          <wp:inline distT="0" distB="0" distL="0" distR="0" wp14:anchorId="5BAA9531" wp14:editId="3A2A60F4">
            <wp:extent cx="2176818" cy="155248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335930" cy="1665964"/>
                    </a:xfrm>
                    <a:prstGeom prst="rect">
                      <a:avLst/>
                    </a:prstGeom>
                    <a:noFill/>
                  </pic:spPr>
                </pic:pic>
              </a:graphicData>
            </a:graphic>
          </wp:inline>
        </w:drawing>
      </w:r>
      <w:r w:rsidRPr="00E145AC">
        <w:rPr>
          <w:bCs/>
          <w:noProof/>
          <w:sz w:val="24"/>
          <w:szCs w:val="24"/>
        </w:rPr>
        <w:drawing>
          <wp:inline distT="0" distB="0" distL="0" distR="0" wp14:anchorId="06D6368D" wp14:editId="62F784C1">
            <wp:extent cx="1940672" cy="167867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62285" cy="1783869"/>
                    </a:xfrm>
                    <a:prstGeom prst="rect">
                      <a:avLst/>
                    </a:prstGeom>
                    <a:noFill/>
                  </pic:spPr>
                </pic:pic>
              </a:graphicData>
            </a:graphic>
          </wp:inline>
        </w:drawing>
      </w:r>
    </w:p>
    <w:p w14:paraId="0890DAE4" w14:textId="77777777" w:rsidR="00CC5AFD" w:rsidRDefault="00CC5AFD" w:rsidP="00CC5AFD">
      <w:pPr>
        <w:pStyle w:val="Text"/>
        <w:spacing w:line="480" w:lineRule="auto"/>
        <w:ind w:left="2424"/>
        <w:rPr>
          <w:bCs/>
          <w:sz w:val="24"/>
          <w:szCs w:val="24"/>
        </w:rPr>
      </w:pPr>
      <w:r w:rsidRPr="00E145AC">
        <w:rPr>
          <w:bCs/>
          <w:sz w:val="24"/>
          <w:szCs w:val="24"/>
        </w:rPr>
        <w:t>(a)</w:t>
      </w:r>
      <w:r w:rsidRPr="00871B92">
        <w:rPr>
          <w:bCs/>
          <w:sz w:val="24"/>
          <w:szCs w:val="24"/>
        </w:rPr>
        <w:t xml:space="preserve">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sidRPr="00E145AC">
        <w:rPr>
          <w:bCs/>
          <w:sz w:val="24"/>
          <w:szCs w:val="24"/>
        </w:rPr>
        <w:t>(b)</w:t>
      </w:r>
    </w:p>
    <w:p w14:paraId="382A1B9E" w14:textId="0C6EEEA6" w:rsidR="00CC5AFD" w:rsidRPr="00E145AC" w:rsidRDefault="00CC5AFD" w:rsidP="00CC5AFD">
      <w:pPr>
        <w:pStyle w:val="Text"/>
        <w:spacing w:line="480" w:lineRule="auto"/>
        <w:ind w:firstLine="0"/>
        <w:jc w:val="center"/>
        <w:rPr>
          <w:sz w:val="24"/>
          <w:szCs w:val="24"/>
        </w:rPr>
      </w:pPr>
      <w:bookmarkStart w:id="204" w:name="_Ref61466394"/>
      <w:bookmarkStart w:id="205" w:name="_Toc9630034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81</w:t>
      </w:r>
      <w:r w:rsidRPr="00E145AC">
        <w:rPr>
          <w:sz w:val="24"/>
          <w:szCs w:val="24"/>
        </w:rPr>
        <w:fldChar w:fldCharType="end"/>
      </w:r>
      <w:bookmarkEnd w:id="204"/>
      <w:r w:rsidRPr="00E145AC">
        <w:rPr>
          <w:sz w:val="24"/>
          <w:szCs w:val="24"/>
        </w:rPr>
        <w:t>. Electric field of (a) two-layer capacitor (b) three-layer capacitor</w:t>
      </w:r>
      <w:bookmarkEnd w:id="205"/>
    </w:p>
    <w:p w14:paraId="42725E7B" w14:textId="3CC4C81C" w:rsidR="00CC5AFD" w:rsidRDefault="00CC5AFD" w:rsidP="00CC5AFD">
      <w:pPr>
        <w:pStyle w:val="Text"/>
        <w:spacing w:line="480" w:lineRule="auto"/>
        <w:rPr>
          <w:sz w:val="24"/>
          <w:szCs w:val="24"/>
        </w:rPr>
      </w:pPr>
      <w:r w:rsidRPr="00E145AC">
        <w:rPr>
          <w:sz w:val="24"/>
          <w:szCs w:val="24"/>
        </w:rPr>
        <w:t xml:space="preserve">This effect is detailed in </w:t>
      </w:r>
      <w:r w:rsidRPr="00E145AC">
        <w:rPr>
          <w:sz w:val="24"/>
          <w:szCs w:val="24"/>
        </w:rPr>
        <w:fldChar w:fldCharType="begin"/>
      </w:r>
      <w:r w:rsidRPr="00E145AC">
        <w:rPr>
          <w:sz w:val="24"/>
          <w:szCs w:val="24"/>
        </w:rPr>
        <w:instrText xml:space="preserve"> REF _Ref61466407 \h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82</w:t>
      </w:r>
      <w:r w:rsidRPr="00E145AC">
        <w:rPr>
          <w:sz w:val="24"/>
          <w:szCs w:val="24"/>
        </w:rPr>
        <w:fldChar w:fldCharType="end"/>
      </w:r>
      <w:r w:rsidRPr="00E145AC">
        <w:rPr>
          <w:sz w:val="24"/>
          <w:szCs w:val="24"/>
        </w:rPr>
        <w:t xml:space="preserve"> by examining the numerical capacitances </w:t>
      </w:r>
      <w:r w:rsidRPr="00E145AC">
        <w:rPr>
          <w:i/>
          <w:sz w:val="24"/>
          <w:szCs w:val="24"/>
        </w:rPr>
        <w:t>C</w:t>
      </w:r>
      <w:r w:rsidRPr="00E145AC">
        <w:rPr>
          <w:sz w:val="24"/>
          <w:szCs w:val="24"/>
          <w:vertAlign w:val="subscript"/>
        </w:rPr>
        <w:t>2</w:t>
      </w:r>
      <w:r w:rsidRPr="00E145AC">
        <w:rPr>
          <w:sz w:val="24"/>
          <w:szCs w:val="24"/>
        </w:rPr>
        <w:t xml:space="preserve"> and </w:t>
      </w:r>
      <w:r w:rsidRPr="00E145AC">
        <w:rPr>
          <w:i/>
          <w:sz w:val="24"/>
          <w:szCs w:val="24"/>
        </w:rPr>
        <w:t>C</w:t>
      </w:r>
      <w:r w:rsidRPr="00E145AC">
        <w:rPr>
          <w:sz w:val="24"/>
          <w:szCs w:val="24"/>
          <w:vertAlign w:val="subscript"/>
        </w:rPr>
        <w:t>3</w:t>
      </w:r>
      <w:r w:rsidRPr="00E145AC">
        <w:rPr>
          <w:sz w:val="24"/>
          <w:szCs w:val="24"/>
        </w:rPr>
        <w:t xml:space="preserve"> from the two structures of </w:t>
      </w:r>
      <w:r w:rsidRPr="00E145AC">
        <w:rPr>
          <w:sz w:val="24"/>
          <w:szCs w:val="24"/>
        </w:rPr>
        <w:fldChar w:fldCharType="begin"/>
      </w:r>
      <w:r w:rsidRPr="00E145AC">
        <w:rPr>
          <w:sz w:val="24"/>
          <w:szCs w:val="24"/>
        </w:rPr>
        <w:instrText xml:space="preserve"> REF _Ref61466394 \h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81</w:t>
      </w:r>
      <w:r w:rsidRPr="00E145AC">
        <w:rPr>
          <w:sz w:val="24"/>
          <w:szCs w:val="24"/>
        </w:rPr>
        <w:fldChar w:fldCharType="end"/>
      </w:r>
      <w:r w:rsidRPr="00E145AC">
        <w:rPr>
          <w:sz w:val="24"/>
          <w:szCs w:val="24"/>
        </w:rPr>
        <w:t xml:space="preserve"> when total thickness </w:t>
      </w:r>
      <w:r w:rsidRPr="00E145AC">
        <w:rPr>
          <w:i/>
          <w:iCs/>
          <w:sz w:val="24"/>
          <w:szCs w:val="24"/>
        </w:rPr>
        <w:t>d</w:t>
      </w:r>
      <w:r w:rsidRPr="00E145AC">
        <w:rPr>
          <w:sz w:val="24"/>
          <w:szCs w:val="24"/>
        </w:rPr>
        <w:t xml:space="preserve"> is 3 mm. The closer distance between parallel plates in the three-layer case gives better confinement of the fringing field, making the total capacitance </w:t>
      </w:r>
      <w:r w:rsidRPr="00E145AC">
        <w:rPr>
          <w:i/>
          <w:sz w:val="24"/>
          <w:szCs w:val="24"/>
        </w:rPr>
        <w:t>C</w:t>
      </w:r>
      <w:r w:rsidRPr="00E145AC">
        <w:rPr>
          <w:sz w:val="24"/>
          <w:szCs w:val="24"/>
          <w:vertAlign w:val="subscript"/>
        </w:rPr>
        <w:t>3</w:t>
      </w:r>
      <w:r w:rsidRPr="00E145AC">
        <w:rPr>
          <w:sz w:val="24"/>
          <w:szCs w:val="24"/>
        </w:rPr>
        <w:t xml:space="preserve"> smaller than </w:t>
      </w:r>
      <w:r w:rsidRPr="00E145AC">
        <w:rPr>
          <w:i/>
          <w:sz w:val="24"/>
          <w:szCs w:val="24"/>
        </w:rPr>
        <w:t>C</w:t>
      </w:r>
      <w:r w:rsidRPr="00E145AC">
        <w:rPr>
          <w:sz w:val="24"/>
          <w:szCs w:val="24"/>
          <w:vertAlign w:val="subscript"/>
        </w:rPr>
        <w:t>2</w:t>
      </w:r>
      <w:r w:rsidRPr="00E145AC">
        <w:rPr>
          <w:sz w:val="24"/>
          <w:szCs w:val="24"/>
        </w:rPr>
        <w:t xml:space="preserve">. </w:t>
      </w:r>
      <w:r w:rsidRPr="00E145AC">
        <w:rPr>
          <w:sz w:val="24"/>
          <w:szCs w:val="24"/>
        </w:rPr>
        <w:fldChar w:fldCharType="begin"/>
      </w:r>
      <w:r w:rsidRPr="00E145AC">
        <w:rPr>
          <w:sz w:val="24"/>
          <w:szCs w:val="24"/>
        </w:rPr>
        <w:instrText xml:space="preserve"> REF _Ref61466407 \h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82</w:t>
      </w:r>
      <w:r w:rsidRPr="00E145AC">
        <w:rPr>
          <w:sz w:val="24"/>
          <w:szCs w:val="24"/>
        </w:rPr>
        <w:fldChar w:fldCharType="end"/>
      </w:r>
      <w:r w:rsidRPr="00E145AC">
        <w:rPr>
          <w:sz w:val="24"/>
          <w:szCs w:val="24"/>
        </w:rPr>
        <w:t xml:space="preserve"> also shows the ratio of trace widths required in the 3-layer and 2-layer cases to achieve the same target capacitance. For example, when the copper width </w:t>
      </w:r>
      <w:r w:rsidRPr="00E145AC">
        <w:rPr>
          <w:i/>
          <w:iCs/>
          <w:sz w:val="24"/>
          <w:szCs w:val="24"/>
        </w:rPr>
        <w:t>w</w:t>
      </w:r>
      <w:r w:rsidRPr="00E145AC">
        <w:rPr>
          <w:sz w:val="24"/>
          <w:szCs w:val="24"/>
        </w:rPr>
        <w:t xml:space="preserve"> = 3 mm, the copper width of the three-layer case needs to be increased by 52% such that </w:t>
      </w:r>
      <w:r w:rsidRPr="00E145AC">
        <w:rPr>
          <w:i/>
          <w:iCs/>
          <w:sz w:val="24"/>
          <w:szCs w:val="24"/>
        </w:rPr>
        <w:t>C</w:t>
      </w:r>
      <w:r w:rsidRPr="00E145AC">
        <w:rPr>
          <w:sz w:val="24"/>
          <w:szCs w:val="24"/>
          <w:vertAlign w:val="subscript"/>
        </w:rPr>
        <w:t>3</w:t>
      </w:r>
      <w:r w:rsidRPr="00E145AC">
        <w:rPr>
          <w:sz w:val="24"/>
          <w:szCs w:val="24"/>
        </w:rPr>
        <w:t xml:space="preserve"> = </w:t>
      </w:r>
      <w:r w:rsidRPr="00E145AC">
        <w:rPr>
          <w:i/>
          <w:iCs/>
          <w:sz w:val="24"/>
          <w:szCs w:val="24"/>
        </w:rPr>
        <w:t>C</w:t>
      </w:r>
      <w:r w:rsidRPr="00E145AC">
        <w:rPr>
          <w:sz w:val="24"/>
          <w:szCs w:val="24"/>
          <w:vertAlign w:val="subscript"/>
        </w:rPr>
        <w:t>2</w:t>
      </w:r>
      <w:r w:rsidRPr="00E145AC">
        <w:rPr>
          <w:sz w:val="24"/>
          <w:szCs w:val="24"/>
        </w:rPr>
        <w:t xml:space="preserve">. This increase results in further conduction loss </w:t>
      </w:r>
      <w:r w:rsidRPr="00E145AC">
        <w:rPr>
          <w:sz w:val="24"/>
          <w:szCs w:val="24"/>
        </w:rPr>
        <w:lastRenderedPageBreak/>
        <w:t xml:space="preserve">reduction in addition to the current sharing effect in the three-layer non-uniform SR coil. The benefit of the confined fringing field in a multi-layer coil is further quantified by qualify factor comparison for optimized coil geometries </w:t>
      </w:r>
      <w:r w:rsidR="0094563B">
        <w:rPr>
          <w:sz w:val="24"/>
          <w:szCs w:val="24"/>
        </w:rPr>
        <w:t>later in this chapter.</w:t>
      </w:r>
    </w:p>
    <w:p w14:paraId="389F659B" w14:textId="77777777" w:rsidR="00CC5AFD" w:rsidRDefault="00CC5AFD" w:rsidP="00CC5AFD">
      <w:pPr>
        <w:pStyle w:val="Text"/>
        <w:spacing w:line="480" w:lineRule="auto"/>
        <w:jc w:val="center"/>
        <w:rPr>
          <w:sz w:val="24"/>
          <w:szCs w:val="24"/>
        </w:rPr>
      </w:pPr>
      <w:r w:rsidRPr="00E145AC">
        <w:rPr>
          <w:noProof/>
          <w:sz w:val="24"/>
          <w:szCs w:val="24"/>
        </w:rPr>
        <w:drawing>
          <wp:inline distT="0" distB="0" distL="0" distR="0" wp14:anchorId="4CACCF88" wp14:editId="1CA27212">
            <wp:extent cx="3009332" cy="2200346"/>
            <wp:effectExtent l="0" t="0" r="635" b="9525"/>
            <wp:docPr id="24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3"/>
                    <pic:cNvPicPr>
                      <a:picLocks noChangeAspect="1"/>
                    </pic:cNvPicPr>
                  </pic:nvPicPr>
                  <pic:blipFill>
                    <a:blip r:embed="rId166"/>
                    <a:stretch>
                      <a:fillRect/>
                    </a:stretch>
                  </pic:blipFill>
                  <pic:spPr>
                    <a:xfrm>
                      <a:off x="0" y="0"/>
                      <a:ext cx="3047416" cy="2228192"/>
                    </a:xfrm>
                    <a:prstGeom prst="rect">
                      <a:avLst/>
                    </a:prstGeom>
                  </pic:spPr>
                </pic:pic>
              </a:graphicData>
            </a:graphic>
          </wp:inline>
        </w:drawing>
      </w:r>
    </w:p>
    <w:p w14:paraId="5609CBBE" w14:textId="0EAA3FE0" w:rsidR="00CC5AFD" w:rsidRDefault="00CC5AFD" w:rsidP="00CC5AFD">
      <w:pPr>
        <w:pStyle w:val="Text"/>
        <w:spacing w:line="480" w:lineRule="auto"/>
        <w:jc w:val="center"/>
        <w:rPr>
          <w:sz w:val="24"/>
          <w:szCs w:val="24"/>
        </w:rPr>
      </w:pPr>
      <w:bookmarkStart w:id="206" w:name="_Ref61466407"/>
      <w:bookmarkStart w:id="207" w:name="_Toc9630034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82</w:t>
      </w:r>
      <w:r w:rsidRPr="00E145AC">
        <w:rPr>
          <w:sz w:val="24"/>
          <w:szCs w:val="24"/>
        </w:rPr>
        <w:fldChar w:fldCharType="end"/>
      </w:r>
      <w:bookmarkEnd w:id="206"/>
      <w:r w:rsidRPr="00E145AC">
        <w:rPr>
          <w:sz w:val="24"/>
          <w:szCs w:val="24"/>
        </w:rPr>
        <w:t>. Capacitance and copper width comparison of two-layer and three-layer coils</w:t>
      </w:r>
      <w:bookmarkEnd w:id="207"/>
    </w:p>
    <w:p w14:paraId="5711AF7C" w14:textId="77777777" w:rsidR="00DF011E" w:rsidRPr="00E145AC" w:rsidRDefault="00DF011E" w:rsidP="00CC5AFD">
      <w:pPr>
        <w:pStyle w:val="Text"/>
        <w:spacing w:line="480" w:lineRule="auto"/>
        <w:jc w:val="center"/>
        <w:rPr>
          <w:sz w:val="24"/>
          <w:szCs w:val="24"/>
        </w:rPr>
      </w:pPr>
    </w:p>
    <w:p w14:paraId="15F12B8E" w14:textId="59E7D3A7" w:rsidR="00342E96" w:rsidRPr="00E145AC" w:rsidRDefault="00342E96" w:rsidP="0098255F">
      <w:pPr>
        <w:pStyle w:val="Heading2"/>
        <w:numPr>
          <w:ilvl w:val="1"/>
          <w:numId w:val="7"/>
        </w:numPr>
        <w:spacing w:line="480" w:lineRule="auto"/>
        <w:rPr>
          <w:b/>
          <w:bCs/>
          <w:i w:val="0"/>
          <w:iCs w:val="0"/>
          <w:sz w:val="24"/>
          <w:szCs w:val="24"/>
        </w:rPr>
      </w:pPr>
      <w:bookmarkStart w:id="208" w:name="_Toc96300192"/>
      <w:r w:rsidRPr="00E145AC">
        <w:rPr>
          <w:b/>
          <w:bCs/>
          <w:i w:val="0"/>
          <w:iCs w:val="0"/>
          <w:sz w:val="24"/>
          <w:szCs w:val="24"/>
        </w:rPr>
        <w:t>FEMM Based Design Optimization for the Proposed Three-layer Coil</w:t>
      </w:r>
      <w:bookmarkEnd w:id="208"/>
    </w:p>
    <w:p w14:paraId="3CB771F9" w14:textId="3CEE6D2F" w:rsidR="00A3156A" w:rsidRPr="00E145AC" w:rsidRDefault="00A3156A" w:rsidP="00DC07FC">
      <w:pPr>
        <w:pStyle w:val="Text"/>
        <w:spacing w:line="480" w:lineRule="auto"/>
        <w:rPr>
          <w:sz w:val="24"/>
          <w:szCs w:val="24"/>
        </w:rPr>
      </w:pPr>
      <w:r w:rsidRPr="00E145AC">
        <w:rPr>
          <w:sz w:val="24"/>
          <w:szCs w:val="24"/>
        </w:rPr>
        <w:t xml:space="preserve">Based on the </w:t>
      </w:r>
      <w:r w:rsidR="003E121A" w:rsidRPr="00E145AC">
        <w:rPr>
          <w:i/>
          <w:iCs/>
          <w:sz w:val="24"/>
          <w:szCs w:val="24"/>
        </w:rPr>
        <w:t>L-C</w:t>
      </w:r>
      <w:r w:rsidR="003E121A" w:rsidRPr="00E145AC">
        <w:rPr>
          <w:sz w:val="24"/>
          <w:szCs w:val="24"/>
        </w:rPr>
        <w:t xml:space="preserve"> modeling</w:t>
      </w:r>
      <w:r w:rsidRPr="00E145AC">
        <w:rPr>
          <w:sz w:val="24"/>
          <w:szCs w:val="24"/>
        </w:rPr>
        <w:t xml:space="preserve">, the design of both inductance and capacitance values are coupled by the geometry of </w:t>
      </w:r>
      <w:r w:rsidR="00537EB3" w:rsidRPr="00E145AC">
        <w:rPr>
          <w:sz w:val="24"/>
          <w:szCs w:val="24"/>
        </w:rPr>
        <w:t xml:space="preserve">the </w:t>
      </w:r>
      <w:r w:rsidRPr="00E145AC">
        <w:rPr>
          <w:sz w:val="24"/>
          <w:szCs w:val="24"/>
        </w:rPr>
        <w:t>coil and</w:t>
      </w:r>
      <w:r w:rsidR="00664009" w:rsidRPr="00E145AC">
        <w:rPr>
          <w:sz w:val="24"/>
          <w:szCs w:val="24"/>
        </w:rPr>
        <w:t xml:space="preserve"> the properties</w:t>
      </w:r>
      <w:r w:rsidRPr="00E145AC">
        <w:rPr>
          <w:sz w:val="24"/>
          <w:szCs w:val="24"/>
        </w:rPr>
        <w:t xml:space="preserve"> </w:t>
      </w:r>
      <w:r w:rsidR="00664009" w:rsidRPr="00E145AC">
        <w:rPr>
          <w:sz w:val="24"/>
          <w:szCs w:val="24"/>
        </w:rPr>
        <w:t xml:space="preserve">of </w:t>
      </w:r>
      <w:r w:rsidR="002A37A5" w:rsidRPr="00E145AC">
        <w:rPr>
          <w:sz w:val="24"/>
          <w:szCs w:val="24"/>
        </w:rPr>
        <w:t xml:space="preserve">the </w:t>
      </w:r>
      <w:r w:rsidRPr="00E145AC">
        <w:rPr>
          <w:sz w:val="24"/>
          <w:szCs w:val="24"/>
        </w:rPr>
        <w:t xml:space="preserve">dielectric material. The coil inner radius </w:t>
      </w:r>
      <w:r w:rsidRPr="00E145AC">
        <w:rPr>
          <w:i/>
          <w:sz w:val="24"/>
          <w:szCs w:val="24"/>
        </w:rPr>
        <w:t>r</w:t>
      </w:r>
      <w:r w:rsidRPr="00E145AC">
        <w:rPr>
          <w:i/>
          <w:sz w:val="24"/>
          <w:szCs w:val="24"/>
          <w:vertAlign w:val="subscript"/>
        </w:rPr>
        <w:t>i</w:t>
      </w:r>
      <w:r w:rsidRPr="00E145AC">
        <w:rPr>
          <w:sz w:val="24"/>
          <w:szCs w:val="24"/>
        </w:rPr>
        <w:t xml:space="preserve">, outer radius </w:t>
      </w:r>
      <w:r w:rsidRPr="00E145AC">
        <w:rPr>
          <w:i/>
          <w:sz w:val="24"/>
          <w:szCs w:val="24"/>
        </w:rPr>
        <w:t>r</w:t>
      </w:r>
      <w:r w:rsidRPr="00E145AC">
        <w:rPr>
          <w:i/>
          <w:sz w:val="24"/>
          <w:szCs w:val="24"/>
          <w:vertAlign w:val="subscript"/>
        </w:rPr>
        <w:t>o</w:t>
      </w:r>
      <w:r w:rsidRPr="00E145AC">
        <w:rPr>
          <w:sz w:val="24"/>
          <w:szCs w:val="24"/>
        </w:rPr>
        <w:t xml:space="preserve"> and number</w:t>
      </w:r>
      <w:r w:rsidR="00BC7F03" w:rsidRPr="00E145AC">
        <w:rPr>
          <w:sz w:val="24"/>
          <w:szCs w:val="24"/>
        </w:rPr>
        <w:t xml:space="preserve"> of turns</w:t>
      </w:r>
      <w:r w:rsidRPr="00E145AC">
        <w:rPr>
          <w:sz w:val="24"/>
          <w:szCs w:val="24"/>
        </w:rPr>
        <w:t xml:space="preserve"> </w:t>
      </w:r>
      <w:r w:rsidRPr="00E145AC">
        <w:rPr>
          <w:i/>
          <w:sz w:val="24"/>
          <w:szCs w:val="24"/>
        </w:rPr>
        <w:t>N</w:t>
      </w:r>
      <w:r w:rsidRPr="00E145AC">
        <w:rPr>
          <w:sz w:val="24"/>
          <w:szCs w:val="24"/>
        </w:rPr>
        <w:t xml:space="preserve"> determine the inductance value</w:t>
      </w:r>
      <w:r w:rsidR="001D2D16" w:rsidRPr="00E145AC">
        <w:rPr>
          <w:sz w:val="24"/>
          <w:szCs w:val="24"/>
        </w:rPr>
        <w:t xml:space="preserve"> </w:t>
      </w:r>
      <w:r w:rsidRPr="00E145AC">
        <w:rPr>
          <w:sz w:val="24"/>
          <w:szCs w:val="24"/>
        </w:rPr>
        <w:t xml:space="preserve">and also </w:t>
      </w:r>
      <w:r w:rsidR="001D2D16" w:rsidRPr="00E145AC">
        <w:rPr>
          <w:sz w:val="24"/>
          <w:szCs w:val="24"/>
        </w:rPr>
        <w:t>constrain the available trace width which</w:t>
      </w:r>
      <w:r w:rsidRPr="00E145AC">
        <w:rPr>
          <w:sz w:val="24"/>
          <w:szCs w:val="24"/>
        </w:rPr>
        <w:t xml:space="preserve"> determine</w:t>
      </w:r>
      <w:r w:rsidR="001D2D16" w:rsidRPr="00E145AC">
        <w:rPr>
          <w:sz w:val="24"/>
          <w:szCs w:val="24"/>
        </w:rPr>
        <w:t>s</w:t>
      </w:r>
      <w:r w:rsidRPr="00E145AC">
        <w:rPr>
          <w:sz w:val="24"/>
          <w:szCs w:val="24"/>
        </w:rPr>
        <w:t xml:space="preserve"> the total capacitance. </w:t>
      </w:r>
    </w:p>
    <w:p w14:paraId="26248216" w14:textId="58D04AD0" w:rsidR="00F30BB6" w:rsidRPr="00E145AC" w:rsidRDefault="0087564C" w:rsidP="00DC07FC">
      <w:pPr>
        <w:pStyle w:val="Text"/>
        <w:spacing w:line="480" w:lineRule="auto"/>
        <w:rPr>
          <w:sz w:val="24"/>
          <w:szCs w:val="24"/>
        </w:rPr>
      </w:pPr>
      <w:r w:rsidRPr="00E145AC">
        <w:rPr>
          <w:sz w:val="24"/>
          <w:szCs w:val="24"/>
        </w:rPr>
        <w:t xml:space="preserve">With a fixed </w:t>
      </w:r>
      <w:r w:rsidR="001D2D16" w:rsidRPr="00E145AC">
        <w:rPr>
          <w:sz w:val="24"/>
          <w:szCs w:val="24"/>
        </w:rPr>
        <w:t xml:space="preserve">coil </w:t>
      </w:r>
      <w:r w:rsidRPr="00E145AC">
        <w:rPr>
          <w:sz w:val="24"/>
          <w:szCs w:val="24"/>
        </w:rPr>
        <w:t xml:space="preserve">size, there is a single coil geometry which will exhibit the highest quality factor for any achievable pair of inductance and capacitance </w:t>
      </w:r>
      <w:r w:rsidR="001D2D16" w:rsidRPr="00E145AC">
        <w:rPr>
          <w:sz w:val="24"/>
          <w:szCs w:val="24"/>
        </w:rPr>
        <w:t xml:space="preserve">values </w:t>
      </w:r>
      <w:r w:rsidRPr="00E145AC">
        <w:rPr>
          <w:sz w:val="24"/>
          <w:szCs w:val="24"/>
        </w:rPr>
        <w:t>of the self-resonant coil.</w:t>
      </w:r>
      <w:r w:rsidR="005407A6">
        <w:rPr>
          <w:sz w:val="24"/>
          <w:szCs w:val="24"/>
        </w:rPr>
        <w:t xml:space="preserve"> </w:t>
      </w:r>
      <w:r w:rsidRPr="00E145AC">
        <w:rPr>
          <w:sz w:val="24"/>
          <w:szCs w:val="24"/>
        </w:rPr>
        <w:t>Between these designs, selection of the optimal (</w:t>
      </w:r>
      <w:r w:rsidRPr="00E145AC">
        <w:rPr>
          <w:i/>
          <w:sz w:val="24"/>
          <w:szCs w:val="24"/>
        </w:rPr>
        <w:t>L</w:t>
      </w:r>
      <w:r w:rsidRPr="00E145AC">
        <w:rPr>
          <w:sz w:val="24"/>
          <w:szCs w:val="24"/>
        </w:rPr>
        <w:t>,</w:t>
      </w:r>
      <w:r w:rsidRPr="00E145AC">
        <w:rPr>
          <w:i/>
          <w:sz w:val="24"/>
          <w:szCs w:val="24"/>
        </w:rPr>
        <w:t>C</w:t>
      </w:r>
      <w:r w:rsidRPr="00E145AC">
        <w:rPr>
          <w:sz w:val="24"/>
          <w:szCs w:val="24"/>
        </w:rPr>
        <w:t xml:space="preserve">) pair requires consideration of the power stages and overall converter operation, which </w:t>
      </w:r>
      <w:r w:rsidR="00AB4B3A">
        <w:rPr>
          <w:sz w:val="24"/>
          <w:szCs w:val="24"/>
        </w:rPr>
        <w:t xml:space="preserve">will be addressed </w:t>
      </w:r>
      <w:r w:rsidR="00CA1FBE">
        <w:rPr>
          <w:sz w:val="24"/>
          <w:szCs w:val="24"/>
        </w:rPr>
        <w:t>in Chapter 5</w:t>
      </w:r>
      <w:r w:rsidRPr="00E145AC">
        <w:rPr>
          <w:sz w:val="24"/>
          <w:szCs w:val="24"/>
        </w:rPr>
        <w:t xml:space="preserve">. Initially, </w:t>
      </w:r>
      <w:r w:rsidR="001D2D16" w:rsidRPr="00E145AC">
        <w:rPr>
          <w:sz w:val="24"/>
          <w:szCs w:val="24"/>
        </w:rPr>
        <w:t xml:space="preserve">the </w:t>
      </w:r>
      <w:r w:rsidRPr="00E145AC">
        <w:rPr>
          <w:sz w:val="24"/>
          <w:szCs w:val="24"/>
        </w:rPr>
        <w:t>coil design space is narrowed by considering only the optimal quality factor designs for any (</w:t>
      </w:r>
      <w:r w:rsidRPr="00E145AC">
        <w:rPr>
          <w:i/>
          <w:sz w:val="24"/>
          <w:szCs w:val="24"/>
        </w:rPr>
        <w:t>L</w:t>
      </w:r>
      <w:r w:rsidRPr="00E145AC">
        <w:rPr>
          <w:sz w:val="24"/>
          <w:szCs w:val="24"/>
        </w:rPr>
        <w:t>,</w:t>
      </w:r>
      <w:r w:rsidRPr="00E145AC">
        <w:rPr>
          <w:i/>
          <w:sz w:val="24"/>
          <w:szCs w:val="24"/>
        </w:rPr>
        <w:t>C</w:t>
      </w:r>
      <w:r w:rsidRPr="00E145AC">
        <w:rPr>
          <w:sz w:val="24"/>
          <w:szCs w:val="24"/>
        </w:rPr>
        <w:t>) pair</w:t>
      </w:r>
      <w:r w:rsidR="00484DFE">
        <w:rPr>
          <w:sz w:val="24"/>
          <w:szCs w:val="24"/>
        </w:rPr>
        <w:t xml:space="preserve"> in this chapter</w:t>
      </w:r>
      <w:r w:rsidRPr="00E145AC">
        <w:rPr>
          <w:sz w:val="24"/>
          <w:szCs w:val="24"/>
        </w:rPr>
        <w:t xml:space="preserve">. </w:t>
      </w:r>
    </w:p>
    <w:p w14:paraId="1106FCF3" w14:textId="4C2F17B9" w:rsidR="00F30BB6" w:rsidRDefault="0087564C" w:rsidP="00DC07FC">
      <w:pPr>
        <w:pStyle w:val="Text"/>
        <w:spacing w:line="480" w:lineRule="auto"/>
        <w:rPr>
          <w:sz w:val="24"/>
          <w:szCs w:val="24"/>
        </w:rPr>
      </w:pPr>
      <w:r w:rsidRPr="00E145AC">
        <w:rPr>
          <w:sz w:val="24"/>
          <w:szCs w:val="24"/>
        </w:rPr>
        <w:lastRenderedPageBreak/>
        <w:t xml:space="preserve">To </w:t>
      </w:r>
      <w:r w:rsidR="001D2D16" w:rsidRPr="00E145AC">
        <w:rPr>
          <w:sz w:val="24"/>
          <w:szCs w:val="24"/>
        </w:rPr>
        <w:t>find coil designs with</w:t>
      </w:r>
      <w:r w:rsidRPr="00E145AC">
        <w:rPr>
          <w:sz w:val="24"/>
          <w:szCs w:val="24"/>
        </w:rPr>
        <w:t xml:space="preserve"> optimal quality factor, </w:t>
      </w:r>
      <w:r w:rsidR="001D2D16" w:rsidRPr="00E145AC">
        <w:rPr>
          <w:sz w:val="24"/>
          <w:szCs w:val="24"/>
        </w:rPr>
        <w:t>the</w:t>
      </w:r>
      <w:r w:rsidRPr="00E145AC">
        <w:rPr>
          <w:sz w:val="24"/>
          <w:szCs w:val="24"/>
        </w:rPr>
        <w:t xml:space="preserve"> coil resonant frequency </w:t>
      </w:r>
      <w:r w:rsidRPr="00E145AC">
        <w:rPr>
          <w:i/>
          <w:iCs/>
          <w:sz w:val="24"/>
          <w:szCs w:val="24"/>
        </w:rPr>
        <w:t>f</w:t>
      </w:r>
      <w:r w:rsidRPr="00E145AC">
        <w:rPr>
          <w:sz w:val="24"/>
          <w:szCs w:val="24"/>
          <w:vertAlign w:val="subscript"/>
        </w:rPr>
        <w:t>0</w:t>
      </w:r>
      <w:r w:rsidRPr="00E145AC">
        <w:rPr>
          <w:sz w:val="24"/>
          <w:szCs w:val="24"/>
        </w:rPr>
        <w:t xml:space="preserve">, inductance </w:t>
      </w:r>
      <w:r w:rsidRPr="00E145AC">
        <w:rPr>
          <w:i/>
          <w:sz w:val="24"/>
          <w:szCs w:val="24"/>
        </w:rPr>
        <w:t>L</w:t>
      </w:r>
      <w:r w:rsidRPr="00E145AC">
        <w:rPr>
          <w:sz w:val="24"/>
          <w:szCs w:val="24"/>
        </w:rPr>
        <w:t xml:space="preserve">, capacitance </w:t>
      </w:r>
      <w:r w:rsidRPr="00E145AC">
        <w:rPr>
          <w:i/>
          <w:sz w:val="24"/>
          <w:szCs w:val="24"/>
        </w:rPr>
        <w:t>C</w:t>
      </w:r>
      <w:r w:rsidRPr="00E145AC">
        <w:rPr>
          <w:sz w:val="24"/>
          <w:szCs w:val="24"/>
        </w:rPr>
        <w:t xml:space="preserve">, inner radius </w:t>
      </w:r>
      <w:r w:rsidRPr="00E145AC">
        <w:rPr>
          <w:i/>
          <w:sz w:val="24"/>
          <w:szCs w:val="24"/>
        </w:rPr>
        <w:t>r</w:t>
      </w:r>
      <w:r w:rsidRPr="00E145AC">
        <w:rPr>
          <w:i/>
          <w:sz w:val="24"/>
          <w:szCs w:val="24"/>
          <w:vertAlign w:val="subscript"/>
        </w:rPr>
        <w:t>i</w:t>
      </w:r>
      <w:r w:rsidRPr="00E145AC">
        <w:rPr>
          <w:sz w:val="24"/>
          <w:szCs w:val="24"/>
        </w:rPr>
        <w:t xml:space="preserve">, number of turns </w:t>
      </w:r>
      <w:r w:rsidRPr="00E145AC">
        <w:rPr>
          <w:i/>
          <w:sz w:val="24"/>
          <w:szCs w:val="24"/>
        </w:rPr>
        <w:t>N</w:t>
      </w:r>
      <w:r w:rsidRPr="00E145AC">
        <w:rPr>
          <w:sz w:val="24"/>
          <w:szCs w:val="24"/>
        </w:rPr>
        <w:t xml:space="preserve">, copper trace width </w:t>
      </w:r>
      <w:r w:rsidRPr="00E145AC">
        <w:rPr>
          <w:i/>
          <w:sz w:val="24"/>
          <w:szCs w:val="24"/>
        </w:rPr>
        <w:t>w</w:t>
      </w:r>
      <w:r w:rsidRPr="00E145AC">
        <w:rPr>
          <w:sz w:val="24"/>
          <w:szCs w:val="24"/>
          <w:vertAlign w:val="subscript"/>
        </w:rPr>
        <w:t>1</w:t>
      </w:r>
      <w:r w:rsidRPr="00E145AC">
        <w:rPr>
          <w:sz w:val="24"/>
          <w:szCs w:val="24"/>
        </w:rPr>
        <w:t xml:space="preserve">, </w:t>
      </w:r>
      <w:r w:rsidRPr="00E145AC">
        <w:rPr>
          <w:i/>
          <w:sz w:val="24"/>
          <w:szCs w:val="24"/>
        </w:rPr>
        <w:t>w</w:t>
      </w:r>
      <w:r w:rsidRPr="00E145AC">
        <w:rPr>
          <w:sz w:val="24"/>
          <w:szCs w:val="24"/>
          <w:vertAlign w:val="subscript"/>
        </w:rPr>
        <w:t>2</w:t>
      </w:r>
      <w:r w:rsidRPr="00E145AC">
        <w:rPr>
          <w:sz w:val="24"/>
          <w:szCs w:val="24"/>
        </w:rPr>
        <w:t xml:space="preserve">, and </w:t>
      </w:r>
      <w:r w:rsidRPr="00E145AC">
        <w:rPr>
          <w:i/>
          <w:sz w:val="24"/>
          <w:szCs w:val="24"/>
        </w:rPr>
        <w:t>w</w:t>
      </w:r>
      <w:r w:rsidRPr="00E145AC">
        <w:rPr>
          <w:sz w:val="24"/>
          <w:szCs w:val="24"/>
          <w:vertAlign w:val="subscript"/>
        </w:rPr>
        <w:t>3</w:t>
      </w:r>
      <w:r w:rsidRPr="00E145AC">
        <w:rPr>
          <w:sz w:val="24"/>
          <w:szCs w:val="24"/>
        </w:rPr>
        <w:t xml:space="preserve">, and dielectric material thickness </w:t>
      </w:r>
      <w:r w:rsidRPr="00E145AC">
        <w:rPr>
          <w:i/>
          <w:sz w:val="24"/>
          <w:szCs w:val="24"/>
        </w:rPr>
        <w:t>d</w:t>
      </w:r>
      <w:r w:rsidRPr="00E145AC">
        <w:rPr>
          <w:sz w:val="24"/>
          <w:szCs w:val="24"/>
        </w:rPr>
        <w:t xml:space="preserve"> are swept to generate</w:t>
      </w:r>
      <w:r w:rsidR="001D2D16" w:rsidRPr="00E145AC">
        <w:rPr>
          <w:sz w:val="24"/>
          <w:szCs w:val="24"/>
        </w:rPr>
        <w:t xml:space="preserve"> all</w:t>
      </w:r>
      <w:r w:rsidRPr="00E145AC">
        <w:rPr>
          <w:sz w:val="24"/>
          <w:szCs w:val="24"/>
        </w:rPr>
        <w:t xml:space="preserve"> feasible coil design</w:t>
      </w:r>
      <w:r w:rsidR="001D2D16" w:rsidRPr="00E145AC">
        <w:rPr>
          <w:sz w:val="24"/>
          <w:szCs w:val="24"/>
        </w:rPr>
        <w:t>s</w:t>
      </w:r>
      <w:r w:rsidRPr="00E145AC">
        <w:rPr>
          <w:sz w:val="24"/>
          <w:szCs w:val="24"/>
        </w:rPr>
        <w:t xml:space="preserve">. The coil design flow chart in shown in </w:t>
      </w:r>
      <w:r w:rsidR="00AA6AF1" w:rsidRPr="00E145AC">
        <w:rPr>
          <w:sz w:val="24"/>
          <w:szCs w:val="24"/>
        </w:rPr>
        <w:fldChar w:fldCharType="begin"/>
      </w:r>
      <w:r w:rsidR="00AA6AF1" w:rsidRPr="00E145AC">
        <w:rPr>
          <w:sz w:val="24"/>
          <w:szCs w:val="24"/>
        </w:rPr>
        <w:instrText xml:space="preserve"> REF _Ref61466458 \h </w:instrText>
      </w:r>
      <w:r w:rsidR="00DC07FC" w:rsidRPr="00E145AC">
        <w:rPr>
          <w:sz w:val="24"/>
          <w:szCs w:val="24"/>
        </w:rPr>
        <w:instrText xml:space="preserve"> \* MERGEFORMAT </w:instrText>
      </w:r>
      <w:r w:rsidR="00AA6AF1" w:rsidRPr="00E145AC">
        <w:rPr>
          <w:sz w:val="24"/>
          <w:szCs w:val="24"/>
        </w:rPr>
      </w:r>
      <w:r w:rsidR="00AA6AF1" w:rsidRPr="00E145AC">
        <w:rPr>
          <w:sz w:val="24"/>
          <w:szCs w:val="24"/>
        </w:rPr>
        <w:fldChar w:fldCharType="separate"/>
      </w:r>
      <w:r w:rsidR="00D251FE" w:rsidRPr="00E145AC">
        <w:rPr>
          <w:sz w:val="24"/>
          <w:szCs w:val="24"/>
        </w:rPr>
        <w:t xml:space="preserve">Fig. </w:t>
      </w:r>
      <w:r w:rsidR="00D251FE">
        <w:rPr>
          <w:noProof/>
          <w:sz w:val="24"/>
          <w:szCs w:val="24"/>
        </w:rPr>
        <w:t>83</w:t>
      </w:r>
      <w:r w:rsidR="00AA6AF1" w:rsidRPr="00E145AC">
        <w:rPr>
          <w:sz w:val="24"/>
          <w:szCs w:val="24"/>
        </w:rPr>
        <w:fldChar w:fldCharType="end"/>
      </w:r>
      <w:r w:rsidR="00F30BB6" w:rsidRPr="00E145AC">
        <w:rPr>
          <w:sz w:val="24"/>
          <w:szCs w:val="24"/>
        </w:rPr>
        <w:t xml:space="preserve">. In the sweeping process, </w:t>
      </w:r>
      <w:r w:rsidR="00C136BE">
        <w:rPr>
          <w:sz w:val="24"/>
          <w:szCs w:val="24"/>
        </w:rPr>
        <w:t xml:space="preserve">the </w:t>
      </w:r>
      <w:r w:rsidR="00F30BB6" w:rsidRPr="00E145AC">
        <w:rPr>
          <w:sz w:val="24"/>
          <w:szCs w:val="24"/>
        </w:rPr>
        <w:t>number</w:t>
      </w:r>
      <w:r w:rsidR="00476F58" w:rsidRPr="00E145AC">
        <w:rPr>
          <w:sz w:val="24"/>
          <w:szCs w:val="24"/>
        </w:rPr>
        <w:t xml:space="preserve"> of turns</w:t>
      </w:r>
      <w:r w:rsidR="00F30BB6" w:rsidRPr="00E145AC">
        <w:rPr>
          <w:sz w:val="24"/>
          <w:szCs w:val="24"/>
        </w:rPr>
        <w:t xml:space="preserve"> </w:t>
      </w:r>
      <w:r w:rsidR="00F30BB6" w:rsidRPr="00E145AC">
        <w:rPr>
          <w:i/>
          <w:iCs/>
          <w:sz w:val="24"/>
          <w:szCs w:val="24"/>
        </w:rPr>
        <w:t>N</w:t>
      </w:r>
      <w:r w:rsidR="00F30BB6" w:rsidRPr="00E145AC">
        <w:rPr>
          <w:sz w:val="24"/>
          <w:szCs w:val="24"/>
        </w:rPr>
        <w:t xml:space="preserve"> is always pre-selected as the minim</w:t>
      </w:r>
      <w:r w:rsidR="00AB2B56" w:rsidRPr="00E145AC">
        <w:rPr>
          <w:sz w:val="24"/>
          <w:szCs w:val="24"/>
        </w:rPr>
        <w:t>um</w:t>
      </w:r>
      <w:r w:rsidR="00F30BB6" w:rsidRPr="00E145AC">
        <w:rPr>
          <w:sz w:val="24"/>
          <w:szCs w:val="24"/>
        </w:rPr>
        <w:t xml:space="preserve"> number based on the inductance </w:t>
      </w:r>
      <w:r w:rsidR="00F30BB6" w:rsidRPr="00E145AC">
        <w:rPr>
          <w:i/>
          <w:iCs/>
          <w:sz w:val="24"/>
          <w:szCs w:val="24"/>
        </w:rPr>
        <w:t>L</w:t>
      </w:r>
      <w:r w:rsidR="00F30BB6" w:rsidRPr="00E145AC">
        <w:rPr>
          <w:sz w:val="24"/>
          <w:szCs w:val="24"/>
        </w:rPr>
        <w:t xml:space="preserve"> requirement, since any larger </w:t>
      </w:r>
      <w:r w:rsidR="00F30BB6" w:rsidRPr="00E145AC">
        <w:rPr>
          <w:i/>
          <w:sz w:val="24"/>
          <w:szCs w:val="24"/>
        </w:rPr>
        <w:t>N</w:t>
      </w:r>
      <w:r w:rsidR="00F30BB6" w:rsidRPr="00E145AC">
        <w:rPr>
          <w:sz w:val="24"/>
          <w:szCs w:val="24"/>
        </w:rPr>
        <w:t xml:space="preserve"> results in larger copper trace length and will unnecessarily increase the coil loss significantly.</w:t>
      </w:r>
      <w:r w:rsidR="00AF3D68" w:rsidRPr="00E145AC">
        <w:rPr>
          <w:sz w:val="24"/>
          <w:szCs w:val="24"/>
        </w:rPr>
        <w:t xml:space="preserve"> For each possible geometry combination, the coil total ESR </w:t>
      </w:r>
      <w:r w:rsidR="00AF3D68" w:rsidRPr="00E145AC">
        <w:rPr>
          <w:i/>
          <w:iCs/>
          <w:sz w:val="24"/>
          <w:szCs w:val="24"/>
        </w:rPr>
        <w:t>R</w:t>
      </w:r>
      <w:r w:rsidR="00AF3D68" w:rsidRPr="00E145AC">
        <w:rPr>
          <w:sz w:val="24"/>
          <w:szCs w:val="24"/>
        </w:rPr>
        <w:t xml:space="preserve"> is calculated and compared to locate the optimal design with minimum </w:t>
      </w:r>
      <w:r w:rsidR="00AF3D68" w:rsidRPr="00E145AC">
        <w:rPr>
          <w:i/>
          <w:iCs/>
          <w:sz w:val="24"/>
          <w:szCs w:val="24"/>
        </w:rPr>
        <w:t>R</w:t>
      </w:r>
      <w:r w:rsidR="00AF3D68" w:rsidRPr="00E145AC">
        <w:rPr>
          <w:sz w:val="24"/>
          <w:szCs w:val="24"/>
        </w:rPr>
        <w:t xml:space="preserve">, or equivalently, largest </w:t>
      </w:r>
      <w:r w:rsidR="00AF3D68" w:rsidRPr="00E145AC">
        <w:rPr>
          <w:i/>
          <w:iCs/>
          <w:sz w:val="24"/>
          <w:szCs w:val="24"/>
        </w:rPr>
        <w:t>Q</w:t>
      </w:r>
      <w:r w:rsidR="00AF3D68" w:rsidRPr="00E145AC">
        <w:rPr>
          <w:sz w:val="24"/>
          <w:szCs w:val="24"/>
        </w:rPr>
        <w:t>.</w:t>
      </w:r>
    </w:p>
    <w:p w14:paraId="7F605416" w14:textId="68619D9C" w:rsidR="0006338E" w:rsidRDefault="0006338E" w:rsidP="0074287B">
      <w:pPr>
        <w:pStyle w:val="Text"/>
        <w:spacing w:line="480" w:lineRule="auto"/>
        <w:jc w:val="center"/>
        <w:rPr>
          <w:sz w:val="24"/>
          <w:szCs w:val="24"/>
        </w:rPr>
      </w:pPr>
      <w:r>
        <w:rPr>
          <w:noProof/>
          <w:sz w:val="24"/>
          <w:szCs w:val="24"/>
        </w:rPr>
        <w:drawing>
          <wp:inline distT="0" distB="0" distL="0" distR="0" wp14:anchorId="3872E41B" wp14:editId="5FDC33F9">
            <wp:extent cx="3733800" cy="3110386"/>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738633" cy="3114412"/>
                    </a:xfrm>
                    <a:prstGeom prst="rect">
                      <a:avLst/>
                    </a:prstGeom>
                    <a:noFill/>
                  </pic:spPr>
                </pic:pic>
              </a:graphicData>
            </a:graphic>
          </wp:inline>
        </w:drawing>
      </w:r>
    </w:p>
    <w:p w14:paraId="796E43C9" w14:textId="1FB6EA3E" w:rsidR="0074287B" w:rsidRPr="00E145AC" w:rsidRDefault="0074287B" w:rsidP="0074287B">
      <w:pPr>
        <w:pStyle w:val="Text"/>
        <w:spacing w:line="480" w:lineRule="auto"/>
        <w:jc w:val="center"/>
        <w:rPr>
          <w:sz w:val="24"/>
          <w:szCs w:val="24"/>
        </w:rPr>
      </w:pPr>
      <w:bookmarkStart w:id="209" w:name="_Ref61466458"/>
      <w:bookmarkStart w:id="210" w:name="_Toc9630035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83</w:t>
      </w:r>
      <w:r w:rsidRPr="00E145AC">
        <w:rPr>
          <w:sz w:val="24"/>
          <w:szCs w:val="24"/>
        </w:rPr>
        <w:fldChar w:fldCharType="end"/>
      </w:r>
      <w:bookmarkEnd w:id="209"/>
      <w:r w:rsidRPr="00E145AC">
        <w:rPr>
          <w:sz w:val="24"/>
          <w:szCs w:val="24"/>
        </w:rPr>
        <w:t xml:space="preserve">. </w:t>
      </w:r>
      <w:r w:rsidRPr="00E145AC">
        <w:rPr>
          <w:bCs/>
          <w:sz w:val="24"/>
          <w:szCs w:val="24"/>
        </w:rPr>
        <w:t>Design flow chart for coil geometry</w:t>
      </w:r>
      <w:bookmarkEnd w:id="210"/>
    </w:p>
    <w:p w14:paraId="4483684B" w14:textId="6FFDD5B0" w:rsidR="00E21BC3" w:rsidRDefault="00E21BC3" w:rsidP="00DC07FC">
      <w:pPr>
        <w:pStyle w:val="Text"/>
        <w:spacing w:line="480" w:lineRule="auto"/>
        <w:rPr>
          <w:sz w:val="24"/>
          <w:szCs w:val="24"/>
        </w:rPr>
      </w:pPr>
      <w:r w:rsidRPr="00E145AC">
        <w:rPr>
          <w:sz w:val="24"/>
          <w:szCs w:val="24"/>
        </w:rPr>
        <w:t xml:space="preserve">The dielectric ESR </w:t>
      </w:r>
      <w:r w:rsidR="009C6FBA" w:rsidRPr="00E145AC">
        <w:rPr>
          <w:i/>
          <w:iCs/>
          <w:sz w:val="24"/>
          <w:szCs w:val="24"/>
        </w:rPr>
        <w:t>R</w:t>
      </w:r>
      <w:r w:rsidR="009C6FBA" w:rsidRPr="00E145AC">
        <w:rPr>
          <w:i/>
          <w:iCs/>
          <w:sz w:val="24"/>
          <w:szCs w:val="24"/>
          <w:vertAlign w:val="subscript"/>
        </w:rPr>
        <w:t>c</w:t>
      </w:r>
      <w:r w:rsidR="009C6FBA" w:rsidRPr="00E145AC">
        <w:rPr>
          <w:sz w:val="24"/>
          <w:szCs w:val="24"/>
        </w:rPr>
        <w:t xml:space="preserve"> </w:t>
      </w:r>
      <w:r w:rsidRPr="00E145AC">
        <w:rPr>
          <w:sz w:val="24"/>
          <w:szCs w:val="24"/>
        </w:rPr>
        <w:t xml:space="preserve">is determined by the loss tangent </w:t>
      </w:r>
      <w:r w:rsidRPr="00E145AC">
        <w:rPr>
          <w:i/>
          <w:sz w:val="24"/>
          <w:szCs w:val="24"/>
        </w:rPr>
        <w:t>D</w:t>
      </w:r>
      <w:r w:rsidR="0006338E">
        <w:rPr>
          <w:i/>
          <w:sz w:val="24"/>
          <w:szCs w:val="24"/>
          <w:vertAlign w:val="subscript"/>
        </w:rPr>
        <w:t>g</w:t>
      </w:r>
      <w:r w:rsidRPr="00E145AC">
        <w:rPr>
          <w:sz w:val="24"/>
          <w:szCs w:val="24"/>
        </w:rPr>
        <w:t xml:space="preserve"> of the dielectric material,</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E66444" w:rsidRPr="00E145AC" w14:paraId="1481F0ED" w14:textId="77777777" w:rsidTr="00F513C3">
        <w:trPr>
          <w:jc w:val="center"/>
        </w:trPr>
        <w:tc>
          <w:tcPr>
            <w:tcW w:w="7776" w:type="dxa"/>
            <w:vAlign w:val="center"/>
          </w:tcPr>
          <w:p w14:paraId="6A751B2E" w14:textId="0D789312" w:rsidR="00E66444"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C</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g</m:t>
                        </m:r>
                      </m:sub>
                    </m:sSub>
                  </m:num>
                  <m:den>
                    <m:r>
                      <w:rPr>
                        <w:rFonts w:ascii="Cambria Math" w:hAnsi="Cambria Math"/>
                        <w:sz w:val="24"/>
                        <w:szCs w:val="24"/>
                      </w:rPr>
                      <m:t>2π</m:t>
                    </m:r>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0</m:t>
                        </m:r>
                      </m:sub>
                    </m:sSub>
                    <m:r>
                      <w:rPr>
                        <w:rFonts w:ascii="Cambria Math" w:hAnsi="Cambria Math"/>
                        <w:sz w:val="24"/>
                        <w:szCs w:val="24"/>
                      </w:rPr>
                      <m:t>C</m:t>
                    </m:r>
                  </m:den>
                </m:f>
              </m:oMath>
            </m:oMathPara>
          </w:p>
        </w:tc>
        <w:tc>
          <w:tcPr>
            <w:tcW w:w="496" w:type="dxa"/>
            <w:vAlign w:val="center"/>
          </w:tcPr>
          <w:p w14:paraId="29A0AFB8" w14:textId="7B4C0B95" w:rsidR="00E66444" w:rsidRPr="00E145AC" w:rsidRDefault="00E66444"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44</w:t>
            </w:r>
            <w:r w:rsidRPr="00131F4C">
              <w:rPr>
                <w:sz w:val="24"/>
                <w:szCs w:val="24"/>
              </w:rPr>
              <w:fldChar w:fldCharType="end"/>
            </w:r>
            <w:r w:rsidRPr="004416D0">
              <w:rPr>
                <w:sz w:val="24"/>
                <w:szCs w:val="24"/>
              </w:rPr>
              <w:t>)</w:t>
            </w:r>
          </w:p>
        </w:tc>
      </w:tr>
    </w:tbl>
    <w:p w14:paraId="66E904D7" w14:textId="5ECF2866" w:rsidR="00EE32D3" w:rsidRPr="00E145AC" w:rsidRDefault="00E21BC3" w:rsidP="00DC07FC">
      <w:pPr>
        <w:pStyle w:val="Text"/>
        <w:spacing w:line="480" w:lineRule="auto"/>
        <w:rPr>
          <w:sz w:val="24"/>
          <w:szCs w:val="24"/>
        </w:rPr>
      </w:pPr>
      <w:r w:rsidRPr="00E145AC">
        <w:rPr>
          <w:sz w:val="24"/>
          <w:szCs w:val="24"/>
        </w:rPr>
        <w:t xml:space="preserve">As for the </w:t>
      </w:r>
      <w:r w:rsidRPr="00E145AC">
        <w:rPr>
          <w:i/>
          <w:iCs/>
          <w:sz w:val="24"/>
          <w:szCs w:val="24"/>
        </w:rPr>
        <w:t>R</w:t>
      </w:r>
      <w:r w:rsidRPr="00E145AC">
        <w:rPr>
          <w:i/>
          <w:iCs/>
          <w:sz w:val="24"/>
          <w:szCs w:val="24"/>
          <w:vertAlign w:val="subscript"/>
        </w:rPr>
        <w:t>skin</w:t>
      </w:r>
      <w:r w:rsidRPr="00E145AC">
        <w:rPr>
          <w:sz w:val="24"/>
          <w:szCs w:val="24"/>
        </w:rPr>
        <w:t xml:space="preserve"> and </w:t>
      </w:r>
      <w:r w:rsidRPr="00E145AC">
        <w:rPr>
          <w:i/>
          <w:iCs/>
          <w:sz w:val="24"/>
          <w:szCs w:val="24"/>
        </w:rPr>
        <w:t>R</w:t>
      </w:r>
      <w:r w:rsidRPr="00E145AC">
        <w:rPr>
          <w:i/>
          <w:iCs/>
          <w:sz w:val="24"/>
          <w:szCs w:val="24"/>
          <w:vertAlign w:val="subscript"/>
        </w:rPr>
        <w:t>prox</w:t>
      </w:r>
      <w:r w:rsidRPr="00E145AC">
        <w:rPr>
          <w:sz w:val="24"/>
          <w:szCs w:val="24"/>
        </w:rPr>
        <w:t xml:space="preserve"> from the copper</w:t>
      </w:r>
      <w:r w:rsidR="000B05FB" w:rsidRPr="00E145AC">
        <w:rPr>
          <w:sz w:val="24"/>
          <w:szCs w:val="24"/>
        </w:rPr>
        <w:t xml:space="preserve"> traces</w:t>
      </w:r>
      <w:r w:rsidRPr="00E145AC">
        <w:rPr>
          <w:sz w:val="24"/>
          <w:szCs w:val="24"/>
        </w:rPr>
        <w:t xml:space="preserve">, </w:t>
      </w:r>
      <w:r w:rsidR="00EE32D3" w:rsidRPr="00E145AC">
        <w:rPr>
          <w:sz w:val="24"/>
          <w:szCs w:val="24"/>
        </w:rPr>
        <w:t>FEMM is used to perform two-</w:t>
      </w:r>
      <w:r w:rsidR="00EE32D3" w:rsidRPr="00E145AC">
        <w:rPr>
          <w:sz w:val="24"/>
          <w:szCs w:val="24"/>
        </w:rPr>
        <w:lastRenderedPageBreak/>
        <w:t xml:space="preserve">dimensional </w:t>
      </w:r>
      <w:r w:rsidR="003B12DB" w:rsidRPr="00E145AC">
        <w:rPr>
          <w:sz w:val="24"/>
          <w:szCs w:val="24"/>
        </w:rPr>
        <w:t>finite element analysis (FEA)</w:t>
      </w:r>
      <w:r w:rsidR="00EE32D3" w:rsidRPr="00E145AC">
        <w:rPr>
          <w:sz w:val="24"/>
          <w:szCs w:val="24"/>
        </w:rPr>
        <w:t xml:space="preserve"> for</w:t>
      </w:r>
      <w:r w:rsidR="00E817B2" w:rsidRPr="00E145AC">
        <w:rPr>
          <w:sz w:val="24"/>
          <w:szCs w:val="24"/>
        </w:rPr>
        <w:t xml:space="preserve"> a</w:t>
      </w:r>
      <w:r w:rsidR="00EE32D3" w:rsidRPr="00E145AC">
        <w:rPr>
          <w:sz w:val="24"/>
          <w:szCs w:val="24"/>
        </w:rPr>
        <w:t xml:space="preserve"> fast simulation of copper loss. </w:t>
      </w:r>
      <w:r w:rsidR="001B2443" w:rsidRPr="00E145AC">
        <w:rPr>
          <w:sz w:val="24"/>
          <w:szCs w:val="24"/>
        </w:rPr>
        <w:t>Using the magnetostatic solver, the current</w:t>
      </w:r>
      <w:r w:rsidR="007F477F" w:rsidRPr="00E145AC">
        <w:rPr>
          <w:sz w:val="24"/>
          <w:szCs w:val="24"/>
        </w:rPr>
        <w:t>s</w:t>
      </w:r>
      <w:r w:rsidR="001B2443" w:rsidRPr="00E145AC">
        <w:rPr>
          <w:sz w:val="24"/>
          <w:szCs w:val="24"/>
        </w:rPr>
        <w:t xml:space="preserve"> in each turn of every layer of the coil are assigned as individual sources. </w:t>
      </w:r>
      <w:r w:rsidR="00EE32D3" w:rsidRPr="00E145AC">
        <w:rPr>
          <w:sz w:val="24"/>
          <w:szCs w:val="24"/>
        </w:rPr>
        <w:t>The coil is modeled as axisymmetric</w:t>
      </w:r>
      <w:r w:rsidR="00FC18CA">
        <w:rPr>
          <w:sz w:val="24"/>
          <w:szCs w:val="24"/>
        </w:rPr>
        <w:t>. O</w:t>
      </w:r>
      <w:r w:rsidR="009035F3" w:rsidRPr="00E145AC">
        <w:rPr>
          <w:sz w:val="24"/>
          <w:szCs w:val="24"/>
        </w:rPr>
        <w:t>ne setup example is</w:t>
      </w:r>
      <w:r w:rsidR="00EE32D3" w:rsidRPr="00E145AC">
        <w:rPr>
          <w:sz w:val="24"/>
          <w:szCs w:val="24"/>
        </w:rPr>
        <w:t xml:space="preserve"> shown in </w:t>
      </w:r>
      <w:r w:rsidR="00AA6AF1" w:rsidRPr="00E145AC">
        <w:rPr>
          <w:sz w:val="24"/>
          <w:szCs w:val="24"/>
        </w:rPr>
        <w:fldChar w:fldCharType="begin"/>
      </w:r>
      <w:r w:rsidR="00AA6AF1" w:rsidRPr="00E145AC">
        <w:rPr>
          <w:sz w:val="24"/>
          <w:szCs w:val="24"/>
        </w:rPr>
        <w:instrText xml:space="preserve"> REF _Ref61466471 \h </w:instrText>
      </w:r>
      <w:r w:rsidR="00DC07FC" w:rsidRPr="00E145AC">
        <w:rPr>
          <w:sz w:val="24"/>
          <w:szCs w:val="24"/>
        </w:rPr>
        <w:instrText xml:space="preserve"> \* MERGEFORMAT </w:instrText>
      </w:r>
      <w:r w:rsidR="00AA6AF1" w:rsidRPr="00E145AC">
        <w:rPr>
          <w:sz w:val="24"/>
          <w:szCs w:val="24"/>
        </w:rPr>
      </w:r>
      <w:r w:rsidR="00AA6AF1" w:rsidRPr="00E145AC">
        <w:rPr>
          <w:sz w:val="24"/>
          <w:szCs w:val="24"/>
        </w:rPr>
        <w:fldChar w:fldCharType="separate"/>
      </w:r>
      <w:r w:rsidR="00D251FE" w:rsidRPr="00E145AC">
        <w:rPr>
          <w:sz w:val="24"/>
          <w:szCs w:val="24"/>
        </w:rPr>
        <w:t xml:space="preserve">Fig. </w:t>
      </w:r>
      <w:r w:rsidR="00D251FE">
        <w:rPr>
          <w:noProof/>
          <w:sz w:val="24"/>
          <w:szCs w:val="24"/>
        </w:rPr>
        <w:t>84</w:t>
      </w:r>
      <w:r w:rsidR="00AA6AF1" w:rsidRPr="00E145AC">
        <w:rPr>
          <w:sz w:val="24"/>
          <w:szCs w:val="24"/>
        </w:rPr>
        <w:fldChar w:fldCharType="end"/>
      </w:r>
      <w:r w:rsidR="00EE32D3" w:rsidRPr="00E145AC">
        <w:rPr>
          <w:sz w:val="24"/>
          <w:szCs w:val="24"/>
        </w:rPr>
        <w:t xml:space="preserve">. Between the coil inner radius </w:t>
      </w:r>
      <w:r w:rsidR="00EE32D3" w:rsidRPr="00E145AC">
        <w:rPr>
          <w:i/>
          <w:sz w:val="24"/>
          <w:szCs w:val="24"/>
        </w:rPr>
        <w:t>r</w:t>
      </w:r>
      <w:r w:rsidR="00EE32D3" w:rsidRPr="00E145AC">
        <w:rPr>
          <w:i/>
          <w:sz w:val="24"/>
          <w:szCs w:val="24"/>
          <w:vertAlign w:val="subscript"/>
        </w:rPr>
        <w:t>i</w:t>
      </w:r>
      <w:r w:rsidR="00EE32D3" w:rsidRPr="00E145AC">
        <w:rPr>
          <w:sz w:val="24"/>
          <w:szCs w:val="24"/>
        </w:rPr>
        <w:t xml:space="preserve"> and outer radius </w:t>
      </w:r>
      <w:r w:rsidR="00EE32D3" w:rsidRPr="00E145AC">
        <w:rPr>
          <w:i/>
          <w:sz w:val="24"/>
          <w:szCs w:val="24"/>
        </w:rPr>
        <w:t>r</w:t>
      </w:r>
      <w:r w:rsidR="00EE32D3" w:rsidRPr="00E145AC">
        <w:rPr>
          <w:i/>
          <w:sz w:val="24"/>
          <w:szCs w:val="24"/>
          <w:vertAlign w:val="subscript"/>
        </w:rPr>
        <w:t>o</w:t>
      </w:r>
      <w:r w:rsidR="00EE32D3" w:rsidRPr="00E145AC">
        <w:rPr>
          <w:sz w:val="24"/>
          <w:szCs w:val="24"/>
        </w:rPr>
        <w:t xml:space="preserve">, an </w:t>
      </w:r>
      <w:r w:rsidR="00EE32D3" w:rsidRPr="00E145AC">
        <w:rPr>
          <w:i/>
          <w:sz w:val="24"/>
          <w:szCs w:val="24"/>
        </w:rPr>
        <w:t>N</w:t>
      </w:r>
      <w:r w:rsidR="00EE32D3" w:rsidRPr="00E145AC">
        <w:rPr>
          <w:sz w:val="24"/>
          <w:szCs w:val="24"/>
        </w:rPr>
        <w:t> = 5 turn</w:t>
      </w:r>
      <w:r w:rsidR="00F7337F" w:rsidRPr="00E145AC">
        <w:rPr>
          <w:sz w:val="24"/>
          <w:szCs w:val="24"/>
        </w:rPr>
        <w:t>s</w:t>
      </w:r>
      <w:r w:rsidR="00EE32D3" w:rsidRPr="00E145AC">
        <w:rPr>
          <w:sz w:val="24"/>
          <w:szCs w:val="24"/>
        </w:rPr>
        <w:t>, three-layer coil is excited with discrete current values. From the innermost turn on the top copper layer, the current is decreasing continuously and transferred into the outermost turn on the bottom copper layer through the middle layer, as an approximate representation the real current distribution in the three-dimensional structure.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0"/>
      </w:tblGrid>
      <w:tr w:rsidR="002336BE" w:rsidRPr="00E145AC" w14:paraId="3C66C44F" w14:textId="77777777" w:rsidTr="00597FBD">
        <w:trPr>
          <w:jc w:val="center"/>
        </w:trPr>
        <w:tc>
          <w:tcPr>
            <w:tcW w:w="5030" w:type="dxa"/>
            <w:vAlign w:val="center"/>
          </w:tcPr>
          <w:p w14:paraId="030A4787" w14:textId="2F862A1C" w:rsidR="002336BE" w:rsidRPr="00E145AC" w:rsidRDefault="003F3761" w:rsidP="00DC07FC">
            <w:pPr>
              <w:pStyle w:val="Text"/>
              <w:spacing w:line="480" w:lineRule="auto"/>
              <w:ind w:firstLine="0"/>
              <w:jc w:val="center"/>
              <w:rPr>
                <w:bCs/>
                <w:sz w:val="24"/>
                <w:szCs w:val="24"/>
              </w:rPr>
            </w:pPr>
            <w:r w:rsidRPr="00E145AC">
              <w:rPr>
                <w:noProof/>
                <w:sz w:val="24"/>
                <w:szCs w:val="24"/>
              </w:rPr>
              <w:drawing>
                <wp:inline distT="0" distB="0" distL="0" distR="0" wp14:anchorId="2CB73C64" wp14:editId="0C94A59E">
                  <wp:extent cx="5351484" cy="1241946"/>
                  <wp:effectExtent l="0" t="0" r="190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5515646" cy="1280044"/>
                          </a:xfrm>
                          <a:prstGeom prst="rect">
                            <a:avLst/>
                          </a:prstGeom>
                          <a:noFill/>
                        </pic:spPr>
                      </pic:pic>
                    </a:graphicData>
                  </a:graphic>
                </wp:inline>
              </w:drawing>
            </w:r>
            <w:r w:rsidRPr="00E145AC">
              <w:rPr>
                <w:bCs/>
                <w:sz w:val="24"/>
                <w:szCs w:val="24"/>
              </w:rPr>
              <w:t xml:space="preserve"> </w:t>
            </w:r>
          </w:p>
        </w:tc>
      </w:tr>
      <w:tr w:rsidR="003F3761" w:rsidRPr="00E145AC" w14:paraId="609BDA4B" w14:textId="77777777" w:rsidTr="00597FBD">
        <w:trPr>
          <w:jc w:val="center"/>
        </w:trPr>
        <w:tc>
          <w:tcPr>
            <w:tcW w:w="5030" w:type="dxa"/>
            <w:vAlign w:val="center"/>
          </w:tcPr>
          <w:p w14:paraId="02C527FE" w14:textId="1911F2CE" w:rsidR="003F3761" w:rsidRPr="00E145AC" w:rsidRDefault="003F3761" w:rsidP="00DC07FC">
            <w:pPr>
              <w:pStyle w:val="Caption"/>
              <w:spacing w:line="480" w:lineRule="auto"/>
              <w:jc w:val="center"/>
              <w:rPr>
                <w:sz w:val="24"/>
                <w:szCs w:val="24"/>
              </w:rPr>
            </w:pPr>
            <w:r w:rsidRPr="00E145AC">
              <w:rPr>
                <w:sz w:val="24"/>
                <w:szCs w:val="24"/>
              </w:rPr>
              <w:t>(a)</w:t>
            </w:r>
          </w:p>
        </w:tc>
      </w:tr>
      <w:tr w:rsidR="003F3761" w:rsidRPr="00E145AC" w14:paraId="1AC6D836" w14:textId="77777777" w:rsidTr="00597FBD">
        <w:trPr>
          <w:jc w:val="center"/>
        </w:trPr>
        <w:tc>
          <w:tcPr>
            <w:tcW w:w="5030" w:type="dxa"/>
            <w:vAlign w:val="center"/>
          </w:tcPr>
          <w:p w14:paraId="4FB62C1B" w14:textId="19D4BD5E" w:rsidR="003F3761" w:rsidRPr="00E145AC" w:rsidRDefault="003F3761" w:rsidP="00DC07FC">
            <w:pPr>
              <w:pStyle w:val="Caption"/>
              <w:spacing w:line="480" w:lineRule="auto"/>
              <w:jc w:val="center"/>
              <w:rPr>
                <w:sz w:val="24"/>
                <w:szCs w:val="24"/>
              </w:rPr>
            </w:pPr>
            <w:r w:rsidRPr="00E145AC">
              <w:rPr>
                <w:bCs/>
                <w:noProof/>
                <w:sz w:val="24"/>
                <w:szCs w:val="24"/>
              </w:rPr>
              <w:drawing>
                <wp:inline distT="0" distB="0" distL="0" distR="0" wp14:anchorId="6B683E00" wp14:editId="191F87C7">
                  <wp:extent cx="1002323" cy="1147150"/>
                  <wp:effectExtent l="0" t="0" r="0" b="0"/>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008876" cy="1154650"/>
                          </a:xfrm>
                          <a:prstGeom prst="rect">
                            <a:avLst/>
                          </a:prstGeom>
                          <a:noFill/>
                        </pic:spPr>
                      </pic:pic>
                    </a:graphicData>
                  </a:graphic>
                </wp:inline>
              </w:drawing>
            </w:r>
            <w:r w:rsidRPr="00E145AC">
              <w:rPr>
                <w:bCs/>
                <w:sz w:val="24"/>
                <w:szCs w:val="24"/>
              </w:rPr>
              <w:t xml:space="preserve"> </w:t>
            </w:r>
            <w:r w:rsidRPr="00E145AC">
              <w:rPr>
                <w:bCs/>
                <w:noProof/>
                <w:sz w:val="24"/>
                <w:szCs w:val="24"/>
              </w:rPr>
              <w:drawing>
                <wp:inline distT="0" distB="0" distL="0" distR="0" wp14:anchorId="5F0958E2" wp14:editId="04A3C54D">
                  <wp:extent cx="3979985" cy="984862"/>
                  <wp:effectExtent l="0" t="0" r="1905" b="6350"/>
                  <wp:docPr id="10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70"/>
                          <a:srcRect l="3616" r="1958"/>
                          <a:stretch/>
                        </pic:blipFill>
                        <pic:spPr>
                          <a:xfrm>
                            <a:off x="0" y="0"/>
                            <a:ext cx="4017878" cy="994239"/>
                          </a:xfrm>
                          <a:prstGeom prst="rect">
                            <a:avLst/>
                          </a:prstGeom>
                        </pic:spPr>
                      </pic:pic>
                    </a:graphicData>
                  </a:graphic>
                </wp:inline>
              </w:drawing>
            </w:r>
          </w:p>
        </w:tc>
      </w:tr>
      <w:tr w:rsidR="003F3761" w:rsidRPr="00E145AC" w14:paraId="4E501FD1" w14:textId="77777777" w:rsidTr="00597FBD">
        <w:trPr>
          <w:jc w:val="center"/>
        </w:trPr>
        <w:tc>
          <w:tcPr>
            <w:tcW w:w="5030" w:type="dxa"/>
            <w:vAlign w:val="center"/>
          </w:tcPr>
          <w:p w14:paraId="194A3140" w14:textId="3B4FF8D8" w:rsidR="003F3761" w:rsidRPr="00E145AC" w:rsidRDefault="003F3761" w:rsidP="00DC07FC">
            <w:pPr>
              <w:pStyle w:val="Caption"/>
              <w:spacing w:line="480" w:lineRule="auto"/>
              <w:jc w:val="center"/>
              <w:rPr>
                <w:sz w:val="24"/>
                <w:szCs w:val="24"/>
              </w:rPr>
            </w:pPr>
            <w:r w:rsidRPr="00E145AC">
              <w:rPr>
                <w:sz w:val="24"/>
                <w:szCs w:val="24"/>
              </w:rPr>
              <w:t>(b)</w:t>
            </w:r>
          </w:p>
        </w:tc>
      </w:tr>
      <w:tr w:rsidR="002336BE" w:rsidRPr="00E145AC" w14:paraId="244A0E8F" w14:textId="77777777" w:rsidTr="00597FBD">
        <w:trPr>
          <w:jc w:val="center"/>
        </w:trPr>
        <w:tc>
          <w:tcPr>
            <w:tcW w:w="5030" w:type="dxa"/>
            <w:vAlign w:val="center"/>
          </w:tcPr>
          <w:p w14:paraId="4D85E25E" w14:textId="0B9A214B" w:rsidR="002336BE" w:rsidRPr="00E145AC" w:rsidRDefault="009F634A" w:rsidP="00DC07FC">
            <w:pPr>
              <w:pStyle w:val="Caption"/>
              <w:spacing w:line="480" w:lineRule="auto"/>
              <w:jc w:val="center"/>
              <w:rPr>
                <w:sz w:val="24"/>
                <w:szCs w:val="24"/>
              </w:rPr>
            </w:pPr>
            <w:bookmarkStart w:id="211" w:name="_Ref61466471"/>
            <w:bookmarkStart w:id="212" w:name="_Toc9630035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84</w:t>
            </w:r>
            <w:r w:rsidRPr="00E145AC">
              <w:rPr>
                <w:sz w:val="24"/>
                <w:szCs w:val="24"/>
              </w:rPr>
              <w:fldChar w:fldCharType="end"/>
            </w:r>
            <w:bookmarkEnd w:id="211"/>
            <w:r w:rsidRPr="00E145AC">
              <w:rPr>
                <w:sz w:val="24"/>
                <w:szCs w:val="24"/>
              </w:rPr>
              <w:t xml:space="preserve">. </w:t>
            </w:r>
            <w:r w:rsidR="002336BE" w:rsidRPr="00E145AC">
              <w:rPr>
                <w:sz w:val="24"/>
                <w:szCs w:val="24"/>
              </w:rPr>
              <w:t>Two-dimensional FEMM simulation</w:t>
            </w:r>
            <w:r w:rsidR="003F3761" w:rsidRPr="00E145AC">
              <w:rPr>
                <w:sz w:val="24"/>
                <w:szCs w:val="24"/>
              </w:rPr>
              <w:t xml:space="preserve"> example</w:t>
            </w:r>
            <w:r w:rsidR="002336BE" w:rsidRPr="00E145AC">
              <w:rPr>
                <w:sz w:val="24"/>
                <w:szCs w:val="24"/>
              </w:rPr>
              <w:t xml:space="preserve"> </w:t>
            </w:r>
            <w:r w:rsidR="003F3761" w:rsidRPr="00E145AC">
              <w:rPr>
                <w:sz w:val="24"/>
                <w:szCs w:val="24"/>
              </w:rPr>
              <w:t xml:space="preserve">(a) current </w:t>
            </w:r>
            <w:r w:rsidR="002336BE" w:rsidRPr="00E145AC">
              <w:rPr>
                <w:sz w:val="24"/>
                <w:szCs w:val="24"/>
              </w:rPr>
              <w:t xml:space="preserve">setup </w:t>
            </w:r>
            <w:r w:rsidR="003F3761" w:rsidRPr="00E145AC">
              <w:rPr>
                <w:sz w:val="24"/>
                <w:szCs w:val="24"/>
              </w:rPr>
              <w:t>(b) H field distribution</w:t>
            </w:r>
            <w:bookmarkEnd w:id="212"/>
          </w:p>
        </w:tc>
      </w:tr>
    </w:tbl>
    <w:p w14:paraId="7CD3BC21" w14:textId="7CE43CDC" w:rsidR="00FA14C2" w:rsidRDefault="00EE32D3" w:rsidP="00DC07FC">
      <w:pPr>
        <w:pStyle w:val="Text"/>
        <w:spacing w:line="480" w:lineRule="auto"/>
        <w:rPr>
          <w:sz w:val="24"/>
          <w:szCs w:val="24"/>
        </w:rPr>
      </w:pPr>
      <w:r w:rsidRPr="00E145AC">
        <w:rPr>
          <w:sz w:val="24"/>
          <w:szCs w:val="24"/>
        </w:rPr>
        <w:t>Note that</w:t>
      </w:r>
      <w:r w:rsidR="009D06B3" w:rsidRPr="00E145AC">
        <w:rPr>
          <w:sz w:val="24"/>
          <w:szCs w:val="24"/>
        </w:rPr>
        <w:t xml:space="preserve"> the</w:t>
      </w:r>
      <w:r w:rsidRPr="00E145AC">
        <w:rPr>
          <w:sz w:val="24"/>
          <w:szCs w:val="24"/>
        </w:rPr>
        <w:t xml:space="preserve"> electric field between parallel copper plates cannot be simulated simultaneously with the magnetic field in FEMM. Accordingly, any current redistribution within the copper region caused by the electric field is neglected here. </w:t>
      </w:r>
      <w:r w:rsidR="00B0231D">
        <w:rPr>
          <w:sz w:val="24"/>
          <w:szCs w:val="24"/>
        </w:rPr>
        <w:t>Still</w:t>
      </w:r>
      <w:r w:rsidR="00422DA0" w:rsidRPr="00E145AC">
        <w:rPr>
          <w:sz w:val="24"/>
          <w:szCs w:val="24"/>
        </w:rPr>
        <w:t xml:space="preserve">, the </w:t>
      </w:r>
      <w:r w:rsidR="00E71B80" w:rsidRPr="00E145AC">
        <w:rPr>
          <w:sz w:val="24"/>
          <w:szCs w:val="24"/>
        </w:rPr>
        <w:t>prototype</w:t>
      </w:r>
      <w:r w:rsidR="00422DA0" w:rsidRPr="00E145AC">
        <w:rPr>
          <w:sz w:val="24"/>
          <w:szCs w:val="24"/>
        </w:rPr>
        <w:t xml:space="preserve"> </w:t>
      </w:r>
      <w:r w:rsidR="00422DA0" w:rsidRPr="00E145AC">
        <w:rPr>
          <w:sz w:val="24"/>
          <w:szCs w:val="24"/>
        </w:rPr>
        <w:lastRenderedPageBreak/>
        <w:t xml:space="preserve">coil </w:t>
      </w:r>
      <w:r w:rsidR="00E71B80" w:rsidRPr="00E145AC">
        <w:rPr>
          <w:sz w:val="24"/>
          <w:szCs w:val="24"/>
        </w:rPr>
        <w:t>experimental measurements</w:t>
      </w:r>
      <w:r w:rsidR="00422DA0" w:rsidRPr="00E145AC">
        <w:rPr>
          <w:sz w:val="24"/>
          <w:szCs w:val="24"/>
        </w:rPr>
        <w:t xml:space="preserve"> </w:t>
      </w:r>
      <w:r w:rsidR="00B0231D">
        <w:rPr>
          <w:sz w:val="24"/>
          <w:szCs w:val="24"/>
        </w:rPr>
        <w:t xml:space="preserve">later will </w:t>
      </w:r>
      <w:r w:rsidR="00422DA0" w:rsidRPr="00E145AC">
        <w:rPr>
          <w:sz w:val="24"/>
          <w:szCs w:val="24"/>
        </w:rPr>
        <w:t xml:space="preserve">prove that </w:t>
      </w:r>
      <w:r w:rsidRPr="00E145AC">
        <w:rPr>
          <w:sz w:val="24"/>
          <w:szCs w:val="24"/>
        </w:rPr>
        <w:t xml:space="preserve">FEMM simulation provides a fast and </w:t>
      </w:r>
      <w:r w:rsidR="001F0BDD" w:rsidRPr="00E145AC">
        <w:rPr>
          <w:sz w:val="24"/>
          <w:szCs w:val="24"/>
        </w:rPr>
        <w:t xml:space="preserve">accurate </w:t>
      </w:r>
      <w:r w:rsidRPr="00E145AC">
        <w:rPr>
          <w:sz w:val="24"/>
          <w:szCs w:val="24"/>
        </w:rPr>
        <w:t xml:space="preserve">tool to demonstrate the benefit of </w:t>
      </w:r>
      <w:r w:rsidR="001D63D6" w:rsidRPr="00E145AC">
        <w:rPr>
          <w:sz w:val="24"/>
          <w:szCs w:val="24"/>
        </w:rPr>
        <w:t xml:space="preserve">the </w:t>
      </w:r>
      <w:r w:rsidRPr="00E145AC">
        <w:rPr>
          <w:sz w:val="24"/>
          <w:szCs w:val="24"/>
        </w:rPr>
        <w:t xml:space="preserve">three-layer structure over the two-layer case. The resulting simulated quality factor </w:t>
      </w:r>
      <w:r w:rsidRPr="00E145AC">
        <w:rPr>
          <w:i/>
          <w:sz w:val="24"/>
          <w:szCs w:val="24"/>
        </w:rPr>
        <w:t>Q</w:t>
      </w:r>
      <w:r w:rsidR="00FC18CA" w:rsidRPr="00FC18CA">
        <w:rPr>
          <w:iCs/>
          <w:sz w:val="24"/>
          <w:szCs w:val="24"/>
        </w:rPr>
        <w:t>,</w:t>
      </w:r>
      <w:r w:rsidRPr="00E145AC">
        <w:rPr>
          <w:sz w:val="24"/>
          <w:szCs w:val="24"/>
        </w:rPr>
        <w:t xml:space="preserve"> including the calculated dielectric loss of three-layer coil</w:t>
      </w:r>
      <w:r w:rsidR="00FC18CA">
        <w:rPr>
          <w:sz w:val="24"/>
          <w:szCs w:val="24"/>
        </w:rPr>
        <w:t>,</w:t>
      </w:r>
      <w:r w:rsidRPr="00E145AC">
        <w:rPr>
          <w:sz w:val="24"/>
          <w:szCs w:val="24"/>
        </w:rPr>
        <w:t xml:space="preserve"> is shown </w:t>
      </w:r>
      <w:r w:rsidR="00247B8B" w:rsidRPr="00E145AC">
        <w:rPr>
          <w:sz w:val="24"/>
          <w:szCs w:val="24"/>
        </w:rPr>
        <w:fldChar w:fldCharType="begin"/>
      </w:r>
      <w:r w:rsidR="00247B8B" w:rsidRPr="00E145AC">
        <w:rPr>
          <w:sz w:val="24"/>
          <w:szCs w:val="24"/>
        </w:rPr>
        <w:instrText xml:space="preserve"> REF _Ref61466545 \h </w:instrText>
      </w:r>
      <w:r w:rsidR="00DC07FC" w:rsidRPr="00E145AC">
        <w:rPr>
          <w:sz w:val="24"/>
          <w:szCs w:val="24"/>
        </w:rPr>
        <w:instrText xml:space="preserve"> \* MERGEFORMAT </w:instrText>
      </w:r>
      <w:r w:rsidR="00247B8B" w:rsidRPr="00E145AC">
        <w:rPr>
          <w:sz w:val="24"/>
          <w:szCs w:val="24"/>
        </w:rPr>
      </w:r>
      <w:r w:rsidR="00247B8B" w:rsidRPr="00E145AC">
        <w:rPr>
          <w:sz w:val="24"/>
          <w:szCs w:val="24"/>
        </w:rPr>
        <w:fldChar w:fldCharType="separate"/>
      </w:r>
      <w:r w:rsidR="00D251FE" w:rsidRPr="00E145AC">
        <w:rPr>
          <w:sz w:val="24"/>
          <w:szCs w:val="24"/>
        </w:rPr>
        <w:t xml:space="preserve">Fig. </w:t>
      </w:r>
      <w:r w:rsidR="00D251FE">
        <w:rPr>
          <w:noProof/>
          <w:sz w:val="24"/>
          <w:szCs w:val="24"/>
        </w:rPr>
        <w:t>85</w:t>
      </w:r>
      <w:r w:rsidR="00247B8B" w:rsidRPr="00E145AC">
        <w:rPr>
          <w:sz w:val="24"/>
          <w:szCs w:val="24"/>
        </w:rPr>
        <w:fldChar w:fldCharType="end"/>
      </w:r>
      <w:r w:rsidRPr="00E145AC">
        <w:rPr>
          <w:sz w:val="24"/>
          <w:szCs w:val="24"/>
        </w:rPr>
        <w:t xml:space="preserve">. </w:t>
      </w:r>
      <w:r w:rsidR="0066756C" w:rsidRPr="00E145AC">
        <w:rPr>
          <w:sz w:val="24"/>
          <w:szCs w:val="24"/>
        </w:rPr>
        <w:t xml:space="preserve">For each inductance value, the coil geometry is optimized by the sweeping process in </w:t>
      </w:r>
      <w:r w:rsidR="0066756C" w:rsidRPr="00E145AC">
        <w:rPr>
          <w:sz w:val="24"/>
          <w:szCs w:val="24"/>
        </w:rPr>
        <w:fldChar w:fldCharType="begin"/>
      </w:r>
      <w:r w:rsidR="0066756C" w:rsidRPr="00E145AC">
        <w:rPr>
          <w:sz w:val="24"/>
          <w:szCs w:val="24"/>
        </w:rPr>
        <w:instrText xml:space="preserve"> REF _Ref61466458 \h </w:instrText>
      </w:r>
      <w:r w:rsidR="00DC07FC" w:rsidRPr="00E145AC">
        <w:rPr>
          <w:sz w:val="24"/>
          <w:szCs w:val="24"/>
        </w:rPr>
        <w:instrText xml:space="preserve"> \* MERGEFORMAT </w:instrText>
      </w:r>
      <w:r w:rsidR="0066756C" w:rsidRPr="00E145AC">
        <w:rPr>
          <w:sz w:val="24"/>
          <w:szCs w:val="24"/>
        </w:rPr>
      </w:r>
      <w:r w:rsidR="0066756C" w:rsidRPr="00E145AC">
        <w:rPr>
          <w:sz w:val="24"/>
          <w:szCs w:val="24"/>
        </w:rPr>
        <w:fldChar w:fldCharType="separate"/>
      </w:r>
      <w:r w:rsidR="00D251FE" w:rsidRPr="00E145AC">
        <w:rPr>
          <w:sz w:val="24"/>
          <w:szCs w:val="24"/>
        </w:rPr>
        <w:t xml:space="preserve">Fig. </w:t>
      </w:r>
      <w:r w:rsidR="00D251FE">
        <w:rPr>
          <w:noProof/>
          <w:sz w:val="24"/>
          <w:szCs w:val="24"/>
        </w:rPr>
        <w:t>83</w:t>
      </w:r>
      <w:r w:rsidR="0066756C" w:rsidRPr="00E145AC">
        <w:rPr>
          <w:sz w:val="24"/>
          <w:szCs w:val="24"/>
        </w:rPr>
        <w:fldChar w:fldCharType="end"/>
      </w:r>
      <w:r w:rsidR="0066756C" w:rsidRPr="00E145AC">
        <w:rPr>
          <w:sz w:val="24"/>
          <w:szCs w:val="24"/>
        </w:rPr>
        <w:t xml:space="preserve"> for the highest quality factor Q. </w:t>
      </w:r>
      <w:r w:rsidR="00F3727E" w:rsidRPr="00E145AC">
        <w:rPr>
          <w:sz w:val="24"/>
          <w:szCs w:val="24"/>
        </w:rPr>
        <w:t xml:space="preserve">The dielectric material properties align with the ROGERS Teflon laminates RO3003 </w:t>
      </w:r>
      <w:r w:rsidR="00AF2FCC" w:rsidRPr="00E145AC">
        <w:rPr>
          <w:sz w:val="24"/>
          <w:szCs w:val="24"/>
        </w:rPr>
        <w:fldChar w:fldCharType="begin"/>
      </w:r>
      <w:r w:rsidR="00AF2FCC" w:rsidRPr="00E145AC">
        <w:rPr>
          <w:sz w:val="24"/>
          <w:szCs w:val="24"/>
        </w:rPr>
        <w:instrText xml:space="preserve"> REF _Ref61380512 \r \h </w:instrText>
      </w:r>
      <w:r w:rsidR="00DC07FC" w:rsidRPr="00E145AC">
        <w:rPr>
          <w:sz w:val="24"/>
          <w:szCs w:val="24"/>
        </w:rPr>
        <w:instrText xml:space="preserve"> \* MERGEFORMAT </w:instrText>
      </w:r>
      <w:r w:rsidR="00AF2FCC" w:rsidRPr="00E145AC">
        <w:rPr>
          <w:sz w:val="24"/>
          <w:szCs w:val="24"/>
        </w:rPr>
      </w:r>
      <w:r w:rsidR="00AF2FCC" w:rsidRPr="00E145AC">
        <w:rPr>
          <w:sz w:val="24"/>
          <w:szCs w:val="24"/>
        </w:rPr>
        <w:fldChar w:fldCharType="separate"/>
      </w:r>
      <w:r w:rsidR="00D251FE">
        <w:rPr>
          <w:sz w:val="24"/>
          <w:szCs w:val="24"/>
        </w:rPr>
        <w:t>[101]</w:t>
      </w:r>
      <w:r w:rsidR="00AF2FCC" w:rsidRPr="00E145AC">
        <w:rPr>
          <w:sz w:val="24"/>
          <w:szCs w:val="24"/>
        </w:rPr>
        <w:fldChar w:fldCharType="end"/>
      </w:r>
      <w:r w:rsidR="00F3727E" w:rsidRPr="00E145AC">
        <w:rPr>
          <w:sz w:val="24"/>
          <w:szCs w:val="24"/>
        </w:rPr>
        <w:t xml:space="preserve">, with relative dielectric constant </w:t>
      </w:r>
      <w:r w:rsidR="00F3727E" w:rsidRPr="00E145AC">
        <w:rPr>
          <w:i/>
          <w:sz w:val="24"/>
          <w:szCs w:val="24"/>
        </w:rPr>
        <w:t>ε</w:t>
      </w:r>
      <w:r w:rsidR="00F3727E" w:rsidRPr="00E145AC">
        <w:rPr>
          <w:i/>
          <w:sz w:val="24"/>
          <w:szCs w:val="24"/>
          <w:vertAlign w:val="subscript"/>
        </w:rPr>
        <w:t>r</w:t>
      </w:r>
      <w:r w:rsidR="00F3727E" w:rsidRPr="00E145AC">
        <w:rPr>
          <w:sz w:val="24"/>
          <w:szCs w:val="24"/>
        </w:rPr>
        <w:t xml:space="preserve"> = 3, maximum thickness </w:t>
      </w:r>
      <w:r w:rsidR="00F3727E" w:rsidRPr="00E145AC">
        <w:rPr>
          <w:i/>
          <w:sz w:val="24"/>
          <w:szCs w:val="24"/>
        </w:rPr>
        <w:t>d</w:t>
      </w:r>
      <w:r w:rsidR="00F3727E" w:rsidRPr="00E145AC">
        <w:rPr>
          <w:sz w:val="24"/>
          <w:szCs w:val="24"/>
        </w:rPr>
        <w:t xml:space="preserve"> = 1.52mm, loss tangent </w:t>
      </w:r>
      <w:r w:rsidR="00F3727E" w:rsidRPr="00E145AC">
        <w:rPr>
          <w:i/>
          <w:sz w:val="24"/>
          <w:szCs w:val="24"/>
        </w:rPr>
        <w:t>D</w:t>
      </w:r>
      <w:r w:rsidR="00F3727E" w:rsidRPr="00E145AC">
        <w:rPr>
          <w:i/>
          <w:sz w:val="24"/>
          <w:szCs w:val="24"/>
          <w:vertAlign w:val="subscript"/>
        </w:rPr>
        <w:t>k</w:t>
      </w:r>
      <w:r w:rsidR="00474093" w:rsidRPr="00E145AC">
        <w:rPr>
          <w:sz w:val="24"/>
          <w:szCs w:val="24"/>
        </w:rPr>
        <w:t> </w:t>
      </w:r>
      <w:r w:rsidR="00F3727E" w:rsidRPr="00E145AC">
        <w:rPr>
          <w:sz w:val="24"/>
          <w:szCs w:val="24"/>
        </w:rPr>
        <w:t>=</w:t>
      </w:r>
      <w:r w:rsidR="00474093" w:rsidRPr="00E145AC">
        <w:rPr>
          <w:sz w:val="24"/>
          <w:szCs w:val="24"/>
        </w:rPr>
        <w:t> </w:t>
      </w:r>
      <w:r w:rsidR="00F3727E" w:rsidRPr="00E145AC">
        <w:rPr>
          <w:sz w:val="24"/>
          <w:szCs w:val="24"/>
        </w:rPr>
        <w:t>0.001</w:t>
      </w:r>
      <w:r w:rsidR="008D7556" w:rsidRPr="00E145AC">
        <w:rPr>
          <w:sz w:val="24"/>
          <w:szCs w:val="24"/>
        </w:rPr>
        <w:t xml:space="preserve">, and copper thickness </w:t>
      </w:r>
      <w:r w:rsidR="008D7556" w:rsidRPr="00E145AC">
        <w:rPr>
          <w:i/>
          <w:iCs/>
          <w:sz w:val="24"/>
          <w:szCs w:val="24"/>
        </w:rPr>
        <w:t>t</w:t>
      </w:r>
      <w:r w:rsidR="008D7556" w:rsidRPr="00E145AC">
        <w:rPr>
          <w:sz w:val="24"/>
          <w:szCs w:val="24"/>
        </w:rPr>
        <w:t xml:space="preserve"> = 1 oz. </w:t>
      </w:r>
      <w:r w:rsidR="00F3727E" w:rsidRPr="00E145AC">
        <w:rPr>
          <w:sz w:val="24"/>
          <w:szCs w:val="24"/>
        </w:rPr>
        <w:t>The minim</w:t>
      </w:r>
      <w:r w:rsidR="00AB2B56" w:rsidRPr="00E145AC">
        <w:rPr>
          <w:sz w:val="24"/>
          <w:szCs w:val="24"/>
        </w:rPr>
        <w:t>um</w:t>
      </w:r>
      <w:r w:rsidR="00F3727E" w:rsidRPr="00E145AC">
        <w:rPr>
          <w:sz w:val="24"/>
          <w:szCs w:val="24"/>
        </w:rPr>
        <w:t xml:space="preserve"> inner radius </w:t>
      </w:r>
      <w:r w:rsidR="00F3727E" w:rsidRPr="00E145AC">
        <w:rPr>
          <w:i/>
          <w:sz w:val="24"/>
          <w:szCs w:val="24"/>
        </w:rPr>
        <w:t>r</w:t>
      </w:r>
      <w:r w:rsidR="00F3727E" w:rsidRPr="00E145AC">
        <w:rPr>
          <w:i/>
          <w:sz w:val="24"/>
          <w:szCs w:val="24"/>
          <w:vertAlign w:val="subscript"/>
        </w:rPr>
        <w:t>i</w:t>
      </w:r>
      <w:r w:rsidR="00F3727E" w:rsidRPr="00E145AC">
        <w:rPr>
          <w:sz w:val="24"/>
          <w:szCs w:val="24"/>
        </w:rPr>
        <w:t xml:space="preserve"> is fixed at one third of </w:t>
      </w:r>
      <w:r w:rsidR="003C6D71" w:rsidRPr="00E145AC">
        <w:rPr>
          <w:sz w:val="24"/>
          <w:szCs w:val="24"/>
        </w:rPr>
        <w:t xml:space="preserve">the </w:t>
      </w:r>
      <w:r w:rsidR="00F3727E" w:rsidRPr="00E145AC">
        <w:rPr>
          <w:sz w:val="24"/>
          <w:szCs w:val="24"/>
        </w:rPr>
        <w:t>out</w:t>
      </w:r>
      <w:r w:rsidR="003C6D71" w:rsidRPr="00E145AC">
        <w:rPr>
          <w:sz w:val="24"/>
          <w:szCs w:val="24"/>
        </w:rPr>
        <w:t>er</w:t>
      </w:r>
      <w:r w:rsidR="00F3727E" w:rsidRPr="00E145AC">
        <w:rPr>
          <w:sz w:val="24"/>
          <w:szCs w:val="24"/>
        </w:rPr>
        <w:t xml:space="preserve"> radius </w:t>
      </w:r>
      <w:r w:rsidR="00F3727E" w:rsidRPr="00E145AC">
        <w:rPr>
          <w:i/>
          <w:sz w:val="24"/>
          <w:szCs w:val="24"/>
        </w:rPr>
        <w:t>r</w:t>
      </w:r>
      <w:r w:rsidR="00F3727E" w:rsidRPr="00E145AC">
        <w:rPr>
          <w:i/>
          <w:sz w:val="24"/>
          <w:szCs w:val="24"/>
          <w:vertAlign w:val="subscript"/>
        </w:rPr>
        <w:t>o</w:t>
      </w:r>
      <w:r w:rsidR="00F3727E" w:rsidRPr="00E145AC">
        <w:rPr>
          <w:sz w:val="24"/>
          <w:szCs w:val="24"/>
        </w:rPr>
        <w:t xml:space="preserve">. </w:t>
      </w:r>
      <w:r w:rsidR="00B27AB7" w:rsidRPr="00E145AC">
        <w:rPr>
          <w:sz w:val="24"/>
          <w:szCs w:val="24"/>
        </w:rPr>
        <w:t xml:space="preserve">In this </w:t>
      </w:r>
      <w:r w:rsidR="00783A03" w:rsidRPr="00E145AC">
        <w:rPr>
          <w:sz w:val="24"/>
          <w:szCs w:val="24"/>
        </w:rPr>
        <w:t>design example</w:t>
      </w:r>
      <w:r w:rsidR="00B27AB7" w:rsidRPr="00E145AC">
        <w:rPr>
          <w:sz w:val="24"/>
          <w:szCs w:val="24"/>
        </w:rPr>
        <w:t xml:space="preserve">, the coil outer radius </w:t>
      </w:r>
      <w:r w:rsidR="00B27AB7" w:rsidRPr="00E145AC">
        <w:rPr>
          <w:i/>
          <w:sz w:val="24"/>
          <w:szCs w:val="24"/>
        </w:rPr>
        <w:t>r</w:t>
      </w:r>
      <w:r w:rsidR="00B27AB7" w:rsidRPr="00E145AC">
        <w:rPr>
          <w:i/>
          <w:sz w:val="24"/>
          <w:szCs w:val="24"/>
          <w:vertAlign w:val="subscript"/>
        </w:rPr>
        <w:t>o</w:t>
      </w:r>
      <w:r w:rsidR="00783A03" w:rsidRPr="00E145AC">
        <w:rPr>
          <w:sz w:val="24"/>
          <w:szCs w:val="24"/>
        </w:rPr>
        <w:t> = </w:t>
      </w:r>
      <w:r w:rsidR="00B27AB7" w:rsidRPr="00E145AC">
        <w:rPr>
          <w:sz w:val="24"/>
          <w:szCs w:val="24"/>
        </w:rPr>
        <w:t xml:space="preserve">200 mm with resonant frequency </w:t>
      </w:r>
      <w:r w:rsidR="00AB3534" w:rsidRPr="00E145AC">
        <w:rPr>
          <w:i/>
          <w:sz w:val="24"/>
          <w:szCs w:val="24"/>
        </w:rPr>
        <w:t>f</w:t>
      </w:r>
      <w:r w:rsidR="00AB3534" w:rsidRPr="00E145AC">
        <w:rPr>
          <w:iCs/>
          <w:sz w:val="24"/>
          <w:szCs w:val="24"/>
          <w:vertAlign w:val="subscript"/>
        </w:rPr>
        <w:t>0</w:t>
      </w:r>
      <w:r w:rsidR="00AB3534" w:rsidRPr="00E145AC">
        <w:rPr>
          <w:sz w:val="24"/>
          <w:szCs w:val="24"/>
        </w:rPr>
        <w:t> </w:t>
      </w:r>
      <w:r w:rsidR="00783A03" w:rsidRPr="00E145AC">
        <w:rPr>
          <w:sz w:val="24"/>
          <w:szCs w:val="24"/>
        </w:rPr>
        <w:t>= </w:t>
      </w:r>
      <w:r w:rsidR="00B27AB7" w:rsidRPr="00E145AC">
        <w:rPr>
          <w:sz w:val="24"/>
          <w:szCs w:val="24"/>
        </w:rPr>
        <w:t xml:space="preserve">6.78 MHz. </w:t>
      </w:r>
    </w:p>
    <w:p w14:paraId="33FD6EA8" w14:textId="036664DA" w:rsidR="00597FBD" w:rsidRDefault="00597FBD" w:rsidP="00597FBD">
      <w:pPr>
        <w:pStyle w:val="Text"/>
        <w:spacing w:line="480" w:lineRule="auto"/>
        <w:jc w:val="center"/>
        <w:rPr>
          <w:sz w:val="24"/>
          <w:szCs w:val="24"/>
        </w:rPr>
      </w:pPr>
      <w:r w:rsidRPr="00E145AC">
        <w:rPr>
          <w:bCs/>
          <w:noProof/>
          <w:sz w:val="24"/>
          <w:szCs w:val="24"/>
        </w:rPr>
        <w:drawing>
          <wp:inline distT="0" distB="0" distL="0" distR="0" wp14:anchorId="2259492D" wp14:editId="228CE025">
            <wp:extent cx="3171825" cy="2375336"/>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3221898" cy="2412835"/>
                    </a:xfrm>
                    <a:prstGeom prst="rect">
                      <a:avLst/>
                    </a:prstGeom>
                    <a:noFill/>
                  </pic:spPr>
                </pic:pic>
              </a:graphicData>
            </a:graphic>
          </wp:inline>
        </w:drawing>
      </w:r>
    </w:p>
    <w:p w14:paraId="0A37AFE7" w14:textId="2BBD5B4A" w:rsidR="00597FBD" w:rsidRPr="00E145AC" w:rsidRDefault="00597FBD" w:rsidP="00597FBD">
      <w:pPr>
        <w:pStyle w:val="Text"/>
        <w:spacing w:line="480" w:lineRule="auto"/>
        <w:jc w:val="center"/>
        <w:rPr>
          <w:sz w:val="24"/>
          <w:szCs w:val="24"/>
        </w:rPr>
      </w:pPr>
      <w:bookmarkStart w:id="213" w:name="_Ref61466545"/>
      <w:bookmarkStart w:id="214" w:name="_Toc9630035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85</w:t>
      </w:r>
      <w:r w:rsidRPr="00E145AC">
        <w:rPr>
          <w:sz w:val="24"/>
          <w:szCs w:val="24"/>
        </w:rPr>
        <w:fldChar w:fldCharType="end"/>
      </w:r>
      <w:bookmarkEnd w:id="213"/>
      <w:r w:rsidRPr="00E145AC">
        <w:rPr>
          <w:sz w:val="24"/>
          <w:szCs w:val="24"/>
        </w:rPr>
        <w:t xml:space="preserve">. Sweeping result of three-layer coil with </w:t>
      </w:r>
      <w:r w:rsidRPr="00E145AC">
        <w:rPr>
          <w:i/>
          <w:sz w:val="24"/>
          <w:szCs w:val="24"/>
        </w:rPr>
        <w:t>r</w:t>
      </w:r>
      <w:r w:rsidRPr="00E145AC">
        <w:rPr>
          <w:i/>
          <w:sz w:val="24"/>
          <w:szCs w:val="24"/>
          <w:vertAlign w:val="subscript"/>
        </w:rPr>
        <w:t>o</w:t>
      </w:r>
      <w:r w:rsidRPr="00E145AC">
        <w:rPr>
          <w:sz w:val="24"/>
          <w:szCs w:val="24"/>
        </w:rPr>
        <w:t xml:space="preserve"> = 200 mm, </w:t>
      </w:r>
      <w:r w:rsidRPr="00E145AC">
        <w:rPr>
          <w:i/>
          <w:sz w:val="24"/>
          <w:szCs w:val="24"/>
        </w:rPr>
        <w:t>f</w:t>
      </w:r>
      <w:r w:rsidRPr="00E145AC">
        <w:rPr>
          <w:sz w:val="24"/>
          <w:szCs w:val="24"/>
          <w:vertAlign w:val="subscript"/>
        </w:rPr>
        <w:t>0</w:t>
      </w:r>
      <w:r w:rsidRPr="00E145AC">
        <w:rPr>
          <w:sz w:val="24"/>
          <w:szCs w:val="24"/>
        </w:rPr>
        <w:t> = 6.78 MHz</w:t>
      </w:r>
      <w:bookmarkEnd w:id="214"/>
    </w:p>
    <w:p w14:paraId="2674934A" w14:textId="24288C69" w:rsidR="00FA14C2" w:rsidRDefault="00FA14C2" w:rsidP="00FA14C2">
      <w:pPr>
        <w:pStyle w:val="Text"/>
        <w:spacing w:line="480" w:lineRule="auto"/>
        <w:rPr>
          <w:sz w:val="24"/>
          <w:szCs w:val="24"/>
        </w:rPr>
      </w:pPr>
      <w:r w:rsidRPr="00E145AC">
        <w:rPr>
          <w:sz w:val="24"/>
          <w:szCs w:val="24"/>
        </w:rPr>
        <w:t xml:space="preserve"> </w:t>
      </w:r>
      <w:r w:rsidR="00B27AB7" w:rsidRPr="00E145AC">
        <w:rPr>
          <w:sz w:val="24"/>
          <w:szCs w:val="24"/>
        </w:rPr>
        <w:t xml:space="preserve">With the increasing inductance value along the </w:t>
      </w:r>
      <w:r w:rsidR="00B27AB7" w:rsidRPr="00E145AC">
        <w:rPr>
          <w:i/>
          <w:iCs/>
          <w:sz w:val="24"/>
          <w:szCs w:val="24"/>
        </w:rPr>
        <w:t>x</w:t>
      </w:r>
      <w:r w:rsidR="00B27AB7" w:rsidRPr="00E145AC">
        <w:rPr>
          <w:sz w:val="24"/>
          <w:szCs w:val="24"/>
        </w:rPr>
        <w:t xml:space="preserve">-axis, the inner radius needs to be increased when </w:t>
      </w:r>
      <w:r w:rsidR="00B27AB7" w:rsidRPr="00E145AC">
        <w:rPr>
          <w:i/>
          <w:sz w:val="24"/>
          <w:szCs w:val="24"/>
        </w:rPr>
        <w:t>N</w:t>
      </w:r>
      <w:r w:rsidR="00B27AB7" w:rsidRPr="00E145AC">
        <w:rPr>
          <w:sz w:val="24"/>
          <w:szCs w:val="24"/>
        </w:rPr>
        <w:t xml:space="preserve"> is fixed. When </w:t>
      </w:r>
      <w:r w:rsidR="00B27AB7" w:rsidRPr="00E145AC">
        <w:rPr>
          <w:i/>
          <w:sz w:val="24"/>
          <w:szCs w:val="24"/>
        </w:rPr>
        <w:t>L</w:t>
      </w:r>
      <w:r w:rsidR="00B27AB7" w:rsidRPr="00E145AC">
        <w:rPr>
          <w:sz w:val="24"/>
          <w:szCs w:val="24"/>
        </w:rPr>
        <w:t> = </w:t>
      </w:r>
      <w:r w:rsidR="001D7CC0">
        <w:rPr>
          <w:sz w:val="24"/>
          <w:szCs w:val="24"/>
        </w:rPr>
        <w:t>4</w:t>
      </w:r>
      <w:r w:rsidR="00B27AB7" w:rsidRPr="00E145AC">
        <w:rPr>
          <w:sz w:val="24"/>
          <w:szCs w:val="24"/>
        </w:rPr>
        <w:t xml:space="preserve"> µH, the inner radius </w:t>
      </w:r>
      <w:r w:rsidR="001D7CC0">
        <w:rPr>
          <w:sz w:val="24"/>
          <w:szCs w:val="24"/>
        </w:rPr>
        <w:t>needs to be larger than</w:t>
      </w:r>
      <w:r w:rsidR="00B27AB7" w:rsidRPr="00E145AC">
        <w:rPr>
          <w:sz w:val="24"/>
          <w:szCs w:val="24"/>
        </w:rPr>
        <w:t xml:space="preserve"> </w:t>
      </w:r>
      <w:r w:rsidR="00BB006D" w:rsidRPr="00E145AC">
        <w:rPr>
          <w:sz w:val="24"/>
          <w:szCs w:val="24"/>
        </w:rPr>
        <w:t>176.9 mm and</w:t>
      </w:r>
      <w:r w:rsidR="001D7CC0">
        <w:rPr>
          <w:sz w:val="24"/>
          <w:szCs w:val="24"/>
        </w:rPr>
        <w:t xml:space="preserve"> is</w:t>
      </w:r>
      <w:r w:rsidR="00BB006D" w:rsidRPr="00E145AC">
        <w:rPr>
          <w:sz w:val="24"/>
          <w:szCs w:val="24"/>
        </w:rPr>
        <w:t xml:space="preserve"> </w:t>
      </w:r>
      <w:r w:rsidR="00B27AB7" w:rsidRPr="00E145AC">
        <w:rPr>
          <w:sz w:val="24"/>
          <w:szCs w:val="24"/>
        </w:rPr>
        <w:t xml:space="preserve">close enough to the outer radius such that no design is available to fulfill the </w:t>
      </w:r>
      <w:r w:rsidR="001D7CC0">
        <w:rPr>
          <w:sz w:val="24"/>
          <w:szCs w:val="24"/>
        </w:rPr>
        <w:t>inductance</w:t>
      </w:r>
      <w:r w:rsidR="00B27AB7" w:rsidRPr="00E145AC">
        <w:rPr>
          <w:sz w:val="24"/>
          <w:szCs w:val="24"/>
        </w:rPr>
        <w:t xml:space="preserve"> requirement. As a result, </w:t>
      </w:r>
      <w:r w:rsidR="00B27AB7" w:rsidRPr="00E145AC">
        <w:rPr>
          <w:i/>
          <w:sz w:val="24"/>
          <w:szCs w:val="24"/>
        </w:rPr>
        <w:t>N</w:t>
      </w:r>
      <w:r w:rsidR="00B27AB7" w:rsidRPr="00E145AC">
        <w:rPr>
          <w:sz w:val="24"/>
          <w:szCs w:val="24"/>
        </w:rPr>
        <w:t xml:space="preserve"> is increased from 2 to 3, allowing </w:t>
      </w:r>
      <w:r w:rsidR="00B27AB7" w:rsidRPr="00E145AC">
        <w:rPr>
          <w:i/>
          <w:sz w:val="24"/>
          <w:szCs w:val="24"/>
        </w:rPr>
        <w:t>r</w:t>
      </w:r>
      <w:r w:rsidR="00B27AB7" w:rsidRPr="00E145AC">
        <w:rPr>
          <w:i/>
          <w:sz w:val="24"/>
          <w:szCs w:val="24"/>
          <w:vertAlign w:val="subscript"/>
        </w:rPr>
        <w:t>i</w:t>
      </w:r>
      <w:r w:rsidR="00B27AB7" w:rsidRPr="00E145AC">
        <w:rPr>
          <w:sz w:val="24"/>
          <w:szCs w:val="24"/>
        </w:rPr>
        <w:t xml:space="preserve"> to drop </w:t>
      </w:r>
      <w:r w:rsidR="00BB006D" w:rsidRPr="00E145AC">
        <w:rPr>
          <w:sz w:val="24"/>
          <w:szCs w:val="24"/>
        </w:rPr>
        <w:t xml:space="preserve">to 116.0 </w:t>
      </w:r>
      <w:r w:rsidR="00BB006D" w:rsidRPr="00E145AC">
        <w:rPr>
          <w:sz w:val="24"/>
          <w:szCs w:val="24"/>
        </w:rPr>
        <w:lastRenderedPageBreak/>
        <w:t xml:space="preserve">mm </w:t>
      </w:r>
      <w:r w:rsidR="00B27AB7" w:rsidRPr="00E145AC">
        <w:rPr>
          <w:sz w:val="24"/>
          <w:szCs w:val="24"/>
        </w:rPr>
        <w:t xml:space="preserve">and more space is available for copper traces between the inner and outer radius. </w:t>
      </w:r>
      <w:r w:rsidR="00BB006D" w:rsidRPr="00E145AC">
        <w:rPr>
          <w:sz w:val="24"/>
          <w:szCs w:val="24"/>
        </w:rPr>
        <w:t xml:space="preserve">The </w:t>
      </w:r>
      <w:r w:rsidR="0007624E">
        <w:rPr>
          <w:sz w:val="24"/>
          <w:szCs w:val="24"/>
        </w:rPr>
        <w:t>three</w:t>
      </w:r>
      <w:r w:rsidR="00BB006D" w:rsidRPr="00E145AC">
        <w:rPr>
          <w:sz w:val="24"/>
          <w:szCs w:val="24"/>
        </w:rPr>
        <w:t xml:space="preserve"> design point geometries are compared in </w:t>
      </w:r>
      <w:r w:rsidR="00BB006D" w:rsidRPr="00E145AC">
        <w:rPr>
          <w:sz w:val="24"/>
          <w:szCs w:val="24"/>
        </w:rPr>
        <w:fldChar w:fldCharType="begin"/>
      </w:r>
      <w:r w:rsidR="00BB006D" w:rsidRPr="00E145AC">
        <w:rPr>
          <w:sz w:val="24"/>
          <w:szCs w:val="24"/>
        </w:rPr>
        <w:instrText xml:space="preserve"> REF _Ref65783492 \h </w:instrText>
      </w:r>
      <w:r w:rsidR="00E145AC">
        <w:rPr>
          <w:sz w:val="24"/>
          <w:szCs w:val="24"/>
        </w:rPr>
        <w:instrText xml:space="preserve"> \* MERGEFORMAT </w:instrText>
      </w:r>
      <w:r w:rsidR="00BB006D" w:rsidRPr="00E145AC">
        <w:rPr>
          <w:sz w:val="24"/>
          <w:szCs w:val="24"/>
        </w:rPr>
      </w:r>
      <w:r w:rsidR="00BB006D" w:rsidRPr="00E145AC">
        <w:rPr>
          <w:sz w:val="24"/>
          <w:szCs w:val="24"/>
        </w:rPr>
        <w:fldChar w:fldCharType="separate"/>
      </w:r>
      <w:r w:rsidR="00D251FE" w:rsidRPr="00E145AC">
        <w:rPr>
          <w:sz w:val="24"/>
          <w:szCs w:val="24"/>
        </w:rPr>
        <w:t xml:space="preserve">Fig. </w:t>
      </w:r>
      <w:r w:rsidR="00D251FE">
        <w:rPr>
          <w:noProof/>
          <w:sz w:val="24"/>
          <w:szCs w:val="24"/>
        </w:rPr>
        <w:t>86</w:t>
      </w:r>
      <w:r w:rsidR="00BB006D" w:rsidRPr="00E145AC">
        <w:rPr>
          <w:sz w:val="24"/>
          <w:szCs w:val="24"/>
        </w:rPr>
        <w:fldChar w:fldCharType="end"/>
      </w:r>
      <w:r w:rsidR="00BB006D" w:rsidRPr="00E145AC">
        <w:rPr>
          <w:sz w:val="24"/>
          <w:szCs w:val="24"/>
        </w:rPr>
        <w:t>.</w:t>
      </w:r>
    </w:p>
    <w:p w14:paraId="481ADDA0" w14:textId="361629DE" w:rsidR="0007624E" w:rsidRDefault="0007624E" w:rsidP="0007624E">
      <w:pPr>
        <w:pStyle w:val="Text"/>
        <w:spacing w:line="480" w:lineRule="auto"/>
        <w:jc w:val="center"/>
        <w:rPr>
          <w:sz w:val="24"/>
          <w:szCs w:val="24"/>
        </w:rPr>
      </w:pPr>
      <w:r w:rsidRPr="00E145AC">
        <w:rPr>
          <w:noProof/>
          <w:sz w:val="24"/>
          <w:szCs w:val="24"/>
        </w:rPr>
        <w:drawing>
          <wp:inline distT="0" distB="0" distL="0" distR="0" wp14:anchorId="084B95DB" wp14:editId="56C0ACB4">
            <wp:extent cx="1594339" cy="1591633"/>
            <wp:effectExtent l="0" t="0" r="6350" b="8890"/>
            <wp:docPr id="108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6"/>
                    <pic:cNvPicPr>
                      <a:picLocks noChangeAspect="1"/>
                    </pic:cNvPicPr>
                  </pic:nvPicPr>
                  <pic:blipFill>
                    <a:blip r:embed="rId172"/>
                    <a:stretch>
                      <a:fillRect/>
                    </a:stretch>
                  </pic:blipFill>
                  <pic:spPr>
                    <a:xfrm>
                      <a:off x="0" y="0"/>
                      <a:ext cx="1610864" cy="1608130"/>
                    </a:xfrm>
                    <a:prstGeom prst="rect">
                      <a:avLst/>
                    </a:prstGeom>
                  </pic:spPr>
                </pic:pic>
              </a:graphicData>
            </a:graphic>
          </wp:inline>
        </w:drawing>
      </w:r>
      <w:r w:rsidRPr="00E145AC">
        <w:rPr>
          <w:noProof/>
          <w:sz w:val="24"/>
          <w:szCs w:val="24"/>
        </w:rPr>
        <w:drawing>
          <wp:inline distT="0" distB="0" distL="0" distR="0" wp14:anchorId="7B124138" wp14:editId="065CF590">
            <wp:extent cx="1688124" cy="1633668"/>
            <wp:effectExtent l="0" t="0" r="7620" b="5080"/>
            <wp:docPr id="108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0"/>
                    <pic:cNvPicPr>
                      <a:picLocks noChangeAspect="1"/>
                    </pic:cNvPicPr>
                  </pic:nvPicPr>
                  <pic:blipFill>
                    <a:blip r:embed="rId173"/>
                    <a:stretch>
                      <a:fillRect/>
                    </a:stretch>
                  </pic:blipFill>
                  <pic:spPr>
                    <a:xfrm>
                      <a:off x="0" y="0"/>
                      <a:ext cx="1695602" cy="1640905"/>
                    </a:xfrm>
                    <a:prstGeom prst="rect">
                      <a:avLst/>
                    </a:prstGeom>
                  </pic:spPr>
                </pic:pic>
              </a:graphicData>
            </a:graphic>
          </wp:inline>
        </w:drawing>
      </w:r>
      <w:r>
        <w:rPr>
          <w:noProof/>
        </w:rPr>
        <w:drawing>
          <wp:inline distT="0" distB="0" distL="0" distR="0" wp14:anchorId="4E20FC90" wp14:editId="62860D2E">
            <wp:extent cx="1647825" cy="1635709"/>
            <wp:effectExtent l="0" t="0" r="0" b="3175"/>
            <wp:docPr id="173" name="Picture 4">
              <a:extLst xmlns:a="http://schemas.openxmlformats.org/drawingml/2006/main">
                <a:ext uri="{FF2B5EF4-FFF2-40B4-BE49-F238E27FC236}">
                  <a16:creationId xmlns:a16="http://schemas.microsoft.com/office/drawing/2014/main" id="{ADFB3866-8361-45D7-BDB2-FD38564AA1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DFB3866-8361-45D7-BDB2-FD38564AA1E8}"/>
                        </a:ext>
                      </a:extLst>
                    </pic:cNvPr>
                    <pic:cNvPicPr>
                      <a:picLocks noChangeAspect="1"/>
                    </pic:cNvPicPr>
                  </pic:nvPicPr>
                  <pic:blipFill>
                    <a:blip r:embed="rId174"/>
                    <a:stretch>
                      <a:fillRect/>
                    </a:stretch>
                  </pic:blipFill>
                  <pic:spPr>
                    <a:xfrm>
                      <a:off x="0" y="0"/>
                      <a:ext cx="1652689" cy="1640538"/>
                    </a:xfrm>
                    <a:prstGeom prst="rect">
                      <a:avLst/>
                    </a:prstGeom>
                  </pic:spPr>
                </pic:pic>
              </a:graphicData>
            </a:graphic>
          </wp:inline>
        </w:drawing>
      </w:r>
    </w:p>
    <w:p w14:paraId="0B50E944" w14:textId="3D985B56" w:rsidR="0007624E" w:rsidRDefault="0007624E" w:rsidP="0007624E">
      <w:pPr>
        <w:pStyle w:val="Text"/>
        <w:spacing w:line="480" w:lineRule="auto"/>
        <w:jc w:val="center"/>
        <w:rPr>
          <w:sz w:val="24"/>
          <w:szCs w:val="24"/>
        </w:rPr>
      </w:pPr>
      <w:r>
        <w:rPr>
          <w:sz w:val="24"/>
          <w:szCs w:val="24"/>
        </w:rPr>
        <w:t>(a)</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(b)</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(c)</w:t>
      </w:r>
    </w:p>
    <w:p w14:paraId="14D08ADC" w14:textId="78865199" w:rsidR="0007624E" w:rsidRPr="00E145AC" w:rsidRDefault="0007624E" w:rsidP="0007624E">
      <w:pPr>
        <w:pStyle w:val="Text"/>
        <w:spacing w:line="480" w:lineRule="auto"/>
        <w:jc w:val="center"/>
        <w:rPr>
          <w:sz w:val="24"/>
          <w:szCs w:val="24"/>
        </w:rPr>
      </w:pPr>
      <w:bookmarkStart w:id="215" w:name="_Ref65783492"/>
      <w:bookmarkStart w:id="216" w:name="_Toc9630035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86</w:t>
      </w:r>
      <w:r w:rsidRPr="00E145AC">
        <w:rPr>
          <w:sz w:val="24"/>
          <w:szCs w:val="24"/>
        </w:rPr>
        <w:fldChar w:fldCharType="end"/>
      </w:r>
      <w:bookmarkEnd w:id="215"/>
      <w:r w:rsidRPr="00E145AC">
        <w:rPr>
          <w:sz w:val="24"/>
          <w:szCs w:val="24"/>
        </w:rPr>
        <w:t xml:space="preserve">. Three-layer non-uniform coil design cases (a) </w:t>
      </w:r>
      <w:r w:rsidRPr="00E145AC">
        <w:rPr>
          <w:i/>
          <w:iCs/>
          <w:sz w:val="24"/>
          <w:szCs w:val="24"/>
        </w:rPr>
        <w:t>L</w:t>
      </w:r>
      <w:r>
        <w:rPr>
          <w:i/>
          <w:iCs/>
          <w:sz w:val="24"/>
          <w:szCs w:val="24"/>
        </w:rPr>
        <w:t xml:space="preserve"> </w:t>
      </w:r>
      <w:r w:rsidRPr="00E145AC">
        <w:rPr>
          <w:sz w:val="24"/>
          <w:szCs w:val="24"/>
        </w:rPr>
        <w:t>=</w:t>
      </w:r>
      <w:r>
        <w:rPr>
          <w:sz w:val="24"/>
          <w:szCs w:val="24"/>
        </w:rPr>
        <w:t xml:space="preserve"> </w:t>
      </w:r>
      <w:r w:rsidRPr="00E145AC">
        <w:rPr>
          <w:sz w:val="24"/>
          <w:szCs w:val="24"/>
        </w:rPr>
        <w:t xml:space="preserve">3.5 µH, </w:t>
      </w:r>
      <w:r w:rsidRPr="00E145AC">
        <w:rPr>
          <w:i/>
          <w:iCs/>
          <w:sz w:val="24"/>
          <w:szCs w:val="24"/>
        </w:rPr>
        <w:t>N</w:t>
      </w:r>
      <w:r>
        <w:rPr>
          <w:i/>
          <w:iCs/>
          <w:sz w:val="24"/>
          <w:szCs w:val="24"/>
        </w:rPr>
        <w:t xml:space="preserve"> </w:t>
      </w:r>
      <w:r w:rsidRPr="00E145AC">
        <w:rPr>
          <w:sz w:val="24"/>
          <w:szCs w:val="24"/>
        </w:rPr>
        <w:t>=</w:t>
      </w:r>
      <w:r>
        <w:rPr>
          <w:sz w:val="24"/>
          <w:szCs w:val="24"/>
        </w:rPr>
        <w:t xml:space="preserve"> </w:t>
      </w:r>
      <w:r w:rsidRPr="00E145AC">
        <w:rPr>
          <w:sz w:val="24"/>
          <w:szCs w:val="24"/>
        </w:rPr>
        <w:t xml:space="preserve">2, </w:t>
      </w:r>
      <w:r w:rsidRPr="00E145AC">
        <w:rPr>
          <w:i/>
          <w:iCs/>
          <w:sz w:val="24"/>
          <w:szCs w:val="24"/>
        </w:rPr>
        <w:t>r</w:t>
      </w:r>
      <w:r w:rsidRPr="00E145AC">
        <w:rPr>
          <w:i/>
          <w:iCs/>
          <w:sz w:val="24"/>
          <w:szCs w:val="24"/>
          <w:vertAlign w:val="subscript"/>
        </w:rPr>
        <w:t>i</w:t>
      </w:r>
      <w:r w:rsidRPr="0007624E">
        <w:rPr>
          <w:i/>
          <w:iCs/>
          <w:sz w:val="24"/>
          <w:szCs w:val="24"/>
        </w:rPr>
        <w:t xml:space="preserve"> </w:t>
      </w:r>
      <w:r w:rsidRPr="00E145AC">
        <w:rPr>
          <w:sz w:val="24"/>
          <w:szCs w:val="24"/>
        </w:rPr>
        <w:t>=</w:t>
      </w:r>
      <w:r>
        <w:rPr>
          <w:sz w:val="24"/>
          <w:szCs w:val="24"/>
        </w:rPr>
        <w:t xml:space="preserve"> </w:t>
      </w:r>
      <w:r w:rsidRPr="00E145AC">
        <w:rPr>
          <w:sz w:val="24"/>
          <w:szCs w:val="24"/>
        </w:rPr>
        <w:t>176.9 mm (b)</w:t>
      </w:r>
      <w:r w:rsidRPr="00E145AC">
        <w:rPr>
          <w:i/>
          <w:iCs/>
          <w:sz w:val="24"/>
          <w:szCs w:val="24"/>
        </w:rPr>
        <w:t xml:space="preserve"> L</w:t>
      </w:r>
      <w:r>
        <w:rPr>
          <w:i/>
          <w:iCs/>
          <w:sz w:val="24"/>
          <w:szCs w:val="24"/>
        </w:rPr>
        <w:t xml:space="preserve"> </w:t>
      </w:r>
      <w:r w:rsidRPr="00E145AC">
        <w:rPr>
          <w:sz w:val="24"/>
          <w:szCs w:val="24"/>
        </w:rPr>
        <w:t>=</w:t>
      </w:r>
      <w:r>
        <w:rPr>
          <w:sz w:val="24"/>
          <w:szCs w:val="24"/>
        </w:rPr>
        <w:t xml:space="preserve"> </w:t>
      </w:r>
      <w:r w:rsidRPr="00E145AC">
        <w:rPr>
          <w:sz w:val="24"/>
          <w:szCs w:val="24"/>
        </w:rPr>
        <w:t xml:space="preserve">4 µH, </w:t>
      </w:r>
      <w:r w:rsidRPr="00E145AC">
        <w:rPr>
          <w:i/>
          <w:iCs/>
          <w:sz w:val="24"/>
          <w:szCs w:val="24"/>
        </w:rPr>
        <w:t>N</w:t>
      </w:r>
      <w:r>
        <w:rPr>
          <w:i/>
          <w:iCs/>
          <w:sz w:val="24"/>
          <w:szCs w:val="24"/>
        </w:rPr>
        <w:t xml:space="preserve"> </w:t>
      </w:r>
      <w:r w:rsidRPr="00E145AC">
        <w:rPr>
          <w:sz w:val="24"/>
          <w:szCs w:val="24"/>
        </w:rPr>
        <w:t>=</w:t>
      </w:r>
      <w:r>
        <w:rPr>
          <w:sz w:val="24"/>
          <w:szCs w:val="24"/>
        </w:rPr>
        <w:t xml:space="preserve"> </w:t>
      </w:r>
      <w:r w:rsidRPr="00E145AC">
        <w:rPr>
          <w:sz w:val="24"/>
          <w:szCs w:val="24"/>
        </w:rPr>
        <w:t xml:space="preserve">3, </w:t>
      </w:r>
      <w:r w:rsidRPr="00E145AC">
        <w:rPr>
          <w:i/>
          <w:iCs/>
          <w:sz w:val="24"/>
          <w:szCs w:val="24"/>
        </w:rPr>
        <w:t>r</w:t>
      </w:r>
      <w:r w:rsidRPr="00E145AC">
        <w:rPr>
          <w:i/>
          <w:iCs/>
          <w:sz w:val="24"/>
          <w:szCs w:val="24"/>
          <w:vertAlign w:val="subscript"/>
        </w:rPr>
        <w:t>i</w:t>
      </w:r>
      <w:r w:rsidRPr="0007624E">
        <w:rPr>
          <w:i/>
          <w:iCs/>
          <w:sz w:val="24"/>
          <w:szCs w:val="24"/>
        </w:rPr>
        <w:t xml:space="preserve"> </w:t>
      </w:r>
      <w:r w:rsidRPr="00E145AC">
        <w:rPr>
          <w:sz w:val="24"/>
          <w:szCs w:val="24"/>
        </w:rPr>
        <w:t>=</w:t>
      </w:r>
      <w:r>
        <w:rPr>
          <w:sz w:val="24"/>
          <w:szCs w:val="24"/>
        </w:rPr>
        <w:t xml:space="preserve"> </w:t>
      </w:r>
      <w:r w:rsidRPr="00E145AC">
        <w:rPr>
          <w:sz w:val="24"/>
          <w:szCs w:val="24"/>
        </w:rPr>
        <w:t>116.0 mm</w:t>
      </w:r>
      <w:r>
        <w:rPr>
          <w:sz w:val="24"/>
          <w:szCs w:val="24"/>
        </w:rPr>
        <w:t xml:space="preserve"> </w:t>
      </w:r>
      <w:r w:rsidRPr="00E145AC">
        <w:rPr>
          <w:sz w:val="24"/>
          <w:szCs w:val="24"/>
        </w:rPr>
        <w:t>(</w:t>
      </w:r>
      <w:r>
        <w:rPr>
          <w:sz w:val="24"/>
          <w:szCs w:val="24"/>
        </w:rPr>
        <w:t>c</w:t>
      </w:r>
      <w:r w:rsidRPr="00E145AC">
        <w:rPr>
          <w:sz w:val="24"/>
          <w:szCs w:val="24"/>
        </w:rPr>
        <w:t>)</w:t>
      </w:r>
      <w:r>
        <w:rPr>
          <w:sz w:val="24"/>
          <w:szCs w:val="24"/>
        </w:rPr>
        <w:t xml:space="preserve"> </w:t>
      </w:r>
      <w:r w:rsidRPr="00E145AC">
        <w:rPr>
          <w:i/>
          <w:iCs/>
          <w:sz w:val="24"/>
          <w:szCs w:val="24"/>
        </w:rPr>
        <w:t>L</w:t>
      </w:r>
      <w:r>
        <w:rPr>
          <w:i/>
          <w:iCs/>
          <w:sz w:val="24"/>
          <w:szCs w:val="24"/>
        </w:rPr>
        <w:t xml:space="preserve"> </w:t>
      </w:r>
      <w:r w:rsidRPr="00E145AC">
        <w:rPr>
          <w:sz w:val="24"/>
          <w:szCs w:val="24"/>
        </w:rPr>
        <w:t>=</w:t>
      </w:r>
      <w:r>
        <w:rPr>
          <w:sz w:val="24"/>
          <w:szCs w:val="24"/>
        </w:rPr>
        <w:t xml:space="preserve"> 10</w:t>
      </w:r>
      <w:r w:rsidRPr="00E145AC">
        <w:rPr>
          <w:sz w:val="24"/>
          <w:szCs w:val="24"/>
        </w:rPr>
        <w:t xml:space="preserve"> µH, </w:t>
      </w:r>
      <w:r w:rsidRPr="00E145AC">
        <w:rPr>
          <w:i/>
          <w:iCs/>
          <w:sz w:val="24"/>
          <w:szCs w:val="24"/>
        </w:rPr>
        <w:t>N</w:t>
      </w:r>
      <w:r>
        <w:rPr>
          <w:i/>
          <w:iCs/>
          <w:sz w:val="24"/>
          <w:szCs w:val="24"/>
        </w:rPr>
        <w:t xml:space="preserve"> </w:t>
      </w:r>
      <w:r w:rsidRPr="00E145AC">
        <w:rPr>
          <w:sz w:val="24"/>
          <w:szCs w:val="24"/>
        </w:rPr>
        <w:t>=</w:t>
      </w:r>
      <w:r>
        <w:rPr>
          <w:sz w:val="24"/>
          <w:szCs w:val="24"/>
        </w:rPr>
        <w:t xml:space="preserve"> </w:t>
      </w:r>
      <w:r w:rsidRPr="00E145AC">
        <w:rPr>
          <w:sz w:val="24"/>
          <w:szCs w:val="24"/>
        </w:rPr>
        <w:t xml:space="preserve">3, </w:t>
      </w:r>
      <w:r w:rsidRPr="00E145AC">
        <w:rPr>
          <w:i/>
          <w:iCs/>
          <w:sz w:val="24"/>
          <w:szCs w:val="24"/>
        </w:rPr>
        <w:t>r</w:t>
      </w:r>
      <w:r w:rsidRPr="00E145AC">
        <w:rPr>
          <w:i/>
          <w:iCs/>
          <w:sz w:val="24"/>
          <w:szCs w:val="24"/>
          <w:vertAlign w:val="subscript"/>
        </w:rPr>
        <w:t>i</w:t>
      </w:r>
      <w:r w:rsidRPr="0007624E">
        <w:rPr>
          <w:sz w:val="24"/>
          <w:szCs w:val="24"/>
        </w:rPr>
        <w:t xml:space="preserve"> </w:t>
      </w:r>
      <w:r w:rsidRPr="00E145AC">
        <w:rPr>
          <w:sz w:val="24"/>
          <w:szCs w:val="24"/>
        </w:rPr>
        <w:t>=</w:t>
      </w:r>
      <w:r>
        <w:rPr>
          <w:sz w:val="24"/>
          <w:szCs w:val="24"/>
        </w:rPr>
        <w:t xml:space="preserve"> 189.7</w:t>
      </w:r>
      <w:r w:rsidRPr="00E145AC">
        <w:rPr>
          <w:sz w:val="24"/>
          <w:szCs w:val="24"/>
        </w:rPr>
        <w:t xml:space="preserve"> mm</w:t>
      </w:r>
      <w:bookmarkEnd w:id="216"/>
    </w:p>
    <w:p w14:paraId="5E10595A" w14:textId="7084C982" w:rsidR="00F3727E" w:rsidRPr="00E145AC" w:rsidRDefault="00B27AB7" w:rsidP="00DC07FC">
      <w:pPr>
        <w:pStyle w:val="Text"/>
        <w:spacing w:line="480" w:lineRule="auto"/>
        <w:rPr>
          <w:sz w:val="24"/>
          <w:szCs w:val="24"/>
        </w:rPr>
      </w:pPr>
      <w:r w:rsidRPr="00E145AC">
        <w:rPr>
          <w:sz w:val="24"/>
          <w:szCs w:val="24"/>
        </w:rPr>
        <w:t xml:space="preserve">When </w:t>
      </w:r>
      <w:r w:rsidRPr="00E145AC">
        <w:rPr>
          <w:i/>
          <w:sz w:val="24"/>
          <w:szCs w:val="24"/>
        </w:rPr>
        <w:t>N</w:t>
      </w:r>
      <w:r w:rsidRPr="00E145AC">
        <w:rPr>
          <w:sz w:val="24"/>
          <w:szCs w:val="24"/>
        </w:rPr>
        <w:t xml:space="preserve"> jumps again to 4 at </w:t>
      </w:r>
      <w:r w:rsidRPr="00E145AC">
        <w:rPr>
          <w:i/>
          <w:sz w:val="24"/>
          <w:szCs w:val="24"/>
        </w:rPr>
        <w:t>L</w:t>
      </w:r>
      <w:r w:rsidRPr="00E145AC">
        <w:rPr>
          <w:sz w:val="24"/>
          <w:szCs w:val="24"/>
        </w:rPr>
        <w:t> &gt; 10 µH, the total copper trace length is so large such that it needs very small copper width</w:t>
      </w:r>
      <w:r w:rsidR="00530E2C" w:rsidRPr="00E145AC">
        <w:rPr>
          <w:sz w:val="24"/>
          <w:szCs w:val="24"/>
        </w:rPr>
        <w:t xml:space="preserve"> (</w:t>
      </w:r>
      <w:r w:rsidR="00530E2C" w:rsidRPr="00E145AC">
        <w:rPr>
          <w:i/>
          <w:sz w:val="24"/>
          <w:szCs w:val="24"/>
        </w:rPr>
        <w:t>w</w:t>
      </w:r>
      <w:r w:rsidR="00530E2C" w:rsidRPr="00E145AC">
        <w:rPr>
          <w:sz w:val="24"/>
          <w:szCs w:val="24"/>
        </w:rPr>
        <w:t> ≤ 0.1 mm)</w:t>
      </w:r>
      <w:r w:rsidR="000A3D67" w:rsidRPr="00E145AC">
        <w:rPr>
          <w:sz w:val="24"/>
          <w:szCs w:val="24"/>
        </w:rPr>
        <w:t xml:space="preserve"> </w:t>
      </w:r>
      <w:r w:rsidRPr="00E145AC">
        <w:rPr>
          <w:sz w:val="24"/>
          <w:szCs w:val="24"/>
        </w:rPr>
        <w:t>to satisfy the capacitance value requirement</w:t>
      </w:r>
      <w:r w:rsidR="003E0B61" w:rsidRPr="00E145AC">
        <w:rPr>
          <w:sz w:val="24"/>
          <w:szCs w:val="24"/>
        </w:rPr>
        <w:t>,</w:t>
      </w:r>
      <w:r w:rsidRPr="00E145AC">
        <w:rPr>
          <w:sz w:val="24"/>
          <w:szCs w:val="24"/>
        </w:rPr>
        <w:t xml:space="preserve"> which lead to impractical fabrication requirements</w:t>
      </w:r>
      <w:r w:rsidR="00AB73D9" w:rsidRPr="00E145AC">
        <w:rPr>
          <w:sz w:val="24"/>
          <w:szCs w:val="24"/>
        </w:rPr>
        <w:t>.</w:t>
      </w:r>
      <w:r w:rsidR="00FC18CA">
        <w:rPr>
          <w:sz w:val="24"/>
          <w:szCs w:val="24"/>
        </w:rPr>
        <w:t xml:space="preserve"> </w:t>
      </w:r>
      <w:r w:rsidR="000E355F">
        <w:rPr>
          <w:sz w:val="24"/>
          <w:szCs w:val="24"/>
        </w:rPr>
        <w:t>In</w:t>
      </w:r>
      <w:r w:rsidR="00FC18CA">
        <w:rPr>
          <w:sz w:val="24"/>
          <w:szCs w:val="24"/>
        </w:rPr>
        <w:t xml:space="preserve"> the design iteration, it means that a larger dielectric thickness is needed to allow wider copper width for a given </w:t>
      </w:r>
      <w:r w:rsidR="00FC18CA" w:rsidRPr="00FC18CA">
        <w:rPr>
          <w:i/>
          <w:iCs/>
          <w:sz w:val="24"/>
          <w:szCs w:val="24"/>
        </w:rPr>
        <w:t>L-C</w:t>
      </w:r>
      <w:r w:rsidR="00FC18CA">
        <w:rPr>
          <w:sz w:val="24"/>
          <w:szCs w:val="24"/>
        </w:rPr>
        <w:t xml:space="preserve"> design point.</w:t>
      </w:r>
    </w:p>
    <w:p w14:paraId="3C1B8506" w14:textId="6D3FE564" w:rsidR="00EE32D3" w:rsidRPr="00E145AC" w:rsidRDefault="00EE32D3" w:rsidP="00082637">
      <w:pPr>
        <w:pStyle w:val="Text"/>
        <w:spacing w:line="480" w:lineRule="auto"/>
        <w:rPr>
          <w:sz w:val="24"/>
          <w:szCs w:val="24"/>
        </w:rPr>
      </w:pPr>
      <w:r w:rsidRPr="00E145AC">
        <w:rPr>
          <w:sz w:val="24"/>
          <w:szCs w:val="24"/>
        </w:rPr>
        <w:t>A design comparison between</w:t>
      </w:r>
      <w:r w:rsidR="00D43154" w:rsidRPr="00E145AC">
        <w:rPr>
          <w:sz w:val="24"/>
          <w:szCs w:val="24"/>
        </w:rPr>
        <w:t xml:space="preserve"> the</w:t>
      </w:r>
      <w:r w:rsidRPr="00E145AC">
        <w:rPr>
          <w:sz w:val="24"/>
          <w:szCs w:val="24"/>
        </w:rPr>
        <w:t xml:space="preserve"> two-layer and three-layer coil is given in </w:t>
      </w:r>
      <w:r w:rsidR="00930B4B" w:rsidRPr="00E145AC">
        <w:rPr>
          <w:sz w:val="24"/>
          <w:szCs w:val="24"/>
        </w:rPr>
        <w:fldChar w:fldCharType="begin"/>
      </w:r>
      <w:r w:rsidR="00930B4B" w:rsidRPr="00E145AC">
        <w:rPr>
          <w:sz w:val="24"/>
          <w:szCs w:val="24"/>
        </w:rPr>
        <w:instrText xml:space="preserve"> REF _Ref61466577 \h </w:instrText>
      </w:r>
      <w:r w:rsidR="00DC07FC" w:rsidRPr="00E145AC">
        <w:rPr>
          <w:sz w:val="24"/>
          <w:szCs w:val="24"/>
        </w:rPr>
        <w:instrText xml:space="preserve"> \* MERGEFORMAT </w:instrText>
      </w:r>
      <w:r w:rsidR="00930B4B" w:rsidRPr="00E145AC">
        <w:rPr>
          <w:sz w:val="24"/>
          <w:szCs w:val="24"/>
        </w:rPr>
      </w:r>
      <w:r w:rsidR="00930B4B" w:rsidRPr="00E145AC">
        <w:rPr>
          <w:sz w:val="24"/>
          <w:szCs w:val="24"/>
        </w:rPr>
        <w:fldChar w:fldCharType="separate"/>
      </w:r>
      <w:r w:rsidR="00D251FE" w:rsidRPr="00E145AC">
        <w:rPr>
          <w:sz w:val="24"/>
          <w:szCs w:val="24"/>
        </w:rPr>
        <w:t xml:space="preserve">Fig. </w:t>
      </w:r>
      <w:r w:rsidR="00D251FE">
        <w:rPr>
          <w:noProof/>
          <w:sz w:val="24"/>
          <w:szCs w:val="24"/>
        </w:rPr>
        <w:t>88</w:t>
      </w:r>
      <w:r w:rsidR="00930B4B" w:rsidRPr="00E145AC">
        <w:rPr>
          <w:sz w:val="24"/>
          <w:szCs w:val="24"/>
        </w:rPr>
        <w:fldChar w:fldCharType="end"/>
      </w:r>
      <w:r w:rsidRPr="00E145AC">
        <w:rPr>
          <w:sz w:val="24"/>
          <w:szCs w:val="24"/>
        </w:rPr>
        <w:t xml:space="preserve">. </w:t>
      </w:r>
      <w:r w:rsidR="001875F3" w:rsidRPr="00E145AC">
        <w:rPr>
          <w:sz w:val="24"/>
          <w:szCs w:val="24"/>
        </w:rPr>
        <w:t>The maximum dielectric thickness for the 2-layer case is 3.04 mm for a fair comparison with 3-layer case</w:t>
      </w:r>
      <w:r w:rsidR="00CE6E4B" w:rsidRPr="00E145AC">
        <w:rPr>
          <w:sz w:val="24"/>
          <w:szCs w:val="24"/>
        </w:rPr>
        <w:t>s</w:t>
      </w:r>
      <w:r w:rsidR="001875F3" w:rsidRPr="00E145AC">
        <w:rPr>
          <w:sz w:val="24"/>
          <w:szCs w:val="24"/>
        </w:rPr>
        <w:t xml:space="preserve">. </w:t>
      </w:r>
      <w:r w:rsidR="006304C4" w:rsidRPr="00E145AC">
        <w:rPr>
          <w:sz w:val="24"/>
          <w:szCs w:val="24"/>
        </w:rPr>
        <w:t>A third case</w:t>
      </w:r>
      <w:r w:rsidRPr="00E145AC">
        <w:rPr>
          <w:sz w:val="24"/>
          <w:szCs w:val="24"/>
        </w:rPr>
        <w:t xml:space="preserve"> of a three-layer coil with uniform copper width </w:t>
      </w:r>
      <w:r w:rsidRPr="00E145AC">
        <w:rPr>
          <w:i/>
          <w:sz w:val="24"/>
          <w:szCs w:val="24"/>
        </w:rPr>
        <w:t>w</w:t>
      </w:r>
      <w:r w:rsidRPr="00E145AC">
        <w:rPr>
          <w:sz w:val="24"/>
          <w:szCs w:val="24"/>
          <w:vertAlign w:val="subscript"/>
        </w:rPr>
        <w:t>1</w:t>
      </w:r>
      <w:r w:rsidRPr="00E145AC">
        <w:rPr>
          <w:sz w:val="24"/>
          <w:szCs w:val="24"/>
        </w:rPr>
        <w:t> = </w:t>
      </w:r>
      <w:r w:rsidRPr="00E145AC">
        <w:rPr>
          <w:i/>
          <w:sz w:val="24"/>
          <w:szCs w:val="24"/>
        </w:rPr>
        <w:t>w</w:t>
      </w:r>
      <w:r w:rsidRPr="00E145AC">
        <w:rPr>
          <w:sz w:val="24"/>
          <w:szCs w:val="24"/>
          <w:vertAlign w:val="subscript"/>
        </w:rPr>
        <w:t>2</w:t>
      </w:r>
      <w:r w:rsidRPr="00E145AC">
        <w:rPr>
          <w:sz w:val="24"/>
          <w:szCs w:val="24"/>
        </w:rPr>
        <w:t> = </w:t>
      </w:r>
      <w:r w:rsidRPr="00E145AC">
        <w:rPr>
          <w:i/>
          <w:sz w:val="24"/>
          <w:szCs w:val="24"/>
        </w:rPr>
        <w:t>w</w:t>
      </w:r>
      <w:r w:rsidRPr="00E145AC">
        <w:rPr>
          <w:sz w:val="24"/>
          <w:szCs w:val="24"/>
          <w:vertAlign w:val="subscript"/>
        </w:rPr>
        <w:t>3</w:t>
      </w:r>
      <w:r w:rsidRPr="00E145AC">
        <w:rPr>
          <w:sz w:val="24"/>
          <w:szCs w:val="24"/>
        </w:rPr>
        <w:t>, is also included</w:t>
      </w:r>
      <w:r w:rsidR="00583BDE" w:rsidRPr="00E145AC">
        <w:rPr>
          <w:sz w:val="24"/>
          <w:szCs w:val="24"/>
        </w:rPr>
        <w:t xml:space="preserve"> as shown in </w:t>
      </w:r>
      <w:r w:rsidR="00583BDE" w:rsidRPr="00E145AC">
        <w:rPr>
          <w:sz w:val="24"/>
          <w:szCs w:val="24"/>
        </w:rPr>
        <w:fldChar w:fldCharType="begin"/>
      </w:r>
      <w:r w:rsidR="00583BDE" w:rsidRPr="00E145AC">
        <w:rPr>
          <w:sz w:val="24"/>
          <w:szCs w:val="24"/>
        </w:rPr>
        <w:instrText xml:space="preserve"> REF _Ref65783876 \h </w:instrText>
      </w:r>
      <w:r w:rsidR="00E145AC">
        <w:rPr>
          <w:sz w:val="24"/>
          <w:szCs w:val="24"/>
        </w:rPr>
        <w:instrText xml:space="preserve"> \* MERGEFORMAT </w:instrText>
      </w:r>
      <w:r w:rsidR="00583BDE" w:rsidRPr="00E145AC">
        <w:rPr>
          <w:sz w:val="24"/>
          <w:szCs w:val="24"/>
        </w:rPr>
      </w:r>
      <w:r w:rsidR="00583BDE" w:rsidRPr="00E145AC">
        <w:rPr>
          <w:sz w:val="24"/>
          <w:szCs w:val="24"/>
        </w:rPr>
        <w:fldChar w:fldCharType="separate"/>
      </w:r>
      <w:r w:rsidR="00D251FE" w:rsidRPr="00E145AC">
        <w:rPr>
          <w:sz w:val="24"/>
          <w:szCs w:val="24"/>
        </w:rPr>
        <w:t xml:space="preserve">Fig. </w:t>
      </w:r>
      <w:r w:rsidR="00D251FE">
        <w:rPr>
          <w:noProof/>
          <w:sz w:val="24"/>
          <w:szCs w:val="24"/>
        </w:rPr>
        <w:t>87</w:t>
      </w:r>
      <w:r w:rsidR="00583BDE" w:rsidRPr="00E145AC">
        <w:rPr>
          <w:sz w:val="24"/>
          <w:szCs w:val="24"/>
        </w:rPr>
        <w:fldChar w:fldCharType="end"/>
      </w:r>
      <w:r w:rsidRPr="00E145AC">
        <w:rPr>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6"/>
        <w:gridCol w:w="2877"/>
        <w:gridCol w:w="2877"/>
      </w:tblGrid>
      <w:tr w:rsidR="007B0660" w:rsidRPr="00E145AC" w14:paraId="12652137" w14:textId="77777777" w:rsidTr="00597FBD">
        <w:tc>
          <w:tcPr>
            <w:tcW w:w="2876" w:type="dxa"/>
            <w:vAlign w:val="center"/>
          </w:tcPr>
          <w:p w14:paraId="0D9A7F4C" w14:textId="0B912E29" w:rsidR="007B0660" w:rsidRPr="00E145AC" w:rsidRDefault="007B0660" w:rsidP="007B0660">
            <w:pPr>
              <w:pStyle w:val="Text"/>
              <w:spacing w:line="480" w:lineRule="auto"/>
              <w:ind w:firstLine="0"/>
              <w:jc w:val="center"/>
              <w:rPr>
                <w:sz w:val="24"/>
                <w:szCs w:val="24"/>
              </w:rPr>
            </w:pPr>
            <w:r w:rsidRPr="00E145AC">
              <w:rPr>
                <w:noProof/>
                <w:sz w:val="24"/>
                <w:szCs w:val="24"/>
              </w:rPr>
              <w:lastRenderedPageBreak/>
              <w:drawing>
                <wp:inline distT="0" distB="0" distL="0" distR="0" wp14:anchorId="21F27CBC" wp14:editId="62C06FE2">
                  <wp:extent cx="1310640" cy="1615440"/>
                  <wp:effectExtent l="0" t="0" r="0" b="0"/>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310640" cy="1615440"/>
                          </a:xfrm>
                          <a:prstGeom prst="rect">
                            <a:avLst/>
                          </a:prstGeom>
                          <a:noFill/>
                        </pic:spPr>
                      </pic:pic>
                    </a:graphicData>
                  </a:graphic>
                </wp:inline>
              </w:drawing>
            </w:r>
          </w:p>
        </w:tc>
        <w:tc>
          <w:tcPr>
            <w:tcW w:w="2877" w:type="dxa"/>
            <w:vAlign w:val="center"/>
          </w:tcPr>
          <w:p w14:paraId="7B12447F" w14:textId="46B8A5F0" w:rsidR="007B0660" w:rsidRPr="00E145AC" w:rsidRDefault="007B0660" w:rsidP="007B0660">
            <w:pPr>
              <w:pStyle w:val="Text"/>
              <w:spacing w:line="480" w:lineRule="auto"/>
              <w:ind w:firstLine="0"/>
              <w:jc w:val="center"/>
              <w:rPr>
                <w:sz w:val="24"/>
                <w:szCs w:val="24"/>
              </w:rPr>
            </w:pPr>
            <w:r w:rsidRPr="00E145AC">
              <w:rPr>
                <w:noProof/>
                <w:sz w:val="24"/>
                <w:szCs w:val="24"/>
              </w:rPr>
              <w:drawing>
                <wp:inline distT="0" distB="0" distL="0" distR="0" wp14:anchorId="53DF79B5" wp14:editId="743C41E3">
                  <wp:extent cx="1627505" cy="1621790"/>
                  <wp:effectExtent l="0" t="0" r="0" b="0"/>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627505" cy="1621790"/>
                          </a:xfrm>
                          <a:prstGeom prst="rect">
                            <a:avLst/>
                          </a:prstGeom>
                          <a:noFill/>
                        </pic:spPr>
                      </pic:pic>
                    </a:graphicData>
                  </a:graphic>
                </wp:inline>
              </w:drawing>
            </w:r>
          </w:p>
        </w:tc>
        <w:tc>
          <w:tcPr>
            <w:tcW w:w="2877" w:type="dxa"/>
            <w:vAlign w:val="center"/>
          </w:tcPr>
          <w:p w14:paraId="06DAC931" w14:textId="6B3F244A" w:rsidR="007B0660" w:rsidRPr="00E145AC" w:rsidRDefault="007B0660" w:rsidP="007B0660">
            <w:pPr>
              <w:pStyle w:val="Text"/>
              <w:spacing w:line="480" w:lineRule="auto"/>
              <w:ind w:firstLine="0"/>
              <w:jc w:val="center"/>
              <w:rPr>
                <w:sz w:val="24"/>
                <w:szCs w:val="24"/>
              </w:rPr>
            </w:pPr>
            <w:r w:rsidRPr="00E145AC">
              <w:rPr>
                <w:noProof/>
                <w:sz w:val="24"/>
                <w:szCs w:val="24"/>
              </w:rPr>
              <w:drawing>
                <wp:inline distT="0" distB="0" distL="0" distR="0" wp14:anchorId="2F694EE8" wp14:editId="696F3B34">
                  <wp:extent cx="1640205" cy="1383665"/>
                  <wp:effectExtent l="0" t="0" r="0" b="698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640205" cy="1383665"/>
                          </a:xfrm>
                          <a:prstGeom prst="rect">
                            <a:avLst/>
                          </a:prstGeom>
                          <a:noFill/>
                        </pic:spPr>
                      </pic:pic>
                    </a:graphicData>
                  </a:graphic>
                </wp:inline>
              </w:drawing>
            </w:r>
          </w:p>
        </w:tc>
      </w:tr>
      <w:tr w:rsidR="007B0660" w:rsidRPr="00E145AC" w14:paraId="7CC14B0D" w14:textId="77777777" w:rsidTr="00597FBD">
        <w:tc>
          <w:tcPr>
            <w:tcW w:w="2876" w:type="dxa"/>
            <w:vAlign w:val="center"/>
          </w:tcPr>
          <w:p w14:paraId="4CB7E83D" w14:textId="46B778E9" w:rsidR="007B0660" w:rsidRPr="00E145AC" w:rsidRDefault="007B0660" w:rsidP="007B0660">
            <w:pPr>
              <w:pStyle w:val="Text"/>
              <w:spacing w:line="480" w:lineRule="auto"/>
              <w:ind w:firstLine="0"/>
              <w:jc w:val="center"/>
              <w:rPr>
                <w:sz w:val="24"/>
                <w:szCs w:val="24"/>
              </w:rPr>
            </w:pPr>
            <w:r w:rsidRPr="00E145AC">
              <w:rPr>
                <w:sz w:val="24"/>
                <w:szCs w:val="24"/>
              </w:rPr>
              <w:t>(a)</w:t>
            </w:r>
          </w:p>
        </w:tc>
        <w:tc>
          <w:tcPr>
            <w:tcW w:w="2877" w:type="dxa"/>
            <w:vAlign w:val="center"/>
          </w:tcPr>
          <w:p w14:paraId="46553AE9" w14:textId="3F477189" w:rsidR="007B0660" w:rsidRPr="00E145AC" w:rsidRDefault="007B0660" w:rsidP="007B0660">
            <w:pPr>
              <w:pStyle w:val="Text"/>
              <w:spacing w:line="480" w:lineRule="auto"/>
              <w:ind w:firstLine="0"/>
              <w:jc w:val="center"/>
              <w:rPr>
                <w:sz w:val="24"/>
                <w:szCs w:val="24"/>
              </w:rPr>
            </w:pPr>
            <w:r w:rsidRPr="00E145AC">
              <w:rPr>
                <w:sz w:val="24"/>
                <w:szCs w:val="24"/>
              </w:rPr>
              <w:t>(b)</w:t>
            </w:r>
          </w:p>
        </w:tc>
        <w:tc>
          <w:tcPr>
            <w:tcW w:w="2877" w:type="dxa"/>
            <w:vAlign w:val="center"/>
          </w:tcPr>
          <w:p w14:paraId="4EC1D2D0" w14:textId="34C8DED7" w:rsidR="007B0660" w:rsidRPr="00E145AC" w:rsidRDefault="00A84B63" w:rsidP="007B0660">
            <w:pPr>
              <w:pStyle w:val="Text"/>
              <w:spacing w:line="480" w:lineRule="auto"/>
              <w:ind w:firstLine="0"/>
              <w:jc w:val="center"/>
              <w:rPr>
                <w:sz w:val="24"/>
                <w:szCs w:val="24"/>
              </w:rPr>
            </w:pPr>
            <w:r w:rsidRPr="00E145AC">
              <w:rPr>
                <w:sz w:val="24"/>
                <w:szCs w:val="24"/>
              </w:rPr>
              <w:t>(c)</w:t>
            </w:r>
          </w:p>
        </w:tc>
      </w:tr>
      <w:tr w:rsidR="007B0660" w:rsidRPr="00E145AC" w14:paraId="0907C764" w14:textId="77777777" w:rsidTr="00597FBD">
        <w:tc>
          <w:tcPr>
            <w:tcW w:w="8630" w:type="dxa"/>
            <w:gridSpan w:val="3"/>
            <w:vAlign w:val="center"/>
          </w:tcPr>
          <w:p w14:paraId="529714DA" w14:textId="6E2CCDC2" w:rsidR="007B0660" w:rsidRPr="00E145AC" w:rsidRDefault="007B0660" w:rsidP="007B0660">
            <w:pPr>
              <w:pStyle w:val="Text"/>
              <w:spacing w:line="480" w:lineRule="auto"/>
              <w:ind w:firstLine="0"/>
              <w:jc w:val="center"/>
              <w:rPr>
                <w:sz w:val="24"/>
                <w:szCs w:val="24"/>
              </w:rPr>
            </w:pPr>
            <w:bookmarkStart w:id="217" w:name="_Ref65783876"/>
            <w:bookmarkStart w:id="218" w:name="_Toc9630035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87</w:t>
            </w:r>
            <w:r w:rsidRPr="00E145AC">
              <w:rPr>
                <w:sz w:val="24"/>
                <w:szCs w:val="24"/>
              </w:rPr>
              <w:fldChar w:fldCharType="end"/>
            </w:r>
            <w:bookmarkEnd w:id="217"/>
            <w:r w:rsidRPr="00E145AC">
              <w:rPr>
                <w:sz w:val="24"/>
                <w:szCs w:val="24"/>
              </w:rPr>
              <w:t>. Geometry illustration of different coil structure (a) 2-layer (b) 3-layer uniform copper width (c) 3-layer non-uniform copper width</w:t>
            </w:r>
            <w:bookmarkEnd w:id="218"/>
          </w:p>
        </w:tc>
      </w:tr>
    </w:tbl>
    <w:p w14:paraId="53BF40FB" w14:textId="7C26E2EE" w:rsidR="007B0660" w:rsidRDefault="00082637" w:rsidP="00082637">
      <w:pPr>
        <w:pStyle w:val="Text"/>
        <w:spacing w:line="480" w:lineRule="auto"/>
        <w:rPr>
          <w:sz w:val="24"/>
          <w:szCs w:val="24"/>
        </w:rPr>
      </w:pPr>
      <w:r w:rsidRPr="00E145AC">
        <w:rPr>
          <w:sz w:val="24"/>
          <w:szCs w:val="24"/>
        </w:rPr>
        <w:t>The uniform width case represents solely the advantage of diminished fringing electric field compared to the two-layer case as discussed previously. The trace width ratio between the 2-layer and 3-layer, uniform width, designs is shown by the dashed line.</w:t>
      </w:r>
    </w:p>
    <w:p w14:paraId="7ADCCCE7" w14:textId="595BBAB3" w:rsidR="00597FBD" w:rsidRDefault="00597FBD" w:rsidP="00597FBD">
      <w:pPr>
        <w:pStyle w:val="Text"/>
        <w:spacing w:line="480" w:lineRule="auto"/>
        <w:jc w:val="center"/>
        <w:rPr>
          <w:sz w:val="24"/>
          <w:szCs w:val="24"/>
        </w:rPr>
      </w:pPr>
      <w:r w:rsidRPr="00E145AC">
        <w:rPr>
          <w:bCs/>
          <w:noProof/>
          <w:sz w:val="24"/>
          <w:szCs w:val="24"/>
        </w:rPr>
        <w:drawing>
          <wp:inline distT="0" distB="0" distL="0" distR="0" wp14:anchorId="66A0882B" wp14:editId="3794C5AB">
            <wp:extent cx="3413426" cy="255895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478176" cy="2607496"/>
                    </a:xfrm>
                    <a:prstGeom prst="rect">
                      <a:avLst/>
                    </a:prstGeom>
                    <a:noFill/>
                  </pic:spPr>
                </pic:pic>
              </a:graphicData>
            </a:graphic>
          </wp:inline>
        </w:drawing>
      </w:r>
    </w:p>
    <w:p w14:paraId="2F164383" w14:textId="55C66CE9" w:rsidR="00597FBD" w:rsidRPr="00E145AC" w:rsidRDefault="00597FBD" w:rsidP="00D46F67">
      <w:pPr>
        <w:pStyle w:val="Text"/>
        <w:spacing w:line="480" w:lineRule="auto"/>
        <w:jc w:val="center"/>
        <w:rPr>
          <w:sz w:val="24"/>
          <w:szCs w:val="24"/>
        </w:rPr>
      </w:pPr>
      <w:bookmarkStart w:id="219" w:name="_Ref61466577"/>
      <w:bookmarkStart w:id="220" w:name="_Toc9630035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88</w:t>
      </w:r>
      <w:r w:rsidRPr="00E145AC">
        <w:rPr>
          <w:sz w:val="24"/>
          <w:szCs w:val="24"/>
        </w:rPr>
        <w:fldChar w:fldCharType="end"/>
      </w:r>
      <w:bookmarkEnd w:id="219"/>
      <w:r w:rsidRPr="00E145AC">
        <w:rPr>
          <w:sz w:val="24"/>
          <w:szCs w:val="24"/>
        </w:rPr>
        <w:t xml:space="preserve">. Quality factor comparison for two-layer, three-layer with uniform copper width, and three-layer with non-uniform copper width coils. </w:t>
      </w:r>
      <w:r w:rsidRPr="00E145AC">
        <w:rPr>
          <w:i/>
          <w:sz w:val="24"/>
          <w:szCs w:val="24"/>
        </w:rPr>
        <w:t>r</w:t>
      </w:r>
      <w:r w:rsidRPr="00E145AC">
        <w:rPr>
          <w:i/>
          <w:sz w:val="24"/>
          <w:szCs w:val="24"/>
          <w:vertAlign w:val="subscript"/>
        </w:rPr>
        <w:t>o</w:t>
      </w:r>
      <w:r w:rsidRPr="00E145AC">
        <w:rPr>
          <w:sz w:val="24"/>
          <w:szCs w:val="24"/>
        </w:rPr>
        <w:t xml:space="preserve"> = 200 mm, </w:t>
      </w:r>
      <w:r w:rsidRPr="00E145AC">
        <w:rPr>
          <w:i/>
          <w:sz w:val="24"/>
          <w:szCs w:val="24"/>
        </w:rPr>
        <w:t>f</w:t>
      </w:r>
      <w:r w:rsidRPr="00E145AC">
        <w:rPr>
          <w:sz w:val="24"/>
          <w:szCs w:val="24"/>
          <w:vertAlign w:val="subscript"/>
        </w:rPr>
        <w:t>0</w:t>
      </w:r>
      <w:r w:rsidRPr="00E145AC">
        <w:rPr>
          <w:sz w:val="24"/>
          <w:szCs w:val="24"/>
        </w:rPr>
        <w:t> = 6.78 MHz</w:t>
      </w:r>
      <w:bookmarkEnd w:id="220"/>
    </w:p>
    <w:p w14:paraId="61F7F16C" w14:textId="3E97AFC5" w:rsidR="00B7403E" w:rsidRPr="00E145AC" w:rsidRDefault="00B7403E" w:rsidP="00DC07FC">
      <w:pPr>
        <w:pStyle w:val="Text"/>
        <w:spacing w:line="480" w:lineRule="auto"/>
        <w:rPr>
          <w:sz w:val="24"/>
          <w:szCs w:val="24"/>
        </w:rPr>
      </w:pPr>
      <w:r w:rsidRPr="00E145AC">
        <w:rPr>
          <w:sz w:val="24"/>
          <w:szCs w:val="24"/>
        </w:rPr>
        <w:t xml:space="preserve">Note that the available design range for the 2-layer coil </w:t>
      </w:r>
      <w:r w:rsidR="00B44AF2" w:rsidRPr="00E145AC">
        <w:rPr>
          <w:sz w:val="24"/>
          <w:szCs w:val="24"/>
        </w:rPr>
        <w:t xml:space="preserve">is much shorter than 3-layers and </w:t>
      </w:r>
      <w:r w:rsidRPr="00E145AC">
        <w:rPr>
          <w:sz w:val="24"/>
          <w:szCs w:val="24"/>
        </w:rPr>
        <w:t>stops at 5.5 µH</w:t>
      </w:r>
      <w:r w:rsidR="0059079F" w:rsidRPr="00E145AC">
        <w:rPr>
          <w:sz w:val="24"/>
          <w:szCs w:val="24"/>
        </w:rPr>
        <w:t xml:space="preserve"> due to limited maximum dielectric thickness at 3.04 mm. At that point, the </w:t>
      </w:r>
      <w:r w:rsidR="0059079F" w:rsidRPr="00E145AC">
        <w:rPr>
          <w:sz w:val="24"/>
          <w:szCs w:val="24"/>
        </w:rPr>
        <w:lastRenderedPageBreak/>
        <w:t xml:space="preserve">coil copper width </w:t>
      </w:r>
      <w:r w:rsidR="0059079F" w:rsidRPr="00E145AC">
        <w:rPr>
          <w:i/>
          <w:iCs/>
          <w:sz w:val="24"/>
          <w:szCs w:val="24"/>
        </w:rPr>
        <w:t>r</w:t>
      </w:r>
      <w:r w:rsidR="0059079F" w:rsidRPr="00E145AC">
        <w:rPr>
          <w:i/>
          <w:iCs/>
          <w:sz w:val="24"/>
          <w:szCs w:val="24"/>
          <w:vertAlign w:val="subscript"/>
        </w:rPr>
        <w:t>i</w:t>
      </w:r>
      <w:r w:rsidR="0059079F" w:rsidRPr="00E145AC">
        <w:rPr>
          <w:sz w:val="24"/>
          <w:szCs w:val="24"/>
        </w:rPr>
        <w:t xml:space="preserve">=196.1 mm, and </w:t>
      </w:r>
      <w:r w:rsidR="0059079F" w:rsidRPr="00E145AC">
        <w:rPr>
          <w:i/>
          <w:iCs/>
          <w:sz w:val="24"/>
          <w:szCs w:val="24"/>
        </w:rPr>
        <w:t>w</w:t>
      </w:r>
      <w:r w:rsidR="0059079F" w:rsidRPr="00E145AC">
        <w:rPr>
          <w:sz w:val="24"/>
          <w:szCs w:val="24"/>
        </w:rPr>
        <w:t xml:space="preserve"> is only 0.36 mm. As depicted in </w:t>
      </w:r>
      <w:r w:rsidR="0059079F" w:rsidRPr="00E145AC">
        <w:rPr>
          <w:sz w:val="24"/>
          <w:szCs w:val="24"/>
        </w:rPr>
        <w:fldChar w:fldCharType="begin"/>
      </w:r>
      <w:r w:rsidR="0059079F" w:rsidRPr="00E145AC">
        <w:rPr>
          <w:sz w:val="24"/>
          <w:szCs w:val="24"/>
        </w:rPr>
        <w:instrText xml:space="preserve"> REF _Ref65784629 \h </w:instrText>
      </w:r>
      <w:r w:rsidR="00E145AC">
        <w:rPr>
          <w:sz w:val="24"/>
          <w:szCs w:val="24"/>
        </w:rPr>
        <w:instrText xml:space="preserve"> \* MERGEFORMAT </w:instrText>
      </w:r>
      <w:r w:rsidR="0059079F" w:rsidRPr="00E145AC">
        <w:rPr>
          <w:sz w:val="24"/>
          <w:szCs w:val="24"/>
        </w:rPr>
      </w:r>
      <w:r w:rsidR="0059079F" w:rsidRPr="00E145AC">
        <w:rPr>
          <w:sz w:val="24"/>
          <w:szCs w:val="24"/>
        </w:rPr>
        <w:fldChar w:fldCharType="separate"/>
      </w:r>
      <w:r w:rsidR="00D251FE" w:rsidRPr="00E145AC">
        <w:rPr>
          <w:sz w:val="24"/>
          <w:szCs w:val="24"/>
        </w:rPr>
        <w:t xml:space="preserve">Fig. </w:t>
      </w:r>
      <w:r w:rsidR="00D251FE">
        <w:rPr>
          <w:noProof/>
          <w:sz w:val="24"/>
          <w:szCs w:val="24"/>
        </w:rPr>
        <w:t>89</w:t>
      </w:r>
      <w:r w:rsidR="0059079F" w:rsidRPr="00E145AC">
        <w:rPr>
          <w:sz w:val="24"/>
          <w:szCs w:val="24"/>
        </w:rPr>
        <w:fldChar w:fldCharType="end"/>
      </w:r>
      <w:r w:rsidR="0059079F" w:rsidRPr="00E145AC">
        <w:rPr>
          <w:sz w:val="24"/>
          <w:szCs w:val="24"/>
        </w:rPr>
        <w:t>, any further increase in inductance would require an increase in number of turns, which greatly increase the total length of the copper trace. To maintain the capacitance value as desired, the copper width required is reduced from 0.36 mm to the unattainable 0.023 mm.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5"/>
        <w:gridCol w:w="4315"/>
      </w:tblGrid>
      <w:tr w:rsidR="00B7403E" w:rsidRPr="00E145AC" w14:paraId="03FB4399" w14:textId="77777777" w:rsidTr="00597FBD">
        <w:tc>
          <w:tcPr>
            <w:tcW w:w="4315" w:type="dxa"/>
            <w:vAlign w:val="center"/>
          </w:tcPr>
          <w:p w14:paraId="191807F6" w14:textId="3D5905A5" w:rsidR="00B7403E" w:rsidRPr="00E145AC" w:rsidRDefault="00F46E71" w:rsidP="006C23AA">
            <w:pPr>
              <w:pStyle w:val="Text"/>
              <w:spacing w:line="480" w:lineRule="auto"/>
              <w:ind w:firstLine="0"/>
              <w:jc w:val="center"/>
              <w:rPr>
                <w:sz w:val="24"/>
                <w:szCs w:val="24"/>
              </w:rPr>
            </w:pPr>
            <w:r>
              <w:rPr>
                <w:noProof/>
              </w:rPr>
              <w:drawing>
                <wp:inline distT="0" distB="0" distL="0" distR="0" wp14:anchorId="2DFE811C" wp14:editId="3229C079">
                  <wp:extent cx="1657350" cy="1652555"/>
                  <wp:effectExtent l="0" t="0" r="0" b="5080"/>
                  <wp:docPr id="174" name="Picture 2">
                    <a:extLst xmlns:a="http://schemas.openxmlformats.org/drawingml/2006/main">
                      <a:ext uri="{FF2B5EF4-FFF2-40B4-BE49-F238E27FC236}">
                        <a16:creationId xmlns:a16="http://schemas.microsoft.com/office/drawing/2014/main" id="{7D5B1F42-01AE-40E9-9A4B-B01AAD89DE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D5B1F42-01AE-40E9-9A4B-B01AAD89DE74}"/>
                              </a:ext>
                            </a:extLst>
                          </pic:cNvPr>
                          <pic:cNvPicPr>
                            <a:picLocks noChangeAspect="1"/>
                          </pic:cNvPicPr>
                        </pic:nvPicPr>
                        <pic:blipFill>
                          <a:blip r:embed="rId179"/>
                          <a:stretch>
                            <a:fillRect/>
                          </a:stretch>
                        </pic:blipFill>
                        <pic:spPr>
                          <a:xfrm>
                            <a:off x="0" y="0"/>
                            <a:ext cx="1662218" cy="1657409"/>
                          </a:xfrm>
                          <a:prstGeom prst="rect">
                            <a:avLst/>
                          </a:prstGeom>
                        </pic:spPr>
                      </pic:pic>
                    </a:graphicData>
                  </a:graphic>
                </wp:inline>
              </w:drawing>
            </w:r>
          </w:p>
        </w:tc>
        <w:tc>
          <w:tcPr>
            <w:tcW w:w="4315" w:type="dxa"/>
            <w:vAlign w:val="center"/>
          </w:tcPr>
          <w:p w14:paraId="49F62BCD" w14:textId="47B02250" w:rsidR="00B7403E" w:rsidRPr="00E145AC" w:rsidRDefault="00F46E71" w:rsidP="006C23AA">
            <w:pPr>
              <w:pStyle w:val="Text"/>
              <w:spacing w:line="480" w:lineRule="auto"/>
              <w:ind w:firstLine="0"/>
              <w:jc w:val="center"/>
              <w:rPr>
                <w:sz w:val="24"/>
                <w:szCs w:val="24"/>
              </w:rPr>
            </w:pPr>
            <w:r>
              <w:rPr>
                <w:noProof/>
              </w:rPr>
              <w:drawing>
                <wp:inline distT="0" distB="0" distL="0" distR="0" wp14:anchorId="54B59673" wp14:editId="312E027E">
                  <wp:extent cx="1706259" cy="1668145"/>
                  <wp:effectExtent l="0" t="0" r="8255" b="8255"/>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1712905" cy="1674643"/>
                          </a:xfrm>
                          <a:prstGeom prst="rect">
                            <a:avLst/>
                          </a:prstGeom>
                        </pic:spPr>
                      </pic:pic>
                    </a:graphicData>
                  </a:graphic>
                </wp:inline>
              </w:drawing>
            </w:r>
          </w:p>
        </w:tc>
      </w:tr>
      <w:tr w:rsidR="00B7403E" w:rsidRPr="00E145AC" w14:paraId="324823A4" w14:textId="77777777" w:rsidTr="00597FBD">
        <w:tc>
          <w:tcPr>
            <w:tcW w:w="4315" w:type="dxa"/>
            <w:vAlign w:val="center"/>
          </w:tcPr>
          <w:p w14:paraId="595CFC2D" w14:textId="77777777" w:rsidR="00B7403E" w:rsidRPr="00E145AC" w:rsidRDefault="00B7403E" w:rsidP="006C23AA">
            <w:pPr>
              <w:pStyle w:val="Text"/>
              <w:spacing w:line="480" w:lineRule="auto"/>
              <w:ind w:firstLine="0"/>
              <w:jc w:val="center"/>
              <w:rPr>
                <w:sz w:val="24"/>
                <w:szCs w:val="24"/>
              </w:rPr>
            </w:pPr>
            <w:r w:rsidRPr="00E145AC">
              <w:rPr>
                <w:sz w:val="24"/>
                <w:szCs w:val="24"/>
              </w:rPr>
              <w:t>(a)</w:t>
            </w:r>
          </w:p>
        </w:tc>
        <w:tc>
          <w:tcPr>
            <w:tcW w:w="4315" w:type="dxa"/>
            <w:vAlign w:val="center"/>
          </w:tcPr>
          <w:p w14:paraId="5F434202" w14:textId="77777777" w:rsidR="00B7403E" w:rsidRPr="00E145AC" w:rsidRDefault="00B7403E" w:rsidP="006C23AA">
            <w:pPr>
              <w:pStyle w:val="Text"/>
              <w:spacing w:line="480" w:lineRule="auto"/>
              <w:ind w:firstLine="0"/>
              <w:jc w:val="center"/>
              <w:rPr>
                <w:sz w:val="24"/>
                <w:szCs w:val="24"/>
              </w:rPr>
            </w:pPr>
            <w:r w:rsidRPr="00E145AC">
              <w:rPr>
                <w:sz w:val="24"/>
                <w:szCs w:val="24"/>
              </w:rPr>
              <w:t>(b)</w:t>
            </w:r>
          </w:p>
        </w:tc>
      </w:tr>
      <w:tr w:rsidR="00B7403E" w:rsidRPr="00E145AC" w14:paraId="5AF7213D" w14:textId="77777777" w:rsidTr="00597FBD">
        <w:tc>
          <w:tcPr>
            <w:tcW w:w="8630" w:type="dxa"/>
            <w:gridSpan w:val="2"/>
            <w:vAlign w:val="center"/>
          </w:tcPr>
          <w:p w14:paraId="148C070C" w14:textId="10626AE0" w:rsidR="00B7403E" w:rsidRPr="00E145AC" w:rsidRDefault="00B7403E" w:rsidP="006C23AA">
            <w:pPr>
              <w:pStyle w:val="Text"/>
              <w:spacing w:line="480" w:lineRule="auto"/>
              <w:ind w:firstLine="0"/>
              <w:jc w:val="center"/>
              <w:rPr>
                <w:sz w:val="24"/>
                <w:szCs w:val="24"/>
              </w:rPr>
            </w:pPr>
            <w:bookmarkStart w:id="221" w:name="_Ref65784629"/>
            <w:bookmarkStart w:id="222" w:name="_Toc9630035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89</w:t>
            </w:r>
            <w:r w:rsidRPr="00E145AC">
              <w:rPr>
                <w:sz w:val="24"/>
                <w:szCs w:val="24"/>
              </w:rPr>
              <w:fldChar w:fldCharType="end"/>
            </w:r>
            <w:bookmarkEnd w:id="221"/>
            <w:r w:rsidRPr="00E145AC">
              <w:rPr>
                <w:sz w:val="24"/>
                <w:szCs w:val="24"/>
              </w:rPr>
              <w:t>. Two-layer coil design case</w:t>
            </w:r>
            <w:r w:rsidR="00D94335" w:rsidRPr="00E145AC">
              <w:rPr>
                <w:sz w:val="24"/>
                <w:szCs w:val="24"/>
              </w:rPr>
              <w:t>s</w:t>
            </w:r>
            <w:r w:rsidRPr="00E145AC">
              <w:rPr>
                <w:sz w:val="24"/>
                <w:szCs w:val="24"/>
              </w:rPr>
              <w:t xml:space="preserve"> (a) </w:t>
            </w:r>
            <w:r w:rsidRPr="00E145AC">
              <w:rPr>
                <w:i/>
                <w:iCs/>
                <w:sz w:val="24"/>
                <w:szCs w:val="24"/>
              </w:rPr>
              <w:t>L</w:t>
            </w:r>
            <w:r w:rsidR="00F46E71">
              <w:rPr>
                <w:i/>
                <w:iCs/>
                <w:sz w:val="24"/>
                <w:szCs w:val="24"/>
              </w:rPr>
              <w:t xml:space="preserve"> </w:t>
            </w:r>
            <w:r w:rsidRPr="00E145AC">
              <w:rPr>
                <w:sz w:val="24"/>
                <w:szCs w:val="24"/>
              </w:rPr>
              <w:t>=</w:t>
            </w:r>
            <w:r w:rsidR="00F46E71">
              <w:rPr>
                <w:sz w:val="24"/>
                <w:szCs w:val="24"/>
              </w:rPr>
              <w:t xml:space="preserve"> </w:t>
            </w:r>
            <w:r w:rsidRPr="00E145AC">
              <w:rPr>
                <w:sz w:val="24"/>
                <w:szCs w:val="24"/>
              </w:rPr>
              <w:t xml:space="preserve">5.5 µH, </w:t>
            </w:r>
            <w:r w:rsidRPr="00E145AC">
              <w:rPr>
                <w:i/>
                <w:iCs/>
                <w:sz w:val="24"/>
                <w:szCs w:val="24"/>
              </w:rPr>
              <w:t>N</w:t>
            </w:r>
            <w:r w:rsidR="00F46E71">
              <w:rPr>
                <w:i/>
                <w:iCs/>
                <w:sz w:val="24"/>
                <w:szCs w:val="24"/>
              </w:rPr>
              <w:t xml:space="preserve"> </w:t>
            </w:r>
            <w:r w:rsidRPr="00E145AC">
              <w:rPr>
                <w:sz w:val="24"/>
                <w:szCs w:val="24"/>
              </w:rPr>
              <w:t>=</w:t>
            </w:r>
            <w:r w:rsidR="00F46E71">
              <w:rPr>
                <w:sz w:val="24"/>
                <w:szCs w:val="24"/>
              </w:rPr>
              <w:t xml:space="preserve"> </w:t>
            </w:r>
            <w:r w:rsidRPr="00E145AC">
              <w:rPr>
                <w:sz w:val="24"/>
                <w:szCs w:val="24"/>
              </w:rPr>
              <w:t xml:space="preserve">2, </w:t>
            </w:r>
            <w:r w:rsidRPr="00E145AC">
              <w:rPr>
                <w:i/>
                <w:iCs/>
                <w:sz w:val="24"/>
                <w:szCs w:val="24"/>
              </w:rPr>
              <w:t>r</w:t>
            </w:r>
            <w:r w:rsidRPr="00E145AC">
              <w:rPr>
                <w:i/>
                <w:iCs/>
                <w:sz w:val="24"/>
                <w:szCs w:val="24"/>
                <w:vertAlign w:val="subscript"/>
              </w:rPr>
              <w:t>i</w:t>
            </w:r>
            <w:r w:rsidR="00F46E71" w:rsidRPr="00F46E71">
              <w:rPr>
                <w:i/>
                <w:iCs/>
                <w:sz w:val="24"/>
                <w:szCs w:val="24"/>
              </w:rPr>
              <w:t xml:space="preserve"> </w:t>
            </w:r>
            <w:r w:rsidRPr="00E145AC">
              <w:rPr>
                <w:sz w:val="24"/>
                <w:szCs w:val="24"/>
              </w:rPr>
              <w:t>=</w:t>
            </w:r>
            <w:r w:rsidR="00F46E71">
              <w:rPr>
                <w:sz w:val="24"/>
                <w:szCs w:val="24"/>
              </w:rPr>
              <w:t xml:space="preserve"> </w:t>
            </w:r>
            <w:r w:rsidRPr="00E145AC">
              <w:rPr>
                <w:sz w:val="24"/>
                <w:szCs w:val="24"/>
              </w:rPr>
              <w:t>196.1 mm</w:t>
            </w:r>
            <w:r w:rsidR="000C6473" w:rsidRPr="00E145AC">
              <w:rPr>
                <w:sz w:val="24"/>
                <w:szCs w:val="24"/>
              </w:rPr>
              <w:t xml:space="preserve">, </w:t>
            </w:r>
            <w:r w:rsidR="000C6473" w:rsidRPr="00E145AC">
              <w:rPr>
                <w:i/>
                <w:iCs/>
                <w:sz w:val="24"/>
                <w:szCs w:val="24"/>
              </w:rPr>
              <w:t>w</w:t>
            </w:r>
            <w:r w:rsidR="00F46E71">
              <w:rPr>
                <w:i/>
                <w:iCs/>
                <w:sz w:val="24"/>
                <w:szCs w:val="24"/>
              </w:rPr>
              <w:t xml:space="preserve"> </w:t>
            </w:r>
            <w:r w:rsidR="000C6473" w:rsidRPr="00E145AC">
              <w:rPr>
                <w:sz w:val="24"/>
                <w:szCs w:val="24"/>
              </w:rPr>
              <w:t>=</w:t>
            </w:r>
            <w:r w:rsidR="00F46E71">
              <w:rPr>
                <w:sz w:val="24"/>
                <w:szCs w:val="24"/>
              </w:rPr>
              <w:t xml:space="preserve"> </w:t>
            </w:r>
            <w:r w:rsidR="000C6473" w:rsidRPr="00E145AC">
              <w:rPr>
                <w:sz w:val="24"/>
                <w:szCs w:val="24"/>
              </w:rPr>
              <w:t>0.36 mm</w:t>
            </w:r>
            <w:r w:rsidRPr="00E145AC">
              <w:rPr>
                <w:sz w:val="24"/>
                <w:szCs w:val="24"/>
              </w:rPr>
              <w:t xml:space="preserve"> (b)</w:t>
            </w:r>
            <w:r w:rsidRPr="00E145AC">
              <w:rPr>
                <w:i/>
                <w:iCs/>
                <w:sz w:val="24"/>
                <w:szCs w:val="24"/>
              </w:rPr>
              <w:t xml:space="preserve"> L</w:t>
            </w:r>
            <w:r w:rsidR="00F46E71">
              <w:rPr>
                <w:i/>
                <w:iCs/>
                <w:sz w:val="24"/>
                <w:szCs w:val="24"/>
              </w:rPr>
              <w:t xml:space="preserve"> </w:t>
            </w:r>
            <w:r w:rsidRPr="00E145AC">
              <w:rPr>
                <w:sz w:val="24"/>
                <w:szCs w:val="24"/>
              </w:rPr>
              <w:t>=</w:t>
            </w:r>
            <w:r w:rsidR="00F46E71">
              <w:rPr>
                <w:sz w:val="24"/>
                <w:szCs w:val="24"/>
              </w:rPr>
              <w:t xml:space="preserve"> </w:t>
            </w:r>
            <w:r w:rsidRPr="00E145AC">
              <w:rPr>
                <w:sz w:val="24"/>
                <w:szCs w:val="24"/>
              </w:rPr>
              <w:t xml:space="preserve">6 µH, </w:t>
            </w:r>
            <w:r w:rsidRPr="00E145AC">
              <w:rPr>
                <w:i/>
                <w:iCs/>
                <w:sz w:val="24"/>
                <w:szCs w:val="24"/>
              </w:rPr>
              <w:t>N</w:t>
            </w:r>
            <w:r w:rsidR="00F46E71">
              <w:rPr>
                <w:i/>
                <w:iCs/>
                <w:sz w:val="24"/>
                <w:szCs w:val="24"/>
              </w:rPr>
              <w:t xml:space="preserve"> </w:t>
            </w:r>
            <w:r w:rsidRPr="00E145AC">
              <w:rPr>
                <w:sz w:val="24"/>
                <w:szCs w:val="24"/>
              </w:rPr>
              <w:t>=</w:t>
            </w:r>
            <w:r w:rsidR="00F46E71">
              <w:rPr>
                <w:sz w:val="24"/>
                <w:szCs w:val="24"/>
              </w:rPr>
              <w:t xml:space="preserve"> </w:t>
            </w:r>
            <w:r w:rsidRPr="00E145AC">
              <w:rPr>
                <w:sz w:val="24"/>
                <w:szCs w:val="24"/>
              </w:rPr>
              <w:t xml:space="preserve">3, </w:t>
            </w:r>
            <w:r w:rsidRPr="00E145AC">
              <w:rPr>
                <w:i/>
                <w:iCs/>
                <w:sz w:val="24"/>
                <w:szCs w:val="24"/>
              </w:rPr>
              <w:t>r</w:t>
            </w:r>
            <w:r w:rsidRPr="00E145AC">
              <w:rPr>
                <w:i/>
                <w:iCs/>
                <w:sz w:val="24"/>
                <w:szCs w:val="24"/>
                <w:vertAlign w:val="subscript"/>
              </w:rPr>
              <w:t>i</w:t>
            </w:r>
            <w:r w:rsidR="00F46E71" w:rsidRPr="00F46E71">
              <w:rPr>
                <w:i/>
                <w:iCs/>
                <w:sz w:val="24"/>
                <w:szCs w:val="24"/>
              </w:rPr>
              <w:t xml:space="preserve"> </w:t>
            </w:r>
            <w:r w:rsidRPr="00E145AC">
              <w:rPr>
                <w:sz w:val="24"/>
                <w:szCs w:val="24"/>
              </w:rPr>
              <w:t>=</w:t>
            </w:r>
            <w:r w:rsidR="00F46E71">
              <w:rPr>
                <w:sz w:val="24"/>
                <w:szCs w:val="24"/>
              </w:rPr>
              <w:t xml:space="preserve"> </w:t>
            </w:r>
            <w:r w:rsidRPr="00E145AC">
              <w:rPr>
                <w:sz w:val="24"/>
                <w:szCs w:val="24"/>
              </w:rPr>
              <w:t>155.6 mm</w:t>
            </w:r>
            <w:r w:rsidR="000C6473" w:rsidRPr="00E145AC">
              <w:rPr>
                <w:sz w:val="24"/>
                <w:szCs w:val="24"/>
              </w:rPr>
              <w:t xml:space="preserve">, </w:t>
            </w:r>
            <w:r w:rsidR="000C6473" w:rsidRPr="00E145AC">
              <w:rPr>
                <w:i/>
                <w:iCs/>
                <w:sz w:val="24"/>
                <w:szCs w:val="24"/>
              </w:rPr>
              <w:t>w</w:t>
            </w:r>
            <w:r w:rsidR="00F46E71">
              <w:rPr>
                <w:i/>
                <w:iCs/>
                <w:sz w:val="24"/>
                <w:szCs w:val="24"/>
              </w:rPr>
              <w:t xml:space="preserve"> </w:t>
            </w:r>
            <w:r w:rsidR="000C6473" w:rsidRPr="00E145AC">
              <w:rPr>
                <w:sz w:val="24"/>
                <w:szCs w:val="24"/>
              </w:rPr>
              <w:t>=</w:t>
            </w:r>
            <w:r w:rsidR="00F46E71">
              <w:rPr>
                <w:sz w:val="24"/>
                <w:szCs w:val="24"/>
              </w:rPr>
              <w:t xml:space="preserve"> </w:t>
            </w:r>
            <w:r w:rsidR="000C6473" w:rsidRPr="00E145AC">
              <w:rPr>
                <w:sz w:val="24"/>
                <w:szCs w:val="24"/>
              </w:rPr>
              <w:t>0.023 mm</w:t>
            </w:r>
            <w:bookmarkEnd w:id="222"/>
          </w:p>
        </w:tc>
      </w:tr>
    </w:tbl>
    <w:p w14:paraId="107E640A" w14:textId="4D57DC01" w:rsidR="00082637" w:rsidRDefault="00082637" w:rsidP="00DC07FC">
      <w:pPr>
        <w:pStyle w:val="Text"/>
        <w:spacing w:line="480" w:lineRule="auto"/>
        <w:rPr>
          <w:sz w:val="24"/>
          <w:szCs w:val="24"/>
        </w:rPr>
      </w:pPr>
      <w:r w:rsidRPr="00E145AC">
        <w:rPr>
          <w:sz w:val="24"/>
          <w:szCs w:val="24"/>
        </w:rPr>
        <w:t xml:space="preserve">Clearly the fringing field effect partially accounts for the quality factor improvement in the 3-layer non-uniform case in most of the sweeping range, especially with larger inductance value. Note that one exception occurs when </w:t>
      </w:r>
      <w:r w:rsidRPr="00E145AC">
        <w:rPr>
          <w:i/>
          <w:sz w:val="24"/>
          <w:szCs w:val="24"/>
        </w:rPr>
        <w:t>L</w:t>
      </w:r>
      <w:r w:rsidRPr="00E145AC">
        <w:rPr>
          <w:sz w:val="24"/>
          <w:szCs w:val="24"/>
        </w:rPr>
        <w:t xml:space="preserve"> = 4 µH. Due to the fact that </w:t>
      </w:r>
      <w:r w:rsidRPr="00E145AC">
        <w:rPr>
          <w:i/>
          <w:iCs/>
          <w:sz w:val="24"/>
          <w:szCs w:val="24"/>
        </w:rPr>
        <w:t>N</w:t>
      </w:r>
      <w:r w:rsidRPr="00E145AC">
        <w:rPr>
          <w:sz w:val="24"/>
          <w:szCs w:val="24"/>
        </w:rPr>
        <w:t xml:space="preserve"> = 3 for the uniform 3-layer case and </w:t>
      </w:r>
      <w:r w:rsidRPr="00E145AC">
        <w:rPr>
          <w:i/>
          <w:iCs/>
          <w:sz w:val="24"/>
          <w:szCs w:val="24"/>
        </w:rPr>
        <w:t>N</w:t>
      </w:r>
      <w:r w:rsidRPr="00E145AC">
        <w:rPr>
          <w:sz w:val="24"/>
          <w:szCs w:val="24"/>
        </w:rPr>
        <w:t xml:space="preserve"> = 2 for the 2-layer case at this point, the 3-layer has much longer total copper trace length than the 2-layer case, resulting in a comparable copper width and slightly lower quality factor.</w:t>
      </w:r>
      <w:r w:rsidR="009E2947">
        <w:rPr>
          <w:sz w:val="24"/>
          <w:szCs w:val="24"/>
        </w:rPr>
        <w:t xml:space="preserve"> </w:t>
      </w:r>
      <w:r w:rsidR="009E2947">
        <w:rPr>
          <w:sz w:val="24"/>
          <w:szCs w:val="24"/>
        </w:rPr>
        <w:fldChar w:fldCharType="begin"/>
      </w:r>
      <w:r w:rsidR="009E2947">
        <w:rPr>
          <w:sz w:val="24"/>
          <w:szCs w:val="24"/>
        </w:rPr>
        <w:instrText xml:space="preserve"> REF _Ref68374270 \h </w:instrText>
      </w:r>
      <w:r w:rsidR="009E2947">
        <w:rPr>
          <w:sz w:val="24"/>
          <w:szCs w:val="24"/>
        </w:rPr>
      </w:r>
      <w:r w:rsidR="009E2947">
        <w:rPr>
          <w:sz w:val="24"/>
          <w:szCs w:val="24"/>
        </w:rPr>
        <w:fldChar w:fldCharType="separate"/>
      </w:r>
      <w:r w:rsidR="00D251FE" w:rsidRPr="00E145AC">
        <w:rPr>
          <w:sz w:val="24"/>
          <w:szCs w:val="24"/>
        </w:rPr>
        <w:t xml:space="preserve">Fig. </w:t>
      </w:r>
      <w:r w:rsidR="00D251FE">
        <w:rPr>
          <w:noProof/>
          <w:sz w:val="24"/>
          <w:szCs w:val="24"/>
        </w:rPr>
        <w:t>90</w:t>
      </w:r>
      <w:r w:rsidR="009E2947">
        <w:rPr>
          <w:sz w:val="24"/>
          <w:szCs w:val="24"/>
        </w:rPr>
        <w:fldChar w:fldCharType="end"/>
      </w:r>
      <w:r w:rsidR="006B5A58">
        <w:rPr>
          <w:sz w:val="24"/>
          <w:szCs w:val="24"/>
        </w:rPr>
        <w:t xml:space="preserve"> compares the two designs for the same inductance for uniform 3-layer coil. With smaller </w:t>
      </w:r>
      <w:r w:rsidR="006B5A58" w:rsidRPr="006B5A58">
        <w:rPr>
          <w:i/>
          <w:iCs/>
          <w:sz w:val="24"/>
          <w:szCs w:val="24"/>
        </w:rPr>
        <w:t>N</w:t>
      </w:r>
      <w:r w:rsidR="006B5A58">
        <w:rPr>
          <w:sz w:val="24"/>
          <w:szCs w:val="24"/>
        </w:rPr>
        <w:t xml:space="preserve"> = 2, wider copper width is available for higher quality factor than the 2-layer coil. However, the gap between adjacent turns is only 0.1 mm, which is not feasible for practical design. Further increase the total dielectric thickness of 3.04 mm could help eliminate such exceptions.</w:t>
      </w:r>
    </w:p>
    <w:p w14:paraId="50FE1149" w14:textId="5B93F2ED" w:rsidR="009E2947" w:rsidRDefault="009E2947" w:rsidP="00DC07FC">
      <w:pPr>
        <w:pStyle w:val="Text"/>
        <w:spacing w:line="480" w:lineRule="auto"/>
        <w:rPr>
          <w:sz w:val="24"/>
          <w:szCs w:val="24"/>
        </w:rPr>
      </w:pPr>
    </w:p>
    <w:p w14:paraId="55DB5F03" w14:textId="4674C9ED" w:rsidR="009E2947" w:rsidRDefault="009E2947" w:rsidP="009E2947">
      <w:pPr>
        <w:pStyle w:val="Text"/>
        <w:spacing w:line="480" w:lineRule="auto"/>
        <w:jc w:val="center"/>
        <w:rPr>
          <w:sz w:val="24"/>
          <w:szCs w:val="24"/>
        </w:rPr>
      </w:pPr>
      <w:r>
        <w:rPr>
          <w:noProof/>
          <w:sz w:val="24"/>
          <w:szCs w:val="24"/>
        </w:rPr>
        <w:drawing>
          <wp:inline distT="0" distB="0" distL="0" distR="0" wp14:anchorId="2BE39EA3" wp14:editId="7593DA80">
            <wp:extent cx="1713230" cy="1615440"/>
            <wp:effectExtent l="0" t="0" r="1270" b="381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713230" cy="1615440"/>
                    </a:xfrm>
                    <a:prstGeom prst="rect">
                      <a:avLst/>
                    </a:prstGeom>
                    <a:noFill/>
                  </pic:spPr>
                </pic:pic>
              </a:graphicData>
            </a:graphic>
          </wp:inline>
        </w:drawing>
      </w:r>
      <w:r>
        <w:rPr>
          <w:sz w:val="24"/>
          <w:szCs w:val="24"/>
        </w:rPr>
        <w:tab/>
      </w:r>
      <w:r>
        <w:rPr>
          <w:sz w:val="24"/>
          <w:szCs w:val="24"/>
        </w:rPr>
        <w:tab/>
      </w:r>
      <w:r>
        <w:rPr>
          <w:sz w:val="24"/>
          <w:szCs w:val="24"/>
        </w:rPr>
        <w:tab/>
      </w:r>
      <w:r>
        <w:rPr>
          <w:sz w:val="24"/>
          <w:szCs w:val="24"/>
        </w:rPr>
        <w:tab/>
      </w:r>
      <w:r>
        <w:rPr>
          <w:noProof/>
        </w:rPr>
        <w:drawing>
          <wp:inline distT="0" distB="0" distL="0" distR="0" wp14:anchorId="7EF8F02A" wp14:editId="2F226B0D">
            <wp:extent cx="1668844" cy="1592652"/>
            <wp:effectExtent l="0" t="0" r="7620" b="7620"/>
            <wp:docPr id="177" name="Picture 9">
              <a:extLst xmlns:a="http://schemas.openxmlformats.org/drawingml/2006/main">
                <a:ext uri="{FF2B5EF4-FFF2-40B4-BE49-F238E27FC236}">
                  <a16:creationId xmlns:a16="http://schemas.microsoft.com/office/drawing/2014/main" id="{BE7835FA-7872-4A93-A5F8-F081D72AEE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BE7835FA-7872-4A93-A5F8-F081D72AEE21}"/>
                        </a:ext>
                      </a:extLst>
                    </pic:cNvPr>
                    <pic:cNvPicPr>
                      <a:picLocks noChangeAspect="1"/>
                    </pic:cNvPicPr>
                  </pic:nvPicPr>
                  <pic:blipFill>
                    <a:blip r:embed="rId182"/>
                    <a:stretch>
                      <a:fillRect/>
                    </a:stretch>
                  </pic:blipFill>
                  <pic:spPr>
                    <a:xfrm>
                      <a:off x="0" y="0"/>
                      <a:ext cx="1668844" cy="1592652"/>
                    </a:xfrm>
                    <a:prstGeom prst="rect">
                      <a:avLst/>
                    </a:prstGeom>
                  </pic:spPr>
                </pic:pic>
              </a:graphicData>
            </a:graphic>
          </wp:inline>
        </w:drawing>
      </w:r>
    </w:p>
    <w:p w14:paraId="097363EA" w14:textId="7C6527D6" w:rsidR="009E2947" w:rsidRDefault="009E2947" w:rsidP="009E2947">
      <w:pPr>
        <w:pStyle w:val="Text"/>
        <w:spacing w:line="480" w:lineRule="auto"/>
        <w:jc w:val="center"/>
        <w:rPr>
          <w:sz w:val="24"/>
          <w:szCs w:val="24"/>
        </w:rPr>
      </w:pPr>
      <w:r>
        <w:rPr>
          <w:sz w:val="24"/>
          <w:szCs w:val="24"/>
        </w:rPr>
        <w:t>(a)</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(b)</w:t>
      </w:r>
    </w:p>
    <w:p w14:paraId="4FB62FAE" w14:textId="5A1A6D33" w:rsidR="009E2947" w:rsidRPr="00E145AC" w:rsidRDefault="009E2947" w:rsidP="009E2947">
      <w:pPr>
        <w:pStyle w:val="Text"/>
        <w:spacing w:line="480" w:lineRule="auto"/>
        <w:jc w:val="center"/>
        <w:rPr>
          <w:sz w:val="24"/>
          <w:szCs w:val="24"/>
        </w:rPr>
      </w:pPr>
      <w:bookmarkStart w:id="223" w:name="_Ref68374270"/>
      <w:bookmarkStart w:id="224" w:name="_Toc9630035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90</w:t>
      </w:r>
      <w:r w:rsidRPr="00E145AC">
        <w:rPr>
          <w:sz w:val="24"/>
          <w:szCs w:val="24"/>
        </w:rPr>
        <w:fldChar w:fldCharType="end"/>
      </w:r>
      <w:bookmarkEnd w:id="223"/>
      <w:r w:rsidRPr="00E145AC">
        <w:rPr>
          <w:sz w:val="24"/>
          <w:szCs w:val="24"/>
        </w:rPr>
        <w:t xml:space="preserve">. </w:t>
      </w:r>
      <w:r>
        <w:rPr>
          <w:sz w:val="24"/>
          <w:szCs w:val="24"/>
        </w:rPr>
        <w:t>Three-layer uniform</w:t>
      </w:r>
      <w:r w:rsidRPr="00E145AC">
        <w:rPr>
          <w:sz w:val="24"/>
          <w:szCs w:val="24"/>
        </w:rPr>
        <w:t xml:space="preserve"> coil design cases</w:t>
      </w:r>
      <w:r>
        <w:rPr>
          <w:sz w:val="24"/>
          <w:szCs w:val="24"/>
        </w:rPr>
        <w:t xml:space="preserve"> </w:t>
      </w:r>
      <w:r w:rsidRPr="00E145AC">
        <w:rPr>
          <w:i/>
          <w:iCs/>
          <w:sz w:val="24"/>
          <w:szCs w:val="24"/>
        </w:rPr>
        <w:t>L</w:t>
      </w:r>
      <w:r>
        <w:rPr>
          <w:i/>
          <w:iCs/>
          <w:sz w:val="24"/>
          <w:szCs w:val="24"/>
        </w:rPr>
        <w:t xml:space="preserve"> </w:t>
      </w:r>
      <w:r w:rsidRPr="00E145AC">
        <w:rPr>
          <w:sz w:val="24"/>
          <w:szCs w:val="24"/>
        </w:rPr>
        <w:t>=</w:t>
      </w:r>
      <w:r>
        <w:rPr>
          <w:sz w:val="24"/>
          <w:szCs w:val="24"/>
        </w:rPr>
        <w:t xml:space="preserve"> 4</w:t>
      </w:r>
      <w:r w:rsidRPr="00E145AC">
        <w:rPr>
          <w:sz w:val="24"/>
          <w:szCs w:val="24"/>
        </w:rPr>
        <w:t xml:space="preserve"> µH</w:t>
      </w:r>
      <w:r>
        <w:rPr>
          <w:sz w:val="24"/>
          <w:szCs w:val="24"/>
        </w:rPr>
        <w:t>, d = 1.5 mm</w:t>
      </w:r>
      <w:r w:rsidRPr="00E145AC">
        <w:rPr>
          <w:sz w:val="24"/>
          <w:szCs w:val="24"/>
        </w:rPr>
        <w:t xml:space="preserve"> (a) </w:t>
      </w:r>
      <w:r w:rsidRPr="00E145AC">
        <w:rPr>
          <w:i/>
          <w:iCs/>
          <w:sz w:val="24"/>
          <w:szCs w:val="24"/>
        </w:rPr>
        <w:t>N</w:t>
      </w:r>
      <w:r>
        <w:rPr>
          <w:i/>
          <w:iCs/>
          <w:sz w:val="24"/>
          <w:szCs w:val="24"/>
        </w:rPr>
        <w:t xml:space="preserve"> </w:t>
      </w:r>
      <w:r w:rsidRPr="00E145AC">
        <w:rPr>
          <w:sz w:val="24"/>
          <w:szCs w:val="24"/>
        </w:rPr>
        <w:t>=</w:t>
      </w:r>
      <w:r>
        <w:rPr>
          <w:sz w:val="24"/>
          <w:szCs w:val="24"/>
        </w:rPr>
        <w:t xml:space="preserve"> </w:t>
      </w:r>
      <w:r w:rsidRPr="00E145AC">
        <w:rPr>
          <w:sz w:val="24"/>
          <w:szCs w:val="24"/>
        </w:rPr>
        <w:t xml:space="preserve">2, </w:t>
      </w:r>
      <w:r w:rsidRPr="00E145AC">
        <w:rPr>
          <w:i/>
          <w:iCs/>
          <w:sz w:val="24"/>
          <w:szCs w:val="24"/>
        </w:rPr>
        <w:t>r</w:t>
      </w:r>
      <w:r w:rsidRPr="00E145AC">
        <w:rPr>
          <w:i/>
          <w:iCs/>
          <w:sz w:val="24"/>
          <w:szCs w:val="24"/>
          <w:vertAlign w:val="subscript"/>
        </w:rPr>
        <w:t>i</w:t>
      </w:r>
      <w:r w:rsidRPr="00F46E71">
        <w:rPr>
          <w:i/>
          <w:iCs/>
          <w:sz w:val="24"/>
          <w:szCs w:val="24"/>
        </w:rPr>
        <w:t xml:space="preserve"> </w:t>
      </w:r>
      <w:r w:rsidRPr="00E145AC">
        <w:rPr>
          <w:sz w:val="24"/>
          <w:szCs w:val="24"/>
        </w:rPr>
        <w:t>=</w:t>
      </w:r>
      <w:r>
        <w:rPr>
          <w:sz w:val="24"/>
          <w:szCs w:val="24"/>
        </w:rPr>
        <w:t xml:space="preserve"> 184.9</w:t>
      </w:r>
      <w:r w:rsidRPr="00E145AC">
        <w:rPr>
          <w:sz w:val="24"/>
          <w:szCs w:val="24"/>
        </w:rPr>
        <w:t xml:space="preserve"> mm, </w:t>
      </w:r>
      <w:r w:rsidRPr="00E145AC">
        <w:rPr>
          <w:i/>
          <w:iCs/>
          <w:sz w:val="24"/>
          <w:szCs w:val="24"/>
        </w:rPr>
        <w:t>w</w:t>
      </w:r>
      <w:r>
        <w:rPr>
          <w:i/>
          <w:iCs/>
          <w:sz w:val="24"/>
          <w:szCs w:val="24"/>
        </w:rPr>
        <w:t xml:space="preserve"> </w:t>
      </w:r>
      <w:r w:rsidRPr="00E145AC">
        <w:rPr>
          <w:sz w:val="24"/>
          <w:szCs w:val="24"/>
        </w:rPr>
        <w:t>=</w:t>
      </w:r>
      <w:r>
        <w:rPr>
          <w:sz w:val="24"/>
          <w:szCs w:val="24"/>
        </w:rPr>
        <w:t xml:space="preserve"> 5.0</w:t>
      </w:r>
      <w:r w:rsidRPr="00E145AC">
        <w:rPr>
          <w:sz w:val="24"/>
          <w:szCs w:val="24"/>
        </w:rPr>
        <w:t xml:space="preserve"> mm</w:t>
      </w:r>
      <w:r>
        <w:rPr>
          <w:sz w:val="24"/>
          <w:szCs w:val="24"/>
        </w:rPr>
        <w:t>, gap = 0.1 mm</w:t>
      </w:r>
      <w:r w:rsidRPr="00E145AC">
        <w:rPr>
          <w:sz w:val="24"/>
          <w:szCs w:val="24"/>
        </w:rPr>
        <w:t xml:space="preserve"> (b)</w:t>
      </w:r>
      <w:r w:rsidRPr="00E145AC">
        <w:rPr>
          <w:i/>
          <w:iCs/>
          <w:sz w:val="24"/>
          <w:szCs w:val="24"/>
        </w:rPr>
        <w:t xml:space="preserve"> N</w:t>
      </w:r>
      <w:r>
        <w:rPr>
          <w:i/>
          <w:iCs/>
          <w:sz w:val="24"/>
          <w:szCs w:val="24"/>
        </w:rPr>
        <w:t xml:space="preserve"> </w:t>
      </w:r>
      <w:r w:rsidRPr="00E145AC">
        <w:rPr>
          <w:sz w:val="24"/>
          <w:szCs w:val="24"/>
        </w:rPr>
        <w:t>=</w:t>
      </w:r>
      <w:r>
        <w:rPr>
          <w:sz w:val="24"/>
          <w:szCs w:val="24"/>
        </w:rPr>
        <w:t xml:space="preserve"> </w:t>
      </w:r>
      <w:r w:rsidRPr="00E145AC">
        <w:rPr>
          <w:sz w:val="24"/>
          <w:szCs w:val="24"/>
        </w:rPr>
        <w:t xml:space="preserve">3, </w:t>
      </w:r>
      <w:r w:rsidRPr="00E145AC">
        <w:rPr>
          <w:i/>
          <w:iCs/>
          <w:sz w:val="24"/>
          <w:szCs w:val="24"/>
        </w:rPr>
        <w:t>r</w:t>
      </w:r>
      <w:r w:rsidRPr="00E145AC">
        <w:rPr>
          <w:i/>
          <w:iCs/>
          <w:sz w:val="24"/>
          <w:szCs w:val="24"/>
          <w:vertAlign w:val="subscript"/>
        </w:rPr>
        <w:t>i</w:t>
      </w:r>
      <w:r w:rsidRPr="00F46E71">
        <w:rPr>
          <w:i/>
          <w:iCs/>
          <w:sz w:val="24"/>
          <w:szCs w:val="24"/>
        </w:rPr>
        <w:t xml:space="preserve"> </w:t>
      </w:r>
      <w:r w:rsidRPr="00E145AC">
        <w:rPr>
          <w:sz w:val="24"/>
          <w:szCs w:val="24"/>
        </w:rPr>
        <w:t>=</w:t>
      </w:r>
      <w:r>
        <w:rPr>
          <w:sz w:val="24"/>
          <w:szCs w:val="24"/>
        </w:rPr>
        <w:t xml:space="preserve"> 116.0</w:t>
      </w:r>
      <w:r w:rsidRPr="00E145AC">
        <w:rPr>
          <w:sz w:val="24"/>
          <w:szCs w:val="24"/>
        </w:rPr>
        <w:t xml:space="preserve"> mm, </w:t>
      </w:r>
      <w:r w:rsidRPr="00E145AC">
        <w:rPr>
          <w:i/>
          <w:iCs/>
          <w:sz w:val="24"/>
          <w:szCs w:val="24"/>
        </w:rPr>
        <w:t>w</w:t>
      </w:r>
      <w:r>
        <w:rPr>
          <w:i/>
          <w:iCs/>
          <w:sz w:val="24"/>
          <w:szCs w:val="24"/>
        </w:rPr>
        <w:t xml:space="preserve"> </w:t>
      </w:r>
      <w:r w:rsidRPr="00E145AC">
        <w:rPr>
          <w:sz w:val="24"/>
          <w:szCs w:val="24"/>
        </w:rPr>
        <w:t>=</w:t>
      </w:r>
      <w:r>
        <w:rPr>
          <w:sz w:val="24"/>
          <w:szCs w:val="24"/>
        </w:rPr>
        <w:t xml:space="preserve"> 3.7</w:t>
      </w:r>
      <w:r w:rsidRPr="00E145AC">
        <w:rPr>
          <w:sz w:val="24"/>
          <w:szCs w:val="24"/>
        </w:rPr>
        <w:t xml:space="preserve"> mm</w:t>
      </w:r>
      <w:r>
        <w:rPr>
          <w:sz w:val="24"/>
          <w:szCs w:val="24"/>
        </w:rPr>
        <w:t>, gap = 2.3 mm</w:t>
      </w:r>
      <w:bookmarkEnd w:id="224"/>
    </w:p>
    <w:p w14:paraId="164D3536" w14:textId="0A3EBA9E" w:rsidR="002C45C0" w:rsidRDefault="00CD069F" w:rsidP="002C45C0">
      <w:pPr>
        <w:pStyle w:val="Text"/>
        <w:spacing w:line="480" w:lineRule="auto"/>
        <w:rPr>
          <w:sz w:val="24"/>
          <w:szCs w:val="24"/>
        </w:rPr>
      </w:pPr>
      <w:r w:rsidRPr="00E145AC">
        <w:rPr>
          <w:sz w:val="24"/>
          <w:szCs w:val="24"/>
        </w:rPr>
        <w:t>A more detailed comparison</w:t>
      </w:r>
      <w:r w:rsidR="00446057" w:rsidRPr="00E145AC">
        <w:rPr>
          <w:sz w:val="24"/>
          <w:szCs w:val="24"/>
        </w:rPr>
        <w:t xml:space="preserve"> of designs</w:t>
      </w:r>
      <w:r w:rsidRPr="00E145AC">
        <w:rPr>
          <w:sz w:val="24"/>
          <w:szCs w:val="24"/>
        </w:rPr>
        <w:t xml:space="preserve"> </w:t>
      </w:r>
      <w:r w:rsidR="004010E1" w:rsidRPr="00E145AC">
        <w:rPr>
          <w:sz w:val="24"/>
          <w:szCs w:val="24"/>
        </w:rPr>
        <w:t xml:space="preserve">from </w:t>
      </w:r>
      <w:r w:rsidR="00247B8B" w:rsidRPr="00E145AC">
        <w:rPr>
          <w:sz w:val="24"/>
          <w:szCs w:val="24"/>
        </w:rPr>
        <w:fldChar w:fldCharType="begin"/>
      </w:r>
      <w:r w:rsidR="00247B8B" w:rsidRPr="00E145AC">
        <w:rPr>
          <w:sz w:val="24"/>
          <w:szCs w:val="24"/>
        </w:rPr>
        <w:instrText xml:space="preserve"> REF _Ref61466577 \h </w:instrText>
      </w:r>
      <w:r w:rsidR="00DC07FC" w:rsidRPr="00E145AC">
        <w:rPr>
          <w:sz w:val="24"/>
          <w:szCs w:val="24"/>
        </w:rPr>
        <w:instrText xml:space="preserve"> \* MERGEFORMAT </w:instrText>
      </w:r>
      <w:r w:rsidR="00247B8B" w:rsidRPr="00E145AC">
        <w:rPr>
          <w:sz w:val="24"/>
          <w:szCs w:val="24"/>
        </w:rPr>
      </w:r>
      <w:r w:rsidR="00247B8B" w:rsidRPr="00E145AC">
        <w:rPr>
          <w:sz w:val="24"/>
          <w:szCs w:val="24"/>
        </w:rPr>
        <w:fldChar w:fldCharType="separate"/>
      </w:r>
      <w:r w:rsidR="00D251FE" w:rsidRPr="00E145AC">
        <w:rPr>
          <w:sz w:val="24"/>
          <w:szCs w:val="24"/>
        </w:rPr>
        <w:t xml:space="preserve">Fig. </w:t>
      </w:r>
      <w:r w:rsidR="00D251FE">
        <w:rPr>
          <w:noProof/>
          <w:sz w:val="24"/>
          <w:szCs w:val="24"/>
        </w:rPr>
        <w:t>88</w:t>
      </w:r>
      <w:r w:rsidR="00247B8B" w:rsidRPr="00E145AC">
        <w:rPr>
          <w:sz w:val="24"/>
          <w:szCs w:val="24"/>
        </w:rPr>
        <w:fldChar w:fldCharType="end"/>
      </w:r>
      <w:r w:rsidR="004010E1" w:rsidRPr="00E145AC">
        <w:rPr>
          <w:sz w:val="24"/>
          <w:szCs w:val="24"/>
        </w:rPr>
        <w:t xml:space="preserve"> </w:t>
      </w:r>
      <w:r w:rsidRPr="00E145AC">
        <w:rPr>
          <w:sz w:val="24"/>
          <w:szCs w:val="24"/>
        </w:rPr>
        <w:t xml:space="preserve">is provided </w:t>
      </w:r>
      <w:r w:rsidR="00DC26BB" w:rsidRPr="00E145AC">
        <w:rPr>
          <w:sz w:val="24"/>
          <w:szCs w:val="24"/>
        </w:rPr>
        <w:t xml:space="preserve">in </w:t>
      </w:r>
      <w:r w:rsidR="007310AE">
        <w:rPr>
          <w:sz w:val="24"/>
          <w:szCs w:val="24"/>
        </w:rPr>
        <w:fldChar w:fldCharType="begin"/>
      </w:r>
      <w:r w:rsidR="007310AE">
        <w:rPr>
          <w:sz w:val="24"/>
          <w:szCs w:val="24"/>
        </w:rPr>
        <w:instrText xml:space="preserve"> REF _Ref71836204 \h </w:instrText>
      </w:r>
      <w:r w:rsidR="007310AE">
        <w:rPr>
          <w:sz w:val="24"/>
          <w:szCs w:val="24"/>
        </w:rPr>
      </w:r>
      <w:r w:rsidR="007310AE">
        <w:rPr>
          <w:sz w:val="24"/>
          <w:szCs w:val="24"/>
        </w:rPr>
        <w:fldChar w:fldCharType="separate"/>
      </w:r>
      <w:r w:rsidR="00D251FE" w:rsidRPr="00E145AC">
        <w:rPr>
          <w:sz w:val="24"/>
          <w:szCs w:val="24"/>
        </w:rPr>
        <w:t xml:space="preserve">TABLE </w:t>
      </w:r>
      <w:r w:rsidR="00D251FE">
        <w:rPr>
          <w:noProof/>
          <w:sz w:val="24"/>
          <w:szCs w:val="24"/>
        </w:rPr>
        <w:t>X</w:t>
      </w:r>
      <w:r w:rsidR="007310AE">
        <w:rPr>
          <w:sz w:val="24"/>
          <w:szCs w:val="24"/>
        </w:rPr>
        <w:fldChar w:fldCharType="end"/>
      </w:r>
      <w:r w:rsidR="00FA655F" w:rsidRPr="00E145AC">
        <w:rPr>
          <w:sz w:val="24"/>
          <w:szCs w:val="24"/>
        </w:rPr>
        <w:t xml:space="preserve"> </w:t>
      </w:r>
      <w:r w:rsidRPr="00E145AC">
        <w:rPr>
          <w:sz w:val="24"/>
          <w:szCs w:val="24"/>
        </w:rPr>
        <w:t>to show the effect of copper width on</w:t>
      </w:r>
      <w:r w:rsidR="005021C3">
        <w:rPr>
          <w:sz w:val="24"/>
          <w:szCs w:val="24"/>
        </w:rPr>
        <w:t xml:space="preserve"> the</w:t>
      </w:r>
      <w:r w:rsidRPr="00E145AC">
        <w:rPr>
          <w:sz w:val="24"/>
          <w:szCs w:val="24"/>
        </w:rPr>
        <w:t xml:space="preserve"> generated capacitance </w:t>
      </w:r>
      <w:r w:rsidR="00ED096A" w:rsidRPr="00E145AC">
        <w:rPr>
          <w:sz w:val="24"/>
          <w:szCs w:val="24"/>
        </w:rPr>
        <w:t>from</w:t>
      </w:r>
      <w:r w:rsidRPr="00E145AC">
        <w:rPr>
          <w:sz w:val="24"/>
          <w:szCs w:val="24"/>
        </w:rPr>
        <w:t xml:space="preserve"> different coil structures.</w:t>
      </w:r>
    </w:p>
    <w:p w14:paraId="3E96B49B" w14:textId="672E5B00" w:rsidR="002C45C0" w:rsidRPr="00E145AC" w:rsidRDefault="002C45C0" w:rsidP="002C45C0">
      <w:pPr>
        <w:pStyle w:val="Caption"/>
        <w:spacing w:line="240" w:lineRule="auto"/>
        <w:jc w:val="center"/>
        <w:rPr>
          <w:sz w:val="24"/>
          <w:szCs w:val="24"/>
        </w:rPr>
      </w:pPr>
      <w:bookmarkStart w:id="225" w:name="_Ref71836204"/>
      <w:bookmarkStart w:id="226" w:name="_Toc96300250"/>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w:t>
      </w:r>
      <w:r w:rsidRPr="00E145AC">
        <w:rPr>
          <w:sz w:val="24"/>
          <w:szCs w:val="24"/>
        </w:rPr>
        <w:fldChar w:fldCharType="end"/>
      </w:r>
      <w:bookmarkEnd w:id="225"/>
      <w:r>
        <w:rPr>
          <w:sz w:val="24"/>
          <w:szCs w:val="24"/>
        </w:rPr>
        <w:t xml:space="preserve">. </w:t>
      </w:r>
      <w:r w:rsidRPr="00E145AC">
        <w:rPr>
          <w:sz w:val="24"/>
          <w:szCs w:val="24"/>
        </w:rPr>
        <w:t>Multi-layer Coil Design Case Comparison</w:t>
      </w:r>
      <w:bookmarkEnd w:id="226"/>
    </w:p>
    <w:tbl>
      <w:tblPr>
        <w:tblStyle w:val="TableGrid"/>
        <w:tblW w:w="6624" w:type="dxa"/>
        <w:jc w:val="center"/>
        <w:tblLook w:val="04A0" w:firstRow="1" w:lastRow="0" w:firstColumn="1" w:lastColumn="0" w:noHBand="0" w:noVBand="1"/>
      </w:tblPr>
      <w:tblGrid>
        <w:gridCol w:w="1872"/>
        <w:gridCol w:w="1152"/>
        <w:gridCol w:w="1872"/>
        <w:gridCol w:w="1728"/>
      </w:tblGrid>
      <w:tr w:rsidR="002C45C0" w:rsidRPr="00E145AC" w14:paraId="4826D1FF" w14:textId="77777777" w:rsidTr="00591EE5">
        <w:trPr>
          <w:trHeight w:val="20"/>
          <w:jc w:val="center"/>
        </w:trPr>
        <w:tc>
          <w:tcPr>
            <w:tcW w:w="1872" w:type="dxa"/>
            <w:vAlign w:val="center"/>
          </w:tcPr>
          <w:p w14:paraId="369B7B4C" w14:textId="77777777" w:rsidR="002C45C0" w:rsidRPr="00E145AC" w:rsidRDefault="002C45C0" w:rsidP="00591EE5">
            <w:pPr>
              <w:jc w:val="center"/>
              <w:rPr>
                <w:sz w:val="24"/>
                <w:szCs w:val="24"/>
              </w:rPr>
            </w:pPr>
          </w:p>
        </w:tc>
        <w:tc>
          <w:tcPr>
            <w:tcW w:w="1152" w:type="dxa"/>
            <w:vAlign w:val="center"/>
          </w:tcPr>
          <w:p w14:paraId="05D5D60C" w14:textId="77777777" w:rsidR="002C45C0" w:rsidRPr="00E145AC" w:rsidRDefault="002C45C0" w:rsidP="00591EE5">
            <w:pPr>
              <w:jc w:val="center"/>
              <w:rPr>
                <w:b/>
                <w:bCs/>
                <w:sz w:val="24"/>
                <w:szCs w:val="24"/>
              </w:rPr>
            </w:pPr>
            <w:r w:rsidRPr="00E145AC">
              <w:rPr>
                <w:b/>
                <w:bCs/>
                <w:sz w:val="24"/>
                <w:szCs w:val="24"/>
              </w:rPr>
              <w:t>2-layer</w:t>
            </w:r>
          </w:p>
        </w:tc>
        <w:tc>
          <w:tcPr>
            <w:tcW w:w="1872" w:type="dxa"/>
            <w:vAlign w:val="center"/>
          </w:tcPr>
          <w:p w14:paraId="7781501D" w14:textId="77777777" w:rsidR="002C45C0" w:rsidRPr="00E145AC" w:rsidRDefault="002C45C0" w:rsidP="00591EE5">
            <w:pPr>
              <w:jc w:val="center"/>
              <w:rPr>
                <w:b/>
                <w:bCs/>
                <w:sz w:val="24"/>
                <w:szCs w:val="24"/>
              </w:rPr>
            </w:pPr>
            <w:r w:rsidRPr="00E145AC">
              <w:rPr>
                <w:b/>
                <w:bCs/>
                <w:sz w:val="24"/>
                <w:szCs w:val="24"/>
              </w:rPr>
              <w:t xml:space="preserve">3-layer </w:t>
            </w:r>
          </w:p>
          <w:p w14:paraId="36EB6CDC" w14:textId="77777777" w:rsidR="002C45C0" w:rsidRPr="00E145AC" w:rsidRDefault="002C45C0" w:rsidP="00591EE5">
            <w:pPr>
              <w:jc w:val="center"/>
              <w:rPr>
                <w:b/>
                <w:bCs/>
                <w:sz w:val="24"/>
                <w:szCs w:val="24"/>
              </w:rPr>
            </w:pPr>
            <w:r w:rsidRPr="00E145AC">
              <w:rPr>
                <w:b/>
                <w:bCs/>
                <w:sz w:val="24"/>
                <w:szCs w:val="24"/>
              </w:rPr>
              <w:t>uniform width</w:t>
            </w:r>
          </w:p>
        </w:tc>
        <w:tc>
          <w:tcPr>
            <w:tcW w:w="1728" w:type="dxa"/>
            <w:vAlign w:val="center"/>
          </w:tcPr>
          <w:p w14:paraId="00BC0560" w14:textId="77777777" w:rsidR="002C45C0" w:rsidRPr="00E145AC" w:rsidRDefault="002C45C0" w:rsidP="00591EE5">
            <w:pPr>
              <w:jc w:val="center"/>
              <w:rPr>
                <w:b/>
                <w:bCs/>
                <w:sz w:val="24"/>
                <w:szCs w:val="24"/>
              </w:rPr>
            </w:pPr>
            <w:r w:rsidRPr="00E145AC">
              <w:rPr>
                <w:b/>
                <w:bCs/>
                <w:sz w:val="24"/>
                <w:szCs w:val="24"/>
              </w:rPr>
              <w:t>3-layer non-uniform width</w:t>
            </w:r>
          </w:p>
        </w:tc>
      </w:tr>
      <w:tr w:rsidR="002C45C0" w:rsidRPr="00E145AC" w14:paraId="3335AE04" w14:textId="77777777" w:rsidTr="00591EE5">
        <w:trPr>
          <w:trHeight w:val="20"/>
          <w:jc w:val="center"/>
        </w:trPr>
        <w:tc>
          <w:tcPr>
            <w:tcW w:w="1872" w:type="dxa"/>
            <w:vAlign w:val="center"/>
          </w:tcPr>
          <w:p w14:paraId="1452FE3B" w14:textId="77777777" w:rsidR="002C45C0" w:rsidRPr="00E145AC" w:rsidRDefault="002C45C0" w:rsidP="00591EE5">
            <w:pPr>
              <w:jc w:val="center"/>
              <w:rPr>
                <w:spacing w:val="-1"/>
                <w:sz w:val="24"/>
                <w:szCs w:val="24"/>
                <w:lang w:eastAsia="x-none"/>
              </w:rPr>
            </w:pPr>
            <w:r w:rsidRPr="00E145AC">
              <w:rPr>
                <w:iCs/>
                <w:sz w:val="24"/>
                <w:szCs w:val="24"/>
              </w:rPr>
              <w:t>Capacitance</w:t>
            </w:r>
            <w:r w:rsidRPr="00E145AC">
              <w:rPr>
                <w:i/>
                <w:sz w:val="24"/>
                <w:szCs w:val="24"/>
              </w:rPr>
              <w:t xml:space="preserve"> </w:t>
            </w:r>
            <w:r w:rsidRPr="00E145AC">
              <w:rPr>
                <w:sz w:val="24"/>
                <w:szCs w:val="24"/>
              </w:rPr>
              <w:t>[pF]</w:t>
            </w:r>
          </w:p>
        </w:tc>
        <w:tc>
          <w:tcPr>
            <w:tcW w:w="1152" w:type="dxa"/>
            <w:vAlign w:val="center"/>
          </w:tcPr>
          <w:p w14:paraId="4EEFCD2A" w14:textId="77777777" w:rsidR="002C45C0" w:rsidRPr="00E145AC" w:rsidRDefault="002C45C0" w:rsidP="00591EE5">
            <w:pPr>
              <w:jc w:val="center"/>
              <w:rPr>
                <w:spacing w:val="-1"/>
                <w:sz w:val="24"/>
                <w:szCs w:val="24"/>
                <w:lang w:eastAsia="x-none"/>
              </w:rPr>
            </w:pPr>
            <w:r w:rsidRPr="00E145AC">
              <w:rPr>
                <w:sz w:val="24"/>
                <w:szCs w:val="24"/>
              </w:rPr>
              <w:t>100.2</w:t>
            </w:r>
          </w:p>
        </w:tc>
        <w:tc>
          <w:tcPr>
            <w:tcW w:w="1872" w:type="dxa"/>
            <w:vAlign w:val="center"/>
          </w:tcPr>
          <w:p w14:paraId="609E92C8" w14:textId="77777777" w:rsidR="002C45C0" w:rsidRPr="00E145AC" w:rsidRDefault="002C45C0" w:rsidP="00591EE5">
            <w:pPr>
              <w:jc w:val="center"/>
              <w:rPr>
                <w:spacing w:val="-1"/>
                <w:sz w:val="24"/>
                <w:szCs w:val="24"/>
                <w:lang w:eastAsia="x-none"/>
              </w:rPr>
            </w:pPr>
            <w:r w:rsidRPr="00E145AC">
              <w:rPr>
                <w:sz w:val="24"/>
                <w:szCs w:val="24"/>
              </w:rPr>
              <w:t>100.2</w:t>
            </w:r>
          </w:p>
        </w:tc>
        <w:tc>
          <w:tcPr>
            <w:tcW w:w="1728" w:type="dxa"/>
            <w:vAlign w:val="center"/>
          </w:tcPr>
          <w:p w14:paraId="3E71EA48" w14:textId="77777777" w:rsidR="002C45C0" w:rsidRPr="00E145AC" w:rsidRDefault="002C45C0" w:rsidP="00591EE5">
            <w:pPr>
              <w:jc w:val="center"/>
              <w:rPr>
                <w:spacing w:val="-1"/>
                <w:sz w:val="24"/>
                <w:szCs w:val="24"/>
                <w:lang w:eastAsia="x-none"/>
              </w:rPr>
            </w:pPr>
            <w:r w:rsidRPr="00E145AC">
              <w:rPr>
                <w:sz w:val="24"/>
                <w:szCs w:val="24"/>
              </w:rPr>
              <w:t>100.2</w:t>
            </w:r>
          </w:p>
        </w:tc>
      </w:tr>
      <w:tr w:rsidR="002C45C0" w:rsidRPr="00E145AC" w14:paraId="00FDDD12" w14:textId="77777777" w:rsidTr="00591EE5">
        <w:trPr>
          <w:trHeight w:val="20"/>
          <w:jc w:val="center"/>
        </w:trPr>
        <w:tc>
          <w:tcPr>
            <w:tcW w:w="1872" w:type="dxa"/>
            <w:vAlign w:val="center"/>
          </w:tcPr>
          <w:p w14:paraId="2D618B79" w14:textId="77777777" w:rsidR="002C45C0" w:rsidRPr="00E145AC" w:rsidRDefault="002C45C0" w:rsidP="00591EE5">
            <w:pPr>
              <w:jc w:val="center"/>
              <w:rPr>
                <w:spacing w:val="-1"/>
                <w:sz w:val="24"/>
                <w:szCs w:val="24"/>
                <w:lang w:eastAsia="x-none"/>
              </w:rPr>
            </w:pPr>
            <w:r w:rsidRPr="00E145AC">
              <w:rPr>
                <w:i/>
                <w:sz w:val="24"/>
                <w:szCs w:val="24"/>
              </w:rPr>
              <w:t>w</w:t>
            </w:r>
            <w:r w:rsidRPr="00E145AC">
              <w:rPr>
                <w:iCs/>
                <w:sz w:val="24"/>
                <w:szCs w:val="24"/>
                <w:vertAlign w:val="subscript"/>
              </w:rPr>
              <w:t>1</w:t>
            </w:r>
            <w:r w:rsidRPr="00E145AC">
              <w:rPr>
                <w:sz w:val="24"/>
                <w:szCs w:val="24"/>
              </w:rPr>
              <w:t xml:space="preserve"> [mm]</w:t>
            </w:r>
          </w:p>
        </w:tc>
        <w:tc>
          <w:tcPr>
            <w:tcW w:w="1152" w:type="dxa"/>
            <w:vAlign w:val="center"/>
          </w:tcPr>
          <w:p w14:paraId="12306765" w14:textId="77777777" w:rsidR="002C45C0" w:rsidRPr="00E145AC" w:rsidRDefault="002C45C0" w:rsidP="00591EE5">
            <w:pPr>
              <w:jc w:val="center"/>
              <w:rPr>
                <w:spacing w:val="-1"/>
                <w:sz w:val="24"/>
                <w:szCs w:val="24"/>
                <w:lang w:eastAsia="x-none"/>
              </w:rPr>
            </w:pPr>
            <w:r w:rsidRPr="00E145AC">
              <w:rPr>
                <w:sz w:val="24"/>
                <w:szCs w:val="24"/>
              </w:rPr>
              <w:t>0.36</w:t>
            </w:r>
          </w:p>
        </w:tc>
        <w:tc>
          <w:tcPr>
            <w:tcW w:w="1872" w:type="dxa"/>
            <w:vAlign w:val="center"/>
          </w:tcPr>
          <w:p w14:paraId="65FB3746" w14:textId="77777777" w:rsidR="002C45C0" w:rsidRPr="00E145AC" w:rsidRDefault="002C45C0" w:rsidP="00591EE5">
            <w:pPr>
              <w:jc w:val="center"/>
              <w:rPr>
                <w:spacing w:val="-1"/>
                <w:sz w:val="24"/>
                <w:szCs w:val="24"/>
                <w:lang w:eastAsia="x-none"/>
              </w:rPr>
            </w:pPr>
            <w:r w:rsidRPr="00E145AC">
              <w:rPr>
                <w:sz w:val="24"/>
                <w:szCs w:val="24"/>
              </w:rPr>
              <w:t>1.94</w:t>
            </w:r>
          </w:p>
        </w:tc>
        <w:tc>
          <w:tcPr>
            <w:tcW w:w="1728" w:type="dxa"/>
            <w:vAlign w:val="center"/>
          </w:tcPr>
          <w:p w14:paraId="7184715C" w14:textId="77777777" w:rsidR="002C45C0" w:rsidRPr="00E145AC" w:rsidRDefault="002C45C0" w:rsidP="00591EE5">
            <w:pPr>
              <w:jc w:val="center"/>
              <w:rPr>
                <w:spacing w:val="-1"/>
                <w:sz w:val="24"/>
                <w:szCs w:val="24"/>
                <w:lang w:eastAsia="x-none"/>
              </w:rPr>
            </w:pPr>
            <w:r w:rsidRPr="00E145AC">
              <w:rPr>
                <w:sz w:val="24"/>
                <w:szCs w:val="24"/>
              </w:rPr>
              <w:t>0.1</w:t>
            </w:r>
          </w:p>
        </w:tc>
      </w:tr>
      <w:tr w:rsidR="002C45C0" w:rsidRPr="00E145AC" w14:paraId="2AEE669B" w14:textId="77777777" w:rsidTr="00591EE5">
        <w:trPr>
          <w:trHeight w:val="20"/>
          <w:jc w:val="center"/>
        </w:trPr>
        <w:tc>
          <w:tcPr>
            <w:tcW w:w="1872" w:type="dxa"/>
            <w:vAlign w:val="center"/>
          </w:tcPr>
          <w:p w14:paraId="2616BEC0" w14:textId="77777777" w:rsidR="002C45C0" w:rsidRPr="00E145AC" w:rsidRDefault="002C45C0" w:rsidP="00591EE5">
            <w:pPr>
              <w:jc w:val="center"/>
              <w:rPr>
                <w:spacing w:val="-1"/>
                <w:sz w:val="24"/>
                <w:szCs w:val="24"/>
                <w:lang w:eastAsia="x-none"/>
              </w:rPr>
            </w:pPr>
            <w:r w:rsidRPr="00E145AC">
              <w:rPr>
                <w:i/>
                <w:sz w:val="24"/>
                <w:szCs w:val="24"/>
              </w:rPr>
              <w:t>w</w:t>
            </w:r>
            <w:r w:rsidRPr="00E145AC">
              <w:rPr>
                <w:iCs/>
                <w:sz w:val="24"/>
                <w:szCs w:val="24"/>
                <w:vertAlign w:val="subscript"/>
              </w:rPr>
              <w:t>2</w:t>
            </w:r>
            <w:r w:rsidRPr="00E145AC">
              <w:rPr>
                <w:sz w:val="24"/>
                <w:szCs w:val="24"/>
              </w:rPr>
              <w:t xml:space="preserve"> [mm]</w:t>
            </w:r>
          </w:p>
        </w:tc>
        <w:tc>
          <w:tcPr>
            <w:tcW w:w="1152" w:type="dxa"/>
            <w:vAlign w:val="center"/>
          </w:tcPr>
          <w:p w14:paraId="51A0A2F8" w14:textId="77777777" w:rsidR="002C45C0" w:rsidRPr="00E145AC" w:rsidRDefault="002C45C0" w:rsidP="00591EE5">
            <w:pPr>
              <w:jc w:val="center"/>
              <w:rPr>
                <w:spacing w:val="-1"/>
                <w:sz w:val="24"/>
                <w:szCs w:val="24"/>
                <w:lang w:eastAsia="x-none"/>
              </w:rPr>
            </w:pPr>
            <w:r w:rsidRPr="00E145AC">
              <w:rPr>
                <w:sz w:val="24"/>
                <w:szCs w:val="24"/>
              </w:rPr>
              <w:t>0.36</w:t>
            </w:r>
          </w:p>
        </w:tc>
        <w:tc>
          <w:tcPr>
            <w:tcW w:w="1872" w:type="dxa"/>
            <w:vAlign w:val="center"/>
          </w:tcPr>
          <w:p w14:paraId="1A98D38F" w14:textId="77777777" w:rsidR="002C45C0" w:rsidRPr="00E145AC" w:rsidRDefault="002C45C0" w:rsidP="00591EE5">
            <w:pPr>
              <w:jc w:val="center"/>
              <w:rPr>
                <w:spacing w:val="-1"/>
                <w:sz w:val="24"/>
                <w:szCs w:val="24"/>
                <w:lang w:eastAsia="x-none"/>
              </w:rPr>
            </w:pPr>
            <w:r w:rsidRPr="00E145AC">
              <w:rPr>
                <w:sz w:val="24"/>
                <w:szCs w:val="24"/>
              </w:rPr>
              <w:t>1.94</w:t>
            </w:r>
          </w:p>
        </w:tc>
        <w:tc>
          <w:tcPr>
            <w:tcW w:w="1728" w:type="dxa"/>
            <w:vAlign w:val="center"/>
          </w:tcPr>
          <w:p w14:paraId="73F8CD71" w14:textId="77777777" w:rsidR="002C45C0" w:rsidRPr="00E145AC" w:rsidRDefault="002C45C0" w:rsidP="00591EE5">
            <w:pPr>
              <w:jc w:val="center"/>
              <w:rPr>
                <w:spacing w:val="-1"/>
                <w:sz w:val="24"/>
                <w:szCs w:val="24"/>
                <w:lang w:eastAsia="x-none"/>
              </w:rPr>
            </w:pPr>
            <w:r w:rsidRPr="00E145AC">
              <w:rPr>
                <w:spacing w:val="-1"/>
                <w:sz w:val="24"/>
                <w:szCs w:val="24"/>
                <w:lang w:eastAsia="x-none"/>
              </w:rPr>
              <w:t>4.38</w:t>
            </w:r>
          </w:p>
        </w:tc>
      </w:tr>
      <w:tr w:rsidR="002C45C0" w:rsidRPr="00E145AC" w14:paraId="5BA74C9B" w14:textId="77777777" w:rsidTr="00591EE5">
        <w:trPr>
          <w:trHeight w:val="20"/>
          <w:jc w:val="center"/>
        </w:trPr>
        <w:tc>
          <w:tcPr>
            <w:tcW w:w="1872" w:type="dxa"/>
            <w:vAlign w:val="center"/>
          </w:tcPr>
          <w:p w14:paraId="16E31A35" w14:textId="77777777" w:rsidR="002C45C0" w:rsidRPr="00E145AC" w:rsidRDefault="002C45C0" w:rsidP="00591EE5">
            <w:pPr>
              <w:jc w:val="center"/>
              <w:rPr>
                <w:spacing w:val="-1"/>
                <w:sz w:val="24"/>
                <w:szCs w:val="24"/>
                <w:lang w:eastAsia="x-none"/>
              </w:rPr>
            </w:pPr>
            <w:r w:rsidRPr="00E145AC">
              <w:rPr>
                <w:i/>
                <w:sz w:val="24"/>
                <w:szCs w:val="24"/>
              </w:rPr>
              <w:t>w</w:t>
            </w:r>
            <w:r w:rsidRPr="00E145AC">
              <w:rPr>
                <w:iCs/>
                <w:sz w:val="24"/>
                <w:szCs w:val="24"/>
                <w:vertAlign w:val="subscript"/>
              </w:rPr>
              <w:t>3</w:t>
            </w:r>
            <w:r w:rsidRPr="00E145AC">
              <w:rPr>
                <w:sz w:val="24"/>
                <w:szCs w:val="24"/>
              </w:rPr>
              <w:t xml:space="preserve"> [mm]</w:t>
            </w:r>
          </w:p>
        </w:tc>
        <w:tc>
          <w:tcPr>
            <w:tcW w:w="1152" w:type="dxa"/>
            <w:vAlign w:val="center"/>
          </w:tcPr>
          <w:p w14:paraId="21712B30" w14:textId="77777777" w:rsidR="002C45C0" w:rsidRPr="00E145AC" w:rsidRDefault="002C45C0" w:rsidP="00591EE5">
            <w:pPr>
              <w:jc w:val="center"/>
              <w:rPr>
                <w:spacing w:val="-1"/>
                <w:sz w:val="24"/>
                <w:szCs w:val="24"/>
                <w:lang w:eastAsia="x-none"/>
              </w:rPr>
            </w:pPr>
            <w:r w:rsidRPr="00E145AC">
              <w:rPr>
                <w:sz w:val="24"/>
                <w:szCs w:val="24"/>
              </w:rPr>
              <w:t>NA</w:t>
            </w:r>
          </w:p>
        </w:tc>
        <w:tc>
          <w:tcPr>
            <w:tcW w:w="1872" w:type="dxa"/>
            <w:vAlign w:val="center"/>
          </w:tcPr>
          <w:p w14:paraId="0D92924E" w14:textId="77777777" w:rsidR="002C45C0" w:rsidRPr="00E145AC" w:rsidRDefault="002C45C0" w:rsidP="00591EE5">
            <w:pPr>
              <w:jc w:val="center"/>
              <w:rPr>
                <w:spacing w:val="-1"/>
                <w:sz w:val="24"/>
                <w:szCs w:val="24"/>
                <w:lang w:eastAsia="x-none"/>
              </w:rPr>
            </w:pPr>
            <w:r w:rsidRPr="00E145AC">
              <w:rPr>
                <w:sz w:val="24"/>
                <w:szCs w:val="24"/>
              </w:rPr>
              <w:t>1.94</w:t>
            </w:r>
          </w:p>
        </w:tc>
        <w:tc>
          <w:tcPr>
            <w:tcW w:w="1728" w:type="dxa"/>
            <w:vAlign w:val="center"/>
          </w:tcPr>
          <w:p w14:paraId="4B0360D9" w14:textId="77777777" w:rsidR="002C45C0" w:rsidRPr="00E145AC" w:rsidRDefault="002C45C0" w:rsidP="00591EE5">
            <w:pPr>
              <w:jc w:val="center"/>
              <w:rPr>
                <w:spacing w:val="-1"/>
                <w:sz w:val="24"/>
                <w:szCs w:val="24"/>
                <w:lang w:eastAsia="x-none"/>
              </w:rPr>
            </w:pPr>
            <w:r w:rsidRPr="00E145AC">
              <w:rPr>
                <w:sz w:val="24"/>
                <w:szCs w:val="24"/>
              </w:rPr>
              <w:t>2.47</w:t>
            </w:r>
          </w:p>
        </w:tc>
      </w:tr>
      <w:tr w:rsidR="002C45C0" w:rsidRPr="00E145AC" w14:paraId="686BFDD6" w14:textId="77777777" w:rsidTr="00591EE5">
        <w:trPr>
          <w:trHeight w:val="20"/>
          <w:jc w:val="center"/>
        </w:trPr>
        <w:tc>
          <w:tcPr>
            <w:tcW w:w="1872" w:type="dxa"/>
            <w:vAlign w:val="center"/>
          </w:tcPr>
          <w:p w14:paraId="3C32C61A" w14:textId="77777777" w:rsidR="002C45C0" w:rsidRPr="00E145AC" w:rsidRDefault="002C45C0" w:rsidP="00591EE5">
            <w:pPr>
              <w:jc w:val="center"/>
              <w:rPr>
                <w:spacing w:val="-1"/>
                <w:sz w:val="24"/>
                <w:szCs w:val="24"/>
                <w:lang w:eastAsia="x-none"/>
              </w:rPr>
            </w:pPr>
            <w:r w:rsidRPr="00E145AC">
              <w:rPr>
                <w:i/>
                <w:sz w:val="24"/>
                <w:szCs w:val="24"/>
              </w:rPr>
              <w:t>Q</w:t>
            </w:r>
          </w:p>
        </w:tc>
        <w:tc>
          <w:tcPr>
            <w:tcW w:w="1152" w:type="dxa"/>
            <w:vAlign w:val="center"/>
          </w:tcPr>
          <w:p w14:paraId="02E6AD97" w14:textId="77777777" w:rsidR="002C45C0" w:rsidRPr="00E145AC" w:rsidRDefault="002C45C0" w:rsidP="00591EE5">
            <w:pPr>
              <w:jc w:val="center"/>
              <w:rPr>
                <w:spacing w:val="-1"/>
                <w:sz w:val="24"/>
                <w:szCs w:val="24"/>
                <w:lang w:eastAsia="x-none"/>
              </w:rPr>
            </w:pPr>
            <w:r w:rsidRPr="00E145AC">
              <w:rPr>
                <w:sz w:val="24"/>
                <w:szCs w:val="24"/>
              </w:rPr>
              <w:t>73.2</w:t>
            </w:r>
          </w:p>
        </w:tc>
        <w:tc>
          <w:tcPr>
            <w:tcW w:w="1872" w:type="dxa"/>
            <w:vAlign w:val="center"/>
          </w:tcPr>
          <w:p w14:paraId="669E1AAC" w14:textId="77777777" w:rsidR="002C45C0" w:rsidRPr="00E145AC" w:rsidRDefault="002C45C0" w:rsidP="00591EE5">
            <w:pPr>
              <w:jc w:val="center"/>
              <w:rPr>
                <w:spacing w:val="-1"/>
                <w:sz w:val="24"/>
                <w:szCs w:val="24"/>
                <w:lang w:eastAsia="x-none"/>
              </w:rPr>
            </w:pPr>
            <w:r w:rsidRPr="00E145AC">
              <w:rPr>
                <w:sz w:val="24"/>
                <w:szCs w:val="24"/>
              </w:rPr>
              <w:t>188.5</w:t>
            </w:r>
          </w:p>
        </w:tc>
        <w:tc>
          <w:tcPr>
            <w:tcW w:w="1728" w:type="dxa"/>
            <w:vAlign w:val="center"/>
          </w:tcPr>
          <w:p w14:paraId="5A7227C1" w14:textId="77777777" w:rsidR="002C45C0" w:rsidRPr="00E145AC" w:rsidRDefault="002C45C0" w:rsidP="00591EE5">
            <w:pPr>
              <w:jc w:val="center"/>
              <w:rPr>
                <w:spacing w:val="-1"/>
                <w:sz w:val="24"/>
                <w:szCs w:val="24"/>
                <w:lang w:eastAsia="x-none"/>
              </w:rPr>
            </w:pPr>
            <w:r w:rsidRPr="00E145AC">
              <w:rPr>
                <w:sz w:val="24"/>
                <w:szCs w:val="24"/>
              </w:rPr>
              <w:t>268.2</w:t>
            </w:r>
          </w:p>
        </w:tc>
      </w:tr>
      <w:tr w:rsidR="002C45C0" w:rsidRPr="00E145AC" w14:paraId="2CCA2AE1" w14:textId="77777777" w:rsidTr="00591EE5">
        <w:trPr>
          <w:trHeight w:val="20"/>
          <w:jc w:val="center"/>
        </w:trPr>
        <w:tc>
          <w:tcPr>
            <w:tcW w:w="1872" w:type="dxa"/>
            <w:vAlign w:val="center"/>
          </w:tcPr>
          <w:p w14:paraId="11F5FC12" w14:textId="77777777" w:rsidR="002C45C0" w:rsidRPr="00E145AC" w:rsidRDefault="002C45C0" w:rsidP="00591EE5">
            <w:pPr>
              <w:jc w:val="center"/>
              <w:rPr>
                <w:spacing w:val="-1"/>
                <w:sz w:val="24"/>
                <w:szCs w:val="24"/>
                <w:lang w:eastAsia="x-none"/>
              </w:rPr>
            </w:pPr>
            <w:r w:rsidRPr="00E145AC">
              <w:rPr>
                <w:i/>
                <w:sz w:val="24"/>
                <w:szCs w:val="24"/>
              </w:rPr>
              <w:t xml:space="preserve">Q </w:t>
            </w:r>
            <w:r w:rsidRPr="00E145AC">
              <w:rPr>
                <w:iCs/>
                <w:sz w:val="24"/>
                <w:szCs w:val="24"/>
              </w:rPr>
              <w:t>improvement</w:t>
            </w:r>
          </w:p>
        </w:tc>
        <w:tc>
          <w:tcPr>
            <w:tcW w:w="1152" w:type="dxa"/>
            <w:vAlign w:val="center"/>
          </w:tcPr>
          <w:p w14:paraId="24D405A6" w14:textId="77777777" w:rsidR="002C45C0" w:rsidRPr="00E145AC" w:rsidRDefault="002C45C0" w:rsidP="00591EE5">
            <w:pPr>
              <w:jc w:val="center"/>
              <w:rPr>
                <w:spacing w:val="-1"/>
                <w:sz w:val="24"/>
                <w:szCs w:val="24"/>
                <w:lang w:eastAsia="x-none"/>
              </w:rPr>
            </w:pPr>
          </w:p>
        </w:tc>
        <w:tc>
          <w:tcPr>
            <w:tcW w:w="1872" w:type="dxa"/>
            <w:vAlign w:val="center"/>
          </w:tcPr>
          <w:p w14:paraId="74E9733D" w14:textId="77777777" w:rsidR="002C45C0" w:rsidRPr="00E145AC" w:rsidRDefault="002C45C0" w:rsidP="00591EE5">
            <w:pPr>
              <w:jc w:val="center"/>
              <w:rPr>
                <w:spacing w:val="-1"/>
                <w:sz w:val="24"/>
                <w:szCs w:val="24"/>
                <w:lang w:eastAsia="x-none"/>
              </w:rPr>
            </w:pPr>
            <w:r w:rsidRPr="00E145AC">
              <w:rPr>
                <w:sz w:val="24"/>
                <w:szCs w:val="24"/>
              </w:rPr>
              <w:t>158%</w:t>
            </w:r>
          </w:p>
        </w:tc>
        <w:tc>
          <w:tcPr>
            <w:tcW w:w="1728" w:type="dxa"/>
            <w:vAlign w:val="center"/>
          </w:tcPr>
          <w:p w14:paraId="3AF6E55E" w14:textId="77777777" w:rsidR="002C45C0" w:rsidRPr="00E145AC" w:rsidRDefault="002C45C0" w:rsidP="00591EE5">
            <w:pPr>
              <w:jc w:val="center"/>
              <w:rPr>
                <w:spacing w:val="-1"/>
                <w:sz w:val="24"/>
                <w:szCs w:val="24"/>
                <w:lang w:eastAsia="x-none"/>
              </w:rPr>
            </w:pPr>
            <w:r w:rsidRPr="00E145AC">
              <w:rPr>
                <w:sz w:val="24"/>
                <w:szCs w:val="24"/>
              </w:rPr>
              <w:t>42%</w:t>
            </w:r>
          </w:p>
        </w:tc>
      </w:tr>
    </w:tbl>
    <w:p w14:paraId="2F1F38BB" w14:textId="2AFF0760" w:rsidR="00F3727E" w:rsidRPr="00E145AC" w:rsidRDefault="00DC26BB" w:rsidP="008E7C4E">
      <w:pPr>
        <w:pStyle w:val="Text"/>
        <w:spacing w:before="240" w:line="480" w:lineRule="auto"/>
        <w:contextualSpacing/>
        <w:rPr>
          <w:sz w:val="24"/>
          <w:szCs w:val="24"/>
        </w:rPr>
      </w:pPr>
      <w:r w:rsidRPr="00E145AC">
        <w:rPr>
          <w:sz w:val="24"/>
          <w:szCs w:val="24"/>
        </w:rPr>
        <w:t>The</w:t>
      </w:r>
      <w:r w:rsidR="00CD069F" w:rsidRPr="00E145AC">
        <w:rPr>
          <w:sz w:val="24"/>
          <w:szCs w:val="24"/>
        </w:rPr>
        <w:t xml:space="preserve"> targeted inductance is </w:t>
      </w:r>
      <w:r w:rsidR="009C4B60" w:rsidRPr="00E145AC">
        <w:rPr>
          <w:sz w:val="24"/>
          <w:szCs w:val="24"/>
        </w:rPr>
        <w:t xml:space="preserve">5.5 </w:t>
      </w:r>
      <w:r w:rsidR="00CD069F" w:rsidRPr="00E145AC">
        <w:rPr>
          <w:sz w:val="24"/>
          <w:szCs w:val="24"/>
        </w:rPr>
        <w:t>µH</w:t>
      </w:r>
      <w:r w:rsidR="00633F08" w:rsidRPr="00E145AC">
        <w:rPr>
          <w:sz w:val="24"/>
          <w:szCs w:val="24"/>
        </w:rPr>
        <w:t xml:space="preserve"> and</w:t>
      </w:r>
      <w:r w:rsidR="004010E1" w:rsidRPr="00E145AC">
        <w:rPr>
          <w:sz w:val="24"/>
          <w:szCs w:val="24"/>
        </w:rPr>
        <w:t xml:space="preserve"> capacitance is </w:t>
      </w:r>
      <w:r w:rsidR="009C4B60" w:rsidRPr="00E145AC">
        <w:rPr>
          <w:sz w:val="24"/>
          <w:szCs w:val="24"/>
        </w:rPr>
        <w:t>100.2</w:t>
      </w:r>
      <w:r w:rsidR="004010E1" w:rsidRPr="00E145AC">
        <w:rPr>
          <w:sz w:val="24"/>
          <w:szCs w:val="24"/>
        </w:rPr>
        <w:t xml:space="preserve"> pF</w:t>
      </w:r>
      <w:r w:rsidR="00CD069F" w:rsidRPr="00E145AC">
        <w:rPr>
          <w:sz w:val="24"/>
          <w:szCs w:val="24"/>
        </w:rPr>
        <w:t xml:space="preserve">. </w:t>
      </w:r>
      <w:r w:rsidR="002C097E" w:rsidRPr="00E145AC">
        <w:rPr>
          <w:sz w:val="24"/>
          <w:szCs w:val="24"/>
        </w:rPr>
        <w:t>For</w:t>
      </w:r>
      <w:r w:rsidR="00ED096A" w:rsidRPr="00E145AC">
        <w:rPr>
          <w:sz w:val="24"/>
          <w:szCs w:val="24"/>
        </w:rPr>
        <w:t xml:space="preserve"> the 2-layer case, the copper width is limited to a very small value due to the relatively high fringing electric field, leading to a quality factor less than 100.</w:t>
      </w:r>
      <w:r w:rsidR="00B503AD" w:rsidRPr="00E145AC">
        <w:rPr>
          <w:sz w:val="24"/>
          <w:szCs w:val="24"/>
        </w:rPr>
        <w:t xml:space="preserve"> </w:t>
      </w:r>
      <w:r w:rsidR="00872BEE" w:rsidRPr="00E145AC">
        <w:rPr>
          <w:sz w:val="24"/>
          <w:szCs w:val="24"/>
        </w:rPr>
        <w:t xml:space="preserve">The </w:t>
      </w:r>
      <w:r w:rsidR="00B503AD" w:rsidRPr="00E145AC">
        <w:rPr>
          <w:sz w:val="24"/>
          <w:szCs w:val="24"/>
        </w:rPr>
        <w:t xml:space="preserve">3-layer with uniform copper width </w:t>
      </w:r>
      <w:r w:rsidR="00872BEE" w:rsidRPr="00E145AC">
        <w:rPr>
          <w:sz w:val="24"/>
          <w:szCs w:val="24"/>
        </w:rPr>
        <w:t xml:space="preserve">case reduces the fringing effect, and much wider copper with is allowed </w:t>
      </w:r>
      <w:r w:rsidR="00446057" w:rsidRPr="00E145AC">
        <w:rPr>
          <w:sz w:val="24"/>
          <w:szCs w:val="24"/>
        </w:rPr>
        <w:t xml:space="preserve">resulting </w:t>
      </w:r>
      <w:r w:rsidR="005021C3">
        <w:rPr>
          <w:sz w:val="24"/>
          <w:szCs w:val="24"/>
        </w:rPr>
        <w:t xml:space="preserve">in </w:t>
      </w:r>
      <w:r w:rsidR="007B51DA" w:rsidRPr="00E145AC">
        <w:rPr>
          <w:sz w:val="24"/>
          <w:szCs w:val="24"/>
        </w:rPr>
        <w:t>1</w:t>
      </w:r>
      <w:r w:rsidR="00446057" w:rsidRPr="00E145AC">
        <w:rPr>
          <w:sz w:val="24"/>
          <w:szCs w:val="24"/>
        </w:rPr>
        <w:t>.</w:t>
      </w:r>
      <w:r w:rsidR="004A0F34" w:rsidRPr="00E145AC">
        <w:rPr>
          <w:sz w:val="24"/>
          <w:szCs w:val="24"/>
        </w:rPr>
        <w:t xml:space="preserve">58 </w:t>
      </w:r>
      <w:r w:rsidR="00446057" w:rsidRPr="00E145AC">
        <w:rPr>
          <w:sz w:val="24"/>
          <w:szCs w:val="24"/>
        </w:rPr>
        <w:t>times higher</w:t>
      </w:r>
      <w:r w:rsidR="00872BEE" w:rsidRPr="00E145AC">
        <w:rPr>
          <w:sz w:val="24"/>
          <w:szCs w:val="24"/>
        </w:rPr>
        <w:t xml:space="preserve"> quality factor. Combining the advantages from both better</w:t>
      </w:r>
      <w:r w:rsidR="005021C3">
        <w:rPr>
          <w:sz w:val="24"/>
          <w:szCs w:val="24"/>
        </w:rPr>
        <w:t>-</w:t>
      </w:r>
      <w:r w:rsidR="00872BEE" w:rsidRPr="00E145AC">
        <w:rPr>
          <w:sz w:val="24"/>
          <w:szCs w:val="24"/>
        </w:rPr>
        <w:t xml:space="preserve">controlled fringing </w:t>
      </w:r>
      <w:r w:rsidR="00872BEE" w:rsidRPr="00E145AC">
        <w:rPr>
          <w:sz w:val="24"/>
          <w:szCs w:val="24"/>
        </w:rPr>
        <w:lastRenderedPageBreak/>
        <w:t xml:space="preserve">capacitance and current sharing among three layers, the non-uniform copper width case gives </w:t>
      </w:r>
      <w:r w:rsidR="00446057" w:rsidRPr="00E145AC">
        <w:rPr>
          <w:sz w:val="24"/>
          <w:szCs w:val="24"/>
        </w:rPr>
        <w:t xml:space="preserve">an additional </w:t>
      </w:r>
      <w:r w:rsidR="00D14FBA" w:rsidRPr="00E145AC">
        <w:rPr>
          <w:sz w:val="24"/>
          <w:szCs w:val="24"/>
        </w:rPr>
        <w:t>42</w:t>
      </w:r>
      <w:r w:rsidR="00EA17AA" w:rsidRPr="00E145AC">
        <w:rPr>
          <w:sz w:val="24"/>
          <w:szCs w:val="24"/>
        </w:rPr>
        <w:t xml:space="preserve">% </w:t>
      </w:r>
      <w:r w:rsidR="00446057" w:rsidRPr="00E145AC">
        <w:rPr>
          <w:sz w:val="24"/>
          <w:szCs w:val="24"/>
        </w:rPr>
        <w:t xml:space="preserve">increase </w:t>
      </w:r>
      <w:r w:rsidR="00EA17AA" w:rsidRPr="00E145AC">
        <w:rPr>
          <w:sz w:val="24"/>
          <w:szCs w:val="24"/>
        </w:rPr>
        <w:t>in quality factor</w:t>
      </w:r>
      <w:r w:rsidR="00446057" w:rsidRPr="00E145AC">
        <w:rPr>
          <w:sz w:val="24"/>
          <w:szCs w:val="24"/>
        </w:rPr>
        <w:t xml:space="preserve"> over the uniform width case</w:t>
      </w:r>
      <w:r w:rsidR="00EA17AA" w:rsidRPr="00E145AC">
        <w:rPr>
          <w:sz w:val="24"/>
          <w:szCs w:val="24"/>
        </w:rPr>
        <w:t>.</w:t>
      </w:r>
    </w:p>
    <w:p w14:paraId="675889ED" w14:textId="4E8019BF" w:rsidR="000404FF" w:rsidRDefault="00247B8B" w:rsidP="004B1D14">
      <w:pPr>
        <w:pStyle w:val="Text"/>
        <w:spacing w:line="480" w:lineRule="auto"/>
        <w:rPr>
          <w:sz w:val="24"/>
          <w:szCs w:val="24"/>
        </w:rPr>
      </w:pPr>
      <w:r w:rsidRPr="00E145AC">
        <w:rPr>
          <w:sz w:val="24"/>
          <w:szCs w:val="24"/>
        </w:rPr>
        <w:fldChar w:fldCharType="begin"/>
      </w:r>
      <w:r w:rsidRPr="00E145AC">
        <w:rPr>
          <w:sz w:val="24"/>
          <w:szCs w:val="24"/>
        </w:rPr>
        <w:instrText xml:space="preserve"> REF _Ref61466614 \h </w:instrText>
      </w:r>
      <w:r w:rsidR="00DC07FC" w:rsidRP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91</w:t>
      </w:r>
      <w:r w:rsidRPr="00E145AC">
        <w:rPr>
          <w:sz w:val="24"/>
          <w:szCs w:val="24"/>
        </w:rPr>
        <w:fldChar w:fldCharType="end"/>
      </w:r>
      <w:r w:rsidRPr="00E145AC">
        <w:rPr>
          <w:sz w:val="24"/>
          <w:szCs w:val="24"/>
        </w:rPr>
        <w:t xml:space="preserve"> </w:t>
      </w:r>
      <w:r w:rsidR="000404FF" w:rsidRPr="00E145AC">
        <w:rPr>
          <w:sz w:val="24"/>
          <w:szCs w:val="24"/>
        </w:rPr>
        <w:t xml:space="preserve">gives the coil design results for the two-layer coil and the three-layer non-uniform coil with different outer radius. The quality factor is largely increased for the three-layer coil. At larger radius and inductance, the advantage is more </w:t>
      </w:r>
      <w:r w:rsidR="00203FF0" w:rsidRPr="00E145AC">
        <w:rPr>
          <w:sz w:val="24"/>
          <w:szCs w:val="24"/>
        </w:rPr>
        <w:t>significant.</w:t>
      </w:r>
      <w:r w:rsidR="00C76F0F" w:rsidRPr="00E145AC">
        <w:rPr>
          <w:sz w:val="24"/>
          <w:szCs w:val="24"/>
        </w:rPr>
        <w:t xml:space="preserve"> Note that </w:t>
      </w:r>
      <w:r w:rsidR="0026086F" w:rsidRPr="00E145AC">
        <w:rPr>
          <w:sz w:val="24"/>
          <w:szCs w:val="24"/>
        </w:rPr>
        <w:t>for any coil structure,</w:t>
      </w:r>
      <w:r w:rsidR="00E71B80" w:rsidRPr="00E145AC">
        <w:rPr>
          <w:sz w:val="24"/>
          <w:szCs w:val="24"/>
        </w:rPr>
        <w:t xml:space="preserve"> the largest,</w:t>
      </w:r>
      <w:r w:rsidR="0026086F" w:rsidRPr="00E145AC">
        <w:rPr>
          <w:sz w:val="24"/>
          <w:szCs w:val="24"/>
        </w:rPr>
        <w:t xml:space="preserve"> </w:t>
      </w:r>
      <w:r w:rsidR="0043665F" w:rsidRPr="00E145AC">
        <w:rPr>
          <w:sz w:val="24"/>
          <w:szCs w:val="24"/>
        </w:rPr>
        <w:t xml:space="preserve">200 mm </w:t>
      </w:r>
      <w:r w:rsidR="0026086F" w:rsidRPr="00E145AC">
        <w:rPr>
          <w:sz w:val="24"/>
          <w:szCs w:val="24"/>
        </w:rPr>
        <w:t>radius</w:t>
      </w:r>
      <w:r w:rsidR="0043665F" w:rsidRPr="00E145AC">
        <w:rPr>
          <w:sz w:val="24"/>
          <w:szCs w:val="24"/>
        </w:rPr>
        <w:t xml:space="preserve"> is only advantageous </w:t>
      </w:r>
      <w:r w:rsidR="008311B4" w:rsidRPr="00E145AC">
        <w:rPr>
          <w:sz w:val="24"/>
          <w:szCs w:val="24"/>
        </w:rPr>
        <w:t>in</w:t>
      </w:r>
      <w:r w:rsidR="0043665F" w:rsidRPr="00E145AC">
        <w:rPr>
          <w:sz w:val="24"/>
          <w:szCs w:val="24"/>
        </w:rPr>
        <w:t xml:space="preserve"> the range of </w:t>
      </w:r>
      <w:r w:rsidR="00861C0F" w:rsidRPr="00E145AC">
        <w:rPr>
          <w:sz w:val="24"/>
          <w:szCs w:val="24"/>
        </w:rPr>
        <w:t>smaller</w:t>
      </w:r>
      <w:r w:rsidR="0043665F" w:rsidRPr="00E145AC">
        <w:rPr>
          <w:sz w:val="24"/>
          <w:szCs w:val="24"/>
        </w:rPr>
        <w:t xml:space="preserve"> inductance</w:t>
      </w:r>
      <w:r w:rsidR="00967314" w:rsidRPr="00E145AC">
        <w:rPr>
          <w:sz w:val="24"/>
          <w:szCs w:val="24"/>
        </w:rPr>
        <w:t xml:space="preserve">, or equivalently </w:t>
      </w:r>
      <w:r w:rsidR="00861C0F" w:rsidRPr="00E145AC">
        <w:rPr>
          <w:sz w:val="24"/>
          <w:szCs w:val="24"/>
        </w:rPr>
        <w:t>larger</w:t>
      </w:r>
      <w:r w:rsidR="00967314" w:rsidRPr="00E145AC">
        <w:rPr>
          <w:sz w:val="24"/>
          <w:szCs w:val="24"/>
        </w:rPr>
        <w:t xml:space="preserve"> capacitance</w:t>
      </w:r>
      <w:r w:rsidR="0043665F" w:rsidRPr="00E145AC">
        <w:rPr>
          <w:sz w:val="24"/>
          <w:szCs w:val="24"/>
        </w:rPr>
        <w:t xml:space="preserve">. </w:t>
      </w:r>
      <w:r w:rsidR="008311B4" w:rsidRPr="00E145AC">
        <w:rPr>
          <w:sz w:val="24"/>
          <w:szCs w:val="24"/>
        </w:rPr>
        <w:t xml:space="preserve">For example, for </w:t>
      </w:r>
      <w:r w:rsidR="008311B4" w:rsidRPr="00E145AC">
        <w:rPr>
          <w:i/>
          <w:sz w:val="24"/>
          <w:szCs w:val="24"/>
        </w:rPr>
        <w:t>L</w:t>
      </w:r>
      <w:r w:rsidR="008311B4" w:rsidRPr="00E145AC">
        <w:rPr>
          <w:sz w:val="24"/>
          <w:szCs w:val="24"/>
        </w:rPr>
        <w:t xml:space="preserve"> &gt; 10 µH, </w:t>
      </w:r>
      <w:r w:rsidR="00E71B80" w:rsidRPr="00E145AC">
        <w:rPr>
          <w:sz w:val="24"/>
          <w:szCs w:val="24"/>
        </w:rPr>
        <w:t xml:space="preserve">the </w:t>
      </w:r>
      <w:r w:rsidR="008311B4" w:rsidRPr="00E145AC">
        <w:rPr>
          <w:sz w:val="24"/>
          <w:szCs w:val="24"/>
        </w:rPr>
        <w:t xml:space="preserve">three-layer coil has the highest Q for </w:t>
      </w:r>
      <w:r w:rsidR="00E71B80" w:rsidRPr="00E145AC">
        <w:rPr>
          <w:sz w:val="24"/>
          <w:szCs w:val="24"/>
        </w:rPr>
        <w:t xml:space="preserve">the smallest, </w:t>
      </w:r>
      <w:r w:rsidR="008311B4" w:rsidRPr="00E145AC">
        <w:rPr>
          <w:sz w:val="24"/>
          <w:szCs w:val="24"/>
        </w:rPr>
        <w:t xml:space="preserve">50 mm radius. </w:t>
      </w:r>
      <w:r w:rsidR="00861C0F" w:rsidRPr="00E145AC">
        <w:rPr>
          <w:sz w:val="24"/>
          <w:szCs w:val="24"/>
        </w:rPr>
        <w:t xml:space="preserve">When </w:t>
      </w:r>
      <w:r w:rsidR="00E71B80" w:rsidRPr="00E145AC">
        <w:rPr>
          <w:sz w:val="24"/>
          <w:szCs w:val="24"/>
        </w:rPr>
        <w:t xml:space="preserve">the </w:t>
      </w:r>
      <w:r w:rsidR="00861C0F" w:rsidRPr="00E145AC">
        <w:rPr>
          <w:sz w:val="24"/>
          <w:szCs w:val="24"/>
        </w:rPr>
        <w:t>desired capacitance is small</w:t>
      </w:r>
      <w:r w:rsidR="008B6A08" w:rsidRPr="00E145AC">
        <w:rPr>
          <w:sz w:val="24"/>
          <w:szCs w:val="24"/>
        </w:rPr>
        <w:t xml:space="preserve"> at high </w:t>
      </w:r>
      <w:r w:rsidR="00E71B80" w:rsidRPr="00E145AC">
        <w:rPr>
          <w:sz w:val="24"/>
          <w:szCs w:val="24"/>
        </w:rPr>
        <w:t>inductance</w:t>
      </w:r>
      <w:r w:rsidR="00861C0F" w:rsidRPr="00E145AC">
        <w:rPr>
          <w:sz w:val="24"/>
          <w:szCs w:val="24"/>
        </w:rPr>
        <w:t>,</w:t>
      </w:r>
      <w:r w:rsidR="00820AD7" w:rsidRPr="00E145AC">
        <w:rPr>
          <w:sz w:val="24"/>
          <w:szCs w:val="24"/>
        </w:rPr>
        <w:t xml:space="preserve"> the copper width of </w:t>
      </w:r>
      <w:r w:rsidR="003C7D75" w:rsidRPr="00E145AC">
        <w:rPr>
          <w:sz w:val="24"/>
          <w:szCs w:val="24"/>
        </w:rPr>
        <w:t>the 200 mm radius</w:t>
      </w:r>
      <w:r w:rsidR="00820AD7" w:rsidRPr="00E145AC">
        <w:rPr>
          <w:sz w:val="24"/>
          <w:szCs w:val="24"/>
        </w:rPr>
        <w:t xml:space="preserve"> case is much smaller than the 50 mm radius </w:t>
      </w:r>
      <w:r w:rsidR="008B63D8" w:rsidRPr="00E145AC">
        <w:rPr>
          <w:sz w:val="24"/>
          <w:szCs w:val="24"/>
        </w:rPr>
        <w:t>case</w:t>
      </w:r>
      <w:r w:rsidR="00F17E1D" w:rsidRPr="00E145AC">
        <w:rPr>
          <w:sz w:val="24"/>
          <w:szCs w:val="24"/>
        </w:rPr>
        <w:t xml:space="preserve"> due to the limited maximum dielectric thickness</w:t>
      </w:r>
      <w:r w:rsidR="0043665F" w:rsidRPr="00E145AC">
        <w:rPr>
          <w:sz w:val="24"/>
          <w:szCs w:val="24"/>
        </w:rPr>
        <w:t xml:space="preserve">, </w:t>
      </w:r>
      <w:r w:rsidR="00967314" w:rsidRPr="00E145AC">
        <w:rPr>
          <w:sz w:val="24"/>
          <w:szCs w:val="24"/>
        </w:rPr>
        <w:t>leading to</w:t>
      </w:r>
      <w:r w:rsidR="008B63D8" w:rsidRPr="00E145AC">
        <w:rPr>
          <w:sz w:val="24"/>
          <w:szCs w:val="24"/>
        </w:rPr>
        <w:t xml:space="preserve"> </w:t>
      </w:r>
      <w:r w:rsidR="00AA6F81" w:rsidRPr="00E145AC">
        <w:rPr>
          <w:sz w:val="24"/>
          <w:szCs w:val="24"/>
        </w:rPr>
        <w:t>an</w:t>
      </w:r>
      <w:r w:rsidR="008B63D8" w:rsidRPr="00E145AC">
        <w:rPr>
          <w:sz w:val="24"/>
          <w:szCs w:val="24"/>
        </w:rPr>
        <w:t xml:space="preserve"> insufficient </w:t>
      </w:r>
      <w:r w:rsidR="00723480" w:rsidRPr="00E145AC">
        <w:rPr>
          <w:sz w:val="24"/>
          <w:szCs w:val="24"/>
        </w:rPr>
        <w:t>utilization of</w:t>
      </w:r>
      <w:r w:rsidR="008B63D8" w:rsidRPr="00E145AC">
        <w:rPr>
          <w:sz w:val="24"/>
          <w:szCs w:val="24"/>
        </w:rPr>
        <w:t xml:space="preserve"> coil </w:t>
      </w:r>
      <w:r w:rsidR="002323A9" w:rsidRPr="00E145AC">
        <w:rPr>
          <w:sz w:val="24"/>
          <w:szCs w:val="24"/>
        </w:rPr>
        <w:t xml:space="preserve">pad </w:t>
      </w:r>
      <w:r w:rsidR="003A6E5A" w:rsidRPr="00E145AC">
        <w:rPr>
          <w:sz w:val="24"/>
          <w:szCs w:val="24"/>
        </w:rPr>
        <w:t xml:space="preserve">surface </w:t>
      </w:r>
      <w:r w:rsidR="008B63D8" w:rsidRPr="00E145AC">
        <w:rPr>
          <w:sz w:val="24"/>
          <w:szCs w:val="24"/>
        </w:rPr>
        <w:t>area</w:t>
      </w:r>
      <w:r w:rsidR="009B1D1E" w:rsidRPr="00E145AC">
        <w:rPr>
          <w:sz w:val="24"/>
          <w:szCs w:val="24"/>
        </w:rPr>
        <w:t>.</w:t>
      </w:r>
      <w:r w:rsidR="00820AD7" w:rsidRPr="00E145AC">
        <w:rPr>
          <w:sz w:val="24"/>
          <w:szCs w:val="24"/>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0"/>
        <w:gridCol w:w="4220"/>
      </w:tblGrid>
      <w:tr w:rsidR="008C07B3" w:rsidRPr="00E145AC" w14:paraId="736B5C8E" w14:textId="12D3C9DD" w:rsidTr="003E5900">
        <w:trPr>
          <w:jc w:val="center"/>
        </w:trPr>
        <w:tc>
          <w:tcPr>
            <w:tcW w:w="4420" w:type="dxa"/>
            <w:vAlign w:val="center"/>
          </w:tcPr>
          <w:p w14:paraId="556088C2" w14:textId="140C2B51" w:rsidR="008C07B3" w:rsidRPr="00E145AC" w:rsidRDefault="008C07B3" w:rsidP="00DC07FC">
            <w:pPr>
              <w:pStyle w:val="Text"/>
              <w:spacing w:line="480" w:lineRule="auto"/>
              <w:ind w:firstLine="0"/>
              <w:jc w:val="center"/>
              <w:rPr>
                <w:bCs/>
                <w:sz w:val="24"/>
                <w:szCs w:val="24"/>
              </w:rPr>
            </w:pPr>
            <w:r w:rsidRPr="00E145AC">
              <w:rPr>
                <w:noProof/>
                <w:sz w:val="24"/>
                <w:szCs w:val="24"/>
              </w:rPr>
              <w:drawing>
                <wp:inline distT="0" distB="0" distL="0" distR="0" wp14:anchorId="31E67D19" wp14:editId="2ADA718E">
                  <wp:extent cx="2896994" cy="2074460"/>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83"/>
                          <a:stretch>
                            <a:fillRect/>
                          </a:stretch>
                        </pic:blipFill>
                        <pic:spPr>
                          <a:xfrm>
                            <a:off x="0" y="0"/>
                            <a:ext cx="2937582" cy="2103524"/>
                          </a:xfrm>
                          <a:prstGeom prst="rect">
                            <a:avLst/>
                          </a:prstGeom>
                        </pic:spPr>
                      </pic:pic>
                    </a:graphicData>
                  </a:graphic>
                </wp:inline>
              </w:drawing>
            </w:r>
          </w:p>
        </w:tc>
        <w:tc>
          <w:tcPr>
            <w:tcW w:w="4220" w:type="dxa"/>
          </w:tcPr>
          <w:p w14:paraId="61F3DF4D" w14:textId="27B977F6" w:rsidR="008C07B3" w:rsidRPr="00E145AC" w:rsidRDefault="008C07B3" w:rsidP="00DC07FC">
            <w:pPr>
              <w:pStyle w:val="Text"/>
              <w:spacing w:line="480" w:lineRule="auto"/>
              <w:ind w:firstLine="0"/>
              <w:jc w:val="center"/>
              <w:rPr>
                <w:noProof/>
                <w:sz w:val="24"/>
                <w:szCs w:val="24"/>
              </w:rPr>
            </w:pPr>
            <w:r w:rsidRPr="00E145AC">
              <w:rPr>
                <w:noProof/>
                <w:sz w:val="24"/>
                <w:szCs w:val="24"/>
              </w:rPr>
              <w:drawing>
                <wp:inline distT="0" distB="0" distL="0" distR="0" wp14:anchorId="113BE087" wp14:editId="0CCA27EC">
                  <wp:extent cx="2759858" cy="2067635"/>
                  <wp:effectExtent l="0" t="0" r="0" b="8890"/>
                  <wp:docPr id="2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84"/>
                          <a:stretch>
                            <a:fillRect/>
                          </a:stretch>
                        </pic:blipFill>
                        <pic:spPr>
                          <a:xfrm>
                            <a:off x="0" y="0"/>
                            <a:ext cx="2788285" cy="2088932"/>
                          </a:xfrm>
                          <a:prstGeom prst="rect">
                            <a:avLst/>
                          </a:prstGeom>
                        </pic:spPr>
                      </pic:pic>
                    </a:graphicData>
                  </a:graphic>
                </wp:inline>
              </w:drawing>
            </w:r>
          </w:p>
        </w:tc>
      </w:tr>
      <w:tr w:rsidR="008C07B3" w:rsidRPr="00E145AC" w14:paraId="2BB1F9A3" w14:textId="77777777" w:rsidTr="003E5900">
        <w:trPr>
          <w:jc w:val="center"/>
        </w:trPr>
        <w:tc>
          <w:tcPr>
            <w:tcW w:w="4420" w:type="dxa"/>
            <w:vAlign w:val="center"/>
          </w:tcPr>
          <w:p w14:paraId="56E4C6DD" w14:textId="6E8B9C8D" w:rsidR="008C07B3" w:rsidRPr="00E145AC" w:rsidRDefault="008C07B3" w:rsidP="00DC07FC">
            <w:pPr>
              <w:pStyle w:val="Text"/>
              <w:spacing w:line="480" w:lineRule="auto"/>
              <w:ind w:firstLine="0"/>
              <w:jc w:val="center"/>
              <w:rPr>
                <w:noProof/>
                <w:sz w:val="24"/>
                <w:szCs w:val="24"/>
              </w:rPr>
            </w:pPr>
            <w:r w:rsidRPr="00E145AC">
              <w:rPr>
                <w:noProof/>
                <w:sz w:val="24"/>
                <w:szCs w:val="24"/>
              </w:rPr>
              <w:t>(a)</w:t>
            </w:r>
          </w:p>
        </w:tc>
        <w:tc>
          <w:tcPr>
            <w:tcW w:w="4220" w:type="dxa"/>
          </w:tcPr>
          <w:p w14:paraId="21AE02E6" w14:textId="4C61202C" w:rsidR="008C07B3" w:rsidRPr="00E145AC" w:rsidRDefault="008C07B3" w:rsidP="00DC07FC">
            <w:pPr>
              <w:pStyle w:val="Text"/>
              <w:spacing w:line="480" w:lineRule="auto"/>
              <w:ind w:firstLine="0"/>
              <w:jc w:val="center"/>
              <w:rPr>
                <w:noProof/>
                <w:sz w:val="24"/>
                <w:szCs w:val="24"/>
              </w:rPr>
            </w:pPr>
            <w:r w:rsidRPr="00E145AC">
              <w:rPr>
                <w:noProof/>
                <w:sz w:val="24"/>
                <w:szCs w:val="24"/>
              </w:rPr>
              <w:t>(b)</w:t>
            </w:r>
          </w:p>
        </w:tc>
      </w:tr>
      <w:tr w:rsidR="008C07B3" w:rsidRPr="00E145AC" w14:paraId="120A0D73" w14:textId="63CA79C4" w:rsidTr="003E5900">
        <w:trPr>
          <w:jc w:val="center"/>
        </w:trPr>
        <w:tc>
          <w:tcPr>
            <w:tcW w:w="8640" w:type="dxa"/>
            <w:gridSpan w:val="2"/>
            <w:vAlign w:val="center"/>
          </w:tcPr>
          <w:p w14:paraId="69AE4A83" w14:textId="33AF1597" w:rsidR="008C07B3" w:rsidRPr="00E145AC" w:rsidRDefault="008C07B3" w:rsidP="00DC07FC">
            <w:pPr>
              <w:pStyle w:val="Caption"/>
              <w:spacing w:line="480" w:lineRule="auto"/>
              <w:jc w:val="center"/>
              <w:rPr>
                <w:sz w:val="24"/>
                <w:szCs w:val="24"/>
              </w:rPr>
            </w:pPr>
            <w:bookmarkStart w:id="227" w:name="_Ref61466614"/>
            <w:bookmarkStart w:id="228" w:name="_Toc9630035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91</w:t>
            </w:r>
            <w:r w:rsidRPr="00E145AC">
              <w:rPr>
                <w:sz w:val="24"/>
                <w:szCs w:val="24"/>
              </w:rPr>
              <w:fldChar w:fldCharType="end"/>
            </w:r>
            <w:bookmarkEnd w:id="227"/>
            <w:r w:rsidRPr="00E145AC">
              <w:rPr>
                <w:sz w:val="24"/>
                <w:szCs w:val="24"/>
              </w:rPr>
              <w:t xml:space="preserve">. (a) Quality factor comparison for two-layer and three-layer coil with different coil radius, </w:t>
            </w:r>
            <w:r w:rsidRPr="00E145AC">
              <w:rPr>
                <w:i/>
                <w:sz w:val="24"/>
                <w:szCs w:val="24"/>
              </w:rPr>
              <w:t>f</w:t>
            </w:r>
            <w:r w:rsidRPr="00E145AC">
              <w:rPr>
                <w:sz w:val="24"/>
                <w:szCs w:val="24"/>
                <w:vertAlign w:val="subscript"/>
              </w:rPr>
              <w:t>0</w:t>
            </w:r>
            <w:r w:rsidRPr="00E145AC">
              <w:rPr>
                <w:sz w:val="24"/>
                <w:szCs w:val="24"/>
              </w:rPr>
              <w:t> = 6.78 MHz (b) percentage increase of quality factor from 2-layer to 3-layer, with different coil radius</w:t>
            </w:r>
            <w:bookmarkEnd w:id="228"/>
          </w:p>
        </w:tc>
      </w:tr>
    </w:tbl>
    <w:p w14:paraId="0A87EFB6" w14:textId="3F2557B5" w:rsidR="008C07B3" w:rsidRDefault="008C07B3" w:rsidP="00DC07FC">
      <w:pPr>
        <w:pStyle w:val="Text"/>
        <w:spacing w:line="480" w:lineRule="auto"/>
        <w:rPr>
          <w:sz w:val="24"/>
          <w:szCs w:val="24"/>
        </w:rPr>
      </w:pPr>
      <w:r w:rsidRPr="00E145AC">
        <w:rPr>
          <w:sz w:val="24"/>
          <w:szCs w:val="24"/>
        </w:rPr>
        <w:t xml:space="preserve">At 200 mm coil radius, similar trend is applied for different frequencies. In </w:t>
      </w:r>
      <w:r w:rsidRPr="00E145AC">
        <w:rPr>
          <w:sz w:val="24"/>
          <w:szCs w:val="24"/>
        </w:rPr>
        <w:fldChar w:fldCharType="begin"/>
      </w:r>
      <w:r w:rsidRPr="00E145AC">
        <w:rPr>
          <w:sz w:val="24"/>
          <w:szCs w:val="24"/>
        </w:rPr>
        <w:instrText xml:space="preserve"> REF _Ref65785303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92</w:t>
      </w:r>
      <w:r w:rsidRPr="00E145AC">
        <w:rPr>
          <w:sz w:val="24"/>
          <w:szCs w:val="24"/>
        </w:rPr>
        <w:fldChar w:fldCharType="end"/>
      </w:r>
      <w:r w:rsidRPr="00E145AC">
        <w:rPr>
          <w:sz w:val="24"/>
          <w:szCs w:val="24"/>
        </w:rPr>
        <w:t xml:space="preserve">, </w:t>
      </w:r>
      <w:r w:rsidR="00762A37" w:rsidRPr="00E145AC">
        <w:rPr>
          <w:sz w:val="24"/>
          <w:szCs w:val="24"/>
        </w:rPr>
        <w:lastRenderedPageBreak/>
        <w:t>higher frequency enables a much higher quality factor improvement comparing to the 2-layer case, especially at lower inductance range.</w:t>
      </w:r>
      <w:r w:rsidR="00525511">
        <w:rPr>
          <w:sz w:val="24"/>
          <w:szCs w:val="24"/>
        </w:rPr>
        <w:t xml:space="preserve"> Although the coil equivalent ESR is also increasing with higher frequency, the coil quality factor is improved as long as the increment in frequency is larger than the increment in coil ESR.</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4"/>
        <w:gridCol w:w="4306"/>
      </w:tblGrid>
      <w:tr w:rsidR="00630A14" w:rsidRPr="00E145AC" w14:paraId="7F69FDD9" w14:textId="77777777" w:rsidTr="002E4336">
        <w:trPr>
          <w:jc w:val="center"/>
        </w:trPr>
        <w:tc>
          <w:tcPr>
            <w:tcW w:w="4334" w:type="dxa"/>
            <w:vAlign w:val="center"/>
          </w:tcPr>
          <w:p w14:paraId="093B885A" w14:textId="69E1CBE6" w:rsidR="008C07B3" w:rsidRPr="00E145AC" w:rsidRDefault="00630A14" w:rsidP="006C23AA">
            <w:pPr>
              <w:pStyle w:val="Text"/>
              <w:spacing w:line="480" w:lineRule="auto"/>
              <w:ind w:firstLine="0"/>
              <w:jc w:val="center"/>
              <w:rPr>
                <w:bCs/>
                <w:sz w:val="24"/>
                <w:szCs w:val="24"/>
              </w:rPr>
            </w:pPr>
            <w:r>
              <w:rPr>
                <w:noProof/>
              </w:rPr>
              <w:drawing>
                <wp:inline distT="0" distB="0" distL="0" distR="0" wp14:anchorId="165825C1" wp14:editId="025A2191">
                  <wp:extent cx="2597150" cy="1900068"/>
                  <wp:effectExtent l="0" t="0" r="0" b="5080"/>
                  <wp:docPr id="49" name="Picture 10">
                    <a:extLst xmlns:a="http://schemas.openxmlformats.org/drawingml/2006/main">
                      <a:ext uri="{FF2B5EF4-FFF2-40B4-BE49-F238E27FC236}">
                        <a16:creationId xmlns:a16="http://schemas.microsoft.com/office/drawing/2014/main" id="{39468F56-F1B1-4950-89AC-CF34383D2B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39468F56-F1B1-4950-89AC-CF34383D2B2D}"/>
                              </a:ext>
                            </a:extLst>
                          </pic:cNvPr>
                          <pic:cNvPicPr>
                            <a:picLocks noChangeAspect="1"/>
                          </pic:cNvPicPr>
                        </pic:nvPicPr>
                        <pic:blipFill>
                          <a:blip r:embed="rId185"/>
                          <a:stretch>
                            <a:fillRect/>
                          </a:stretch>
                        </pic:blipFill>
                        <pic:spPr>
                          <a:xfrm>
                            <a:off x="0" y="0"/>
                            <a:ext cx="2607745" cy="1907820"/>
                          </a:xfrm>
                          <a:prstGeom prst="rect">
                            <a:avLst/>
                          </a:prstGeom>
                        </pic:spPr>
                      </pic:pic>
                    </a:graphicData>
                  </a:graphic>
                </wp:inline>
              </w:drawing>
            </w:r>
          </w:p>
        </w:tc>
        <w:tc>
          <w:tcPr>
            <w:tcW w:w="4306" w:type="dxa"/>
          </w:tcPr>
          <w:p w14:paraId="4BEA87D6" w14:textId="0C7C7A5D" w:rsidR="008C07B3" w:rsidRPr="00E145AC" w:rsidRDefault="00630A14" w:rsidP="006C23AA">
            <w:pPr>
              <w:pStyle w:val="Text"/>
              <w:spacing w:line="480" w:lineRule="auto"/>
              <w:ind w:firstLine="0"/>
              <w:jc w:val="center"/>
              <w:rPr>
                <w:noProof/>
                <w:sz w:val="24"/>
                <w:szCs w:val="24"/>
              </w:rPr>
            </w:pPr>
            <w:r>
              <w:rPr>
                <w:noProof/>
              </w:rPr>
              <w:drawing>
                <wp:inline distT="0" distB="0" distL="0" distR="0" wp14:anchorId="1E6EF56A" wp14:editId="4ED1B2D8">
                  <wp:extent cx="2597150" cy="1947863"/>
                  <wp:effectExtent l="0" t="0" r="0" b="0"/>
                  <wp:docPr id="129" name="Picture 2">
                    <a:extLst xmlns:a="http://schemas.openxmlformats.org/drawingml/2006/main">
                      <a:ext uri="{FF2B5EF4-FFF2-40B4-BE49-F238E27FC236}">
                        <a16:creationId xmlns:a16="http://schemas.microsoft.com/office/drawing/2014/main" id="{C25AD1AC-5C43-4837-B32D-506FD8401D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25AD1AC-5C43-4837-B32D-506FD8401D30}"/>
                              </a:ext>
                            </a:extLst>
                          </pic:cNvPr>
                          <pic:cNvPicPr>
                            <a:picLocks noChangeAspect="1"/>
                          </pic:cNvPicPr>
                        </pic:nvPicPr>
                        <pic:blipFill>
                          <a:blip r:embed="rId186"/>
                          <a:stretch>
                            <a:fillRect/>
                          </a:stretch>
                        </pic:blipFill>
                        <pic:spPr>
                          <a:xfrm>
                            <a:off x="0" y="0"/>
                            <a:ext cx="2601829" cy="1951373"/>
                          </a:xfrm>
                          <a:prstGeom prst="rect">
                            <a:avLst/>
                          </a:prstGeom>
                        </pic:spPr>
                      </pic:pic>
                    </a:graphicData>
                  </a:graphic>
                </wp:inline>
              </w:drawing>
            </w:r>
          </w:p>
        </w:tc>
      </w:tr>
      <w:tr w:rsidR="00630A14" w:rsidRPr="00E145AC" w14:paraId="149FB80D" w14:textId="77777777" w:rsidTr="002E4336">
        <w:trPr>
          <w:jc w:val="center"/>
        </w:trPr>
        <w:tc>
          <w:tcPr>
            <w:tcW w:w="4334" w:type="dxa"/>
            <w:vAlign w:val="center"/>
          </w:tcPr>
          <w:p w14:paraId="203C5742" w14:textId="77777777" w:rsidR="008C07B3" w:rsidRPr="00E145AC" w:rsidRDefault="008C07B3" w:rsidP="006C23AA">
            <w:pPr>
              <w:pStyle w:val="Text"/>
              <w:spacing w:line="480" w:lineRule="auto"/>
              <w:ind w:firstLine="0"/>
              <w:jc w:val="center"/>
              <w:rPr>
                <w:noProof/>
                <w:sz w:val="24"/>
                <w:szCs w:val="24"/>
              </w:rPr>
            </w:pPr>
            <w:r w:rsidRPr="00E145AC">
              <w:rPr>
                <w:noProof/>
                <w:sz w:val="24"/>
                <w:szCs w:val="24"/>
              </w:rPr>
              <w:t>(a)</w:t>
            </w:r>
          </w:p>
        </w:tc>
        <w:tc>
          <w:tcPr>
            <w:tcW w:w="4306" w:type="dxa"/>
          </w:tcPr>
          <w:p w14:paraId="45EC4855" w14:textId="77777777" w:rsidR="008C07B3" w:rsidRPr="00E145AC" w:rsidRDefault="008C07B3" w:rsidP="006C23AA">
            <w:pPr>
              <w:pStyle w:val="Text"/>
              <w:spacing w:line="480" w:lineRule="auto"/>
              <w:ind w:firstLine="0"/>
              <w:jc w:val="center"/>
              <w:rPr>
                <w:noProof/>
                <w:sz w:val="24"/>
                <w:szCs w:val="24"/>
              </w:rPr>
            </w:pPr>
            <w:r w:rsidRPr="00E145AC">
              <w:rPr>
                <w:noProof/>
                <w:sz w:val="24"/>
                <w:szCs w:val="24"/>
              </w:rPr>
              <w:t>(b)</w:t>
            </w:r>
          </w:p>
        </w:tc>
      </w:tr>
      <w:tr w:rsidR="008C07B3" w:rsidRPr="00E145AC" w14:paraId="03DC5314" w14:textId="77777777" w:rsidTr="002E4336">
        <w:trPr>
          <w:jc w:val="center"/>
        </w:trPr>
        <w:tc>
          <w:tcPr>
            <w:tcW w:w="8640" w:type="dxa"/>
            <w:gridSpan w:val="2"/>
            <w:vAlign w:val="center"/>
          </w:tcPr>
          <w:p w14:paraId="4E649606" w14:textId="6380F675" w:rsidR="008C07B3" w:rsidRPr="00E145AC" w:rsidRDefault="008C07B3" w:rsidP="006C23AA">
            <w:pPr>
              <w:pStyle w:val="Caption"/>
              <w:spacing w:line="480" w:lineRule="auto"/>
              <w:jc w:val="center"/>
              <w:rPr>
                <w:sz w:val="24"/>
                <w:szCs w:val="24"/>
              </w:rPr>
            </w:pPr>
            <w:bookmarkStart w:id="229" w:name="_Ref65785303"/>
            <w:bookmarkStart w:id="230" w:name="_Toc9630035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92</w:t>
            </w:r>
            <w:r w:rsidRPr="00E145AC">
              <w:rPr>
                <w:sz w:val="24"/>
                <w:szCs w:val="24"/>
              </w:rPr>
              <w:fldChar w:fldCharType="end"/>
            </w:r>
            <w:bookmarkEnd w:id="229"/>
            <w:r w:rsidRPr="00E145AC">
              <w:rPr>
                <w:sz w:val="24"/>
                <w:szCs w:val="24"/>
              </w:rPr>
              <w:t xml:space="preserve">. (a) Quality factor comparison for two-layer and three-layer coil with different frequencies, </w:t>
            </w:r>
            <w:r w:rsidRPr="00E145AC">
              <w:rPr>
                <w:i/>
                <w:sz w:val="24"/>
                <w:szCs w:val="24"/>
              </w:rPr>
              <w:t>r</w:t>
            </w:r>
            <w:r w:rsidRPr="00E145AC">
              <w:rPr>
                <w:i/>
                <w:sz w:val="24"/>
                <w:szCs w:val="24"/>
                <w:vertAlign w:val="subscript"/>
              </w:rPr>
              <w:t>o</w:t>
            </w:r>
            <w:r w:rsidRPr="00E145AC">
              <w:rPr>
                <w:sz w:val="24"/>
                <w:szCs w:val="24"/>
              </w:rPr>
              <w:t xml:space="preserve"> = 200 mm (b) </w:t>
            </w:r>
            <w:r w:rsidR="00630A14">
              <w:rPr>
                <w:sz w:val="24"/>
                <w:szCs w:val="24"/>
              </w:rPr>
              <w:t>Coil ESR comparison for two-layer and three-layer coil,</w:t>
            </w:r>
            <w:r w:rsidRPr="00E145AC">
              <w:rPr>
                <w:sz w:val="24"/>
                <w:szCs w:val="24"/>
              </w:rPr>
              <w:t xml:space="preserve"> with different </w:t>
            </w:r>
            <w:r w:rsidR="00AD177F" w:rsidRPr="00E145AC">
              <w:rPr>
                <w:sz w:val="24"/>
                <w:szCs w:val="24"/>
              </w:rPr>
              <w:t>frequencies</w:t>
            </w:r>
            <w:bookmarkEnd w:id="230"/>
          </w:p>
        </w:tc>
      </w:tr>
    </w:tbl>
    <w:p w14:paraId="3A92E950" w14:textId="669202EE" w:rsidR="00E8082D" w:rsidRDefault="001517C0" w:rsidP="00DC07FC">
      <w:pPr>
        <w:pStyle w:val="Text"/>
        <w:spacing w:line="480" w:lineRule="auto"/>
        <w:rPr>
          <w:sz w:val="24"/>
          <w:szCs w:val="24"/>
        </w:rPr>
      </w:pPr>
      <w:r w:rsidRPr="00E145AC">
        <w:rPr>
          <w:sz w:val="24"/>
          <w:szCs w:val="24"/>
        </w:rPr>
        <w:t xml:space="preserve">The complete </w:t>
      </w:r>
      <w:r w:rsidR="002C47B6" w:rsidRPr="00E145AC">
        <w:rPr>
          <w:sz w:val="24"/>
          <w:szCs w:val="24"/>
        </w:rPr>
        <w:t xml:space="preserve">3-layer </w:t>
      </w:r>
      <w:r w:rsidR="00D5270C">
        <w:rPr>
          <w:sz w:val="24"/>
          <w:szCs w:val="24"/>
        </w:rPr>
        <w:t xml:space="preserve">non-uniform </w:t>
      </w:r>
      <w:r w:rsidRPr="00E145AC">
        <w:rPr>
          <w:sz w:val="24"/>
          <w:szCs w:val="24"/>
        </w:rPr>
        <w:t xml:space="preserve">coil design result is given in </w:t>
      </w:r>
      <w:r w:rsidR="00247B8B" w:rsidRPr="00E145AC">
        <w:rPr>
          <w:sz w:val="24"/>
          <w:szCs w:val="24"/>
        </w:rPr>
        <w:fldChar w:fldCharType="begin"/>
      </w:r>
      <w:r w:rsidR="00247B8B" w:rsidRPr="00E145AC">
        <w:rPr>
          <w:sz w:val="24"/>
          <w:szCs w:val="24"/>
        </w:rPr>
        <w:instrText xml:space="preserve"> REF _Ref61466625 \h </w:instrText>
      </w:r>
      <w:r w:rsidR="00DC07FC" w:rsidRPr="00E145AC">
        <w:rPr>
          <w:sz w:val="24"/>
          <w:szCs w:val="24"/>
        </w:rPr>
        <w:instrText xml:space="preserve"> \* MERGEFORMAT </w:instrText>
      </w:r>
      <w:r w:rsidR="00247B8B" w:rsidRPr="00E145AC">
        <w:rPr>
          <w:sz w:val="24"/>
          <w:szCs w:val="24"/>
        </w:rPr>
      </w:r>
      <w:r w:rsidR="00247B8B" w:rsidRPr="00E145AC">
        <w:rPr>
          <w:sz w:val="24"/>
          <w:szCs w:val="24"/>
        </w:rPr>
        <w:fldChar w:fldCharType="separate"/>
      </w:r>
      <w:r w:rsidR="00D251FE" w:rsidRPr="00E145AC">
        <w:rPr>
          <w:sz w:val="24"/>
          <w:szCs w:val="24"/>
        </w:rPr>
        <w:t xml:space="preserve">Fig. </w:t>
      </w:r>
      <w:r w:rsidR="00D251FE">
        <w:rPr>
          <w:noProof/>
          <w:sz w:val="24"/>
          <w:szCs w:val="24"/>
        </w:rPr>
        <w:t>93</w:t>
      </w:r>
      <w:r w:rsidR="00247B8B" w:rsidRPr="00E145AC">
        <w:rPr>
          <w:sz w:val="24"/>
          <w:szCs w:val="24"/>
        </w:rPr>
        <w:fldChar w:fldCharType="end"/>
      </w:r>
      <w:r w:rsidRPr="00E145AC">
        <w:rPr>
          <w:sz w:val="24"/>
          <w:szCs w:val="24"/>
        </w:rPr>
        <w:t xml:space="preserve">, with coil outer radius </w:t>
      </w:r>
      <w:r w:rsidRPr="00E145AC">
        <w:rPr>
          <w:i/>
          <w:sz w:val="24"/>
          <w:szCs w:val="24"/>
        </w:rPr>
        <w:t>r</w:t>
      </w:r>
      <w:r w:rsidRPr="00E145AC">
        <w:rPr>
          <w:i/>
          <w:sz w:val="24"/>
          <w:szCs w:val="24"/>
          <w:vertAlign w:val="subscript"/>
        </w:rPr>
        <w:t>o</w:t>
      </w:r>
      <w:r w:rsidRPr="00E145AC">
        <w:rPr>
          <w:sz w:val="24"/>
          <w:szCs w:val="24"/>
        </w:rPr>
        <w:t xml:space="preserve"> = 200 mm and resonant frequency ranging from 1 MHz to </w:t>
      </w:r>
      <w:r w:rsidR="00C76F0F" w:rsidRPr="00E145AC">
        <w:rPr>
          <w:sz w:val="24"/>
          <w:szCs w:val="24"/>
        </w:rPr>
        <w:t>7</w:t>
      </w:r>
      <w:r w:rsidRPr="00E145AC">
        <w:rPr>
          <w:sz w:val="24"/>
          <w:szCs w:val="24"/>
        </w:rPr>
        <w:t xml:space="preserve"> MHz. </w:t>
      </w:r>
      <w:r w:rsidR="00E8082D">
        <w:rPr>
          <w:sz w:val="24"/>
          <w:szCs w:val="24"/>
        </w:rPr>
        <w:t xml:space="preserve">The laminate specs are </w:t>
      </w:r>
      <w:r w:rsidR="00E8082D" w:rsidRPr="00E8082D">
        <w:rPr>
          <w:i/>
          <w:iCs/>
          <w:sz w:val="24"/>
          <w:szCs w:val="24"/>
        </w:rPr>
        <w:t>d</w:t>
      </w:r>
      <w:r w:rsidR="00E8082D">
        <w:rPr>
          <w:sz w:val="24"/>
          <w:szCs w:val="24"/>
        </w:rPr>
        <w:t xml:space="preserve"> = 0.13-1.5 mm, </w:t>
      </w:r>
      <w:r w:rsidR="00E8082D" w:rsidRPr="00E8082D">
        <w:rPr>
          <w:i/>
          <w:iCs/>
          <w:sz w:val="24"/>
          <w:szCs w:val="24"/>
          <w:u w:val="single"/>
        </w:rPr>
        <w:t>D</w:t>
      </w:r>
      <w:r w:rsidR="00E8082D" w:rsidRPr="00E8082D">
        <w:rPr>
          <w:i/>
          <w:iCs/>
          <w:sz w:val="24"/>
          <w:szCs w:val="24"/>
          <w:u w:val="single"/>
          <w:vertAlign w:val="subscript"/>
        </w:rPr>
        <w:t>g</w:t>
      </w:r>
      <w:r w:rsidR="00E8082D">
        <w:rPr>
          <w:sz w:val="24"/>
          <w:szCs w:val="24"/>
        </w:rPr>
        <w:t xml:space="preserve">=0.001, </w:t>
      </w:r>
      <w:r w:rsidR="00E8082D" w:rsidRPr="00E145AC">
        <w:rPr>
          <w:i/>
          <w:sz w:val="24"/>
          <w:szCs w:val="24"/>
        </w:rPr>
        <w:t>ε</w:t>
      </w:r>
      <w:r w:rsidR="00E8082D" w:rsidRPr="00E145AC">
        <w:rPr>
          <w:i/>
          <w:sz w:val="24"/>
          <w:szCs w:val="24"/>
          <w:vertAlign w:val="subscript"/>
        </w:rPr>
        <w:t>r</w:t>
      </w:r>
      <w:r w:rsidR="00E8082D" w:rsidRPr="00E8082D">
        <w:rPr>
          <w:iCs/>
          <w:sz w:val="24"/>
          <w:szCs w:val="24"/>
        </w:rPr>
        <w:t xml:space="preserve"> </w:t>
      </w:r>
      <w:r w:rsidR="00E8082D">
        <w:rPr>
          <w:iCs/>
          <w:sz w:val="24"/>
          <w:szCs w:val="24"/>
        </w:rPr>
        <w:t xml:space="preserve">= 3, </w:t>
      </w:r>
      <w:r w:rsidR="00E8082D" w:rsidRPr="00E8082D">
        <w:rPr>
          <w:i/>
          <w:sz w:val="24"/>
          <w:szCs w:val="24"/>
        </w:rPr>
        <w:t>t</w:t>
      </w:r>
      <w:r w:rsidR="00E8082D">
        <w:rPr>
          <w:iCs/>
          <w:sz w:val="24"/>
          <w:szCs w:val="24"/>
        </w:rPr>
        <w:t xml:space="preserve"> = 2 oz. For fabrication consideration, </w:t>
      </w:r>
      <w:r w:rsidR="00E8082D" w:rsidRPr="00E8082D">
        <w:rPr>
          <w:i/>
          <w:sz w:val="24"/>
          <w:szCs w:val="24"/>
        </w:rPr>
        <w:t>w</w:t>
      </w:r>
      <w:r w:rsidR="00E8082D" w:rsidRPr="00E8082D">
        <w:rPr>
          <w:i/>
          <w:sz w:val="24"/>
          <w:szCs w:val="24"/>
          <w:vertAlign w:val="subscript"/>
        </w:rPr>
        <w:t>min</w:t>
      </w:r>
      <w:r w:rsidR="00E8082D">
        <w:rPr>
          <w:iCs/>
          <w:sz w:val="24"/>
          <w:szCs w:val="24"/>
        </w:rPr>
        <w:t xml:space="preserve"> = 0.1 mm, </w:t>
      </w:r>
      <w:r w:rsidR="00E8082D" w:rsidRPr="00E8082D">
        <w:rPr>
          <w:i/>
          <w:sz w:val="24"/>
          <w:szCs w:val="24"/>
        </w:rPr>
        <w:t>gap</w:t>
      </w:r>
      <w:r w:rsidR="00E8082D" w:rsidRPr="00E8082D">
        <w:rPr>
          <w:i/>
          <w:sz w:val="24"/>
          <w:szCs w:val="24"/>
          <w:vertAlign w:val="subscript"/>
        </w:rPr>
        <w:t>min</w:t>
      </w:r>
      <w:r w:rsidR="00E8082D">
        <w:rPr>
          <w:iCs/>
          <w:sz w:val="24"/>
          <w:szCs w:val="24"/>
        </w:rPr>
        <w:t xml:space="preserve"> = 1 mm. Coil inner radius is limited with </w:t>
      </w:r>
      <w:r w:rsidR="00E8082D" w:rsidRPr="00E8082D">
        <w:rPr>
          <w:i/>
          <w:sz w:val="24"/>
          <w:szCs w:val="24"/>
        </w:rPr>
        <w:t>ri</w:t>
      </w:r>
      <w:r w:rsidR="00E8082D" w:rsidRPr="00E8082D">
        <w:rPr>
          <w:i/>
          <w:sz w:val="24"/>
          <w:szCs w:val="24"/>
          <w:vertAlign w:val="subscript"/>
        </w:rPr>
        <w:t>min</w:t>
      </w:r>
      <w:r w:rsidR="00E8082D">
        <w:rPr>
          <w:iCs/>
          <w:sz w:val="24"/>
          <w:szCs w:val="24"/>
        </w:rPr>
        <w:t xml:space="preserve"> = </w:t>
      </w:r>
      <w:r w:rsidR="00E8082D" w:rsidRPr="00E8082D">
        <w:rPr>
          <w:i/>
          <w:sz w:val="24"/>
          <w:szCs w:val="24"/>
        </w:rPr>
        <w:t>r</w:t>
      </w:r>
      <w:r w:rsidR="00E8082D" w:rsidRPr="00E8082D">
        <w:rPr>
          <w:i/>
          <w:sz w:val="24"/>
          <w:szCs w:val="24"/>
          <w:vertAlign w:val="subscript"/>
        </w:rPr>
        <w:t>o</w:t>
      </w:r>
      <w:r w:rsidR="00E8082D">
        <w:rPr>
          <w:iCs/>
          <w:sz w:val="24"/>
          <w:szCs w:val="24"/>
        </w:rPr>
        <w:t xml:space="preserve">/3.   </w:t>
      </w:r>
    </w:p>
    <w:p w14:paraId="06CAFDFE" w14:textId="4F11551F" w:rsidR="00EE32D3" w:rsidRDefault="001517C0" w:rsidP="00DC07FC">
      <w:pPr>
        <w:pStyle w:val="Text"/>
        <w:spacing w:line="480" w:lineRule="auto"/>
        <w:rPr>
          <w:sz w:val="24"/>
          <w:szCs w:val="24"/>
        </w:rPr>
      </w:pPr>
      <w:r w:rsidRPr="00E145AC">
        <w:rPr>
          <w:sz w:val="24"/>
          <w:szCs w:val="24"/>
        </w:rPr>
        <w:t>This plot contains the optimal coil design for a range of coil inductances</w:t>
      </w:r>
      <w:r w:rsidR="00E8082D">
        <w:rPr>
          <w:sz w:val="24"/>
          <w:szCs w:val="24"/>
        </w:rPr>
        <w:t xml:space="preserve"> from 0.5 </w:t>
      </w:r>
      <w:r w:rsidR="00E8082D" w:rsidRPr="00E145AC">
        <w:rPr>
          <w:sz w:val="24"/>
          <w:szCs w:val="24"/>
        </w:rPr>
        <w:t>µ</w:t>
      </w:r>
      <w:r w:rsidR="00E8082D">
        <w:rPr>
          <w:sz w:val="24"/>
          <w:szCs w:val="24"/>
        </w:rPr>
        <w:t xml:space="preserve">H to 20 </w:t>
      </w:r>
      <w:r w:rsidR="00E8082D" w:rsidRPr="00E145AC">
        <w:rPr>
          <w:sz w:val="24"/>
          <w:szCs w:val="24"/>
        </w:rPr>
        <w:t>µ</w:t>
      </w:r>
      <w:r w:rsidR="00E8082D">
        <w:rPr>
          <w:sz w:val="24"/>
          <w:szCs w:val="24"/>
        </w:rPr>
        <w:t>H</w:t>
      </w:r>
      <w:r w:rsidRPr="00E145AC">
        <w:rPr>
          <w:sz w:val="24"/>
          <w:szCs w:val="24"/>
        </w:rPr>
        <w:t xml:space="preserve">. The highest quality factor </w:t>
      </w:r>
      <w:r w:rsidR="00F866DF" w:rsidRPr="00E145AC">
        <w:rPr>
          <w:sz w:val="24"/>
          <w:szCs w:val="24"/>
        </w:rPr>
        <w:t xml:space="preserve">coils </w:t>
      </w:r>
      <w:r w:rsidR="005F3BA2">
        <w:rPr>
          <w:sz w:val="24"/>
          <w:szCs w:val="24"/>
        </w:rPr>
        <w:t xml:space="preserve">with </w:t>
      </w:r>
      <w:r w:rsidR="005F3BA2" w:rsidRPr="005F3BA2">
        <w:rPr>
          <w:i/>
          <w:iCs/>
          <w:sz w:val="24"/>
          <w:szCs w:val="24"/>
        </w:rPr>
        <w:t>Q</w:t>
      </w:r>
      <w:r w:rsidR="005F3BA2">
        <w:rPr>
          <w:sz w:val="24"/>
          <w:szCs w:val="24"/>
        </w:rPr>
        <w:t xml:space="preserve"> &gt; 500 </w:t>
      </w:r>
      <w:r w:rsidR="00F866DF" w:rsidRPr="00E145AC">
        <w:rPr>
          <w:sz w:val="24"/>
          <w:szCs w:val="24"/>
        </w:rPr>
        <w:t xml:space="preserve">occur </w:t>
      </w:r>
      <w:r w:rsidRPr="00E145AC">
        <w:rPr>
          <w:sz w:val="24"/>
          <w:szCs w:val="24"/>
        </w:rPr>
        <w:t>with very small inductance</w:t>
      </w:r>
      <w:r w:rsidR="00F866DF" w:rsidRPr="00E145AC">
        <w:rPr>
          <w:sz w:val="24"/>
          <w:szCs w:val="24"/>
        </w:rPr>
        <w:t xml:space="preserve"> and high frequency.</w:t>
      </w:r>
      <w:r w:rsidRPr="00E145AC">
        <w:rPr>
          <w:sz w:val="24"/>
          <w:szCs w:val="24"/>
        </w:rPr>
        <w:t xml:space="preserve"> </w:t>
      </w:r>
      <w:r w:rsidR="0002479B" w:rsidRPr="00E145AC">
        <w:rPr>
          <w:sz w:val="24"/>
          <w:szCs w:val="24"/>
        </w:rPr>
        <w:t xml:space="preserve">These designs </w:t>
      </w:r>
      <w:r w:rsidRPr="00E145AC">
        <w:rPr>
          <w:sz w:val="24"/>
          <w:szCs w:val="24"/>
        </w:rPr>
        <w:t>do not necessarily guarantee the highest system efficiency</w:t>
      </w:r>
      <w:r w:rsidR="00DC0E67" w:rsidRPr="00E145AC">
        <w:rPr>
          <w:sz w:val="24"/>
          <w:szCs w:val="24"/>
        </w:rPr>
        <w:t>;</w:t>
      </w:r>
      <w:r w:rsidRPr="00E145AC">
        <w:rPr>
          <w:sz w:val="24"/>
          <w:szCs w:val="24"/>
        </w:rPr>
        <w:t xml:space="preserve"> </w:t>
      </w:r>
      <w:r w:rsidR="00DC0E67" w:rsidRPr="00E145AC">
        <w:rPr>
          <w:sz w:val="24"/>
          <w:szCs w:val="24"/>
        </w:rPr>
        <w:t>i</w:t>
      </w:r>
      <w:r w:rsidRPr="00E145AC">
        <w:rPr>
          <w:sz w:val="24"/>
          <w:szCs w:val="24"/>
        </w:rPr>
        <w:t xml:space="preserve">nstead, the coil design in </w:t>
      </w:r>
      <w:r w:rsidR="00247B8B" w:rsidRPr="00E145AC">
        <w:rPr>
          <w:sz w:val="24"/>
          <w:szCs w:val="24"/>
        </w:rPr>
        <w:fldChar w:fldCharType="begin"/>
      </w:r>
      <w:r w:rsidR="00247B8B" w:rsidRPr="00E145AC">
        <w:rPr>
          <w:sz w:val="24"/>
          <w:szCs w:val="24"/>
        </w:rPr>
        <w:instrText xml:space="preserve"> REF _Ref61466625 \h </w:instrText>
      </w:r>
      <w:r w:rsidR="00DC07FC" w:rsidRPr="00E145AC">
        <w:rPr>
          <w:sz w:val="24"/>
          <w:szCs w:val="24"/>
        </w:rPr>
        <w:instrText xml:space="preserve"> \* MERGEFORMAT </w:instrText>
      </w:r>
      <w:r w:rsidR="00247B8B" w:rsidRPr="00E145AC">
        <w:rPr>
          <w:sz w:val="24"/>
          <w:szCs w:val="24"/>
        </w:rPr>
      </w:r>
      <w:r w:rsidR="00247B8B" w:rsidRPr="00E145AC">
        <w:rPr>
          <w:sz w:val="24"/>
          <w:szCs w:val="24"/>
        </w:rPr>
        <w:fldChar w:fldCharType="separate"/>
      </w:r>
      <w:r w:rsidR="00D251FE" w:rsidRPr="00E145AC">
        <w:rPr>
          <w:sz w:val="24"/>
          <w:szCs w:val="24"/>
        </w:rPr>
        <w:t xml:space="preserve">Fig. </w:t>
      </w:r>
      <w:r w:rsidR="00D251FE">
        <w:rPr>
          <w:noProof/>
          <w:sz w:val="24"/>
          <w:szCs w:val="24"/>
        </w:rPr>
        <w:t>93</w:t>
      </w:r>
      <w:r w:rsidR="00247B8B" w:rsidRPr="00E145AC">
        <w:rPr>
          <w:sz w:val="24"/>
          <w:szCs w:val="24"/>
        </w:rPr>
        <w:fldChar w:fldCharType="end"/>
      </w:r>
      <w:r w:rsidRPr="00E145AC">
        <w:rPr>
          <w:sz w:val="24"/>
          <w:szCs w:val="24"/>
        </w:rPr>
        <w:t xml:space="preserve"> is combined with a system-level design optimization including power stages to determine the best overall system design</w:t>
      </w:r>
      <w:r w:rsidR="0021373F" w:rsidRPr="00E145AC">
        <w:rPr>
          <w:sz w:val="24"/>
          <w:szCs w:val="24"/>
        </w:rPr>
        <w:t xml:space="preserve"> in the next </w:t>
      </w:r>
      <w:r w:rsidR="00C42525">
        <w:rPr>
          <w:sz w:val="24"/>
          <w:szCs w:val="24"/>
        </w:rPr>
        <w:t>chapter</w:t>
      </w:r>
      <w:r w:rsidR="003709E7" w:rsidRPr="00E145AC">
        <w:rPr>
          <w:sz w:val="24"/>
          <w:szCs w:val="24"/>
        </w:rPr>
        <w:t>.</w:t>
      </w:r>
    </w:p>
    <w:p w14:paraId="6686B693" w14:textId="6FBDDF18" w:rsidR="00134A98" w:rsidRDefault="00134A98" w:rsidP="00134A98">
      <w:pPr>
        <w:pStyle w:val="Text"/>
        <w:spacing w:line="480" w:lineRule="auto"/>
        <w:jc w:val="center"/>
        <w:rPr>
          <w:sz w:val="24"/>
          <w:szCs w:val="24"/>
        </w:rPr>
      </w:pPr>
      <w:r w:rsidRPr="00E145AC">
        <w:rPr>
          <w:bCs/>
          <w:noProof/>
          <w:sz w:val="24"/>
          <w:szCs w:val="24"/>
        </w:rPr>
        <w:lastRenderedPageBreak/>
        <w:drawing>
          <wp:inline distT="0" distB="0" distL="0" distR="0" wp14:anchorId="0BD4332B" wp14:editId="66BBBEFA">
            <wp:extent cx="3380918" cy="253166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3413693" cy="2556202"/>
                    </a:xfrm>
                    <a:prstGeom prst="rect">
                      <a:avLst/>
                    </a:prstGeom>
                    <a:noFill/>
                    <a:ln>
                      <a:noFill/>
                    </a:ln>
                  </pic:spPr>
                </pic:pic>
              </a:graphicData>
            </a:graphic>
          </wp:inline>
        </w:drawing>
      </w:r>
    </w:p>
    <w:p w14:paraId="62248092" w14:textId="73CACB40" w:rsidR="00134A98" w:rsidRDefault="00134A98" w:rsidP="00134A98">
      <w:pPr>
        <w:pStyle w:val="Text"/>
        <w:spacing w:line="480" w:lineRule="auto"/>
        <w:jc w:val="center"/>
        <w:rPr>
          <w:sz w:val="24"/>
          <w:szCs w:val="24"/>
        </w:rPr>
      </w:pPr>
      <w:bookmarkStart w:id="231" w:name="_Ref61466625"/>
      <w:bookmarkStart w:id="232" w:name="_Toc9630036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93</w:t>
      </w:r>
      <w:r w:rsidRPr="00E145AC">
        <w:rPr>
          <w:sz w:val="24"/>
          <w:szCs w:val="24"/>
        </w:rPr>
        <w:fldChar w:fldCharType="end"/>
      </w:r>
      <w:bookmarkEnd w:id="231"/>
      <w:r w:rsidRPr="00E145AC">
        <w:rPr>
          <w:sz w:val="24"/>
          <w:szCs w:val="24"/>
        </w:rPr>
        <w:t xml:space="preserve">. </w:t>
      </w:r>
      <w:r w:rsidRPr="00E145AC">
        <w:rPr>
          <w:bCs/>
          <w:sz w:val="24"/>
          <w:szCs w:val="24"/>
        </w:rPr>
        <w:t xml:space="preserve">Coil quality factor comparison with different frequency, </w:t>
      </w:r>
      <w:r w:rsidRPr="00E145AC">
        <w:rPr>
          <w:i/>
          <w:sz w:val="24"/>
          <w:szCs w:val="24"/>
        </w:rPr>
        <w:t>r</w:t>
      </w:r>
      <w:r w:rsidRPr="00E145AC">
        <w:rPr>
          <w:i/>
          <w:sz w:val="24"/>
          <w:szCs w:val="24"/>
          <w:vertAlign w:val="subscript"/>
        </w:rPr>
        <w:t>o</w:t>
      </w:r>
      <w:r w:rsidRPr="00E145AC">
        <w:rPr>
          <w:sz w:val="24"/>
          <w:szCs w:val="24"/>
        </w:rPr>
        <w:t xml:space="preserve"> = 200 mm</w:t>
      </w:r>
      <w:bookmarkEnd w:id="232"/>
    </w:p>
    <w:p w14:paraId="25E88FBB" w14:textId="40709E88" w:rsidR="00134A98" w:rsidRDefault="00134A98" w:rsidP="00134A98">
      <w:pPr>
        <w:pStyle w:val="Text"/>
        <w:spacing w:line="480" w:lineRule="auto"/>
        <w:jc w:val="center"/>
        <w:rPr>
          <w:sz w:val="24"/>
          <w:szCs w:val="24"/>
        </w:rPr>
      </w:pPr>
    </w:p>
    <w:p w14:paraId="022834A5" w14:textId="64874E4B" w:rsidR="006D54CC" w:rsidRPr="00E145AC" w:rsidRDefault="006D54CC" w:rsidP="006D54CC">
      <w:pPr>
        <w:pStyle w:val="Heading2"/>
        <w:numPr>
          <w:ilvl w:val="1"/>
          <w:numId w:val="7"/>
        </w:numPr>
        <w:spacing w:line="480" w:lineRule="auto"/>
        <w:rPr>
          <w:b/>
          <w:bCs/>
          <w:i w:val="0"/>
          <w:iCs w:val="0"/>
          <w:sz w:val="24"/>
          <w:szCs w:val="24"/>
        </w:rPr>
      </w:pPr>
      <w:bookmarkStart w:id="233" w:name="_Toc96300193"/>
      <w:r>
        <w:rPr>
          <w:b/>
          <w:bCs/>
          <w:i w:val="0"/>
          <w:iCs w:val="0"/>
          <w:sz w:val="24"/>
          <w:szCs w:val="24"/>
        </w:rPr>
        <w:t>Summary</w:t>
      </w:r>
      <w:bookmarkEnd w:id="233"/>
    </w:p>
    <w:p w14:paraId="3B7E9508" w14:textId="523F5F49" w:rsidR="006D54CC" w:rsidRDefault="003B4D68" w:rsidP="006D54CC">
      <w:pPr>
        <w:pStyle w:val="Text"/>
        <w:spacing w:line="480" w:lineRule="auto"/>
        <w:rPr>
          <w:sz w:val="24"/>
          <w:szCs w:val="24"/>
        </w:rPr>
      </w:pPr>
      <w:r>
        <w:rPr>
          <w:sz w:val="24"/>
          <w:szCs w:val="24"/>
        </w:rPr>
        <w:t>In this chapter, b</w:t>
      </w:r>
      <w:r w:rsidR="003B1B92">
        <w:rPr>
          <w:sz w:val="24"/>
          <w:szCs w:val="24"/>
        </w:rPr>
        <w:t xml:space="preserve">ased </w:t>
      </w:r>
      <w:r w:rsidR="00BE2768">
        <w:rPr>
          <w:sz w:val="24"/>
          <w:szCs w:val="24"/>
        </w:rPr>
        <w:t xml:space="preserve">on </w:t>
      </w:r>
      <w:r w:rsidR="003B1B92">
        <w:rPr>
          <w:sz w:val="24"/>
          <w:szCs w:val="24"/>
        </w:rPr>
        <w:t>the magnetic and electric field analysis, both inductance and capacitance model</w:t>
      </w:r>
      <w:r>
        <w:rPr>
          <w:sz w:val="24"/>
          <w:szCs w:val="24"/>
        </w:rPr>
        <w:t>s</w:t>
      </w:r>
      <w:r w:rsidR="003B1B92">
        <w:rPr>
          <w:sz w:val="24"/>
          <w:szCs w:val="24"/>
        </w:rPr>
        <w:t xml:space="preserve"> </w:t>
      </w:r>
      <w:r>
        <w:rPr>
          <w:sz w:val="24"/>
          <w:szCs w:val="24"/>
        </w:rPr>
        <w:t xml:space="preserve">of the three-layer non-uniform SR coil </w:t>
      </w:r>
      <w:r w:rsidR="003B1B92">
        <w:rPr>
          <w:sz w:val="24"/>
          <w:szCs w:val="24"/>
        </w:rPr>
        <w:t xml:space="preserve">are proposed, and they are verified by </w:t>
      </w:r>
      <w:r w:rsidR="00445E97">
        <w:rPr>
          <w:sz w:val="24"/>
          <w:szCs w:val="24"/>
        </w:rPr>
        <w:t xml:space="preserve">the </w:t>
      </w:r>
      <w:r w:rsidR="003B1B92">
        <w:rPr>
          <w:sz w:val="24"/>
          <w:szCs w:val="24"/>
        </w:rPr>
        <w:t xml:space="preserve">current distribution comparison </w:t>
      </w:r>
      <w:r w:rsidR="00445E97">
        <w:rPr>
          <w:sz w:val="24"/>
          <w:szCs w:val="24"/>
        </w:rPr>
        <w:t xml:space="preserve">in </w:t>
      </w:r>
      <w:r w:rsidR="00A65A10">
        <w:rPr>
          <w:sz w:val="24"/>
          <w:szCs w:val="24"/>
        </w:rPr>
        <w:t xml:space="preserve">the </w:t>
      </w:r>
      <w:r w:rsidR="003B1B92">
        <w:rPr>
          <w:sz w:val="24"/>
          <w:szCs w:val="24"/>
        </w:rPr>
        <w:t xml:space="preserve">HFSS 3D simulation. The significance of better-confined fringing electric field in the three-layer coil has been studied, showing its </w:t>
      </w:r>
      <w:r w:rsidR="00E32040">
        <w:rPr>
          <w:sz w:val="24"/>
          <w:szCs w:val="24"/>
        </w:rPr>
        <w:t>contribution</w:t>
      </w:r>
      <w:r w:rsidR="003B1B92">
        <w:rPr>
          <w:sz w:val="24"/>
          <w:szCs w:val="24"/>
        </w:rPr>
        <w:t xml:space="preserve"> on wider copper width design </w:t>
      </w:r>
      <w:r w:rsidR="00450242">
        <w:rPr>
          <w:sz w:val="24"/>
          <w:szCs w:val="24"/>
        </w:rPr>
        <w:t>with</w:t>
      </w:r>
      <w:r w:rsidR="003B1B92">
        <w:rPr>
          <w:sz w:val="24"/>
          <w:szCs w:val="24"/>
        </w:rPr>
        <w:t xml:space="preserve"> higher coil quality factor</w:t>
      </w:r>
      <w:r w:rsidR="00450242">
        <w:rPr>
          <w:sz w:val="24"/>
          <w:szCs w:val="24"/>
        </w:rPr>
        <w:t xml:space="preserve"> than the conventional two-layer SR coil</w:t>
      </w:r>
      <w:r w:rsidR="003B1B92">
        <w:rPr>
          <w:sz w:val="24"/>
          <w:szCs w:val="24"/>
        </w:rPr>
        <w:t>.</w:t>
      </w:r>
    </w:p>
    <w:p w14:paraId="752FA1AB" w14:textId="4B240A93" w:rsidR="00134A98" w:rsidRDefault="003B1B92" w:rsidP="003B1B92">
      <w:pPr>
        <w:pStyle w:val="Text"/>
        <w:spacing w:line="480" w:lineRule="auto"/>
        <w:rPr>
          <w:sz w:val="24"/>
          <w:szCs w:val="24"/>
        </w:rPr>
      </w:pPr>
      <w:r>
        <w:rPr>
          <w:sz w:val="24"/>
          <w:szCs w:val="24"/>
        </w:rPr>
        <w:t>A coil design optimization scheme is proposed in this chapter, allowing design space sweeping for highest quality factor design</w:t>
      </w:r>
      <w:r w:rsidR="00684C71">
        <w:rPr>
          <w:sz w:val="24"/>
          <w:szCs w:val="24"/>
        </w:rPr>
        <w:t xml:space="preserve"> aided by </w:t>
      </w:r>
      <w:r w:rsidR="008039F2">
        <w:rPr>
          <w:sz w:val="24"/>
          <w:szCs w:val="24"/>
        </w:rPr>
        <w:t xml:space="preserve">the </w:t>
      </w:r>
      <w:r w:rsidR="00684C71">
        <w:rPr>
          <w:sz w:val="24"/>
          <w:szCs w:val="24"/>
        </w:rPr>
        <w:t>FEMM 2D fast simulation for copper loss</w:t>
      </w:r>
      <w:r>
        <w:rPr>
          <w:sz w:val="24"/>
          <w:szCs w:val="24"/>
        </w:rPr>
        <w:t>. Three coil structures, including</w:t>
      </w:r>
      <w:r w:rsidR="009D0A94">
        <w:rPr>
          <w:sz w:val="24"/>
          <w:szCs w:val="24"/>
        </w:rPr>
        <w:t xml:space="preserve"> the</w:t>
      </w:r>
      <w:r>
        <w:rPr>
          <w:sz w:val="24"/>
          <w:szCs w:val="24"/>
        </w:rPr>
        <w:t xml:space="preserve"> two-layer</w:t>
      </w:r>
      <w:r w:rsidR="009D0A94">
        <w:rPr>
          <w:sz w:val="24"/>
          <w:szCs w:val="24"/>
        </w:rPr>
        <w:t xml:space="preserve"> coil</w:t>
      </w:r>
      <w:r>
        <w:rPr>
          <w:sz w:val="24"/>
          <w:szCs w:val="24"/>
        </w:rPr>
        <w:t xml:space="preserve">, </w:t>
      </w:r>
      <w:r w:rsidR="009D0A94">
        <w:rPr>
          <w:sz w:val="24"/>
          <w:szCs w:val="24"/>
        </w:rPr>
        <w:t xml:space="preserve">the </w:t>
      </w:r>
      <w:r>
        <w:rPr>
          <w:sz w:val="24"/>
          <w:szCs w:val="24"/>
        </w:rPr>
        <w:t>three-layer</w:t>
      </w:r>
      <w:r w:rsidR="00A72029">
        <w:rPr>
          <w:sz w:val="24"/>
          <w:szCs w:val="24"/>
        </w:rPr>
        <w:t xml:space="preserve"> </w:t>
      </w:r>
      <w:r w:rsidR="009D0A94">
        <w:rPr>
          <w:sz w:val="24"/>
          <w:szCs w:val="24"/>
        </w:rPr>
        <w:t xml:space="preserve">coil </w:t>
      </w:r>
      <w:r w:rsidR="00A72029">
        <w:rPr>
          <w:sz w:val="24"/>
          <w:szCs w:val="24"/>
        </w:rPr>
        <w:t>with</w:t>
      </w:r>
      <w:r>
        <w:rPr>
          <w:sz w:val="24"/>
          <w:szCs w:val="24"/>
        </w:rPr>
        <w:t xml:space="preserve"> uniform width, and</w:t>
      </w:r>
      <w:r w:rsidR="009D0A94">
        <w:rPr>
          <w:sz w:val="24"/>
          <w:szCs w:val="24"/>
        </w:rPr>
        <w:t xml:space="preserve"> the</w:t>
      </w:r>
      <w:r>
        <w:rPr>
          <w:sz w:val="24"/>
          <w:szCs w:val="24"/>
        </w:rPr>
        <w:t xml:space="preserve"> three-layer </w:t>
      </w:r>
      <w:r w:rsidR="009D0A94">
        <w:rPr>
          <w:sz w:val="24"/>
          <w:szCs w:val="24"/>
        </w:rPr>
        <w:t xml:space="preserve">coil </w:t>
      </w:r>
      <w:r w:rsidR="00A72029">
        <w:rPr>
          <w:sz w:val="24"/>
          <w:szCs w:val="24"/>
        </w:rPr>
        <w:t xml:space="preserve">with </w:t>
      </w:r>
      <w:r>
        <w:rPr>
          <w:sz w:val="24"/>
          <w:szCs w:val="24"/>
        </w:rPr>
        <w:t xml:space="preserve">non-uniform width, have been </w:t>
      </w:r>
      <w:r w:rsidR="00684C71">
        <w:rPr>
          <w:sz w:val="24"/>
          <w:szCs w:val="24"/>
        </w:rPr>
        <w:t xml:space="preserve">optimized and compared in detail. With both advantages of smaller fringing capacitance from </w:t>
      </w:r>
      <w:r w:rsidR="00531FA2">
        <w:rPr>
          <w:sz w:val="24"/>
          <w:szCs w:val="24"/>
        </w:rPr>
        <w:t xml:space="preserve">the </w:t>
      </w:r>
      <w:r w:rsidR="00684C71">
        <w:rPr>
          <w:sz w:val="24"/>
          <w:szCs w:val="24"/>
        </w:rPr>
        <w:t xml:space="preserve">three-layer structure and better current sharing from </w:t>
      </w:r>
      <w:r w:rsidR="00531FA2">
        <w:rPr>
          <w:sz w:val="24"/>
          <w:szCs w:val="24"/>
        </w:rPr>
        <w:t xml:space="preserve">the </w:t>
      </w:r>
      <w:r w:rsidR="00684C71">
        <w:rPr>
          <w:sz w:val="24"/>
          <w:szCs w:val="24"/>
        </w:rPr>
        <w:t xml:space="preserve">non-uniform copper width, </w:t>
      </w:r>
      <w:r w:rsidR="00531FA2">
        <w:rPr>
          <w:sz w:val="24"/>
          <w:szCs w:val="24"/>
        </w:rPr>
        <w:t xml:space="preserve">the </w:t>
      </w:r>
      <w:r w:rsidR="00684C71">
        <w:rPr>
          <w:sz w:val="24"/>
          <w:szCs w:val="24"/>
        </w:rPr>
        <w:t>three-</w:t>
      </w:r>
      <w:r w:rsidR="00684C71">
        <w:rPr>
          <w:sz w:val="24"/>
          <w:szCs w:val="24"/>
        </w:rPr>
        <w:lastRenderedPageBreak/>
        <w:t xml:space="preserve">layer SR coil with non-uniform copper width gives highest quality factor, especially with large coil size and </w:t>
      </w:r>
      <w:r w:rsidR="0048162E">
        <w:rPr>
          <w:sz w:val="24"/>
          <w:szCs w:val="24"/>
        </w:rPr>
        <w:t>high</w:t>
      </w:r>
      <w:r w:rsidR="00684C71">
        <w:rPr>
          <w:sz w:val="24"/>
          <w:szCs w:val="24"/>
        </w:rPr>
        <w:t xml:space="preserve"> resonant frequency.</w:t>
      </w:r>
      <w:r w:rsidR="005F3BA2">
        <w:rPr>
          <w:sz w:val="24"/>
          <w:szCs w:val="24"/>
        </w:rPr>
        <w:t xml:space="preserve"> The design result proves that </w:t>
      </w:r>
      <w:r w:rsidR="000A1287">
        <w:rPr>
          <w:sz w:val="24"/>
          <w:szCs w:val="24"/>
        </w:rPr>
        <w:t xml:space="preserve">the </w:t>
      </w:r>
      <w:r w:rsidR="005F3BA2">
        <w:rPr>
          <w:sz w:val="24"/>
          <w:szCs w:val="24"/>
        </w:rPr>
        <w:t>high quality factor SR coil design is achievable at MHz frequency.</w:t>
      </w:r>
      <w:r w:rsidR="009F06B7">
        <w:rPr>
          <w:sz w:val="24"/>
          <w:szCs w:val="24"/>
        </w:rPr>
        <w:t xml:space="preserve"> Still, the optimized coil design result needs to be integrated with the system</w:t>
      </w:r>
      <w:r w:rsidR="009870CA">
        <w:rPr>
          <w:sz w:val="24"/>
          <w:szCs w:val="24"/>
        </w:rPr>
        <w:t>-</w:t>
      </w:r>
      <w:r w:rsidR="009F06B7">
        <w:rPr>
          <w:sz w:val="24"/>
          <w:szCs w:val="24"/>
        </w:rPr>
        <w:t xml:space="preserve">level design for best system performance, as will be discussed in the next chapter. </w:t>
      </w:r>
    </w:p>
    <w:p w14:paraId="52C73411" w14:textId="42A98340" w:rsidR="00134A98" w:rsidRDefault="00134A98">
      <w:pPr>
        <w:rPr>
          <w:sz w:val="24"/>
          <w:szCs w:val="24"/>
        </w:rPr>
      </w:pPr>
      <w:r>
        <w:rPr>
          <w:sz w:val="24"/>
          <w:szCs w:val="24"/>
        </w:rPr>
        <w:br w:type="page"/>
      </w:r>
    </w:p>
    <w:p w14:paraId="3A60B99F" w14:textId="76ED9C3A" w:rsidR="00CC081A" w:rsidRPr="00EC6F43" w:rsidRDefault="00000409" w:rsidP="00000409">
      <w:pPr>
        <w:pStyle w:val="Heading1"/>
        <w:numPr>
          <w:ilvl w:val="0"/>
          <w:numId w:val="0"/>
        </w:numPr>
        <w:spacing w:line="480" w:lineRule="auto"/>
        <w:rPr>
          <w:b/>
          <w:bCs/>
          <w:sz w:val="24"/>
          <w:szCs w:val="24"/>
        </w:rPr>
      </w:pPr>
      <w:bookmarkStart w:id="234" w:name="_Ref67068933"/>
      <w:bookmarkStart w:id="235" w:name="_Toc96300194"/>
      <w:r w:rsidRPr="00EC6F43">
        <w:rPr>
          <w:b/>
          <w:bCs/>
          <w:sz w:val="24"/>
          <w:szCs w:val="24"/>
        </w:rPr>
        <w:lastRenderedPageBreak/>
        <w:t xml:space="preserve">Chapter 5. </w:t>
      </w:r>
      <w:r w:rsidR="00CC081A" w:rsidRPr="00EC6F43">
        <w:rPr>
          <w:b/>
          <w:bCs/>
          <w:sz w:val="24"/>
          <w:szCs w:val="24"/>
        </w:rPr>
        <w:t>Wireless Charging System Design Process</w:t>
      </w:r>
      <w:bookmarkEnd w:id="234"/>
      <w:bookmarkEnd w:id="235"/>
    </w:p>
    <w:p w14:paraId="46DFB0EF" w14:textId="0E100EE6" w:rsidR="008E54C6" w:rsidRPr="00E145AC" w:rsidRDefault="008E54C6" w:rsidP="0098255F">
      <w:pPr>
        <w:pStyle w:val="Heading2"/>
        <w:numPr>
          <w:ilvl w:val="1"/>
          <w:numId w:val="8"/>
        </w:numPr>
        <w:spacing w:line="480" w:lineRule="auto"/>
        <w:rPr>
          <w:b/>
          <w:bCs/>
          <w:i w:val="0"/>
          <w:iCs w:val="0"/>
          <w:sz w:val="24"/>
          <w:szCs w:val="24"/>
        </w:rPr>
      </w:pPr>
      <w:bookmarkStart w:id="236" w:name="_Toc96300195"/>
      <w:r w:rsidRPr="00E145AC">
        <w:rPr>
          <w:b/>
          <w:bCs/>
          <w:i w:val="0"/>
          <w:iCs w:val="0"/>
          <w:sz w:val="24"/>
          <w:szCs w:val="24"/>
        </w:rPr>
        <w:t>System Design</w:t>
      </w:r>
      <w:bookmarkEnd w:id="236"/>
    </w:p>
    <w:p w14:paraId="35C6FFD7" w14:textId="6F405C86" w:rsidR="005C3FAC" w:rsidRDefault="00A34917" w:rsidP="00DC07FC">
      <w:pPr>
        <w:pStyle w:val="Text"/>
        <w:spacing w:line="480" w:lineRule="auto"/>
        <w:rPr>
          <w:sz w:val="24"/>
          <w:szCs w:val="24"/>
        </w:rPr>
      </w:pPr>
      <w:r w:rsidRPr="00E145AC">
        <w:rPr>
          <w:sz w:val="24"/>
          <w:szCs w:val="24"/>
        </w:rPr>
        <w:t>T</w:t>
      </w:r>
      <w:r w:rsidR="005C3FAC" w:rsidRPr="00E145AC">
        <w:rPr>
          <w:sz w:val="24"/>
          <w:szCs w:val="24"/>
        </w:rPr>
        <w:t xml:space="preserve">he integrated system design flow chart is shown in </w:t>
      </w:r>
      <w:r w:rsidR="00247B8B" w:rsidRPr="00E145AC">
        <w:rPr>
          <w:sz w:val="24"/>
          <w:szCs w:val="24"/>
        </w:rPr>
        <w:fldChar w:fldCharType="begin"/>
      </w:r>
      <w:r w:rsidR="00247B8B" w:rsidRPr="00E145AC">
        <w:rPr>
          <w:sz w:val="24"/>
          <w:szCs w:val="24"/>
        </w:rPr>
        <w:instrText xml:space="preserve"> REF _Ref61466644 \h </w:instrText>
      </w:r>
      <w:r w:rsidR="00DC07FC" w:rsidRPr="00E145AC">
        <w:rPr>
          <w:sz w:val="24"/>
          <w:szCs w:val="24"/>
        </w:rPr>
        <w:instrText xml:space="preserve"> \* MERGEFORMAT </w:instrText>
      </w:r>
      <w:r w:rsidR="00247B8B" w:rsidRPr="00E145AC">
        <w:rPr>
          <w:sz w:val="24"/>
          <w:szCs w:val="24"/>
        </w:rPr>
      </w:r>
      <w:r w:rsidR="00247B8B" w:rsidRPr="00E145AC">
        <w:rPr>
          <w:sz w:val="24"/>
          <w:szCs w:val="24"/>
        </w:rPr>
        <w:fldChar w:fldCharType="separate"/>
      </w:r>
      <w:r w:rsidR="00D251FE" w:rsidRPr="00E145AC">
        <w:rPr>
          <w:sz w:val="24"/>
          <w:szCs w:val="24"/>
        </w:rPr>
        <w:t xml:space="preserve">Fig. </w:t>
      </w:r>
      <w:r w:rsidR="00D251FE">
        <w:rPr>
          <w:noProof/>
          <w:sz w:val="24"/>
          <w:szCs w:val="24"/>
        </w:rPr>
        <w:t>94</w:t>
      </w:r>
      <w:r w:rsidR="00247B8B" w:rsidRPr="00E145AC">
        <w:rPr>
          <w:sz w:val="24"/>
          <w:szCs w:val="24"/>
        </w:rPr>
        <w:fldChar w:fldCharType="end"/>
      </w:r>
      <w:r w:rsidR="005C3FAC" w:rsidRPr="00E145AC">
        <w:rPr>
          <w:sz w:val="24"/>
          <w:szCs w:val="24"/>
        </w:rPr>
        <w:t xml:space="preserve">. For a given system power rating </w:t>
      </w:r>
      <w:r w:rsidR="005C3FAC" w:rsidRPr="00E145AC">
        <w:rPr>
          <w:i/>
          <w:iCs/>
          <w:sz w:val="24"/>
          <w:szCs w:val="24"/>
        </w:rPr>
        <w:t>P</w:t>
      </w:r>
      <w:r w:rsidR="005C3FAC" w:rsidRPr="00E145AC">
        <w:rPr>
          <w:i/>
          <w:iCs/>
          <w:sz w:val="24"/>
          <w:szCs w:val="24"/>
          <w:vertAlign w:val="subscript"/>
        </w:rPr>
        <w:t>o</w:t>
      </w:r>
      <w:r w:rsidR="005C3FAC" w:rsidRPr="00E145AC">
        <w:rPr>
          <w:sz w:val="24"/>
          <w:szCs w:val="24"/>
        </w:rPr>
        <w:t xml:space="preserve"> and output voltage </w:t>
      </w:r>
      <w:r w:rsidR="005C3FAC" w:rsidRPr="00E145AC">
        <w:rPr>
          <w:i/>
          <w:iCs/>
          <w:sz w:val="24"/>
          <w:szCs w:val="24"/>
        </w:rPr>
        <w:t>V</w:t>
      </w:r>
      <w:r w:rsidR="005C3FAC" w:rsidRPr="00E145AC">
        <w:rPr>
          <w:sz w:val="24"/>
          <w:szCs w:val="24"/>
          <w:vertAlign w:val="subscript"/>
        </w:rPr>
        <w:t>2</w:t>
      </w:r>
      <w:r w:rsidR="005C3FAC" w:rsidRPr="00E145AC">
        <w:rPr>
          <w:i/>
          <w:iCs/>
          <w:sz w:val="24"/>
          <w:szCs w:val="24"/>
          <w:vertAlign w:val="subscript"/>
        </w:rPr>
        <w:t>DC</w:t>
      </w:r>
      <w:r w:rsidR="005C3FAC" w:rsidRPr="00E145AC">
        <w:rPr>
          <w:sz w:val="24"/>
          <w:szCs w:val="24"/>
        </w:rPr>
        <w:t>,</w:t>
      </w:r>
      <w:r w:rsidR="00595E35" w:rsidRPr="00E145AC">
        <w:rPr>
          <w:sz w:val="24"/>
          <w:szCs w:val="24"/>
        </w:rPr>
        <w:t xml:space="preserve"> the system efficiency</w:t>
      </w:r>
      <w:r w:rsidR="005C3FAC" w:rsidRPr="00E145AC">
        <w:rPr>
          <w:sz w:val="24"/>
          <w:szCs w:val="24"/>
        </w:rPr>
        <w:t xml:space="preserve"> </w:t>
      </w:r>
      <w:r w:rsidR="00595E35" w:rsidRPr="00E145AC">
        <w:rPr>
          <w:sz w:val="24"/>
          <w:szCs w:val="24"/>
        </w:rPr>
        <w:t>is calculated as both the</w:t>
      </w:r>
      <w:r w:rsidR="005C3FAC" w:rsidRPr="00E145AC">
        <w:rPr>
          <w:sz w:val="24"/>
          <w:szCs w:val="24"/>
        </w:rPr>
        <w:t xml:space="preserve"> transmitter and receiver coil designs </w:t>
      </w:r>
      <w:r w:rsidR="000553E3" w:rsidRPr="00E145AC">
        <w:rPr>
          <w:sz w:val="24"/>
          <w:szCs w:val="24"/>
        </w:rPr>
        <w:t xml:space="preserve">are swept across all </w:t>
      </w:r>
      <w:r w:rsidR="005C3FAC" w:rsidRPr="00E145AC">
        <w:rPr>
          <w:sz w:val="24"/>
          <w:szCs w:val="24"/>
        </w:rPr>
        <w:t>locally</w:t>
      </w:r>
      <w:r w:rsidR="007C1EC4" w:rsidRPr="00E145AC">
        <w:rPr>
          <w:sz w:val="24"/>
          <w:szCs w:val="24"/>
        </w:rPr>
        <w:t>-</w:t>
      </w:r>
      <w:r w:rsidR="005C3FAC" w:rsidRPr="00E145AC">
        <w:rPr>
          <w:sz w:val="24"/>
          <w:szCs w:val="24"/>
        </w:rPr>
        <w:t>optim</w:t>
      </w:r>
      <w:r w:rsidR="007C1EC4" w:rsidRPr="00E145AC">
        <w:rPr>
          <w:sz w:val="24"/>
          <w:szCs w:val="24"/>
        </w:rPr>
        <w:t>al</w:t>
      </w:r>
      <w:r w:rsidR="005C3FAC" w:rsidRPr="00E145AC">
        <w:rPr>
          <w:sz w:val="24"/>
          <w:szCs w:val="24"/>
        </w:rPr>
        <w:t xml:space="preserve"> </w:t>
      </w:r>
      <w:r w:rsidR="004E2333" w:rsidRPr="00E145AC">
        <w:rPr>
          <w:sz w:val="24"/>
          <w:szCs w:val="24"/>
        </w:rPr>
        <w:t xml:space="preserve">designs </w:t>
      </w:r>
      <w:r w:rsidR="005C3FAC" w:rsidRPr="00E145AC">
        <w:rPr>
          <w:sz w:val="24"/>
          <w:szCs w:val="24"/>
        </w:rPr>
        <w:t xml:space="preserve">from </w:t>
      </w:r>
      <w:r w:rsidR="004E2333" w:rsidRPr="00E145AC">
        <w:rPr>
          <w:sz w:val="24"/>
          <w:szCs w:val="24"/>
        </w:rPr>
        <w:t xml:space="preserve">the </w:t>
      </w:r>
      <w:r w:rsidR="005C3FAC" w:rsidRPr="00E145AC">
        <w:rPr>
          <w:sz w:val="24"/>
          <w:szCs w:val="24"/>
        </w:rPr>
        <w:t xml:space="preserve">previous </w:t>
      </w:r>
      <w:r w:rsidR="0056583A">
        <w:rPr>
          <w:sz w:val="24"/>
          <w:szCs w:val="24"/>
        </w:rPr>
        <w:t>chapter</w:t>
      </w:r>
      <w:r w:rsidR="005C3FAC" w:rsidRPr="00E145AC">
        <w:rPr>
          <w:sz w:val="24"/>
          <w:szCs w:val="24"/>
        </w:rPr>
        <w:t xml:space="preserve">. Note that the coupling coefficient </w:t>
      </w:r>
      <w:r w:rsidR="00F37AA7" w:rsidRPr="00E145AC">
        <w:rPr>
          <w:i/>
          <w:sz w:val="24"/>
          <w:szCs w:val="24"/>
        </w:rPr>
        <w:t>k</w:t>
      </w:r>
      <w:r w:rsidR="00F37AA7" w:rsidRPr="00E145AC">
        <w:rPr>
          <w:sz w:val="24"/>
          <w:szCs w:val="24"/>
        </w:rPr>
        <w:t xml:space="preserve"> </w:t>
      </w:r>
      <w:r w:rsidR="005C3FAC" w:rsidRPr="00E145AC">
        <w:rPr>
          <w:sz w:val="24"/>
          <w:szCs w:val="24"/>
        </w:rPr>
        <w:t>between two coils is also a strong factor affecting the system operating point, which is determined by the coil geometries</w:t>
      </w:r>
      <w:r w:rsidR="0010712B" w:rsidRPr="00E145AC">
        <w:rPr>
          <w:sz w:val="24"/>
          <w:szCs w:val="24"/>
        </w:rPr>
        <w:t xml:space="preserve"> and distance between them</w:t>
      </w:r>
      <w:r w:rsidR="005C3FAC" w:rsidRPr="00E145AC">
        <w:rPr>
          <w:sz w:val="24"/>
          <w:szCs w:val="24"/>
        </w:rPr>
        <w:t>.</w:t>
      </w:r>
      <w:r w:rsidR="00456148" w:rsidRPr="00E145AC">
        <w:rPr>
          <w:sz w:val="24"/>
          <w:szCs w:val="24"/>
        </w:rPr>
        <w:t xml:space="preserve"> In</w:t>
      </w:r>
      <w:r w:rsidR="00B4382B" w:rsidRPr="00E145AC">
        <w:rPr>
          <w:sz w:val="24"/>
          <w:szCs w:val="24"/>
        </w:rPr>
        <w:t xml:space="preserve"> </w:t>
      </w:r>
      <w:r w:rsidR="00B4382B" w:rsidRPr="00E145AC">
        <w:rPr>
          <w:sz w:val="24"/>
          <w:szCs w:val="24"/>
        </w:rPr>
        <w:fldChar w:fldCharType="begin"/>
      </w:r>
      <w:r w:rsidR="00B4382B" w:rsidRPr="00E145AC">
        <w:rPr>
          <w:sz w:val="24"/>
          <w:szCs w:val="24"/>
        </w:rPr>
        <w:instrText xml:space="preserve"> REF _Ref61466644 \h </w:instrText>
      </w:r>
      <w:r w:rsidR="00DC07FC" w:rsidRPr="00E145AC">
        <w:rPr>
          <w:sz w:val="24"/>
          <w:szCs w:val="24"/>
        </w:rPr>
        <w:instrText xml:space="preserve"> \* MERGEFORMAT </w:instrText>
      </w:r>
      <w:r w:rsidR="00B4382B" w:rsidRPr="00E145AC">
        <w:rPr>
          <w:sz w:val="24"/>
          <w:szCs w:val="24"/>
        </w:rPr>
      </w:r>
      <w:r w:rsidR="00B4382B" w:rsidRPr="00E145AC">
        <w:rPr>
          <w:sz w:val="24"/>
          <w:szCs w:val="24"/>
        </w:rPr>
        <w:fldChar w:fldCharType="separate"/>
      </w:r>
      <w:r w:rsidR="00D251FE" w:rsidRPr="00E145AC">
        <w:rPr>
          <w:sz w:val="24"/>
          <w:szCs w:val="24"/>
        </w:rPr>
        <w:t xml:space="preserve">Fig. </w:t>
      </w:r>
      <w:r w:rsidR="00D251FE">
        <w:rPr>
          <w:noProof/>
          <w:sz w:val="24"/>
          <w:szCs w:val="24"/>
        </w:rPr>
        <w:t>94</w:t>
      </w:r>
      <w:r w:rsidR="00B4382B" w:rsidRPr="00E145AC">
        <w:rPr>
          <w:sz w:val="24"/>
          <w:szCs w:val="24"/>
        </w:rPr>
        <w:fldChar w:fldCharType="end"/>
      </w:r>
      <w:r w:rsidR="00456148" w:rsidRPr="00E145AC">
        <w:rPr>
          <w:sz w:val="24"/>
          <w:szCs w:val="24"/>
        </w:rPr>
        <w:t xml:space="preserve">, </w:t>
      </w:r>
      <w:r w:rsidR="00456148" w:rsidRPr="00E145AC">
        <w:rPr>
          <w:i/>
          <w:sz w:val="24"/>
          <w:szCs w:val="24"/>
        </w:rPr>
        <w:t>k</w:t>
      </w:r>
      <w:r w:rsidR="00456148" w:rsidRPr="00E145AC">
        <w:rPr>
          <w:sz w:val="24"/>
          <w:szCs w:val="24"/>
        </w:rPr>
        <w:t xml:space="preserve"> is calculated </w:t>
      </w:r>
      <w:r w:rsidR="0056583A">
        <w:rPr>
          <w:sz w:val="24"/>
          <w:szCs w:val="24"/>
        </w:rPr>
        <w:t>based on the geometries of two coils</w:t>
      </w:r>
      <w:r w:rsidR="00456148" w:rsidRPr="00E145AC">
        <w:rPr>
          <w:sz w:val="24"/>
          <w:szCs w:val="24"/>
        </w:rPr>
        <w:t xml:space="preserve"> for a fixed coil-to-coil distance</w:t>
      </w:r>
      <w:r w:rsidR="00CD144E" w:rsidRPr="00E145AC">
        <w:rPr>
          <w:sz w:val="24"/>
          <w:szCs w:val="24"/>
        </w:rPr>
        <w:t>.</w:t>
      </w:r>
      <w:r w:rsidR="00E21BC3" w:rsidRPr="00E145AC">
        <w:rPr>
          <w:sz w:val="24"/>
          <w:szCs w:val="24"/>
        </w:rPr>
        <w:t xml:space="preserve"> Switching frequency </w:t>
      </w:r>
      <w:r w:rsidR="00E21BC3" w:rsidRPr="00E145AC">
        <w:rPr>
          <w:i/>
          <w:iCs/>
          <w:sz w:val="24"/>
          <w:szCs w:val="24"/>
        </w:rPr>
        <w:t>f</w:t>
      </w:r>
      <w:r w:rsidR="00E21BC3" w:rsidRPr="00E145AC">
        <w:rPr>
          <w:i/>
          <w:iCs/>
          <w:sz w:val="24"/>
          <w:szCs w:val="24"/>
          <w:vertAlign w:val="subscript"/>
        </w:rPr>
        <w:t>s</w:t>
      </w:r>
      <w:r w:rsidR="00E21BC3" w:rsidRPr="00E145AC">
        <w:rPr>
          <w:sz w:val="24"/>
          <w:szCs w:val="24"/>
        </w:rPr>
        <w:t xml:space="preserve"> is also tuned and maximum efficiency is calculated for each </w:t>
      </w:r>
      <w:r w:rsidR="00E21BC3" w:rsidRPr="00E145AC">
        <w:rPr>
          <w:i/>
          <w:iCs/>
          <w:sz w:val="24"/>
          <w:szCs w:val="24"/>
        </w:rPr>
        <w:t>L</w:t>
      </w:r>
      <w:r w:rsidR="00E21BC3" w:rsidRPr="00E145AC">
        <w:rPr>
          <w:sz w:val="24"/>
          <w:szCs w:val="24"/>
          <w:vertAlign w:val="subscript"/>
        </w:rPr>
        <w:t>1</w:t>
      </w:r>
      <w:r w:rsidR="00E21BC3" w:rsidRPr="00E145AC">
        <w:rPr>
          <w:sz w:val="24"/>
          <w:szCs w:val="24"/>
        </w:rPr>
        <w:t xml:space="preserve"> and </w:t>
      </w:r>
      <w:r w:rsidR="00E21BC3" w:rsidRPr="00E145AC">
        <w:rPr>
          <w:i/>
          <w:iCs/>
          <w:sz w:val="24"/>
          <w:szCs w:val="24"/>
        </w:rPr>
        <w:t>L</w:t>
      </w:r>
      <w:r w:rsidR="00E21BC3" w:rsidRPr="00E145AC">
        <w:rPr>
          <w:sz w:val="24"/>
          <w:szCs w:val="24"/>
          <w:vertAlign w:val="subscript"/>
        </w:rPr>
        <w:t>2</w:t>
      </w:r>
      <w:r w:rsidR="00E21BC3" w:rsidRPr="00E145AC">
        <w:rPr>
          <w:sz w:val="24"/>
          <w:szCs w:val="24"/>
        </w:rPr>
        <w:t xml:space="preserve"> pair.</w:t>
      </w:r>
    </w:p>
    <w:p w14:paraId="75E0FD9E" w14:textId="2E4AF9E3" w:rsidR="00303708" w:rsidRDefault="00303708" w:rsidP="00303708">
      <w:pPr>
        <w:pStyle w:val="Text"/>
        <w:spacing w:line="480" w:lineRule="auto"/>
        <w:jc w:val="center"/>
        <w:rPr>
          <w:sz w:val="24"/>
          <w:szCs w:val="24"/>
        </w:rPr>
      </w:pPr>
      <w:r w:rsidRPr="00E145AC">
        <w:rPr>
          <w:bCs/>
          <w:noProof/>
          <w:sz w:val="24"/>
          <w:szCs w:val="24"/>
        </w:rPr>
        <w:drawing>
          <wp:inline distT="0" distB="0" distL="0" distR="0" wp14:anchorId="51CB83C4" wp14:editId="078AC8C7">
            <wp:extent cx="3146657" cy="2483893"/>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3184734" cy="2513950"/>
                    </a:xfrm>
                    <a:prstGeom prst="rect">
                      <a:avLst/>
                    </a:prstGeom>
                    <a:noFill/>
                  </pic:spPr>
                </pic:pic>
              </a:graphicData>
            </a:graphic>
          </wp:inline>
        </w:drawing>
      </w:r>
    </w:p>
    <w:p w14:paraId="0D614944" w14:textId="729C4FD0" w:rsidR="00303708" w:rsidRPr="00E145AC" w:rsidRDefault="00303708" w:rsidP="00303708">
      <w:pPr>
        <w:pStyle w:val="Text"/>
        <w:spacing w:line="480" w:lineRule="auto"/>
        <w:jc w:val="center"/>
        <w:rPr>
          <w:sz w:val="24"/>
          <w:szCs w:val="24"/>
        </w:rPr>
      </w:pPr>
      <w:bookmarkStart w:id="237" w:name="_Ref61466644"/>
      <w:bookmarkStart w:id="238" w:name="_Toc9630036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94</w:t>
      </w:r>
      <w:r w:rsidRPr="00E145AC">
        <w:rPr>
          <w:sz w:val="24"/>
          <w:szCs w:val="24"/>
        </w:rPr>
        <w:fldChar w:fldCharType="end"/>
      </w:r>
      <w:bookmarkEnd w:id="237"/>
      <w:r w:rsidRPr="00E145AC">
        <w:rPr>
          <w:sz w:val="24"/>
          <w:szCs w:val="24"/>
        </w:rPr>
        <w:t xml:space="preserve">. </w:t>
      </w:r>
      <w:r w:rsidRPr="00E145AC">
        <w:rPr>
          <w:bCs/>
          <w:sz w:val="24"/>
          <w:szCs w:val="24"/>
        </w:rPr>
        <w:t>Design flow chart for WPT system</w:t>
      </w:r>
      <w:bookmarkEnd w:id="238"/>
    </w:p>
    <w:p w14:paraId="3E76AC68" w14:textId="63AC0807" w:rsidR="007276D8" w:rsidRDefault="007276D8" w:rsidP="00DC07FC">
      <w:pPr>
        <w:pStyle w:val="Text"/>
        <w:spacing w:line="480" w:lineRule="auto"/>
        <w:rPr>
          <w:sz w:val="24"/>
          <w:szCs w:val="24"/>
        </w:rPr>
      </w:pPr>
      <w:r w:rsidRPr="00E145AC">
        <w:rPr>
          <w:sz w:val="24"/>
          <w:szCs w:val="24"/>
        </w:rPr>
        <w:t xml:space="preserve">In this section, the power stage loss models are based on </w:t>
      </w:r>
      <w:r w:rsidR="003E3286" w:rsidRPr="00E145AC">
        <w:rPr>
          <w:sz w:val="24"/>
          <w:szCs w:val="24"/>
        </w:rPr>
        <w:t xml:space="preserve">GaN Systems </w:t>
      </w:r>
      <w:r w:rsidRPr="00E145AC">
        <w:rPr>
          <w:sz w:val="24"/>
          <w:szCs w:val="24"/>
        </w:rPr>
        <w:t>GS665</w:t>
      </w:r>
      <w:r w:rsidR="009D5C67">
        <w:rPr>
          <w:sz w:val="24"/>
          <w:szCs w:val="24"/>
        </w:rPr>
        <w:t>16</w:t>
      </w:r>
      <w:r w:rsidRPr="00E145AC">
        <w:rPr>
          <w:sz w:val="24"/>
          <w:szCs w:val="24"/>
        </w:rPr>
        <w:t>T 650 V GaN transistors and</w:t>
      </w:r>
      <w:r w:rsidR="003E3286" w:rsidRPr="00E145AC">
        <w:rPr>
          <w:sz w:val="24"/>
          <w:szCs w:val="24"/>
        </w:rPr>
        <w:t xml:space="preserve"> CREE</w:t>
      </w:r>
      <w:r w:rsidRPr="00E145AC">
        <w:rPr>
          <w:sz w:val="24"/>
          <w:szCs w:val="24"/>
        </w:rPr>
        <w:t xml:space="preserve"> C4D08120E 1200 V SiC Schottky diodes </w:t>
      </w:r>
      <w:r w:rsidR="003E3286" w:rsidRPr="00E145AC">
        <w:rPr>
          <w:sz w:val="24"/>
          <w:szCs w:val="24"/>
        </w:rPr>
        <w:t>implementing</w:t>
      </w:r>
      <w:r w:rsidRPr="00E145AC">
        <w:rPr>
          <w:sz w:val="24"/>
          <w:szCs w:val="24"/>
        </w:rPr>
        <w:t xml:space="preserve"> the high frequency inverter and rectifier, respectively. In the system modeling process, </w:t>
      </w:r>
      <w:r w:rsidR="003E3286" w:rsidRPr="00E145AC">
        <w:rPr>
          <w:sz w:val="24"/>
          <w:szCs w:val="24"/>
        </w:rPr>
        <w:t xml:space="preserve">coil waveforms are approximated by their fundamental frequency component. </w:t>
      </w:r>
      <w:r w:rsidR="00DC3225" w:rsidRPr="00DC3225">
        <w:rPr>
          <w:sz w:val="24"/>
          <w:szCs w:val="24"/>
        </w:rPr>
        <w:t xml:space="preserve">Junction </w:t>
      </w:r>
      <w:r w:rsidR="00DC3225" w:rsidRPr="00DC3225">
        <w:rPr>
          <w:sz w:val="24"/>
          <w:szCs w:val="24"/>
        </w:rPr>
        <w:lastRenderedPageBreak/>
        <w:t xml:space="preserve">capacitance of both GaN transistors and diode bridge are accurately modeled during the high frequency transient, as discussed in </w:t>
      </w:r>
      <w:r w:rsidR="00AF2FCC" w:rsidRPr="00E145AC">
        <w:rPr>
          <w:sz w:val="24"/>
          <w:szCs w:val="24"/>
        </w:rPr>
        <w:fldChar w:fldCharType="begin"/>
      </w:r>
      <w:r w:rsidR="00AF2FCC" w:rsidRPr="00E145AC">
        <w:rPr>
          <w:sz w:val="24"/>
          <w:szCs w:val="24"/>
        </w:rPr>
        <w:instrText xml:space="preserve"> REF _Ref61380536 \r \h </w:instrText>
      </w:r>
      <w:r w:rsidR="00DC07FC" w:rsidRPr="00E145AC">
        <w:rPr>
          <w:sz w:val="24"/>
          <w:szCs w:val="24"/>
        </w:rPr>
        <w:instrText xml:space="preserve"> \* MERGEFORMAT </w:instrText>
      </w:r>
      <w:r w:rsidR="00AF2FCC" w:rsidRPr="00E145AC">
        <w:rPr>
          <w:sz w:val="24"/>
          <w:szCs w:val="24"/>
        </w:rPr>
      </w:r>
      <w:r w:rsidR="00AF2FCC" w:rsidRPr="00E145AC">
        <w:rPr>
          <w:sz w:val="24"/>
          <w:szCs w:val="24"/>
        </w:rPr>
        <w:fldChar w:fldCharType="separate"/>
      </w:r>
      <w:r w:rsidR="00D251FE">
        <w:rPr>
          <w:sz w:val="24"/>
          <w:szCs w:val="24"/>
        </w:rPr>
        <w:t>[102]</w:t>
      </w:r>
      <w:r w:rsidR="00AF2FCC" w:rsidRPr="00E145AC">
        <w:rPr>
          <w:sz w:val="24"/>
          <w:szCs w:val="24"/>
        </w:rPr>
        <w:fldChar w:fldCharType="end"/>
      </w:r>
      <w:r w:rsidR="00016903" w:rsidRPr="00E145AC">
        <w:rPr>
          <w:sz w:val="24"/>
          <w:szCs w:val="24"/>
        </w:rPr>
        <w:t>-</w:t>
      </w:r>
      <w:r w:rsidR="00891635" w:rsidRPr="00E145AC">
        <w:rPr>
          <w:sz w:val="24"/>
          <w:szCs w:val="24"/>
        </w:rPr>
        <w:fldChar w:fldCharType="begin"/>
      </w:r>
      <w:r w:rsidR="00891635" w:rsidRPr="00E145AC">
        <w:rPr>
          <w:sz w:val="24"/>
          <w:szCs w:val="24"/>
        </w:rPr>
        <w:instrText xml:space="preserve"> REF _Ref61380643 \r \h </w:instrText>
      </w:r>
      <w:r w:rsidR="00DC07FC" w:rsidRPr="00E145AC">
        <w:rPr>
          <w:sz w:val="24"/>
          <w:szCs w:val="24"/>
        </w:rPr>
        <w:instrText xml:space="preserve"> \* MERGEFORMAT </w:instrText>
      </w:r>
      <w:r w:rsidR="00891635" w:rsidRPr="00E145AC">
        <w:rPr>
          <w:sz w:val="24"/>
          <w:szCs w:val="24"/>
        </w:rPr>
      </w:r>
      <w:r w:rsidR="00891635" w:rsidRPr="00E145AC">
        <w:rPr>
          <w:sz w:val="24"/>
          <w:szCs w:val="24"/>
        </w:rPr>
        <w:fldChar w:fldCharType="separate"/>
      </w:r>
      <w:r w:rsidR="00D251FE">
        <w:rPr>
          <w:sz w:val="24"/>
          <w:szCs w:val="24"/>
        </w:rPr>
        <w:t>[103]</w:t>
      </w:r>
      <w:r w:rsidR="00891635" w:rsidRPr="00E145AC">
        <w:rPr>
          <w:sz w:val="24"/>
          <w:szCs w:val="24"/>
        </w:rPr>
        <w:fldChar w:fldCharType="end"/>
      </w:r>
      <w:r w:rsidRPr="00E145AC">
        <w:rPr>
          <w:sz w:val="24"/>
          <w:szCs w:val="24"/>
        </w:rPr>
        <w:t xml:space="preserve">. The system diagram is </w:t>
      </w:r>
      <w:r w:rsidR="003E3286" w:rsidRPr="00E145AC">
        <w:rPr>
          <w:sz w:val="24"/>
          <w:szCs w:val="24"/>
        </w:rPr>
        <w:t xml:space="preserve">given </w:t>
      </w:r>
      <w:r w:rsidRPr="00E145AC">
        <w:rPr>
          <w:sz w:val="24"/>
          <w:szCs w:val="24"/>
        </w:rPr>
        <w:t xml:space="preserve">in </w:t>
      </w:r>
      <w:r w:rsidR="00A0423E" w:rsidRPr="00E145AC">
        <w:rPr>
          <w:sz w:val="24"/>
          <w:szCs w:val="24"/>
        </w:rPr>
        <w:fldChar w:fldCharType="begin"/>
      </w:r>
      <w:r w:rsidR="00A0423E" w:rsidRPr="00E145AC">
        <w:rPr>
          <w:sz w:val="24"/>
          <w:szCs w:val="24"/>
        </w:rPr>
        <w:instrText xml:space="preserve"> REF _Ref61466667 \h  \* MERGEFORMAT </w:instrText>
      </w:r>
      <w:r w:rsidR="00A0423E" w:rsidRPr="00E145AC">
        <w:rPr>
          <w:sz w:val="24"/>
          <w:szCs w:val="24"/>
        </w:rPr>
      </w:r>
      <w:r w:rsidR="00A0423E" w:rsidRPr="00E145AC">
        <w:rPr>
          <w:sz w:val="24"/>
          <w:szCs w:val="24"/>
        </w:rPr>
        <w:fldChar w:fldCharType="separate"/>
      </w:r>
      <w:r w:rsidR="00D251FE" w:rsidRPr="00E145AC">
        <w:rPr>
          <w:sz w:val="24"/>
          <w:szCs w:val="24"/>
        </w:rPr>
        <w:t xml:space="preserve">Fig. </w:t>
      </w:r>
      <w:r w:rsidR="00D251FE">
        <w:rPr>
          <w:noProof/>
          <w:sz w:val="24"/>
          <w:szCs w:val="24"/>
        </w:rPr>
        <w:t>95</w:t>
      </w:r>
      <w:r w:rsidR="00A0423E" w:rsidRPr="00E145AC">
        <w:rPr>
          <w:sz w:val="24"/>
          <w:szCs w:val="24"/>
        </w:rPr>
        <w:fldChar w:fldCharType="end"/>
      </w:r>
      <w:r w:rsidRPr="00E145AC">
        <w:rPr>
          <w:sz w:val="24"/>
          <w:szCs w:val="24"/>
        </w:rPr>
        <w:t xml:space="preserve">. The coils are designed with radius up to </w:t>
      </w:r>
      <w:r w:rsidRPr="00E145AC">
        <w:rPr>
          <w:i/>
          <w:sz w:val="24"/>
          <w:szCs w:val="24"/>
        </w:rPr>
        <w:t>r</w:t>
      </w:r>
      <w:r w:rsidRPr="00E145AC">
        <w:rPr>
          <w:i/>
          <w:sz w:val="24"/>
          <w:szCs w:val="24"/>
          <w:vertAlign w:val="subscript"/>
        </w:rPr>
        <w:t>o</w:t>
      </w:r>
      <w:r w:rsidRPr="00E145AC">
        <w:rPr>
          <w:sz w:val="24"/>
          <w:szCs w:val="24"/>
        </w:rPr>
        <w:t xml:space="preserve"> = 200 mm and an air gap of 100 mm. Input and output voltages are allowed to vary, but constrained below voltage ratings of the selected GaNFET and Diode.</w:t>
      </w:r>
      <w:r w:rsidR="001A4D16">
        <w:rPr>
          <w:sz w:val="24"/>
          <w:szCs w:val="24"/>
        </w:rPr>
        <w:t xml:space="preserve"> Complete system design specifications are summarized in </w:t>
      </w:r>
      <w:r w:rsidR="001A4D16">
        <w:rPr>
          <w:sz w:val="24"/>
          <w:szCs w:val="24"/>
        </w:rPr>
        <w:fldChar w:fldCharType="begin"/>
      </w:r>
      <w:r w:rsidR="001A4D16">
        <w:rPr>
          <w:sz w:val="24"/>
          <w:szCs w:val="24"/>
        </w:rPr>
        <w:instrText xml:space="preserve"> REF _Ref71035233 \h </w:instrText>
      </w:r>
      <w:r w:rsidR="001A4D16">
        <w:rPr>
          <w:sz w:val="24"/>
          <w:szCs w:val="24"/>
        </w:rPr>
      </w:r>
      <w:r w:rsidR="001A4D16">
        <w:rPr>
          <w:sz w:val="24"/>
          <w:szCs w:val="24"/>
        </w:rPr>
        <w:fldChar w:fldCharType="separate"/>
      </w:r>
      <w:r w:rsidR="00D251FE" w:rsidRPr="00E145AC">
        <w:rPr>
          <w:sz w:val="24"/>
          <w:szCs w:val="24"/>
        </w:rPr>
        <w:t xml:space="preserve">TABLE </w:t>
      </w:r>
      <w:r w:rsidR="00D251FE">
        <w:rPr>
          <w:noProof/>
          <w:sz w:val="24"/>
          <w:szCs w:val="24"/>
        </w:rPr>
        <w:t>XI</w:t>
      </w:r>
      <w:r w:rsidR="001A4D16">
        <w:rPr>
          <w:sz w:val="24"/>
          <w:szCs w:val="24"/>
        </w:rPr>
        <w:fldChar w:fldCharType="end"/>
      </w:r>
      <w:r w:rsidR="001A4D16">
        <w:rPr>
          <w:sz w:val="24"/>
          <w:szCs w:val="24"/>
        </w:rPr>
        <w:t>.</w:t>
      </w:r>
    </w:p>
    <w:p w14:paraId="4BA6BAD5" w14:textId="24DBF50C" w:rsidR="001A4D16" w:rsidRPr="00E145AC" w:rsidRDefault="001A4D16" w:rsidP="001A4D16">
      <w:pPr>
        <w:pStyle w:val="Caption"/>
        <w:spacing w:line="240" w:lineRule="auto"/>
        <w:jc w:val="center"/>
        <w:rPr>
          <w:sz w:val="24"/>
          <w:szCs w:val="24"/>
        </w:rPr>
      </w:pPr>
      <w:bookmarkStart w:id="239" w:name="_Ref71035233"/>
      <w:bookmarkStart w:id="240" w:name="_Toc96300251"/>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XI</w:t>
      </w:r>
      <w:r w:rsidRPr="00E145AC">
        <w:rPr>
          <w:sz w:val="24"/>
          <w:szCs w:val="24"/>
        </w:rPr>
        <w:fldChar w:fldCharType="end"/>
      </w:r>
      <w:bookmarkEnd w:id="239"/>
      <w:r>
        <w:rPr>
          <w:sz w:val="24"/>
          <w:szCs w:val="24"/>
        </w:rPr>
        <w:t>. System Design Specifications</w:t>
      </w:r>
      <w:bookmarkEnd w:id="240"/>
    </w:p>
    <w:tbl>
      <w:tblPr>
        <w:tblStyle w:val="TableGrid"/>
        <w:tblW w:w="7632" w:type="dxa"/>
        <w:jc w:val="center"/>
        <w:tblLook w:val="04A0" w:firstRow="1" w:lastRow="0" w:firstColumn="1" w:lastColumn="0" w:noHBand="0" w:noVBand="1"/>
      </w:tblPr>
      <w:tblGrid>
        <w:gridCol w:w="2160"/>
        <w:gridCol w:w="1152"/>
        <w:gridCol w:w="2592"/>
        <w:gridCol w:w="1728"/>
      </w:tblGrid>
      <w:tr w:rsidR="001A4D16" w:rsidRPr="00E145AC" w14:paraId="0F611465" w14:textId="77777777" w:rsidTr="00F7160F">
        <w:trPr>
          <w:trHeight w:val="20"/>
          <w:jc w:val="center"/>
        </w:trPr>
        <w:tc>
          <w:tcPr>
            <w:tcW w:w="2160" w:type="dxa"/>
            <w:vAlign w:val="center"/>
          </w:tcPr>
          <w:p w14:paraId="59555988" w14:textId="6D000B91" w:rsidR="001A4D16" w:rsidRPr="00E145AC" w:rsidRDefault="00DB4014" w:rsidP="00023FEF">
            <w:pPr>
              <w:jc w:val="center"/>
              <w:rPr>
                <w:spacing w:val="-1"/>
                <w:sz w:val="24"/>
                <w:szCs w:val="24"/>
                <w:lang w:eastAsia="x-none"/>
              </w:rPr>
            </w:pPr>
            <w:r w:rsidRPr="00DB4014">
              <w:rPr>
                <w:iCs/>
                <w:sz w:val="24"/>
                <w:szCs w:val="24"/>
              </w:rPr>
              <w:t>Output power</w:t>
            </w:r>
            <w:r w:rsidR="004D7B4F">
              <w:rPr>
                <w:iCs/>
                <w:sz w:val="24"/>
                <w:szCs w:val="24"/>
              </w:rPr>
              <w:t xml:space="preserve"> </w:t>
            </w:r>
            <w:r w:rsidR="004D7B4F" w:rsidRPr="004D7B4F">
              <w:rPr>
                <w:i/>
                <w:sz w:val="24"/>
                <w:szCs w:val="24"/>
              </w:rPr>
              <w:t>P</w:t>
            </w:r>
            <w:r w:rsidR="004D7B4F" w:rsidRPr="004D7B4F">
              <w:rPr>
                <w:i/>
                <w:sz w:val="24"/>
                <w:szCs w:val="24"/>
                <w:vertAlign w:val="subscript"/>
              </w:rPr>
              <w:t>o</w:t>
            </w:r>
            <w:r w:rsidR="001A4D16" w:rsidRPr="00E145AC">
              <w:rPr>
                <w:i/>
                <w:sz w:val="24"/>
                <w:szCs w:val="24"/>
              </w:rPr>
              <w:t xml:space="preserve"> </w:t>
            </w:r>
            <w:r w:rsidR="001A4D16" w:rsidRPr="00E145AC">
              <w:rPr>
                <w:sz w:val="24"/>
                <w:szCs w:val="24"/>
              </w:rPr>
              <w:t>[</w:t>
            </w:r>
            <w:r>
              <w:rPr>
                <w:sz w:val="24"/>
                <w:szCs w:val="24"/>
              </w:rPr>
              <w:t>kW</w:t>
            </w:r>
            <w:r w:rsidR="001A4D16" w:rsidRPr="00E145AC">
              <w:rPr>
                <w:sz w:val="24"/>
                <w:szCs w:val="24"/>
              </w:rPr>
              <w:t>]</w:t>
            </w:r>
          </w:p>
        </w:tc>
        <w:tc>
          <w:tcPr>
            <w:tcW w:w="1152" w:type="dxa"/>
            <w:vAlign w:val="center"/>
          </w:tcPr>
          <w:p w14:paraId="3A58AD9E" w14:textId="421140B5" w:rsidR="001A4D16" w:rsidRPr="00E145AC" w:rsidRDefault="00DB4014" w:rsidP="00023FEF">
            <w:pPr>
              <w:jc w:val="center"/>
              <w:rPr>
                <w:spacing w:val="-1"/>
                <w:sz w:val="24"/>
                <w:szCs w:val="24"/>
                <w:lang w:eastAsia="x-none"/>
              </w:rPr>
            </w:pPr>
            <w:r>
              <w:rPr>
                <w:sz w:val="24"/>
                <w:szCs w:val="24"/>
              </w:rPr>
              <w:t>6.6</w:t>
            </w:r>
          </w:p>
        </w:tc>
        <w:tc>
          <w:tcPr>
            <w:tcW w:w="2592" w:type="dxa"/>
            <w:vAlign w:val="center"/>
          </w:tcPr>
          <w:p w14:paraId="77095FDC" w14:textId="1FC5A305" w:rsidR="001A4D16" w:rsidRPr="00E145AC" w:rsidRDefault="00DB4014" w:rsidP="00023FEF">
            <w:pPr>
              <w:jc w:val="center"/>
              <w:rPr>
                <w:spacing w:val="-1"/>
                <w:sz w:val="24"/>
                <w:szCs w:val="24"/>
                <w:lang w:eastAsia="x-none"/>
              </w:rPr>
            </w:pPr>
            <w:r>
              <w:rPr>
                <w:sz w:val="24"/>
                <w:szCs w:val="24"/>
              </w:rPr>
              <w:t xml:space="preserve">Coil radius </w:t>
            </w:r>
            <w:r w:rsidRPr="004D7B4F">
              <w:rPr>
                <w:i/>
                <w:iCs/>
                <w:sz w:val="24"/>
                <w:szCs w:val="24"/>
              </w:rPr>
              <w:t>r</w:t>
            </w:r>
            <w:r w:rsidRPr="004D7B4F">
              <w:rPr>
                <w:i/>
                <w:iCs/>
                <w:sz w:val="24"/>
                <w:szCs w:val="24"/>
                <w:vertAlign w:val="subscript"/>
              </w:rPr>
              <w:t>o</w:t>
            </w:r>
            <w:r>
              <w:rPr>
                <w:sz w:val="24"/>
                <w:szCs w:val="24"/>
              </w:rPr>
              <w:t xml:space="preserve"> [mm]</w:t>
            </w:r>
          </w:p>
        </w:tc>
        <w:tc>
          <w:tcPr>
            <w:tcW w:w="1728" w:type="dxa"/>
            <w:vAlign w:val="center"/>
          </w:tcPr>
          <w:p w14:paraId="3DAF767B" w14:textId="13F18CF9" w:rsidR="001A4D16" w:rsidRPr="00E145AC" w:rsidRDefault="00DB4014" w:rsidP="00023FEF">
            <w:pPr>
              <w:jc w:val="center"/>
              <w:rPr>
                <w:spacing w:val="-1"/>
                <w:sz w:val="24"/>
                <w:szCs w:val="24"/>
                <w:lang w:eastAsia="x-none"/>
              </w:rPr>
            </w:pPr>
            <w:r>
              <w:rPr>
                <w:sz w:val="24"/>
                <w:szCs w:val="24"/>
              </w:rPr>
              <w:t>200</w:t>
            </w:r>
          </w:p>
        </w:tc>
      </w:tr>
      <w:tr w:rsidR="00DB4014" w:rsidRPr="00E145AC" w14:paraId="36FFC7C7" w14:textId="77777777" w:rsidTr="00F7160F">
        <w:trPr>
          <w:trHeight w:val="20"/>
          <w:jc w:val="center"/>
        </w:trPr>
        <w:tc>
          <w:tcPr>
            <w:tcW w:w="2160" w:type="dxa"/>
            <w:vAlign w:val="center"/>
          </w:tcPr>
          <w:p w14:paraId="1A5813A7" w14:textId="4E33FB6C" w:rsidR="00DB4014" w:rsidRPr="00E145AC" w:rsidRDefault="00DB4014" w:rsidP="00DB4014">
            <w:pPr>
              <w:jc w:val="center"/>
              <w:rPr>
                <w:spacing w:val="-1"/>
                <w:sz w:val="24"/>
                <w:szCs w:val="24"/>
                <w:lang w:eastAsia="x-none"/>
              </w:rPr>
            </w:pPr>
            <w:r>
              <w:rPr>
                <w:iCs/>
                <w:sz w:val="24"/>
                <w:szCs w:val="24"/>
              </w:rPr>
              <w:t xml:space="preserve">Maximum input voltage </w:t>
            </w:r>
            <w:r w:rsidRPr="004D7B4F">
              <w:rPr>
                <w:i/>
                <w:sz w:val="24"/>
                <w:szCs w:val="24"/>
              </w:rPr>
              <w:t>V</w:t>
            </w:r>
            <w:r w:rsidRPr="004D7B4F">
              <w:rPr>
                <w:iCs/>
                <w:sz w:val="24"/>
                <w:szCs w:val="24"/>
                <w:vertAlign w:val="subscript"/>
              </w:rPr>
              <w:t>1</w:t>
            </w:r>
            <w:r w:rsidRPr="004D7B4F">
              <w:rPr>
                <w:i/>
                <w:sz w:val="24"/>
                <w:szCs w:val="24"/>
                <w:vertAlign w:val="subscript"/>
              </w:rPr>
              <w:t>DC</w:t>
            </w:r>
            <w:r>
              <w:rPr>
                <w:iCs/>
                <w:sz w:val="24"/>
                <w:szCs w:val="24"/>
              </w:rPr>
              <w:t xml:space="preserve"> </w:t>
            </w:r>
            <w:r w:rsidRPr="00E145AC">
              <w:rPr>
                <w:sz w:val="24"/>
                <w:szCs w:val="24"/>
              </w:rPr>
              <w:t>[</w:t>
            </w:r>
            <w:r>
              <w:rPr>
                <w:sz w:val="24"/>
                <w:szCs w:val="24"/>
              </w:rPr>
              <w:t>V</w:t>
            </w:r>
            <w:r w:rsidRPr="00E145AC">
              <w:rPr>
                <w:sz w:val="24"/>
                <w:szCs w:val="24"/>
              </w:rPr>
              <w:t>]</w:t>
            </w:r>
          </w:p>
        </w:tc>
        <w:tc>
          <w:tcPr>
            <w:tcW w:w="1152" w:type="dxa"/>
            <w:vAlign w:val="center"/>
          </w:tcPr>
          <w:p w14:paraId="3FF6A08B" w14:textId="6D5CABD8" w:rsidR="00DB4014" w:rsidRPr="00E145AC" w:rsidRDefault="00DB4014" w:rsidP="00DB4014">
            <w:pPr>
              <w:jc w:val="center"/>
              <w:rPr>
                <w:spacing w:val="-1"/>
                <w:sz w:val="24"/>
                <w:szCs w:val="24"/>
                <w:lang w:eastAsia="x-none"/>
              </w:rPr>
            </w:pPr>
            <w:r>
              <w:rPr>
                <w:sz w:val="24"/>
                <w:szCs w:val="24"/>
              </w:rPr>
              <w:t>500</w:t>
            </w:r>
          </w:p>
        </w:tc>
        <w:tc>
          <w:tcPr>
            <w:tcW w:w="2592" w:type="dxa"/>
            <w:vAlign w:val="center"/>
          </w:tcPr>
          <w:p w14:paraId="7379DB25" w14:textId="1251205B" w:rsidR="00DB4014" w:rsidRPr="00E145AC" w:rsidRDefault="00DB4014" w:rsidP="00DB4014">
            <w:pPr>
              <w:jc w:val="center"/>
              <w:rPr>
                <w:spacing w:val="-1"/>
                <w:sz w:val="24"/>
                <w:szCs w:val="24"/>
                <w:lang w:eastAsia="x-none"/>
              </w:rPr>
            </w:pPr>
            <w:r>
              <w:rPr>
                <w:iCs/>
                <w:sz w:val="24"/>
                <w:szCs w:val="24"/>
              </w:rPr>
              <w:t xml:space="preserve">Maximum </w:t>
            </w:r>
            <w:r w:rsidR="004D7B4F">
              <w:rPr>
                <w:iCs/>
                <w:sz w:val="24"/>
                <w:szCs w:val="24"/>
              </w:rPr>
              <w:t>output</w:t>
            </w:r>
            <w:r>
              <w:rPr>
                <w:iCs/>
                <w:sz w:val="24"/>
                <w:szCs w:val="24"/>
              </w:rPr>
              <w:t xml:space="preserve"> voltage </w:t>
            </w:r>
            <w:r w:rsidRPr="004D7B4F">
              <w:rPr>
                <w:i/>
                <w:sz w:val="24"/>
                <w:szCs w:val="24"/>
              </w:rPr>
              <w:t>V</w:t>
            </w:r>
            <w:r w:rsidRPr="004D7B4F">
              <w:rPr>
                <w:iCs/>
                <w:sz w:val="24"/>
                <w:szCs w:val="24"/>
                <w:vertAlign w:val="subscript"/>
              </w:rPr>
              <w:t>2</w:t>
            </w:r>
            <w:r w:rsidRPr="004D7B4F">
              <w:rPr>
                <w:i/>
                <w:sz w:val="24"/>
                <w:szCs w:val="24"/>
                <w:vertAlign w:val="subscript"/>
              </w:rPr>
              <w:t>DC</w:t>
            </w:r>
            <w:r>
              <w:rPr>
                <w:iCs/>
                <w:sz w:val="24"/>
                <w:szCs w:val="24"/>
              </w:rPr>
              <w:t xml:space="preserve"> </w:t>
            </w:r>
            <w:r w:rsidRPr="00E145AC">
              <w:rPr>
                <w:sz w:val="24"/>
                <w:szCs w:val="24"/>
              </w:rPr>
              <w:t>[</w:t>
            </w:r>
            <w:r>
              <w:rPr>
                <w:sz w:val="24"/>
                <w:szCs w:val="24"/>
              </w:rPr>
              <w:t>V</w:t>
            </w:r>
            <w:r w:rsidRPr="00E145AC">
              <w:rPr>
                <w:sz w:val="24"/>
                <w:szCs w:val="24"/>
              </w:rPr>
              <w:t>]</w:t>
            </w:r>
          </w:p>
        </w:tc>
        <w:tc>
          <w:tcPr>
            <w:tcW w:w="1728" w:type="dxa"/>
            <w:vAlign w:val="center"/>
          </w:tcPr>
          <w:p w14:paraId="24D914CD" w14:textId="3692E998" w:rsidR="00DB4014" w:rsidRPr="00E145AC" w:rsidRDefault="00DB4014" w:rsidP="00DB4014">
            <w:pPr>
              <w:jc w:val="center"/>
              <w:rPr>
                <w:spacing w:val="-1"/>
                <w:sz w:val="24"/>
                <w:szCs w:val="24"/>
                <w:lang w:eastAsia="x-none"/>
              </w:rPr>
            </w:pPr>
            <w:r>
              <w:rPr>
                <w:sz w:val="24"/>
                <w:szCs w:val="24"/>
              </w:rPr>
              <w:t>800</w:t>
            </w:r>
          </w:p>
        </w:tc>
      </w:tr>
      <w:tr w:rsidR="00DB4014" w:rsidRPr="00E145AC" w14:paraId="46796938" w14:textId="77777777" w:rsidTr="00F7160F">
        <w:trPr>
          <w:trHeight w:val="20"/>
          <w:jc w:val="center"/>
        </w:trPr>
        <w:tc>
          <w:tcPr>
            <w:tcW w:w="2160" w:type="dxa"/>
            <w:vAlign w:val="center"/>
          </w:tcPr>
          <w:p w14:paraId="0D9FE5D4" w14:textId="7FC2847B" w:rsidR="00DB4014" w:rsidRPr="00DB4014" w:rsidRDefault="00DB4014" w:rsidP="00DB4014">
            <w:pPr>
              <w:jc w:val="center"/>
              <w:rPr>
                <w:iCs/>
                <w:spacing w:val="-1"/>
                <w:sz w:val="24"/>
                <w:szCs w:val="24"/>
                <w:lang w:eastAsia="x-none"/>
              </w:rPr>
            </w:pPr>
            <w:r w:rsidRPr="00DB4014">
              <w:rPr>
                <w:iCs/>
                <w:sz w:val="24"/>
                <w:szCs w:val="24"/>
              </w:rPr>
              <w:t>Airgap [mm]</w:t>
            </w:r>
          </w:p>
        </w:tc>
        <w:tc>
          <w:tcPr>
            <w:tcW w:w="1152" w:type="dxa"/>
            <w:vAlign w:val="center"/>
          </w:tcPr>
          <w:p w14:paraId="4A40A2E6" w14:textId="2AEA025F" w:rsidR="00DB4014" w:rsidRPr="00E145AC" w:rsidRDefault="00DB4014" w:rsidP="00DB4014">
            <w:pPr>
              <w:jc w:val="center"/>
              <w:rPr>
                <w:spacing w:val="-1"/>
                <w:sz w:val="24"/>
                <w:szCs w:val="24"/>
                <w:lang w:eastAsia="x-none"/>
              </w:rPr>
            </w:pPr>
            <w:r>
              <w:rPr>
                <w:sz w:val="24"/>
                <w:szCs w:val="24"/>
              </w:rPr>
              <w:t>100</w:t>
            </w:r>
          </w:p>
        </w:tc>
        <w:tc>
          <w:tcPr>
            <w:tcW w:w="2592" w:type="dxa"/>
            <w:vAlign w:val="center"/>
          </w:tcPr>
          <w:p w14:paraId="2CB623D4" w14:textId="7477C2B6" w:rsidR="00DB4014" w:rsidRPr="00E145AC" w:rsidRDefault="00DB4014" w:rsidP="00DB4014">
            <w:pPr>
              <w:jc w:val="center"/>
              <w:rPr>
                <w:spacing w:val="-1"/>
                <w:sz w:val="24"/>
                <w:szCs w:val="24"/>
                <w:lang w:eastAsia="x-none"/>
              </w:rPr>
            </w:pPr>
            <w:r>
              <w:rPr>
                <w:sz w:val="24"/>
                <w:szCs w:val="24"/>
              </w:rPr>
              <w:t>Gate driver voltage [V]</w:t>
            </w:r>
          </w:p>
        </w:tc>
        <w:tc>
          <w:tcPr>
            <w:tcW w:w="1728" w:type="dxa"/>
            <w:vAlign w:val="center"/>
          </w:tcPr>
          <w:p w14:paraId="6289406C" w14:textId="0BFB6B93" w:rsidR="00DB4014" w:rsidRPr="00E145AC" w:rsidRDefault="00DB4014" w:rsidP="00DB4014">
            <w:pPr>
              <w:jc w:val="center"/>
              <w:rPr>
                <w:spacing w:val="-1"/>
                <w:sz w:val="24"/>
                <w:szCs w:val="24"/>
                <w:lang w:eastAsia="x-none"/>
              </w:rPr>
            </w:pPr>
            <w:r>
              <w:rPr>
                <w:spacing w:val="-1"/>
                <w:sz w:val="24"/>
                <w:szCs w:val="24"/>
                <w:lang w:eastAsia="x-none"/>
              </w:rPr>
              <w:t>6</w:t>
            </w:r>
          </w:p>
        </w:tc>
      </w:tr>
    </w:tbl>
    <w:p w14:paraId="53324C52" w14:textId="77777777" w:rsidR="001A4D16" w:rsidRPr="00E145AC" w:rsidRDefault="001A4D16" w:rsidP="00DC07FC">
      <w:pPr>
        <w:pStyle w:val="Text"/>
        <w:spacing w:line="480" w:lineRule="auto"/>
        <w:rPr>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9"/>
      </w:tblGrid>
      <w:tr w:rsidR="002A1C49" w:rsidRPr="00E145AC" w14:paraId="0C5D54AC" w14:textId="77777777" w:rsidTr="007D1FFF">
        <w:trPr>
          <w:jc w:val="center"/>
        </w:trPr>
        <w:tc>
          <w:tcPr>
            <w:tcW w:w="5030" w:type="dxa"/>
            <w:vAlign w:val="center"/>
          </w:tcPr>
          <w:p w14:paraId="26259F4F" w14:textId="16C30B99" w:rsidR="002A1C49" w:rsidRPr="00E145AC" w:rsidRDefault="00B63174" w:rsidP="00DC07FC">
            <w:pPr>
              <w:pStyle w:val="Text"/>
              <w:spacing w:line="480" w:lineRule="auto"/>
              <w:ind w:firstLine="0"/>
              <w:jc w:val="center"/>
              <w:rPr>
                <w:bCs/>
                <w:sz w:val="24"/>
                <w:szCs w:val="24"/>
              </w:rPr>
            </w:pPr>
            <w:r w:rsidRPr="00E145AC">
              <w:rPr>
                <w:bCs/>
                <w:noProof/>
                <w:sz w:val="24"/>
                <w:szCs w:val="24"/>
              </w:rPr>
              <w:drawing>
                <wp:inline distT="0" distB="0" distL="0" distR="0" wp14:anchorId="3EDFB104" wp14:editId="0620B44D">
                  <wp:extent cx="5247564" cy="1367955"/>
                  <wp:effectExtent l="0" t="0" r="0" b="381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5352447" cy="1395296"/>
                          </a:xfrm>
                          <a:prstGeom prst="rect">
                            <a:avLst/>
                          </a:prstGeom>
                          <a:noFill/>
                        </pic:spPr>
                      </pic:pic>
                    </a:graphicData>
                  </a:graphic>
                </wp:inline>
              </w:drawing>
            </w:r>
          </w:p>
        </w:tc>
      </w:tr>
      <w:tr w:rsidR="002A1C49" w:rsidRPr="00E145AC" w14:paraId="7624BB45" w14:textId="77777777" w:rsidTr="007D1FFF">
        <w:trPr>
          <w:jc w:val="center"/>
        </w:trPr>
        <w:tc>
          <w:tcPr>
            <w:tcW w:w="5030" w:type="dxa"/>
            <w:vAlign w:val="center"/>
          </w:tcPr>
          <w:p w14:paraId="7385FC16" w14:textId="13F5A90A" w:rsidR="002A1C49" w:rsidRPr="00E145AC" w:rsidRDefault="009702C3" w:rsidP="00DC07FC">
            <w:pPr>
              <w:pStyle w:val="Text"/>
              <w:spacing w:line="480" w:lineRule="auto"/>
              <w:ind w:firstLine="0"/>
              <w:jc w:val="center"/>
              <w:rPr>
                <w:bCs/>
                <w:sz w:val="24"/>
                <w:szCs w:val="24"/>
              </w:rPr>
            </w:pPr>
            <w:bookmarkStart w:id="241" w:name="_Ref61466667"/>
            <w:bookmarkStart w:id="242" w:name="_Toc9630036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95</w:t>
            </w:r>
            <w:r w:rsidRPr="00E145AC">
              <w:rPr>
                <w:sz w:val="24"/>
                <w:szCs w:val="24"/>
              </w:rPr>
              <w:fldChar w:fldCharType="end"/>
            </w:r>
            <w:bookmarkEnd w:id="241"/>
            <w:r w:rsidRPr="00E145AC">
              <w:rPr>
                <w:sz w:val="24"/>
                <w:szCs w:val="24"/>
              </w:rPr>
              <w:t xml:space="preserve">. </w:t>
            </w:r>
            <w:r w:rsidR="002A1C49" w:rsidRPr="00E145AC">
              <w:rPr>
                <w:bCs/>
                <w:sz w:val="24"/>
                <w:szCs w:val="24"/>
              </w:rPr>
              <w:t xml:space="preserve">Proposed WPT system diagram with </w:t>
            </w:r>
            <w:r w:rsidR="004E546F" w:rsidRPr="00E145AC">
              <w:rPr>
                <w:bCs/>
                <w:sz w:val="24"/>
                <w:szCs w:val="24"/>
              </w:rPr>
              <w:t xml:space="preserve">two </w:t>
            </w:r>
            <w:r w:rsidR="002A1C49" w:rsidRPr="00E145AC">
              <w:rPr>
                <w:bCs/>
                <w:sz w:val="24"/>
                <w:szCs w:val="24"/>
              </w:rPr>
              <w:t>SR coil</w:t>
            </w:r>
            <w:r w:rsidR="005021AB" w:rsidRPr="00E145AC">
              <w:rPr>
                <w:bCs/>
                <w:sz w:val="24"/>
                <w:szCs w:val="24"/>
              </w:rPr>
              <w:t>s</w:t>
            </w:r>
            <w:bookmarkEnd w:id="242"/>
          </w:p>
        </w:tc>
      </w:tr>
      <w:tr w:rsidR="003E5251" w:rsidRPr="00E145AC" w14:paraId="068E911D" w14:textId="77777777" w:rsidTr="007D1FFF">
        <w:tblPrEx>
          <w:jc w:val="left"/>
        </w:tblPrEx>
        <w:tc>
          <w:tcPr>
            <w:tcW w:w="5030" w:type="dxa"/>
          </w:tcPr>
          <w:p w14:paraId="6B646BF5" w14:textId="3243AD03" w:rsidR="009D5C67" w:rsidRPr="00E145AC" w:rsidRDefault="009D5C67" w:rsidP="00DC07FC">
            <w:pPr>
              <w:pStyle w:val="Text"/>
              <w:spacing w:line="480" w:lineRule="auto"/>
              <w:ind w:firstLine="0"/>
              <w:jc w:val="center"/>
              <w:rPr>
                <w:bCs/>
                <w:sz w:val="24"/>
                <w:szCs w:val="24"/>
              </w:rPr>
            </w:pPr>
            <w:r>
              <w:rPr>
                <w:bCs/>
                <w:noProof/>
                <w:sz w:val="24"/>
                <w:szCs w:val="24"/>
              </w:rPr>
              <w:lastRenderedPageBreak/>
              <w:drawing>
                <wp:inline distT="0" distB="0" distL="0" distR="0" wp14:anchorId="0AAE0F19" wp14:editId="49539915">
                  <wp:extent cx="3209925" cy="2461957"/>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218576" cy="2468592"/>
                          </a:xfrm>
                          <a:prstGeom prst="rect">
                            <a:avLst/>
                          </a:prstGeom>
                          <a:noFill/>
                        </pic:spPr>
                      </pic:pic>
                    </a:graphicData>
                  </a:graphic>
                </wp:inline>
              </w:drawing>
            </w:r>
          </w:p>
        </w:tc>
      </w:tr>
      <w:tr w:rsidR="003E5251" w:rsidRPr="00E145AC" w14:paraId="10875CCC" w14:textId="77777777" w:rsidTr="007D1FFF">
        <w:tblPrEx>
          <w:jc w:val="left"/>
        </w:tblPrEx>
        <w:tc>
          <w:tcPr>
            <w:tcW w:w="5030" w:type="dxa"/>
          </w:tcPr>
          <w:p w14:paraId="2661C9CC" w14:textId="7011443B" w:rsidR="003E5251" w:rsidRPr="00E145AC" w:rsidRDefault="009702C3" w:rsidP="00DC07FC">
            <w:pPr>
              <w:pStyle w:val="Caption"/>
              <w:spacing w:line="480" w:lineRule="auto"/>
              <w:jc w:val="center"/>
              <w:rPr>
                <w:bCs/>
                <w:sz w:val="24"/>
                <w:szCs w:val="24"/>
              </w:rPr>
            </w:pPr>
            <w:bookmarkStart w:id="243" w:name="_Ref61466700"/>
            <w:bookmarkStart w:id="244" w:name="_Toc9630036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96</w:t>
            </w:r>
            <w:r w:rsidRPr="00E145AC">
              <w:rPr>
                <w:sz w:val="24"/>
                <w:szCs w:val="24"/>
              </w:rPr>
              <w:fldChar w:fldCharType="end"/>
            </w:r>
            <w:bookmarkEnd w:id="243"/>
            <w:r w:rsidRPr="00E145AC">
              <w:rPr>
                <w:sz w:val="24"/>
                <w:szCs w:val="24"/>
              </w:rPr>
              <w:t xml:space="preserve">. </w:t>
            </w:r>
            <w:r w:rsidR="003E5251" w:rsidRPr="00E145AC">
              <w:rPr>
                <w:bCs/>
                <w:sz w:val="24"/>
                <w:szCs w:val="24"/>
              </w:rPr>
              <w:t xml:space="preserve">Waveforms for inverter gate signals </w:t>
            </w:r>
            <w:r w:rsidR="003E5251" w:rsidRPr="00E145AC">
              <w:rPr>
                <w:bCs/>
                <w:i/>
                <w:iCs w:val="0"/>
                <w:sz w:val="24"/>
                <w:szCs w:val="24"/>
              </w:rPr>
              <w:t>V</w:t>
            </w:r>
            <w:r w:rsidR="003E5251" w:rsidRPr="00E145AC">
              <w:rPr>
                <w:bCs/>
                <w:i/>
                <w:iCs w:val="0"/>
                <w:sz w:val="24"/>
                <w:szCs w:val="24"/>
                <w:vertAlign w:val="subscript"/>
              </w:rPr>
              <w:t>gs</w:t>
            </w:r>
            <w:r w:rsidR="003E5251" w:rsidRPr="00E145AC">
              <w:rPr>
                <w:bCs/>
                <w:sz w:val="24"/>
                <w:szCs w:val="24"/>
                <w:vertAlign w:val="subscript"/>
              </w:rPr>
              <w:t>1</w:t>
            </w:r>
            <w:r w:rsidR="003E5251" w:rsidRPr="00E145AC">
              <w:rPr>
                <w:bCs/>
                <w:sz w:val="24"/>
                <w:szCs w:val="24"/>
              </w:rPr>
              <w:t xml:space="preserve">, </w:t>
            </w:r>
            <w:r w:rsidR="003E5251" w:rsidRPr="00E145AC">
              <w:rPr>
                <w:bCs/>
                <w:i/>
                <w:iCs w:val="0"/>
                <w:sz w:val="24"/>
                <w:szCs w:val="24"/>
              </w:rPr>
              <w:t>V</w:t>
            </w:r>
            <w:r w:rsidR="003E5251" w:rsidRPr="00E145AC">
              <w:rPr>
                <w:bCs/>
                <w:i/>
                <w:iCs w:val="0"/>
                <w:sz w:val="24"/>
                <w:szCs w:val="24"/>
                <w:vertAlign w:val="subscript"/>
              </w:rPr>
              <w:t>gs</w:t>
            </w:r>
            <w:r w:rsidR="003E5251" w:rsidRPr="00E145AC">
              <w:rPr>
                <w:bCs/>
                <w:sz w:val="24"/>
                <w:szCs w:val="24"/>
                <w:vertAlign w:val="subscript"/>
              </w:rPr>
              <w:t>2</w:t>
            </w:r>
            <w:r w:rsidR="003E5251" w:rsidRPr="00E145AC">
              <w:rPr>
                <w:bCs/>
                <w:sz w:val="24"/>
                <w:szCs w:val="24"/>
              </w:rPr>
              <w:t xml:space="preserve">, and inverter switching node voltage </w:t>
            </w:r>
            <w:r w:rsidR="003E5251" w:rsidRPr="00E145AC">
              <w:rPr>
                <w:bCs/>
                <w:i/>
                <w:iCs w:val="0"/>
                <w:sz w:val="24"/>
                <w:szCs w:val="24"/>
              </w:rPr>
              <w:t>v</w:t>
            </w:r>
            <w:r w:rsidR="004E2200" w:rsidRPr="00E145AC">
              <w:rPr>
                <w:bCs/>
                <w:i/>
                <w:sz w:val="24"/>
                <w:szCs w:val="24"/>
                <w:vertAlign w:val="subscript"/>
              </w:rPr>
              <w:t>p</w:t>
            </w:r>
            <w:r w:rsidR="003E5251" w:rsidRPr="00E145AC">
              <w:rPr>
                <w:bCs/>
                <w:sz w:val="24"/>
                <w:szCs w:val="24"/>
              </w:rPr>
              <w:t xml:space="preserve">, current </w:t>
            </w:r>
            <w:r w:rsidR="003E5251" w:rsidRPr="00E145AC">
              <w:rPr>
                <w:bCs/>
                <w:i/>
                <w:iCs w:val="0"/>
                <w:sz w:val="24"/>
                <w:szCs w:val="24"/>
              </w:rPr>
              <w:t>i</w:t>
            </w:r>
            <w:r w:rsidR="004E2200" w:rsidRPr="00E145AC">
              <w:rPr>
                <w:bCs/>
                <w:i/>
                <w:sz w:val="24"/>
                <w:szCs w:val="24"/>
                <w:vertAlign w:val="subscript"/>
              </w:rPr>
              <w:t>p</w:t>
            </w:r>
            <w:r w:rsidR="003E5251" w:rsidRPr="00E145AC">
              <w:rPr>
                <w:bCs/>
                <w:sz w:val="24"/>
                <w:szCs w:val="24"/>
              </w:rPr>
              <w:t xml:space="preserve"> within one switching cycle</w:t>
            </w:r>
            <w:bookmarkEnd w:id="244"/>
          </w:p>
        </w:tc>
      </w:tr>
    </w:tbl>
    <w:p w14:paraId="0E57A92A" w14:textId="641E292B" w:rsidR="007276D8" w:rsidRDefault="004E2200" w:rsidP="00DC07FC">
      <w:pPr>
        <w:pStyle w:val="Text"/>
        <w:spacing w:line="480" w:lineRule="auto"/>
        <w:rPr>
          <w:sz w:val="24"/>
          <w:szCs w:val="24"/>
        </w:rPr>
      </w:pPr>
      <w:r w:rsidRPr="00E145AC">
        <w:rPr>
          <w:sz w:val="24"/>
          <w:szCs w:val="24"/>
        </w:rPr>
        <w:t xml:space="preserve">For a 6.6 kW GaN inverter </w:t>
      </w:r>
      <w:r w:rsidR="00E71B80" w:rsidRPr="00E145AC">
        <w:rPr>
          <w:sz w:val="24"/>
          <w:szCs w:val="24"/>
        </w:rPr>
        <w:t>with</w:t>
      </w:r>
      <w:r w:rsidRPr="00E145AC">
        <w:rPr>
          <w:sz w:val="24"/>
          <w:szCs w:val="24"/>
        </w:rPr>
        <w:t xml:space="preserve"> MHz </w:t>
      </w:r>
      <w:r w:rsidR="00E71B80" w:rsidRPr="00E145AC">
        <w:rPr>
          <w:sz w:val="24"/>
          <w:szCs w:val="24"/>
        </w:rPr>
        <w:t>switching frequency</w:t>
      </w:r>
      <w:r w:rsidR="007276D8" w:rsidRPr="00E145AC">
        <w:rPr>
          <w:sz w:val="24"/>
          <w:szCs w:val="24"/>
        </w:rPr>
        <w:t xml:space="preserve">, the zero-voltage-switching (ZVS) condition should always be maintained within the wide load range to avoid any hard switching. As shown in </w:t>
      </w:r>
      <w:r w:rsidR="005823B0" w:rsidRPr="00E145AC">
        <w:rPr>
          <w:sz w:val="24"/>
          <w:szCs w:val="24"/>
        </w:rPr>
        <w:fldChar w:fldCharType="begin"/>
      </w:r>
      <w:r w:rsidR="005823B0" w:rsidRPr="00E145AC">
        <w:rPr>
          <w:sz w:val="24"/>
          <w:szCs w:val="24"/>
        </w:rPr>
        <w:instrText xml:space="preserve"> REF _Ref61466700 \h </w:instrText>
      </w:r>
      <w:r w:rsidR="00DC07FC" w:rsidRPr="00E145AC">
        <w:rPr>
          <w:sz w:val="24"/>
          <w:szCs w:val="24"/>
        </w:rPr>
        <w:instrText xml:space="preserve"> \* MERGEFORMAT </w:instrText>
      </w:r>
      <w:r w:rsidR="005823B0" w:rsidRPr="00E145AC">
        <w:rPr>
          <w:sz w:val="24"/>
          <w:szCs w:val="24"/>
        </w:rPr>
      </w:r>
      <w:r w:rsidR="005823B0" w:rsidRPr="00E145AC">
        <w:rPr>
          <w:sz w:val="24"/>
          <w:szCs w:val="24"/>
        </w:rPr>
        <w:fldChar w:fldCharType="separate"/>
      </w:r>
      <w:r w:rsidR="00D251FE" w:rsidRPr="00E145AC">
        <w:rPr>
          <w:sz w:val="24"/>
          <w:szCs w:val="24"/>
        </w:rPr>
        <w:t xml:space="preserve">Fig. </w:t>
      </w:r>
      <w:r w:rsidR="00D251FE">
        <w:rPr>
          <w:noProof/>
          <w:sz w:val="24"/>
          <w:szCs w:val="24"/>
        </w:rPr>
        <w:t>96</w:t>
      </w:r>
      <w:r w:rsidR="005823B0" w:rsidRPr="00E145AC">
        <w:rPr>
          <w:sz w:val="24"/>
          <w:szCs w:val="24"/>
        </w:rPr>
        <w:fldChar w:fldCharType="end"/>
      </w:r>
      <w:r w:rsidR="007276D8" w:rsidRPr="00E145AC">
        <w:rPr>
          <w:sz w:val="24"/>
          <w:szCs w:val="24"/>
        </w:rPr>
        <w:t xml:space="preserve">, proper tuning of the switching frequency </w:t>
      </w:r>
      <w:r w:rsidR="007276D8" w:rsidRPr="00E145AC">
        <w:rPr>
          <w:i/>
          <w:iCs/>
          <w:sz w:val="24"/>
          <w:szCs w:val="24"/>
        </w:rPr>
        <w:t>f</w:t>
      </w:r>
      <w:r w:rsidR="007276D8" w:rsidRPr="00E145AC">
        <w:rPr>
          <w:i/>
          <w:iCs/>
          <w:sz w:val="24"/>
          <w:szCs w:val="24"/>
          <w:vertAlign w:val="subscript"/>
        </w:rPr>
        <w:t>s</w:t>
      </w:r>
      <w:r w:rsidR="007276D8" w:rsidRPr="00E145AC">
        <w:rPr>
          <w:sz w:val="24"/>
          <w:szCs w:val="24"/>
        </w:rPr>
        <w:t xml:space="preserve"> around the coil resonant frequency </w:t>
      </w:r>
      <w:r w:rsidR="007276D8" w:rsidRPr="00E145AC">
        <w:rPr>
          <w:i/>
          <w:iCs/>
          <w:sz w:val="24"/>
          <w:szCs w:val="24"/>
        </w:rPr>
        <w:t>f</w:t>
      </w:r>
      <w:r w:rsidR="007276D8" w:rsidRPr="00E145AC">
        <w:rPr>
          <w:sz w:val="24"/>
          <w:szCs w:val="24"/>
          <w:vertAlign w:val="subscript"/>
        </w:rPr>
        <w:t>0</w:t>
      </w:r>
      <w:r w:rsidR="007276D8" w:rsidRPr="00E145AC">
        <w:rPr>
          <w:sz w:val="24"/>
          <w:szCs w:val="24"/>
        </w:rPr>
        <w:t xml:space="preserve"> gives a positive phase shift </w:t>
      </w:r>
      <w:r w:rsidR="007276D8" w:rsidRPr="00E145AC">
        <w:rPr>
          <w:i/>
          <w:iCs/>
          <w:sz w:val="24"/>
          <w:szCs w:val="24"/>
        </w:rPr>
        <w:t>t</w:t>
      </w:r>
      <w:r w:rsidR="007276D8" w:rsidRPr="00E145AC">
        <w:rPr>
          <w:iCs/>
          <w:sz w:val="24"/>
          <w:szCs w:val="24"/>
          <w:vertAlign w:val="subscript"/>
        </w:rPr>
        <w:t>0</w:t>
      </w:r>
      <w:r w:rsidR="007276D8" w:rsidRPr="00E145AC">
        <w:rPr>
          <w:sz w:val="24"/>
          <w:szCs w:val="24"/>
        </w:rPr>
        <w:t xml:space="preserve"> between the</w:t>
      </w:r>
      <w:r w:rsidR="00EF60B4" w:rsidRPr="00E145AC">
        <w:rPr>
          <w:sz w:val="24"/>
          <w:szCs w:val="24"/>
        </w:rPr>
        <w:t xml:space="preserve"> zero-crossing of the</w:t>
      </w:r>
      <w:r w:rsidR="007276D8" w:rsidRPr="00E145AC">
        <w:rPr>
          <w:sz w:val="24"/>
          <w:szCs w:val="24"/>
        </w:rPr>
        <w:t xml:space="preserve"> inverter output voltage and current. The green shaded area is the total charge 2</w:t>
      </w:r>
      <w:r w:rsidR="007276D8" w:rsidRPr="00E145AC">
        <w:rPr>
          <w:i/>
          <w:iCs/>
          <w:sz w:val="24"/>
          <w:szCs w:val="24"/>
        </w:rPr>
        <w:t>Q</w:t>
      </w:r>
      <w:r w:rsidR="007276D8" w:rsidRPr="00E145AC">
        <w:rPr>
          <w:i/>
          <w:iCs/>
          <w:sz w:val="24"/>
          <w:szCs w:val="24"/>
          <w:vertAlign w:val="subscript"/>
        </w:rPr>
        <w:t>oss</w:t>
      </w:r>
      <w:r w:rsidR="007276D8" w:rsidRPr="00E145AC">
        <w:rPr>
          <w:sz w:val="24"/>
          <w:szCs w:val="24"/>
        </w:rPr>
        <w:t xml:space="preserve"> </w:t>
      </w:r>
      <w:r w:rsidR="00EF60B4" w:rsidRPr="00E145AC">
        <w:rPr>
          <w:sz w:val="24"/>
          <w:szCs w:val="24"/>
        </w:rPr>
        <w:t xml:space="preserve">required </w:t>
      </w:r>
      <w:r w:rsidR="007276D8" w:rsidRPr="00E145AC">
        <w:rPr>
          <w:sz w:val="24"/>
          <w:szCs w:val="24"/>
        </w:rPr>
        <w:t xml:space="preserve">during the dead-time </w:t>
      </w:r>
      <w:r w:rsidR="00EF60B4" w:rsidRPr="00E145AC">
        <w:rPr>
          <w:sz w:val="24"/>
          <w:szCs w:val="24"/>
        </w:rPr>
        <w:t xml:space="preserve">to achieve full ZVS of one phase leg. </w:t>
      </w:r>
      <w:r w:rsidRPr="00E145AC">
        <w:rPr>
          <w:sz w:val="24"/>
          <w:szCs w:val="24"/>
        </w:rPr>
        <w:t xml:space="preserve">For the completion of ZVS, time intervals </w:t>
      </w:r>
      <w:r w:rsidRPr="00E145AC">
        <w:rPr>
          <w:i/>
          <w:iCs/>
          <w:sz w:val="24"/>
          <w:szCs w:val="24"/>
        </w:rPr>
        <w:t>t</w:t>
      </w:r>
      <w:r w:rsidRPr="00E145AC">
        <w:rPr>
          <w:i/>
          <w:iCs/>
          <w:sz w:val="24"/>
          <w:szCs w:val="24"/>
          <w:vertAlign w:val="subscript"/>
        </w:rPr>
        <w:t>d</w:t>
      </w:r>
      <w:r w:rsidRPr="00E145AC">
        <w:rPr>
          <w:sz w:val="24"/>
          <w:szCs w:val="24"/>
          <w:vertAlign w:val="subscript"/>
        </w:rPr>
        <w:t>1</w:t>
      </w:r>
      <w:r w:rsidRPr="00E145AC">
        <w:rPr>
          <w:sz w:val="24"/>
          <w:szCs w:val="24"/>
        </w:rPr>
        <w:t xml:space="preserve"> and </w:t>
      </w:r>
      <w:r w:rsidRPr="00E145AC">
        <w:rPr>
          <w:i/>
          <w:iCs/>
          <w:sz w:val="24"/>
          <w:szCs w:val="24"/>
        </w:rPr>
        <w:t>t</w:t>
      </w:r>
      <w:r w:rsidRPr="00E145AC">
        <w:rPr>
          <w:i/>
          <w:iCs/>
          <w:sz w:val="24"/>
          <w:szCs w:val="24"/>
          <w:vertAlign w:val="subscript"/>
        </w:rPr>
        <w:t>d</w:t>
      </w:r>
      <w:r w:rsidRPr="00E145AC">
        <w:rPr>
          <w:sz w:val="24"/>
          <w:szCs w:val="24"/>
          <w:vertAlign w:val="subscript"/>
        </w:rPr>
        <w:t>2</w:t>
      </w:r>
      <w:r w:rsidRPr="00E145AC">
        <w:rPr>
          <w:sz w:val="24"/>
          <w:szCs w:val="24"/>
        </w:rPr>
        <w:t xml:space="preserve"> needs to fulfill,</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E66444" w:rsidRPr="00E145AC" w14:paraId="08133850" w14:textId="77777777" w:rsidTr="00F513C3">
        <w:trPr>
          <w:jc w:val="center"/>
        </w:trPr>
        <w:tc>
          <w:tcPr>
            <w:tcW w:w="7776" w:type="dxa"/>
            <w:vAlign w:val="center"/>
          </w:tcPr>
          <w:p w14:paraId="22357931" w14:textId="19E2DC08" w:rsidR="00E66444"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Q</m:t>
                    </m:r>
                  </m:e>
                  <m:sub>
                    <m:r>
                      <w:rPr>
                        <w:rFonts w:ascii="Cambria Math" w:hAnsi="Cambria Math"/>
                        <w:sz w:val="24"/>
                        <w:szCs w:val="24"/>
                      </w:rPr>
                      <m:t>oss</m:t>
                    </m:r>
                  </m:sub>
                </m:sSub>
                <m:r>
                  <w:rPr>
                    <w:rFonts w:ascii="Cambria Math" w:hAnsi="Cambria Math"/>
                    <w:sz w:val="24"/>
                    <w:szCs w:val="24"/>
                  </w:rPr>
                  <m:t>=</m:t>
                </m:r>
                <m:nary>
                  <m:naryPr>
                    <m:ctrlPr>
                      <w:rPr>
                        <w:rFonts w:ascii="Cambria Math" w:hAnsi="Cambria Math"/>
                        <w:i/>
                        <w:iCs/>
                        <w:sz w:val="24"/>
                        <w:szCs w:val="24"/>
                      </w:rPr>
                    </m:ctrlPr>
                  </m:naryPr>
                  <m:sub>
                    <m:f>
                      <m:fPr>
                        <m:ctrlPr>
                          <w:rPr>
                            <w:rFonts w:ascii="Cambria Math" w:hAnsi="Cambria Math"/>
                            <w:i/>
                            <w:iCs/>
                            <w:sz w:val="24"/>
                            <w:szCs w:val="24"/>
                          </w:rPr>
                        </m:ctrlPr>
                      </m:fPr>
                      <m:num>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s</m:t>
                            </m:r>
                          </m:sub>
                        </m:sSub>
                      </m:num>
                      <m:den>
                        <m:r>
                          <w:rPr>
                            <w:rFonts w:ascii="Cambria Math" w:hAnsi="Cambria Math"/>
                            <w:sz w:val="24"/>
                            <w:szCs w:val="24"/>
                          </w:rPr>
                          <m:t>2</m:t>
                        </m:r>
                      </m:den>
                    </m:f>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0</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d1</m:t>
                        </m:r>
                      </m:sub>
                    </m:sSub>
                  </m:sub>
                  <m:sup>
                    <m:f>
                      <m:fPr>
                        <m:ctrlPr>
                          <w:rPr>
                            <w:rFonts w:ascii="Cambria Math" w:hAnsi="Cambria Math"/>
                            <w:i/>
                            <w:iCs/>
                            <w:sz w:val="24"/>
                            <w:szCs w:val="24"/>
                          </w:rPr>
                        </m:ctrlPr>
                      </m:fPr>
                      <m:num>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s</m:t>
                            </m:r>
                          </m:sub>
                        </m:sSub>
                      </m:num>
                      <m:den>
                        <m:r>
                          <w:rPr>
                            <w:rFonts w:ascii="Cambria Math" w:hAnsi="Cambria Math"/>
                            <w:sz w:val="24"/>
                            <w:szCs w:val="24"/>
                          </w:rPr>
                          <m:t>2</m:t>
                        </m:r>
                      </m:den>
                    </m:f>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0</m:t>
                        </m:r>
                      </m:sub>
                    </m:sSub>
                  </m:sup>
                  <m:e>
                    <m:rad>
                      <m:radPr>
                        <m:degHide m:val="1"/>
                        <m:ctrlPr>
                          <w:rPr>
                            <w:rFonts w:ascii="Cambria Math" w:hAnsi="Cambria Math"/>
                            <w:i/>
                            <w:iCs/>
                            <w:sz w:val="24"/>
                            <w:szCs w:val="24"/>
                          </w:rPr>
                        </m:ctrlPr>
                      </m:radPr>
                      <m:deg/>
                      <m:e>
                        <m:r>
                          <w:rPr>
                            <w:rFonts w:ascii="Cambria Math" w:hAnsi="Cambria Math"/>
                            <w:sz w:val="24"/>
                            <w:szCs w:val="24"/>
                          </w:rPr>
                          <m:t>2</m:t>
                        </m:r>
                      </m:e>
                    </m:rad>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p</m:t>
                        </m:r>
                      </m:sub>
                    </m:sSub>
                    <m:func>
                      <m:funcPr>
                        <m:ctrlPr>
                          <w:rPr>
                            <w:rFonts w:ascii="Cambria Math" w:hAnsi="Cambria Math"/>
                            <w:i/>
                            <w:iCs/>
                            <w:sz w:val="24"/>
                            <w:szCs w:val="24"/>
                          </w:rPr>
                        </m:ctrlPr>
                      </m:funcPr>
                      <m:fName>
                        <m:r>
                          <w:rPr>
                            <w:rFonts w:ascii="Cambria Math" w:hAnsi="Cambria Math"/>
                            <w:sz w:val="24"/>
                            <w:szCs w:val="24"/>
                          </w:rPr>
                          <m:t>sin</m:t>
                        </m:r>
                      </m:fName>
                      <m:e>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s</m:t>
                            </m:r>
                          </m:sub>
                        </m:sSub>
                        <m:r>
                          <w:rPr>
                            <w:rFonts w:ascii="Cambria Math" w:hAnsi="Cambria Math"/>
                            <w:sz w:val="24"/>
                            <w:szCs w:val="24"/>
                          </w:rPr>
                          <m:t>t</m:t>
                        </m:r>
                      </m:e>
                    </m:func>
                    <m:r>
                      <w:rPr>
                        <w:rFonts w:ascii="Cambria Math" w:hAnsi="Cambria Math"/>
                        <w:sz w:val="24"/>
                        <w:szCs w:val="24"/>
                      </w:rPr>
                      <m:t>)dt</m:t>
                    </m:r>
                  </m:e>
                </m:nary>
              </m:oMath>
            </m:oMathPara>
          </w:p>
        </w:tc>
        <w:tc>
          <w:tcPr>
            <w:tcW w:w="496" w:type="dxa"/>
            <w:vAlign w:val="center"/>
          </w:tcPr>
          <w:p w14:paraId="7876FEA0" w14:textId="1B4B345C" w:rsidR="00E66444" w:rsidRPr="00E145AC" w:rsidRDefault="00E66444"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45</w:t>
            </w:r>
            <w:r w:rsidRPr="00131F4C">
              <w:rPr>
                <w:sz w:val="24"/>
                <w:szCs w:val="24"/>
              </w:rPr>
              <w:fldChar w:fldCharType="end"/>
            </w:r>
            <w:r w:rsidRPr="004416D0">
              <w:rPr>
                <w:sz w:val="24"/>
                <w:szCs w:val="24"/>
              </w:rPr>
              <w:t>)</w:t>
            </w:r>
          </w:p>
        </w:tc>
      </w:tr>
      <w:tr w:rsidR="00E66444" w:rsidRPr="00E145AC" w14:paraId="1D25978C" w14:textId="77777777" w:rsidTr="00E66444">
        <w:tblPrEx>
          <w:jc w:val="left"/>
        </w:tblPrEx>
        <w:tc>
          <w:tcPr>
            <w:tcW w:w="7776" w:type="dxa"/>
          </w:tcPr>
          <w:p w14:paraId="64641606" w14:textId="44159DA7" w:rsidR="00E66444"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Q</m:t>
                    </m:r>
                  </m:e>
                  <m:sub>
                    <m:r>
                      <w:rPr>
                        <w:rFonts w:ascii="Cambria Math" w:hAnsi="Cambria Math"/>
                        <w:sz w:val="24"/>
                        <w:szCs w:val="24"/>
                      </w:rPr>
                      <m:t>oss</m:t>
                    </m:r>
                  </m:sub>
                </m:sSub>
                <m:r>
                  <w:rPr>
                    <w:rFonts w:ascii="Cambria Math" w:hAnsi="Cambria Math"/>
                    <w:sz w:val="24"/>
                    <w:szCs w:val="24"/>
                  </w:rPr>
                  <m:t>=</m:t>
                </m:r>
                <m:nary>
                  <m:naryPr>
                    <m:ctrlPr>
                      <w:rPr>
                        <w:rFonts w:ascii="Cambria Math" w:hAnsi="Cambria Math"/>
                        <w:i/>
                        <w:iCs/>
                        <w:sz w:val="24"/>
                        <w:szCs w:val="24"/>
                      </w:rPr>
                    </m:ctrlPr>
                  </m:naryPr>
                  <m:sub>
                    <m:f>
                      <m:fPr>
                        <m:ctrlPr>
                          <w:rPr>
                            <w:rFonts w:ascii="Cambria Math" w:hAnsi="Cambria Math"/>
                            <w:i/>
                            <w:iCs/>
                            <w:sz w:val="24"/>
                            <w:szCs w:val="24"/>
                          </w:rPr>
                        </m:ctrlPr>
                      </m:fPr>
                      <m:num>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s</m:t>
                            </m:r>
                          </m:sub>
                        </m:sSub>
                      </m:num>
                      <m:den>
                        <m:r>
                          <w:rPr>
                            <w:rFonts w:ascii="Cambria Math" w:hAnsi="Cambria Math"/>
                            <w:sz w:val="24"/>
                            <w:szCs w:val="24"/>
                          </w:rPr>
                          <m:t>2</m:t>
                        </m:r>
                      </m:den>
                    </m:f>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0</m:t>
                        </m:r>
                      </m:sub>
                    </m:sSub>
                  </m:sub>
                  <m:sup>
                    <m:f>
                      <m:fPr>
                        <m:ctrlPr>
                          <w:rPr>
                            <w:rFonts w:ascii="Cambria Math" w:hAnsi="Cambria Math"/>
                            <w:i/>
                            <w:iCs/>
                            <w:sz w:val="24"/>
                            <w:szCs w:val="24"/>
                          </w:rPr>
                        </m:ctrlPr>
                      </m:fPr>
                      <m:num>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s</m:t>
                            </m:r>
                          </m:sub>
                        </m:sSub>
                      </m:num>
                      <m:den>
                        <m:r>
                          <w:rPr>
                            <w:rFonts w:ascii="Cambria Math" w:hAnsi="Cambria Math"/>
                            <w:sz w:val="24"/>
                            <w:szCs w:val="24"/>
                          </w:rPr>
                          <m:t>2</m:t>
                        </m:r>
                      </m:den>
                    </m:f>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0</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d2</m:t>
                        </m:r>
                      </m:sub>
                    </m:sSub>
                  </m:sup>
                  <m:e>
                    <m:rad>
                      <m:radPr>
                        <m:degHide m:val="1"/>
                        <m:ctrlPr>
                          <w:rPr>
                            <w:rFonts w:ascii="Cambria Math" w:hAnsi="Cambria Math"/>
                            <w:i/>
                            <w:iCs/>
                            <w:sz w:val="24"/>
                            <w:szCs w:val="24"/>
                          </w:rPr>
                        </m:ctrlPr>
                      </m:radPr>
                      <m:deg/>
                      <m:e>
                        <m:r>
                          <w:rPr>
                            <w:rFonts w:ascii="Cambria Math" w:hAnsi="Cambria Math"/>
                            <w:sz w:val="24"/>
                            <w:szCs w:val="24"/>
                          </w:rPr>
                          <m:t>2</m:t>
                        </m:r>
                      </m:e>
                    </m:rad>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p</m:t>
                        </m:r>
                      </m:sub>
                    </m:sSub>
                    <m:func>
                      <m:funcPr>
                        <m:ctrlPr>
                          <w:rPr>
                            <w:rFonts w:ascii="Cambria Math" w:hAnsi="Cambria Math"/>
                            <w:i/>
                            <w:iCs/>
                            <w:sz w:val="24"/>
                            <w:szCs w:val="24"/>
                          </w:rPr>
                        </m:ctrlPr>
                      </m:funcPr>
                      <m:fName>
                        <m:r>
                          <w:rPr>
                            <w:rFonts w:ascii="Cambria Math" w:hAnsi="Cambria Math"/>
                            <w:sz w:val="24"/>
                            <w:szCs w:val="24"/>
                          </w:rPr>
                          <m:t>sin</m:t>
                        </m:r>
                      </m:fName>
                      <m:e>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s</m:t>
                            </m:r>
                          </m:sub>
                        </m:sSub>
                        <m:r>
                          <w:rPr>
                            <w:rFonts w:ascii="Cambria Math" w:hAnsi="Cambria Math"/>
                            <w:sz w:val="24"/>
                            <w:szCs w:val="24"/>
                          </w:rPr>
                          <m:t>t</m:t>
                        </m:r>
                      </m:e>
                    </m:func>
                    <m:r>
                      <w:rPr>
                        <w:rFonts w:ascii="Cambria Math" w:hAnsi="Cambria Math"/>
                        <w:sz w:val="24"/>
                        <w:szCs w:val="24"/>
                      </w:rPr>
                      <m:t>)dt</m:t>
                    </m:r>
                  </m:e>
                </m:nary>
              </m:oMath>
            </m:oMathPara>
          </w:p>
        </w:tc>
        <w:tc>
          <w:tcPr>
            <w:tcW w:w="496" w:type="dxa"/>
          </w:tcPr>
          <w:p w14:paraId="6EADD086" w14:textId="6ED6294A" w:rsidR="00E66444" w:rsidRPr="00E145AC" w:rsidRDefault="00E66444"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46</w:t>
            </w:r>
            <w:r w:rsidRPr="00131F4C">
              <w:rPr>
                <w:sz w:val="24"/>
                <w:szCs w:val="24"/>
              </w:rPr>
              <w:fldChar w:fldCharType="end"/>
            </w:r>
            <w:r w:rsidRPr="004416D0">
              <w:rPr>
                <w:sz w:val="24"/>
                <w:szCs w:val="24"/>
              </w:rPr>
              <w:t>)</w:t>
            </w:r>
          </w:p>
        </w:tc>
      </w:tr>
    </w:tbl>
    <w:p w14:paraId="49A8AE7D" w14:textId="46339ADE" w:rsidR="00371216" w:rsidRDefault="00724A39" w:rsidP="00DC07FC">
      <w:pPr>
        <w:pStyle w:val="Text"/>
        <w:spacing w:line="480" w:lineRule="auto"/>
        <w:ind w:firstLine="0"/>
        <w:rPr>
          <w:sz w:val="24"/>
          <w:szCs w:val="24"/>
        </w:rPr>
      </w:pPr>
      <w:r w:rsidRPr="00E145AC">
        <w:rPr>
          <w:iCs/>
          <w:sz w:val="24"/>
          <w:szCs w:val="24"/>
        </w:rPr>
        <w:t>w</w:t>
      </w:r>
      <w:r w:rsidR="002B4E3C" w:rsidRPr="00E145AC">
        <w:rPr>
          <w:iCs/>
          <w:sz w:val="24"/>
          <w:szCs w:val="24"/>
        </w:rPr>
        <w:t>here</w:t>
      </w:r>
      <w:r w:rsidR="002B4E3C" w:rsidRPr="00E145AC">
        <w:rPr>
          <w:i/>
          <w:sz w:val="24"/>
          <w:szCs w:val="24"/>
        </w:rPr>
        <w:t xml:space="preserve"> I</w:t>
      </w:r>
      <w:r w:rsidR="00E10ADA" w:rsidRPr="00E145AC">
        <w:rPr>
          <w:i/>
          <w:sz w:val="24"/>
          <w:szCs w:val="24"/>
          <w:vertAlign w:val="subscript"/>
        </w:rPr>
        <w:t>p</w:t>
      </w:r>
      <w:r w:rsidR="002B4E3C" w:rsidRPr="00E145AC">
        <w:rPr>
          <w:sz w:val="24"/>
          <w:szCs w:val="24"/>
        </w:rPr>
        <w:t xml:space="preserve"> is the RMS value of </w:t>
      </w:r>
      <w:r w:rsidR="002B4E3C" w:rsidRPr="00E145AC">
        <w:rPr>
          <w:i/>
          <w:sz w:val="24"/>
          <w:szCs w:val="24"/>
        </w:rPr>
        <w:t>i</w:t>
      </w:r>
      <w:r w:rsidR="002B4E3C" w:rsidRPr="00E145AC">
        <w:rPr>
          <w:i/>
          <w:sz w:val="24"/>
          <w:szCs w:val="24"/>
          <w:vertAlign w:val="subscript"/>
        </w:rPr>
        <w:t>p</w:t>
      </w:r>
      <w:r w:rsidR="002B4E3C" w:rsidRPr="00E145AC">
        <w:rPr>
          <w:iCs/>
          <w:sz w:val="24"/>
          <w:szCs w:val="24"/>
          <w:vertAlign w:val="subscript"/>
        </w:rPr>
        <w:t xml:space="preserve">, </w:t>
      </w:r>
      <w:r w:rsidRPr="00E145AC">
        <w:rPr>
          <w:sz w:val="24"/>
          <w:szCs w:val="24"/>
        </w:rPr>
        <w:t>a</w:t>
      </w:r>
      <w:r w:rsidR="002B4E3C" w:rsidRPr="00E145AC">
        <w:rPr>
          <w:sz w:val="24"/>
          <w:szCs w:val="24"/>
        </w:rPr>
        <w:t xml:space="preserve">nd the switching dead time </w:t>
      </w:r>
      <w:r w:rsidR="002B4E3C" w:rsidRPr="00E145AC">
        <w:rPr>
          <w:i/>
          <w:iCs/>
          <w:sz w:val="24"/>
          <w:szCs w:val="24"/>
        </w:rPr>
        <w:t>t</w:t>
      </w:r>
      <w:r w:rsidR="002B4E3C" w:rsidRPr="00E145AC">
        <w:rPr>
          <w:i/>
          <w:iCs/>
          <w:sz w:val="24"/>
          <w:szCs w:val="24"/>
          <w:vertAlign w:val="subscript"/>
        </w:rPr>
        <w:t>d</w:t>
      </w:r>
      <w:r w:rsidR="00EF60B4" w:rsidRPr="00E145AC">
        <w:rPr>
          <w:sz w:val="24"/>
          <w:szCs w:val="24"/>
        </w:rPr>
        <w:t xml:space="preserve"> is selected such that</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E66444" w:rsidRPr="00E145AC" w14:paraId="25A3C992" w14:textId="77777777" w:rsidTr="00F513C3">
        <w:trPr>
          <w:jc w:val="center"/>
        </w:trPr>
        <w:tc>
          <w:tcPr>
            <w:tcW w:w="7776" w:type="dxa"/>
            <w:vAlign w:val="center"/>
          </w:tcPr>
          <w:p w14:paraId="216DE468" w14:textId="68ECD535" w:rsidR="00E66444"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d1</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d2</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d</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d1</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0</m:t>
                    </m:r>
                  </m:sub>
                </m:sSub>
              </m:oMath>
            </m:oMathPara>
          </w:p>
        </w:tc>
        <w:tc>
          <w:tcPr>
            <w:tcW w:w="496" w:type="dxa"/>
            <w:vAlign w:val="center"/>
          </w:tcPr>
          <w:p w14:paraId="0FE02979" w14:textId="7EF2EA6F" w:rsidR="00E66444" w:rsidRPr="00E145AC" w:rsidRDefault="00E66444"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47</w:t>
            </w:r>
            <w:r w:rsidRPr="00131F4C">
              <w:rPr>
                <w:sz w:val="24"/>
                <w:szCs w:val="24"/>
              </w:rPr>
              <w:fldChar w:fldCharType="end"/>
            </w:r>
            <w:r w:rsidRPr="004416D0">
              <w:rPr>
                <w:sz w:val="24"/>
                <w:szCs w:val="24"/>
              </w:rPr>
              <w:t>)</w:t>
            </w:r>
          </w:p>
        </w:tc>
      </w:tr>
    </w:tbl>
    <w:p w14:paraId="75926DC0" w14:textId="45DDDF98" w:rsidR="006D3939" w:rsidRPr="00E145AC" w:rsidRDefault="006D3939" w:rsidP="00DC07FC">
      <w:pPr>
        <w:pStyle w:val="Text"/>
        <w:spacing w:line="480" w:lineRule="auto"/>
        <w:rPr>
          <w:sz w:val="24"/>
          <w:szCs w:val="24"/>
        </w:rPr>
      </w:pPr>
      <w:r w:rsidRPr="00E145AC">
        <w:rPr>
          <w:sz w:val="24"/>
          <w:szCs w:val="24"/>
        </w:rPr>
        <w:lastRenderedPageBreak/>
        <w:t xml:space="preserve">The lower boundary of dead-time </w:t>
      </w:r>
      <w:r w:rsidRPr="00E145AC">
        <w:rPr>
          <w:i/>
          <w:iCs/>
          <w:sz w:val="24"/>
          <w:szCs w:val="24"/>
        </w:rPr>
        <w:t>t</w:t>
      </w:r>
      <w:r w:rsidRPr="00E145AC">
        <w:rPr>
          <w:i/>
          <w:iCs/>
          <w:sz w:val="24"/>
          <w:szCs w:val="24"/>
          <w:vertAlign w:val="subscript"/>
        </w:rPr>
        <w:t>d</w:t>
      </w:r>
      <w:r w:rsidRPr="00E145AC">
        <w:rPr>
          <w:sz w:val="24"/>
          <w:szCs w:val="24"/>
          <w:vertAlign w:val="subscript"/>
        </w:rPr>
        <w:t>1</w:t>
      </w:r>
      <w:r w:rsidRPr="00E145AC">
        <w:rPr>
          <w:i/>
          <w:iCs/>
          <w:sz w:val="24"/>
          <w:szCs w:val="24"/>
        </w:rPr>
        <w:t xml:space="preserve"> + t</w:t>
      </w:r>
      <w:r w:rsidRPr="00E145AC">
        <w:rPr>
          <w:i/>
          <w:iCs/>
          <w:sz w:val="24"/>
          <w:szCs w:val="24"/>
          <w:vertAlign w:val="subscript"/>
        </w:rPr>
        <w:t>d</w:t>
      </w:r>
      <w:r w:rsidRPr="00E145AC">
        <w:rPr>
          <w:sz w:val="24"/>
          <w:szCs w:val="24"/>
          <w:vertAlign w:val="subscript"/>
        </w:rPr>
        <w:t>2</w:t>
      </w:r>
      <w:r w:rsidRPr="00E145AC">
        <w:rPr>
          <w:sz w:val="24"/>
          <w:szCs w:val="24"/>
        </w:rPr>
        <w:t xml:space="preserve"> is determined by the total charge 2</w:t>
      </w:r>
      <w:r w:rsidRPr="00E145AC">
        <w:rPr>
          <w:i/>
          <w:iCs/>
          <w:sz w:val="24"/>
          <w:szCs w:val="24"/>
        </w:rPr>
        <w:t>Q</w:t>
      </w:r>
      <w:r w:rsidRPr="00E145AC">
        <w:rPr>
          <w:i/>
          <w:iCs/>
          <w:sz w:val="24"/>
          <w:szCs w:val="24"/>
          <w:vertAlign w:val="subscript"/>
        </w:rPr>
        <w:t>oss</w:t>
      </w:r>
      <w:r w:rsidRPr="00E145AC">
        <w:rPr>
          <w:sz w:val="24"/>
          <w:szCs w:val="24"/>
        </w:rPr>
        <w:t xml:space="preserve">, and the upper boundary </w:t>
      </w:r>
      <w:r w:rsidRPr="00E145AC">
        <w:rPr>
          <w:i/>
          <w:iCs/>
          <w:sz w:val="24"/>
          <w:szCs w:val="24"/>
        </w:rPr>
        <w:t>t</w:t>
      </w:r>
      <w:r w:rsidRPr="00E145AC">
        <w:rPr>
          <w:i/>
          <w:iCs/>
          <w:sz w:val="24"/>
          <w:szCs w:val="24"/>
          <w:vertAlign w:val="subscript"/>
        </w:rPr>
        <w:t>d</w:t>
      </w:r>
      <w:r w:rsidRPr="00E145AC">
        <w:rPr>
          <w:sz w:val="24"/>
          <w:szCs w:val="24"/>
          <w:vertAlign w:val="subscript"/>
        </w:rPr>
        <w:t>1</w:t>
      </w:r>
      <w:r w:rsidRPr="00E145AC">
        <w:rPr>
          <w:i/>
          <w:iCs/>
          <w:sz w:val="24"/>
          <w:szCs w:val="24"/>
        </w:rPr>
        <w:t xml:space="preserve"> + t</w:t>
      </w:r>
      <w:r w:rsidRPr="00E145AC">
        <w:rPr>
          <w:sz w:val="24"/>
          <w:szCs w:val="24"/>
          <w:vertAlign w:val="subscript"/>
        </w:rPr>
        <w:t>0</w:t>
      </w:r>
      <w:r w:rsidRPr="00E145AC">
        <w:rPr>
          <w:sz w:val="24"/>
          <w:szCs w:val="24"/>
        </w:rPr>
        <w:t xml:space="preserve"> prevents any re-charging of </w:t>
      </w:r>
      <w:r w:rsidRPr="00E145AC">
        <w:rPr>
          <w:i/>
          <w:iCs/>
          <w:sz w:val="24"/>
          <w:szCs w:val="24"/>
        </w:rPr>
        <w:t>C</w:t>
      </w:r>
      <w:r w:rsidRPr="00E145AC">
        <w:rPr>
          <w:i/>
          <w:iCs/>
          <w:sz w:val="24"/>
          <w:szCs w:val="24"/>
          <w:vertAlign w:val="subscript"/>
        </w:rPr>
        <w:t>oss</w:t>
      </w:r>
      <w:r w:rsidRPr="00E145AC">
        <w:rPr>
          <w:sz w:val="24"/>
          <w:szCs w:val="24"/>
        </w:rPr>
        <w:t xml:space="preserve"> </w:t>
      </w:r>
      <w:r w:rsidR="00EF60B4" w:rsidRPr="00E145AC">
        <w:rPr>
          <w:sz w:val="24"/>
          <w:szCs w:val="24"/>
        </w:rPr>
        <w:t>that may occur if the dead time does not complete before the polarity of</w:t>
      </w:r>
      <w:r w:rsidRPr="00E145AC">
        <w:rPr>
          <w:sz w:val="24"/>
          <w:szCs w:val="24"/>
        </w:rPr>
        <w:t xml:space="preserve"> </w:t>
      </w:r>
      <w:r w:rsidRPr="00E145AC">
        <w:rPr>
          <w:i/>
          <w:iCs/>
          <w:sz w:val="24"/>
          <w:szCs w:val="24"/>
        </w:rPr>
        <w:t>i</w:t>
      </w:r>
      <w:r w:rsidR="002B4E3C" w:rsidRPr="00E145AC">
        <w:rPr>
          <w:i/>
          <w:iCs/>
          <w:sz w:val="24"/>
          <w:szCs w:val="24"/>
          <w:vertAlign w:val="subscript"/>
        </w:rPr>
        <w:t>p</w:t>
      </w:r>
      <w:r w:rsidRPr="00E145AC">
        <w:rPr>
          <w:sz w:val="24"/>
          <w:szCs w:val="24"/>
        </w:rPr>
        <w:t xml:space="preserve"> reverse</w:t>
      </w:r>
      <w:r w:rsidR="00EF60B4" w:rsidRPr="00E145AC">
        <w:rPr>
          <w:sz w:val="24"/>
          <w:szCs w:val="24"/>
        </w:rPr>
        <w:t>s</w:t>
      </w:r>
      <w:r w:rsidRPr="00E145AC">
        <w:rPr>
          <w:sz w:val="24"/>
          <w:szCs w:val="24"/>
        </w:rPr>
        <w:t xml:space="preserve"> direction. In the system optimization process, </w:t>
      </w:r>
      <w:r w:rsidRPr="00E145AC">
        <w:rPr>
          <w:i/>
          <w:iCs/>
          <w:sz w:val="24"/>
          <w:szCs w:val="24"/>
        </w:rPr>
        <w:t>t</w:t>
      </w:r>
      <w:r w:rsidRPr="00E145AC">
        <w:rPr>
          <w:i/>
          <w:iCs/>
          <w:sz w:val="24"/>
          <w:szCs w:val="24"/>
          <w:vertAlign w:val="subscript"/>
        </w:rPr>
        <w:t>d</w:t>
      </w:r>
      <w:r w:rsidRPr="00E145AC">
        <w:rPr>
          <w:sz w:val="24"/>
          <w:szCs w:val="24"/>
        </w:rPr>
        <w:t xml:space="preserve"> is selected as the average value of </w:t>
      </w:r>
      <w:r w:rsidR="00EF60B4" w:rsidRPr="00E145AC">
        <w:rPr>
          <w:sz w:val="24"/>
          <w:szCs w:val="24"/>
        </w:rPr>
        <w:t xml:space="preserve">the </w:t>
      </w:r>
      <w:r w:rsidRPr="00E145AC">
        <w:rPr>
          <w:sz w:val="24"/>
          <w:szCs w:val="24"/>
        </w:rPr>
        <w:t>two boundaries to</w:t>
      </w:r>
      <w:r w:rsidR="00D068CA">
        <w:rPr>
          <w:sz w:val="24"/>
          <w:szCs w:val="24"/>
        </w:rPr>
        <w:t xml:space="preserve"> have some margins at both ends</w:t>
      </w:r>
      <w:r w:rsidRPr="00E145AC">
        <w:rPr>
          <w:sz w:val="24"/>
          <w:szCs w:val="24"/>
        </w:rPr>
        <w:t>.</w:t>
      </w:r>
    </w:p>
    <w:p w14:paraId="03A4B3DA" w14:textId="5C81488F" w:rsidR="00673E12" w:rsidRDefault="00673E12" w:rsidP="00DC07FC">
      <w:pPr>
        <w:pStyle w:val="Text"/>
        <w:spacing w:line="480" w:lineRule="auto"/>
        <w:rPr>
          <w:sz w:val="24"/>
          <w:szCs w:val="24"/>
        </w:rPr>
      </w:pPr>
      <w:r w:rsidRPr="00E145AC">
        <w:rPr>
          <w:sz w:val="24"/>
          <w:szCs w:val="24"/>
        </w:rPr>
        <w:t>In the following section, converter losses are modeled in detail to facilitate system-level optimization.</w:t>
      </w:r>
    </w:p>
    <w:p w14:paraId="66C98AD6" w14:textId="77777777" w:rsidR="007D1FFF" w:rsidRPr="00E145AC" w:rsidRDefault="007D1FFF" w:rsidP="00DC07FC">
      <w:pPr>
        <w:pStyle w:val="Text"/>
        <w:spacing w:line="480" w:lineRule="auto"/>
        <w:rPr>
          <w:sz w:val="24"/>
          <w:szCs w:val="24"/>
        </w:rPr>
      </w:pPr>
    </w:p>
    <w:p w14:paraId="0BDA6FEF" w14:textId="28D52034" w:rsidR="008E54C6" w:rsidRPr="00E145AC" w:rsidRDefault="008E54C6" w:rsidP="0098255F">
      <w:pPr>
        <w:pStyle w:val="Heading2"/>
        <w:numPr>
          <w:ilvl w:val="1"/>
          <w:numId w:val="8"/>
        </w:numPr>
        <w:spacing w:line="480" w:lineRule="auto"/>
        <w:rPr>
          <w:b/>
          <w:bCs/>
          <w:i w:val="0"/>
          <w:iCs w:val="0"/>
          <w:sz w:val="24"/>
          <w:szCs w:val="24"/>
        </w:rPr>
      </w:pPr>
      <w:bookmarkStart w:id="245" w:name="_Toc96300196"/>
      <w:r w:rsidRPr="00E145AC">
        <w:rPr>
          <w:b/>
          <w:bCs/>
          <w:i w:val="0"/>
          <w:iCs w:val="0"/>
          <w:sz w:val="24"/>
          <w:szCs w:val="24"/>
        </w:rPr>
        <w:t>System Loss Model</w:t>
      </w:r>
      <w:bookmarkEnd w:id="245"/>
    </w:p>
    <w:p w14:paraId="52944B95" w14:textId="36184DE5" w:rsidR="00926487" w:rsidRPr="00E145AC" w:rsidRDefault="00926487" w:rsidP="00926487">
      <w:pPr>
        <w:pStyle w:val="Heading3"/>
        <w:numPr>
          <w:ilvl w:val="0"/>
          <w:numId w:val="0"/>
        </w:numPr>
        <w:spacing w:line="480" w:lineRule="auto"/>
        <w:rPr>
          <w:i w:val="0"/>
          <w:iCs w:val="0"/>
          <w:sz w:val="24"/>
          <w:szCs w:val="24"/>
        </w:rPr>
      </w:pPr>
      <w:bookmarkStart w:id="246" w:name="_Toc96300197"/>
      <w:r w:rsidRPr="00E145AC">
        <w:rPr>
          <w:i w:val="0"/>
          <w:iCs w:val="0"/>
          <w:sz w:val="24"/>
          <w:szCs w:val="24"/>
        </w:rPr>
        <w:t>5.2.1 GaN Conduction Loss</w:t>
      </w:r>
      <w:bookmarkEnd w:id="246"/>
      <w:r w:rsidRPr="00E145AC">
        <w:rPr>
          <w:i w:val="0"/>
          <w:iCs w:val="0"/>
          <w:sz w:val="24"/>
          <w:szCs w:val="24"/>
        </w:rPr>
        <w:t xml:space="preserve"> </w:t>
      </w:r>
    </w:p>
    <w:p w14:paraId="47255234" w14:textId="62CE0A68" w:rsidR="00611D33" w:rsidRDefault="00611D33" w:rsidP="00DC07FC">
      <w:pPr>
        <w:pStyle w:val="Text"/>
        <w:spacing w:line="480" w:lineRule="auto"/>
        <w:rPr>
          <w:sz w:val="24"/>
          <w:szCs w:val="24"/>
        </w:rPr>
      </w:pPr>
      <w:r w:rsidRPr="00E145AC">
        <w:rPr>
          <w:sz w:val="24"/>
          <w:szCs w:val="24"/>
        </w:rPr>
        <w:t xml:space="preserve">The conduction loss </w:t>
      </w:r>
      <w:r w:rsidR="00673E12" w:rsidRPr="00E145AC">
        <w:rPr>
          <w:sz w:val="24"/>
          <w:szCs w:val="24"/>
        </w:rPr>
        <w:t>when the transistor is on is</w:t>
      </w:r>
      <w:r w:rsidR="00BB6CC0">
        <w:rPr>
          <w:sz w:val="24"/>
          <w:szCs w:val="24"/>
        </w:rPr>
        <w:t>,</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E66444" w:rsidRPr="00E145AC" w14:paraId="2C29C15C" w14:textId="77777777" w:rsidTr="00E66444">
        <w:trPr>
          <w:jc w:val="center"/>
        </w:trPr>
        <w:tc>
          <w:tcPr>
            <w:tcW w:w="7776" w:type="dxa"/>
            <w:vAlign w:val="center"/>
          </w:tcPr>
          <w:p w14:paraId="13BFEEB5" w14:textId="5DF2A1EA" w:rsidR="00E66444" w:rsidRPr="00E66444" w:rsidRDefault="00136975" w:rsidP="00E66444">
            <w:pPr>
              <w:pStyle w:val="BodyText"/>
              <w:spacing w:line="480" w:lineRule="auto"/>
              <w:jc w:val="center"/>
              <w:rPr>
                <w:rFonts w:eastAsia="Times New Roman"/>
                <w:sz w:val="24"/>
                <w:szCs w:val="24"/>
              </w:rPr>
            </w:pPr>
            <m:oMathPara>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con+</m:t>
                    </m:r>
                  </m:sub>
                </m:sSub>
                <m:r>
                  <w:rPr>
                    <w:rFonts w:ascii="Cambria Math" w:hAnsi="Cambria Math"/>
                    <w:sz w:val="24"/>
                    <w:szCs w:val="24"/>
                  </w:rPr>
                  <m:t>=4</m:t>
                </m:r>
                <m:f>
                  <m:fPr>
                    <m:ctrlPr>
                      <w:rPr>
                        <w:rFonts w:ascii="Cambria Math" w:hAnsi="Cambria Math"/>
                        <w:i/>
                        <w:iCs/>
                        <w:sz w:val="24"/>
                        <w:szCs w:val="24"/>
                      </w:rPr>
                    </m:ctrlPr>
                  </m:fPr>
                  <m:num>
                    <m:r>
                      <w:rPr>
                        <w:rFonts w:ascii="Cambria Math" w:hAnsi="Cambria Math"/>
                        <w:sz w:val="24"/>
                        <w:szCs w:val="24"/>
                      </w:rPr>
                      <m:t>1</m:t>
                    </m:r>
                  </m:num>
                  <m:den>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s</m:t>
                        </m:r>
                      </m:sub>
                    </m:sSub>
                  </m:den>
                </m:f>
                <m:nary>
                  <m:naryPr>
                    <m:ctrlPr>
                      <w:rPr>
                        <w:rFonts w:ascii="Cambria Math" w:hAnsi="Cambria Math"/>
                        <w:i/>
                        <w:iCs/>
                        <w:sz w:val="24"/>
                        <w:szCs w:val="24"/>
                      </w:rPr>
                    </m:ctrlPr>
                  </m:naryPr>
                  <m: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1</m:t>
                        </m:r>
                      </m:sub>
                    </m:sSub>
                  </m:sub>
                  <m:sup>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2</m:t>
                        </m:r>
                      </m:sub>
                    </m:sSub>
                  </m:sup>
                  <m:e>
                    <m:sSubSup>
                      <m:sSubSupPr>
                        <m:ctrlPr>
                          <w:rPr>
                            <w:rFonts w:ascii="Cambria Math" w:hAnsi="Cambria Math"/>
                            <w:i/>
                            <w:iCs/>
                            <w:sz w:val="24"/>
                            <w:szCs w:val="24"/>
                          </w:rPr>
                        </m:ctrlPr>
                      </m:sSubSupPr>
                      <m:e>
                        <m:r>
                          <w:rPr>
                            <w:rFonts w:ascii="Cambria Math" w:hAnsi="Cambria Math"/>
                            <w:sz w:val="24"/>
                            <w:szCs w:val="24"/>
                          </w:rPr>
                          <m:t>i</m:t>
                        </m:r>
                      </m:e>
                      <m:sub>
                        <m:r>
                          <w:rPr>
                            <w:rFonts w:ascii="Cambria Math" w:hAnsi="Cambria Math"/>
                            <w:sz w:val="24"/>
                            <w:szCs w:val="24"/>
                          </w:rPr>
                          <m:t>p</m:t>
                        </m:r>
                      </m:sub>
                      <m:sup>
                        <m:r>
                          <w:rPr>
                            <w:rFonts w:ascii="Cambria Math" w:hAnsi="Cambria Math"/>
                            <w:sz w:val="24"/>
                            <w:szCs w:val="24"/>
                          </w:rPr>
                          <m:t>2</m:t>
                        </m:r>
                      </m:sup>
                    </m:sSubSup>
                    <m:sSub>
                      <m:sSubPr>
                        <m:ctrlPr>
                          <w:rPr>
                            <w:rFonts w:ascii="Cambria Math" w:hAnsi="Cambria Math"/>
                            <w:i/>
                            <w:iCs/>
                            <w:sz w:val="24"/>
                            <w:szCs w:val="24"/>
                          </w:rPr>
                        </m:ctrlPr>
                      </m:sSubPr>
                      <m:e>
                        <m:r>
                          <w:rPr>
                            <w:rFonts w:ascii="Cambria Math" w:hAnsi="Cambria Math"/>
                            <w:sz w:val="24"/>
                            <w:szCs w:val="24"/>
                          </w:rPr>
                          <m:t>R</m:t>
                        </m:r>
                      </m:e>
                      <m:sub>
                        <m:r>
                          <w:rPr>
                            <w:rFonts w:ascii="Cambria Math" w:hAnsi="Cambria Math"/>
                            <w:sz w:val="24"/>
                            <w:szCs w:val="24"/>
                          </w:rPr>
                          <m:t>ds</m:t>
                        </m:r>
                      </m:sub>
                    </m:sSub>
                    <m:r>
                      <w:rPr>
                        <w:rFonts w:ascii="Cambria Math" w:hAnsi="Cambria Math"/>
                        <w:sz w:val="24"/>
                        <w:szCs w:val="24"/>
                      </w:rPr>
                      <m:t>dt</m:t>
                    </m:r>
                  </m:e>
                </m:nary>
                <m:r>
                  <w:rPr>
                    <w:rFonts w:ascii="Cambria Math" w:hAnsi="Cambria Math"/>
                    <w:sz w:val="24"/>
                    <w:szCs w:val="24"/>
                  </w:rPr>
                  <m:t>=4</m:t>
                </m:r>
                <m:sSub>
                  <m:sSubPr>
                    <m:ctrlPr>
                      <w:rPr>
                        <w:rFonts w:ascii="Cambria Math" w:hAnsi="Cambria Math"/>
                        <w:i/>
                        <w:iCs/>
                        <w:sz w:val="24"/>
                        <w:szCs w:val="24"/>
                      </w:rPr>
                    </m:ctrlPr>
                  </m:sSubPr>
                  <m:e>
                    <m:r>
                      <w:rPr>
                        <w:rFonts w:ascii="Cambria Math" w:hAnsi="Cambria Math"/>
                        <w:sz w:val="24"/>
                        <w:szCs w:val="24"/>
                      </w:rPr>
                      <m:t>f</m:t>
                    </m:r>
                  </m:e>
                  <m:sub>
                    <m:r>
                      <w:rPr>
                        <w:rFonts w:ascii="Cambria Math" w:hAnsi="Cambria Math"/>
                        <w:sz w:val="24"/>
                        <w:szCs w:val="24"/>
                      </w:rPr>
                      <m:t>s</m:t>
                    </m:r>
                  </m:sub>
                </m:sSub>
                <m:sSubSup>
                  <m:sSubSupPr>
                    <m:ctrlPr>
                      <w:rPr>
                        <w:rFonts w:ascii="Cambria Math" w:hAnsi="Cambria Math"/>
                        <w:i/>
                        <w:iCs/>
                        <w:sz w:val="24"/>
                        <w:szCs w:val="24"/>
                      </w:rPr>
                    </m:ctrlPr>
                  </m:sSubSupPr>
                  <m:e>
                    <m:r>
                      <w:rPr>
                        <w:rFonts w:ascii="Cambria Math" w:hAnsi="Cambria Math"/>
                        <w:sz w:val="24"/>
                        <w:szCs w:val="24"/>
                      </w:rPr>
                      <m:t>I</m:t>
                    </m:r>
                  </m:e>
                  <m:sub>
                    <m:r>
                      <w:rPr>
                        <w:rFonts w:ascii="Cambria Math" w:hAnsi="Cambria Math"/>
                        <w:sz w:val="24"/>
                        <w:szCs w:val="24"/>
                      </w:rPr>
                      <m:t>p</m:t>
                    </m:r>
                  </m:sub>
                  <m:sup>
                    <m:r>
                      <w:rPr>
                        <w:rFonts w:ascii="Cambria Math" w:hAnsi="Cambria Math"/>
                        <w:sz w:val="24"/>
                        <w:szCs w:val="24"/>
                      </w:rPr>
                      <m:t>2</m:t>
                    </m:r>
                  </m:sup>
                </m:sSubSup>
                <m:d>
                  <m:dPr>
                    <m:begChr m:val="["/>
                    <m:endChr m:val="]"/>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2</m:t>
                        </m:r>
                      </m:sub>
                    </m:sSub>
                    <m:r>
                      <w:rPr>
                        <w:rFonts w:ascii="Cambria Math" w:hAnsi="Cambria Math"/>
                        <w:sz w:val="24"/>
                        <w:szCs w:val="24"/>
                      </w:rPr>
                      <m:t>-</m:t>
                    </m:r>
                    <m:f>
                      <m:fPr>
                        <m:ctrlPr>
                          <w:rPr>
                            <w:rFonts w:ascii="Cambria Math" w:hAnsi="Cambria Math"/>
                            <w:i/>
                            <w:iCs/>
                            <w:sz w:val="24"/>
                            <w:szCs w:val="24"/>
                          </w:rPr>
                        </m:ctrlPr>
                      </m:fPr>
                      <m:num>
                        <m:func>
                          <m:funcPr>
                            <m:ctrlPr>
                              <w:rPr>
                                <w:rFonts w:ascii="Cambria Math" w:hAnsi="Cambria Math"/>
                                <w:i/>
                                <w:iCs/>
                                <w:sz w:val="24"/>
                                <w:szCs w:val="24"/>
                              </w:rPr>
                            </m:ctrlPr>
                          </m:funcPr>
                          <m:fName>
                            <m:r>
                              <m:rPr>
                                <m:sty m:val="p"/>
                              </m:rPr>
                              <w:rPr>
                                <w:rFonts w:ascii="Cambria Math" w:hAnsi="Cambria Math"/>
                                <w:sz w:val="24"/>
                                <w:szCs w:val="24"/>
                              </w:rPr>
                              <m:t>sin</m:t>
                            </m:r>
                          </m:fName>
                          <m:e>
                            <m:d>
                              <m:dPr>
                                <m:ctrlPr>
                                  <w:rPr>
                                    <w:rFonts w:ascii="Cambria Math" w:hAnsi="Cambria Math"/>
                                    <w:i/>
                                    <w:iCs/>
                                    <w:sz w:val="24"/>
                                    <w:szCs w:val="24"/>
                                  </w:rPr>
                                </m:ctrlPr>
                              </m:dPr>
                              <m:e>
                                <m:r>
                                  <w:rPr>
                                    <w:rFonts w:ascii="Cambria Math" w:hAnsi="Cambria Math"/>
                                    <w:sz w:val="24"/>
                                    <w:szCs w:val="24"/>
                                  </w:rPr>
                                  <m:t>2</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s</m:t>
                                    </m:r>
                                  </m:sub>
                                </m:sSub>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2</m:t>
                                    </m:r>
                                  </m:sub>
                                </m:sSub>
                              </m:e>
                            </m:d>
                          </m:e>
                        </m:func>
                      </m:num>
                      <m:den>
                        <m:r>
                          <w:rPr>
                            <w:rFonts w:ascii="Cambria Math" w:hAnsi="Cambria Math"/>
                            <w:sz w:val="24"/>
                            <w:szCs w:val="24"/>
                          </w:rPr>
                          <m:t>2</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s</m:t>
                            </m:r>
                          </m:sub>
                        </m:sSub>
                      </m:den>
                    </m:f>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1</m:t>
                        </m:r>
                      </m:sub>
                    </m:sSub>
                    <m:r>
                      <w:rPr>
                        <w:rFonts w:ascii="Cambria Math" w:hAnsi="Cambria Math"/>
                        <w:sz w:val="24"/>
                        <w:szCs w:val="24"/>
                      </w:rPr>
                      <m:t>-</m:t>
                    </m:r>
                    <m:f>
                      <m:fPr>
                        <m:ctrlPr>
                          <w:rPr>
                            <w:rFonts w:ascii="Cambria Math" w:hAnsi="Cambria Math"/>
                            <w:i/>
                            <w:iCs/>
                            <w:sz w:val="24"/>
                            <w:szCs w:val="24"/>
                          </w:rPr>
                        </m:ctrlPr>
                      </m:fPr>
                      <m:num>
                        <m:func>
                          <m:funcPr>
                            <m:ctrlPr>
                              <w:rPr>
                                <w:rFonts w:ascii="Cambria Math" w:hAnsi="Cambria Math"/>
                                <w:i/>
                                <w:iCs/>
                                <w:sz w:val="24"/>
                                <w:szCs w:val="24"/>
                              </w:rPr>
                            </m:ctrlPr>
                          </m:funcPr>
                          <m:fName>
                            <m:r>
                              <m:rPr>
                                <m:sty m:val="p"/>
                              </m:rPr>
                              <w:rPr>
                                <w:rFonts w:ascii="Cambria Math" w:hAnsi="Cambria Math"/>
                                <w:sz w:val="24"/>
                                <w:szCs w:val="24"/>
                              </w:rPr>
                              <m:t>sin</m:t>
                            </m:r>
                          </m:fName>
                          <m:e>
                            <m:d>
                              <m:dPr>
                                <m:ctrlPr>
                                  <w:rPr>
                                    <w:rFonts w:ascii="Cambria Math" w:hAnsi="Cambria Math"/>
                                    <w:i/>
                                    <w:iCs/>
                                    <w:sz w:val="24"/>
                                    <w:szCs w:val="24"/>
                                  </w:rPr>
                                </m:ctrlPr>
                              </m:dPr>
                              <m:e>
                                <m:r>
                                  <w:rPr>
                                    <w:rFonts w:ascii="Cambria Math" w:hAnsi="Cambria Math"/>
                                    <w:sz w:val="24"/>
                                    <w:szCs w:val="24"/>
                                  </w:rPr>
                                  <m:t>2</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s</m:t>
                                    </m:r>
                                  </m:sub>
                                </m:sSub>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1</m:t>
                                    </m:r>
                                  </m:sub>
                                </m:sSub>
                              </m:e>
                            </m:d>
                          </m:e>
                        </m:func>
                      </m:num>
                      <m:den>
                        <m:r>
                          <w:rPr>
                            <w:rFonts w:ascii="Cambria Math" w:hAnsi="Cambria Math"/>
                            <w:sz w:val="24"/>
                            <w:szCs w:val="24"/>
                          </w:rPr>
                          <m:t>2</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s</m:t>
                            </m:r>
                          </m:sub>
                        </m:sSub>
                      </m:den>
                    </m:f>
                  </m:e>
                </m:d>
                <m:sSub>
                  <m:sSubPr>
                    <m:ctrlPr>
                      <w:rPr>
                        <w:rFonts w:ascii="Cambria Math" w:hAnsi="Cambria Math"/>
                        <w:i/>
                        <w:iCs/>
                        <w:sz w:val="24"/>
                        <w:szCs w:val="24"/>
                      </w:rPr>
                    </m:ctrlPr>
                  </m:sSubPr>
                  <m:e>
                    <m:r>
                      <w:rPr>
                        <w:rFonts w:ascii="Cambria Math" w:hAnsi="Cambria Math"/>
                        <w:sz w:val="24"/>
                        <w:szCs w:val="24"/>
                      </w:rPr>
                      <m:t>R</m:t>
                    </m:r>
                  </m:e>
                  <m:sub>
                    <m:r>
                      <w:rPr>
                        <w:rFonts w:ascii="Cambria Math" w:hAnsi="Cambria Math"/>
                        <w:sz w:val="24"/>
                        <w:szCs w:val="24"/>
                      </w:rPr>
                      <m:t>ds</m:t>
                    </m:r>
                  </m:sub>
                </m:sSub>
              </m:oMath>
            </m:oMathPara>
          </w:p>
        </w:tc>
        <w:tc>
          <w:tcPr>
            <w:tcW w:w="496" w:type="dxa"/>
            <w:vAlign w:val="center"/>
          </w:tcPr>
          <w:p w14:paraId="45356328" w14:textId="63859811" w:rsidR="00E66444" w:rsidRPr="00E145AC" w:rsidRDefault="00E66444"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48</w:t>
            </w:r>
            <w:r w:rsidRPr="00131F4C">
              <w:rPr>
                <w:sz w:val="24"/>
                <w:szCs w:val="24"/>
              </w:rPr>
              <w:fldChar w:fldCharType="end"/>
            </w:r>
            <w:r w:rsidRPr="004416D0">
              <w:rPr>
                <w:sz w:val="24"/>
                <w:szCs w:val="24"/>
              </w:rPr>
              <w:t>)</w:t>
            </w:r>
          </w:p>
        </w:tc>
      </w:tr>
    </w:tbl>
    <w:p w14:paraId="6AE8767C" w14:textId="2CC88241" w:rsidR="002766C5" w:rsidRDefault="002766C5" w:rsidP="00E66444">
      <w:pPr>
        <w:pStyle w:val="Text"/>
        <w:spacing w:line="480" w:lineRule="auto"/>
        <w:rPr>
          <w:sz w:val="24"/>
          <w:szCs w:val="24"/>
        </w:rPr>
      </w:pPr>
      <w:r w:rsidRPr="00E145AC">
        <w:rPr>
          <w:sz w:val="24"/>
          <w:szCs w:val="24"/>
        </w:rPr>
        <w:t xml:space="preserve">The reverse conduction time, </w:t>
      </w:r>
      <w:r w:rsidRPr="00E145AC">
        <w:rPr>
          <w:i/>
          <w:iCs/>
          <w:sz w:val="24"/>
          <w:szCs w:val="24"/>
        </w:rPr>
        <w:t>t</w:t>
      </w:r>
      <w:r w:rsidRPr="00E145AC">
        <w:rPr>
          <w:sz w:val="24"/>
          <w:szCs w:val="24"/>
          <w:vertAlign w:val="subscript"/>
        </w:rPr>
        <w:t>4</w:t>
      </w:r>
      <w:r w:rsidRPr="00E145AC">
        <w:rPr>
          <w:sz w:val="24"/>
          <w:szCs w:val="24"/>
        </w:rPr>
        <w:t>, should be minimized especially when applying a large negative off-state gate voltage. The reverse conduction loss is</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E66444" w:rsidRPr="00E145AC" w14:paraId="7ECFCB69" w14:textId="77777777" w:rsidTr="00E66444">
        <w:trPr>
          <w:jc w:val="center"/>
        </w:trPr>
        <w:tc>
          <w:tcPr>
            <w:tcW w:w="7776" w:type="dxa"/>
            <w:vAlign w:val="center"/>
          </w:tcPr>
          <w:p w14:paraId="48797B0D" w14:textId="0ED79AF1" w:rsidR="00E66444"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P</m:t>
                    </m:r>
                  </m:e>
                  <m:sub>
                    <m:r>
                      <w:rPr>
                        <w:rFonts w:ascii="Cambria Math" w:hAnsi="Cambria Math"/>
                        <w:sz w:val="24"/>
                        <w:szCs w:val="24"/>
                      </w:rPr>
                      <m:t>rev</m:t>
                    </m:r>
                  </m:sub>
                </m:sSub>
                <m:r>
                  <w:rPr>
                    <w:rFonts w:ascii="Cambria Math" w:hAnsi="Cambria Math"/>
                    <w:sz w:val="24"/>
                    <w:szCs w:val="24"/>
                  </w:rPr>
                  <m:t>=4</m:t>
                </m:r>
                <m:f>
                  <m:fPr>
                    <m:ctrlPr>
                      <w:rPr>
                        <w:rFonts w:ascii="Cambria Math" w:hAnsi="Cambria Math"/>
                        <w:i/>
                        <w:iCs/>
                        <w:sz w:val="24"/>
                        <w:szCs w:val="24"/>
                      </w:rPr>
                    </m:ctrlPr>
                  </m:fPr>
                  <m:num>
                    <m:r>
                      <w:rPr>
                        <w:rFonts w:ascii="Cambria Math" w:hAnsi="Cambria Math"/>
                        <w:sz w:val="24"/>
                        <w:szCs w:val="24"/>
                      </w:rPr>
                      <m:t>1</m:t>
                    </m:r>
                  </m:num>
                  <m:den>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s</m:t>
                        </m:r>
                      </m:sub>
                    </m:sSub>
                  </m:den>
                </m:f>
                <m:nary>
                  <m:naryPr>
                    <m:ctrlPr>
                      <w:rPr>
                        <w:rFonts w:ascii="Cambria Math" w:hAnsi="Cambria Math"/>
                        <w:i/>
                        <w:iCs/>
                        <w:sz w:val="24"/>
                        <w:szCs w:val="24"/>
                      </w:rPr>
                    </m:ctrlPr>
                  </m:naryPr>
                  <m:sub>
                    <m:f>
                      <m:fPr>
                        <m:ctrlPr>
                          <w:rPr>
                            <w:rFonts w:ascii="Cambria Math" w:hAnsi="Cambria Math"/>
                            <w:i/>
                            <w:iCs/>
                            <w:sz w:val="24"/>
                            <w:szCs w:val="24"/>
                          </w:rPr>
                        </m:ctrlPr>
                      </m:fPr>
                      <m:num>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s</m:t>
                            </m:r>
                          </m:sub>
                        </m:sSub>
                      </m:num>
                      <m:den>
                        <m:r>
                          <w:rPr>
                            <w:rFonts w:ascii="Cambria Math" w:hAnsi="Cambria Math"/>
                            <w:sz w:val="24"/>
                            <w:szCs w:val="24"/>
                          </w:rPr>
                          <m:t>2</m:t>
                        </m:r>
                      </m:den>
                    </m:f>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0</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d2</m:t>
                        </m:r>
                      </m:sub>
                    </m:sSub>
                  </m:sub>
                  <m:sup>
                    <m:f>
                      <m:fPr>
                        <m:ctrlPr>
                          <w:rPr>
                            <w:rFonts w:ascii="Cambria Math" w:hAnsi="Cambria Math"/>
                            <w:i/>
                            <w:iCs/>
                            <w:sz w:val="24"/>
                            <w:szCs w:val="24"/>
                          </w:rPr>
                        </m:ctrlPr>
                      </m:fPr>
                      <m:num>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s</m:t>
                            </m:r>
                          </m:sub>
                        </m:sSub>
                      </m:num>
                      <m:den>
                        <m:r>
                          <w:rPr>
                            <w:rFonts w:ascii="Cambria Math" w:hAnsi="Cambria Math"/>
                            <w:sz w:val="24"/>
                            <w:szCs w:val="24"/>
                          </w:rPr>
                          <m:t>2</m:t>
                        </m:r>
                      </m:den>
                    </m:f>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0</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d2</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4</m:t>
                        </m:r>
                      </m:sub>
                    </m:sSub>
                  </m:sup>
                  <m:e>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0rev</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R</m:t>
                        </m:r>
                      </m:e>
                      <m:sub>
                        <m:r>
                          <w:rPr>
                            <w:rFonts w:ascii="Cambria Math" w:hAnsi="Cambria Math"/>
                            <w:sz w:val="24"/>
                            <w:szCs w:val="24"/>
                          </w:rPr>
                          <m:t>rev</m:t>
                        </m:r>
                      </m:sub>
                    </m:sSub>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p</m:t>
                        </m:r>
                      </m:sub>
                    </m:sSub>
                    <m:r>
                      <m:rPr>
                        <m:nor/>
                      </m:rPr>
                      <w:rPr>
                        <w:rFonts w:ascii="Cambria Math" w:hAnsi="Cambria Math"/>
                        <w:i/>
                        <w:iCs/>
                        <w:sz w:val="24"/>
                        <w:szCs w:val="24"/>
                      </w:rPr>
                      <m:t>)</m:t>
                    </m:r>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p</m:t>
                        </m:r>
                      </m:sub>
                    </m:sSub>
                    <m:r>
                      <w:rPr>
                        <w:rFonts w:ascii="Cambria Math" w:hAnsi="Cambria Math"/>
                        <w:sz w:val="24"/>
                        <w:szCs w:val="24"/>
                      </w:rPr>
                      <m:t>dt</m:t>
                    </m:r>
                  </m:e>
                </m:nary>
              </m:oMath>
            </m:oMathPara>
          </w:p>
        </w:tc>
        <w:tc>
          <w:tcPr>
            <w:tcW w:w="496" w:type="dxa"/>
            <w:vAlign w:val="center"/>
          </w:tcPr>
          <w:p w14:paraId="7772811A" w14:textId="4EF9E3E8" w:rsidR="00E66444" w:rsidRPr="00E145AC" w:rsidRDefault="00E66444"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49</w:t>
            </w:r>
            <w:r w:rsidRPr="00131F4C">
              <w:rPr>
                <w:sz w:val="24"/>
                <w:szCs w:val="24"/>
              </w:rPr>
              <w:fldChar w:fldCharType="end"/>
            </w:r>
            <w:r w:rsidRPr="004416D0">
              <w:rPr>
                <w:sz w:val="24"/>
                <w:szCs w:val="24"/>
              </w:rPr>
              <w:t>)</w:t>
            </w:r>
          </w:p>
        </w:tc>
      </w:tr>
      <w:tr w:rsidR="00E66444" w:rsidRPr="00E145AC" w14:paraId="5903406F" w14:textId="77777777" w:rsidTr="00E66444">
        <w:tblPrEx>
          <w:jc w:val="left"/>
        </w:tblPrEx>
        <w:tc>
          <w:tcPr>
            <w:tcW w:w="7776" w:type="dxa"/>
          </w:tcPr>
          <w:p w14:paraId="04BB7CD9" w14:textId="05EC640E" w:rsidR="00E66444" w:rsidRPr="00155A2D" w:rsidRDefault="00136975" w:rsidP="00155A2D">
            <w:pPr>
              <w:pStyle w:val="BodyText"/>
              <w:spacing w:line="480" w:lineRule="auto"/>
              <w:jc w:val="center"/>
              <w:rPr>
                <w:rFonts w:ascii="Cambria Math" w:hAnsi="Cambria Math"/>
                <w:i/>
                <w:iCs/>
                <w:sz w:val="24"/>
                <w:szCs w:val="24"/>
              </w:rPr>
            </w:pPr>
            <m:oMathPara>
              <m:oMath>
                <m:sSub>
                  <m:sSubPr>
                    <m:ctrlPr>
                      <w:rPr>
                        <w:rFonts w:ascii="Cambria Math" w:hAnsi="Cambria Math"/>
                        <w:i/>
                        <w:iCs/>
                        <w:sz w:val="24"/>
                        <w:szCs w:val="24"/>
                      </w:rPr>
                    </m:ctrlPr>
                  </m:sSubPr>
                  <m:e>
                    <m:r>
                      <w:rPr>
                        <w:rFonts w:ascii="Cambria Math" w:hAnsi="Cambria Math"/>
                        <w:sz w:val="24"/>
                        <w:szCs w:val="24"/>
                      </w:rPr>
                      <m:t>P</m:t>
                    </m:r>
                  </m:e>
                  <m:sub>
                    <m:r>
                      <w:rPr>
                        <w:rFonts w:ascii="Cambria Math" w:hAnsi="Cambria Math"/>
                        <w:sz w:val="24"/>
                        <w:szCs w:val="24"/>
                      </w:rPr>
                      <m:t>rev</m:t>
                    </m:r>
                  </m:sub>
                </m:sSub>
                <m:r>
                  <w:rPr>
                    <w:rFonts w:ascii="Cambria Math" w:hAnsi="Cambria Math"/>
                    <w:sz w:val="24"/>
                    <w:szCs w:val="24"/>
                  </w:rPr>
                  <m:t>=4</m:t>
                </m:r>
                <m:d>
                  <m:dPr>
                    <m:begChr m:val="{"/>
                    <m:endChr m:val="}"/>
                    <m:ctrlPr>
                      <w:rPr>
                        <w:rFonts w:ascii="Cambria Math" w:hAnsi="Cambria Math"/>
                        <w:i/>
                        <w:sz w:val="24"/>
                        <w:szCs w:val="24"/>
                      </w:rPr>
                    </m:ctrlPr>
                  </m:dPr>
                  <m:e>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0rev</m:t>
                        </m:r>
                      </m:sub>
                    </m:sSub>
                    <m:d>
                      <m:dPr>
                        <m:ctrlPr>
                          <w:rPr>
                            <w:rFonts w:ascii="Cambria Math" w:hAnsi="Cambria Math"/>
                            <w:i/>
                            <w:iCs/>
                            <w:sz w:val="24"/>
                            <w:szCs w:val="24"/>
                          </w:rPr>
                        </m:ctrlPr>
                      </m:dPr>
                      <m:e>
                        <m:r>
                          <w:rPr>
                            <w:rFonts w:ascii="Cambria Math" w:hAnsi="Cambria Math"/>
                            <w:sz w:val="24"/>
                            <w:szCs w:val="24"/>
                          </w:rPr>
                          <m:t>-</m:t>
                        </m:r>
                        <m:f>
                          <m:fPr>
                            <m:ctrlPr>
                              <w:rPr>
                                <w:rFonts w:ascii="Cambria Math" w:hAnsi="Cambria Math"/>
                                <w:i/>
                                <w:iCs/>
                                <w:sz w:val="24"/>
                                <w:szCs w:val="24"/>
                              </w:rPr>
                            </m:ctrlPr>
                          </m:fPr>
                          <m:num>
                            <m:rad>
                              <m:radPr>
                                <m:degHide m:val="1"/>
                                <m:ctrlPr>
                                  <w:rPr>
                                    <w:rFonts w:ascii="Cambria Math" w:hAnsi="Cambria Math"/>
                                    <w:i/>
                                    <w:iCs/>
                                    <w:sz w:val="24"/>
                                    <w:szCs w:val="24"/>
                                  </w:rPr>
                                </m:ctrlPr>
                              </m:radPr>
                              <m:deg/>
                              <m:e>
                                <m:r>
                                  <w:rPr>
                                    <w:rFonts w:ascii="Cambria Math" w:hAnsi="Cambria Math"/>
                                    <w:sz w:val="24"/>
                                    <w:szCs w:val="24"/>
                                  </w:rPr>
                                  <m:t>2</m:t>
                                </m:r>
                              </m:e>
                            </m:rad>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p</m:t>
                                </m:r>
                              </m:sub>
                            </m:sSub>
                          </m:num>
                          <m:den>
                            <m:r>
                              <w:rPr>
                                <w:rFonts w:ascii="Cambria Math" w:hAnsi="Cambria Math"/>
                                <w:sz w:val="24"/>
                                <w:szCs w:val="24"/>
                              </w:rPr>
                              <m:t>2π</m:t>
                            </m:r>
                          </m:den>
                        </m:f>
                      </m:e>
                    </m:d>
                    <m:d>
                      <m:dPr>
                        <m:begChr m:val="{"/>
                        <m:endChr m:val="}"/>
                        <m:ctrlPr>
                          <w:rPr>
                            <w:rFonts w:ascii="Cambria Math" w:hAnsi="Cambria Math"/>
                            <w:i/>
                            <w:iCs/>
                            <w:sz w:val="24"/>
                            <w:szCs w:val="24"/>
                          </w:rPr>
                        </m:ctrlPr>
                      </m:dPr>
                      <m:e>
                        <m:func>
                          <m:funcPr>
                            <m:ctrlPr>
                              <w:rPr>
                                <w:rFonts w:ascii="Cambria Math" w:hAnsi="Cambria Math"/>
                                <w:i/>
                                <w:iCs/>
                                <w:sz w:val="24"/>
                                <w:szCs w:val="24"/>
                              </w:rPr>
                            </m:ctrlPr>
                          </m:funcPr>
                          <m:fName>
                            <m:r>
                              <w:rPr>
                                <w:rFonts w:ascii="Cambria Math" w:hAnsi="Cambria Math"/>
                                <w:sz w:val="24"/>
                                <w:szCs w:val="24"/>
                              </w:rPr>
                              <m:t>cos</m:t>
                            </m:r>
                          </m:fName>
                          <m:e>
                            <m:d>
                              <m:dPr>
                                <m:begChr m:val="["/>
                                <m:endChr m:val="]"/>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s</m:t>
                                    </m:r>
                                  </m:sub>
                                </m:sSub>
                                <m:d>
                                  <m:dPr>
                                    <m:ctrlPr>
                                      <w:rPr>
                                        <w:rFonts w:ascii="Cambria Math" w:hAnsi="Cambria Math"/>
                                        <w:i/>
                                        <w:sz w:val="24"/>
                                        <w:szCs w:val="24"/>
                                      </w:rPr>
                                    </m:ctrlPr>
                                  </m:dPr>
                                  <m:e>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4</m:t>
                                        </m:r>
                                      </m:sub>
                                    </m:sSub>
                                  </m:e>
                                </m:d>
                              </m:e>
                            </m:d>
                          </m:e>
                        </m:func>
                        <m:r>
                          <w:rPr>
                            <w:rFonts w:ascii="Cambria Math" w:hAnsi="Cambria Math"/>
                            <w:sz w:val="24"/>
                            <w:szCs w:val="24"/>
                          </w:rPr>
                          <m:t>-</m:t>
                        </m:r>
                        <m:func>
                          <m:funcPr>
                            <m:ctrlPr>
                              <w:rPr>
                                <w:rFonts w:ascii="Cambria Math" w:hAnsi="Cambria Math"/>
                                <w:i/>
                                <w:iCs/>
                                <w:sz w:val="24"/>
                                <w:szCs w:val="24"/>
                              </w:rPr>
                            </m:ctrlPr>
                          </m:funcPr>
                          <m:fName>
                            <m:r>
                              <w:rPr>
                                <w:rFonts w:ascii="Cambria Math" w:hAnsi="Cambria Math"/>
                                <w:sz w:val="24"/>
                                <w:szCs w:val="24"/>
                              </w:rPr>
                              <m:t>cos</m:t>
                            </m:r>
                          </m:fName>
                          <m:e>
                            <m:d>
                              <m:dPr>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s</m:t>
                                    </m:r>
                                  </m:sub>
                                </m:sSub>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3</m:t>
                                    </m:r>
                                  </m:sub>
                                </m:sSub>
                              </m:e>
                            </m:d>
                          </m:e>
                        </m:func>
                      </m:e>
                    </m:d>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f</m:t>
                        </m:r>
                      </m:e>
                      <m:sub>
                        <m:r>
                          <w:rPr>
                            <w:rFonts w:ascii="Cambria Math" w:hAnsi="Cambria Math"/>
                            <w:sz w:val="24"/>
                            <w:szCs w:val="24"/>
                          </w:rPr>
                          <m:t>s</m:t>
                        </m:r>
                      </m:sub>
                    </m:sSub>
                    <m:sSubSup>
                      <m:sSubSupPr>
                        <m:ctrlPr>
                          <w:rPr>
                            <w:rFonts w:ascii="Cambria Math" w:hAnsi="Cambria Math"/>
                            <w:i/>
                            <w:iCs/>
                            <w:sz w:val="24"/>
                            <w:szCs w:val="24"/>
                          </w:rPr>
                        </m:ctrlPr>
                      </m:sSubSupPr>
                      <m:e>
                        <m:r>
                          <w:rPr>
                            <w:rFonts w:ascii="Cambria Math" w:hAnsi="Cambria Math"/>
                            <w:sz w:val="24"/>
                            <w:szCs w:val="24"/>
                          </w:rPr>
                          <m:t>I</m:t>
                        </m:r>
                      </m:e>
                      <m:sub>
                        <m:r>
                          <w:rPr>
                            <w:rFonts w:ascii="Cambria Math" w:hAnsi="Cambria Math"/>
                            <w:sz w:val="24"/>
                            <w:szCs w:val="24"/>
                          </w:rPr>
                          <m:t>p</m:t>
                        </m:r>
                      </m:sub>
                      <m:sup>
                        <m:r>
                          <w:rPr>
                            <w:rFonts w:ascii="Cambria Math" w:hAnsi="Cambria Math"/>
                            <w:sz w:val="24"/>
                            <w:szCs w:val="24"/>
                          </w:rPr>
                          <m:t>2</m:t>
                        </m:r>
                      </m:sup>
                    </m:sSubSup>
                    <m:d>
                      <m:dPr>
                        <m:begChr m:val="{"/>
                        <m:endChr m:val="}"/>
                        <m:ctrlPr>
                          <w:rPr>
                            <w:rFonts w:ascii="Cambria Math" w:hAnsi="Cambria Math"/>
                            <w:i/>
                            <w:sz w:val="24"/>
                            <w:szCs w:val="24"/>
                          </w:rPr>
                        </m:ctrlPr>
                      </m:dPr>
                      <m:e>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4</m:t>
                            </m:r>
                          </m:sub>
                        </m:sSub>
                        <m:r>
                          <w:rPr>
                            <w:rFonts w:ascii="Cambria Math" w:hAnsi="Cambria Math"/>
                            <w:sz w:val="24"/>
                            <w:szCs w:val="24"/>
                          </w:rPr>
                          <m:t>-</m:t>
                        </m:r>
                        <m:f>
                          <m:fPr>
                            <m:ctrlPr>
                              <w:rPr>
                                <w:rFonts w:ascii="Cambria Math" w:hAnsi="Cambria Math"/>
                                <w:i/>
                                <w:iCs/>
                                <w:sz w:val="24"/>
                                <w:szCs w:val="24"/>
                              </w:rPr>
                            </m:ctrlPr>
                          </m:fPr>
                          <m:num>
                            <m:func>
                              <m:funcPr>
                                <m:ctrlPr>
                                  <w:rPr>
                                    <w:rFonts w:ascii="Cambria Math" w:hAnsi="Cambria Math"/>
                                    <w:i/>
                                    <w:iCs/>
                                    <w:sz w:val="24"/>
                                    <w:szCs w:val="24"/>
                                  </w:rPr>
                                </m:ctrlPr>
                              </m:funcPr>
                              <m:fName>
                                <m:r>
                                  <w:rPr>
                                    <w:rFonts w:ascii="Cambria Math" w:hAnsi="Cambria Math"/>
                                    <w:sz w:val="24"/>
                                    <w:szCs w:val="24"/>
                                  </w:rPr>
                                  <m:t>sin</m:t>
                                </m:r>
                              </m:fName>
                              <m:e>
                                <m:d>
                                  <m:dPr>
                                    <m:begChr m:val="["/>
                                    <m:endChr m:val="]"/>
                                    <m:ctrlPr>
                                      <w:rPr>
                                        <w:rFonts w:ascii="Cambria Math" w:hAnsi="Cambria Math"/>
                                        <w:i/>
                                        <w:iCs/>
                                        <w:sz w:val="24"/>
                                        <w:szCs w:val="24"/>
                                      </w:rPr>
                                    </m:ctrlPr>
                                  </m:dPr>
                                  <m:e>
                                    <m:r>
                                      <w:rPr>
                                        <w:rFonts w:ascii="Cambria Math" w:hAnsi="Cambria Math"/>
                                        <w:sz w:val="24"/>
                                        <w:szCs w:val="24"/>
                                      </w:rPr>
                                      <m:t>2</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s</m:t>
                                        </m:r>
                                      </m:sub>
                                    </m:sSub>
                                    <m:d>
                                      <m:dPr>
                                        <m:ctrlPr>
                                          <w:rPr>
                                            <w:rFonts w:ascii="Cambria Math" w:hAnsi="Cambria Math"/>
                                            <w:i/>
                                            <w:sz w:val="24"/>
                                            <w:szCs w:val="24"/>
                                          </w:rPr>
                                        </m:ctrlPr>
                                      </m:dPr>
                                      <m:e>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4</m:t>
                                            </m:r>
                                          </m:sub>
                                        </m:sSub>
                                      </m:e>
                                    </m:d>
                                  </m:e>
                                </m:d>
                              </m:e>
                            </m:func>
                          </m:num>
                          <m:den>
                            <m:r>
                              <w:rPr>
                                <w:rFonts w:ascii="Cambria Math" w:hAnsi="Cambria Math"/>
                                <w:sz w:val="24"/>
                                <w:szCs w:val="24"/>
                              </w:rPr>
                              <m:t>2</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s</m:t>
                                </m:r>
                              </m:sub>
                            </m:sSub>
                          </m:den>
                        </m:f>
                        <m:r>
                          <w:rPr>
                            <w:rFonts w:ascii="Cambria Math" w:hAnsi="Cambria Math"/>
                            <w:sz w:val="24"/>
                            <w:szCs w:val="24"/>
                          </w:rPr>
                          <m:t>+</m:t>
                        </m:r>
                        <m:f>
                          <m:fPr>
                            <m:ctrlPr>
                              <w:rPr>
                                <w:rFonts w:ascii="Cambria Math" w:hAnsi="Cambria Math"/>
                                <w:i/>
                                <w:iCs/>
                                <w:sz w:val="24"/>
                                <w:szCs w:val="24"/>
                              </w:rPr>
                            </m:ctrlPr>
                          </m:fPr>
                          <m:num>
                            <m:func>
                              <m:funcPr>
                                <m:ctrlPr>
                                  <w:rPr>
                                    <w:rFonts w:ascii="Cambria Math" w:hAnsi="Cambria Math"/>
                                    <w:i/>
                                    <w:iCs/>
                                    <w:sz w:val="24"/>
                                    <w:szCs w:val="24"/>
                                  </w:rPr>
                                </m:ctrlPr>
                              </m:funcPr>
                              <m:fName>
                                <m:r>
                                  <w:rPr>
                                    <w:rFonts w:ascii="Cambria Math" w:hAnsi="Cambria Math"/>
                                    <w:sz w:val="24"/>
                                    <w:szCs w:val="24"/>
                                  </w:rPr>
                                  <m:t>sin</m:t>
                                </m:r>
                              </m:fName>
                              <m:e>
                                <m:d>
                                  <m:dPr>
                                    <m:ctrlPr>
                                      <w:rPr>
                                        <w:rFonts w:ascii="Cambria Math" w:hAnsi="Cambria Math"/>
                                        <w:i/>
                                        <w:iCs/>
                                        <w:sz w:val="24"/>
                                        <w:szCs w:val="24"/>
                                      </w:rPr>
                                    </m:ctrlPr>
                                  </m:dPr>
                                  <m:e>
                                    <m:r>
                                      <w:rPr>
                                        <w:rFonts w:ascii="Cambria Math" w:hAnsi="Cambria Math"/>
                                        <w:sz w:val="24"/>
                                        <w:szCs w:val="24"/>
                                      </w:rPr>
                                      <m:t>2</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s</m:t>
                                        </m:r>
                                      </m:sub>
                                    </m:sSub>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3</m:t>
                                        </m:r>
                                      </m:sub>
                                    </m:sSub>
                                  </m:e>
                                </m:d>
                              </m:e>
                            </m:func>
                          </m:num>
                          <m:den>
                            <m:r>
                              <w:rPr>
                                <w:rFonts w:ascii="Cambria Math" w:hAnsi="Cambria Math"/>
                                <w:sz w:val="24"/>
                                <w:szCs w:val="24"/>
                              </w:rPr>
                              <m:t>2</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s</m:t>
                                </m:r>
                              </m:sub>
                            </m:sSub>
                          </m:den>
                        </m:f>
                      </m:e>
                    </m:d>
                    <m:sSub>
                      <m:sSubPr>
                        <m:ctrlPr>
                          <w:rPr>
                            <w:rFonts w:ascii="Cambria Math" w:hAnsi="Cambria Math"/>
                            <w:i/>
                            <w:iCs/>
                            <w:sz w:val="24"/>
                            <w:szCs w:val="24"/>
                          </w:rPr>
                        </m:ctrlPr>
                      </m:sSubPr>
                      <m:e>
                        <m:r>
                          <w:rPr>
                            <w:rFonts w:ascii="Cambria Math" w:hAnsi="Cambria Math"/>
                            <w:sz w:val="24"/>
                            <w:szCs w:val="24"/>
                          </w:rPr>
                          <m:t>R</m:t>
                        </m:r>
                      </m:e>
                      <m:sub>
                        <m:r>
                          <w:rPr>
                            <w:rFonts w:ascii="Cambria Math" w:hAnsi="Cambria Math"/>
                            <w:sz w:val="24"/>
                            <w:szCs w:val="24"/>
                          </w:rPr>
                          <m:t>rev</m:t>
                        </m:r>
                      </m:sub>
                    </m:sSub>
                  </m:e>
                </m:d>
              </m:oMath>
            </m:oMathPara>
          </w:p>
        </w:tc>
        <w:tc>
          <w:tcPr>
            <w:tcW w:w="496" w:type="dxa"/>
            <w:vAlign w:val="center"/>
          </w:tcPr>
          <w:p w14:paraId="27B1547E" w14:textId="5CEC1E2A" w:rsidR="00E66444" w:rsidRPr="00E145AC" w:rsidRDefault="00E66444" w:rsidP="00E66444">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50</w:t>
            </w:r>
            <w:r w:rsidRPr="00131F4C">
              <w:rPr>
                <w:sz w:val="24"/>
                <w:szCs w:val="24"/>
              </w:rPr>
              <w:fldChar w:fldCharType="end"/>
            </w:r>
            <w:r w:rsidRPr="004416D0">
              <w:rPr>
                <w:sz w:val="24"/>
                <w:szCs w:val="24"/>
              </w:rPr>
              <w:t>)</w:t>
            </w:r>
          </w:p>
        </w:tc>
      </w:tr>
    </w:tbl>
    <w:p w14:paraId="14624B74" w14:textId="3D093001" w:rsidR="00011367" w:rsidRPr="00E145AC" w:rsidRDefault="00765697" w:rsidP="00DC07FC">
      <w:pPr>
        <w:pStyle w:val="Text"/>
        <w:spacing w:line="480" w:lineRule="auto"/>
        <w:ind w:firstLine="0"/>
        <w:rPr>
          <w:sz w:val="24"/>
          <w:szCs w:val="24"/>
        </w:rPr>
      </w:pPr>
      <w:r w:rsidRPr="00E145AC">
        <w:rPr>
          <w:sz w:val="24"/>
          <w:szCs w:val="24"/>
        </w:rPr>
        <w:t>where</w:t>
      </w:r>
      <w:r w:rsidR="002B4E3C" w:rsidRPr="00E145AC">
        <w:rPr>
          <w:sz w:val="24"/>
          <w:szCs w:val="24"/>
        </w:rPr>
        <w:t xml:space="preserve"> </w:t>
      </w:r>
      <w:r w:rsidRPr="00E145AC">
        <w:rPr>
          <w:i/>
          <w:sz w:val="24"/>
          <w:szCs w:val="24"/>
        </w:rPr>
        <w:t>R</w:t>
      </w:r>
      <w:r w:rsidRPr="00E145AC">
        <w:rPr>
          <w:i/>
          <w:sz w:val="24"/>
          <w:szCs w:val="24"/>
          <w:vertAlign w:val="subscript"/>
        </w:rPr>
        <w:t>ds</w:t>
      </w:r>
      <w:r w:rsidRPr="00E145AC">
        <w:rPr>
          <w:sz w:val="24"/>
          <w:szCs w:val="24"/>
        </w:rPr>
        <w:t xml:space="preserve"> is the conducting resistance during on-time</w:t>
      </w:r>
      <w:r w:rsidR="002863FF">
        <w:rPr>
          <w:sz w:val="24"/>
          <w:szCs w:val="24"/>
        </w:rPr>
        <w:t xml:space="preserve"> and</w:t>
      </w:r>
      <w:r w:rsidRPr="00E145AC">
        <w:rPr>
          <w:sz w:val="24"/>
          <w:szCs w:val="24"/>
        </w:rPr>
        <w:t xml:space="preserve"> </w:t>
      </w:r>
      <w:r w:rsidRPr="00E145AC">
        <w:rPr>
          <w:i/>
          <w:sz w:val="24"/>
          <w:szCs w:val="24"/>
        </w:rPr>
        <w:t>R</w:t>
      </w:r>
      <w:r w:rsidRPr="00E145AC">
        <w:rPr>
          <w:i/>
          <w:sz w:val="24"/>
          <w:szCs w:val="24"/>
          <w:vertAlign w:val="subscript"/>
        </w:rPr>
        <w:t>rev</w:t>
      </w:r>
      <w:r w:rsidRPr="00E145AC">
        <w:rPr>
          <w:sz w:val="24"/>
          <w:szCs w:val="24"/>
        </w:rPr>
        <w:t xml:space="preserve"> is the reverse conduction resistance</w:t>
      </w:r>
      <w:r w:rsidR="002863FF">
        <w:rPr>
          <w:sz w:val="24"/>
          <w:szCs w:val="24"/>
        </w:rPr>
        <w:t>.</w:t>
      </w:r>
      <w:r w:rsidRPr="00E145AC">
        <w:rPr>
          <w:sz w:val="24"/>
          <w:szCs w:val="24"/>
        </w:rPr>
        <w:t xml:space="preserve"> </w:t>
      </w:r>
      <w:r w:rsidRPr="00E145AC">
        <w:rPr>
          <w:i/>
          <w:sz w:val="24"/>
          <w:szCs w:val="24"/>
        </w:rPr>
        <w:t>v</w:t>
      </w:r>
      <w:r w:rsidRPr="00E145AC">
        <w:rPr>
          <w:iCs/>
          <w:sz w:val="24"/>
          <w:szCs w:val="24"/>
          <w:vertAlign w:val="subscript"/>
        </w:rPr>
        <w:t>0</w:t>
      </w:r>
      <w:r w:rsidRPr="00E145AC">
        <w:rPr>
          <w:i/>
          <w:sz w:val="24"/>
          <w:szCs w:val="24"/>
          <w:vertAlign w:val="subscript"/>
        </w:rPr>
        <w:t>rev</w:t>
      </w:r>
      <w:r w:rsidRPr="00E145AC">
        <w:rPr>
          <w:sz w:val="24"/>
          <w:szCs w:val="24"/>
        </w:rPr>
        <w:t xml:space="preserve"> is the forward voltage when reverse conducting</w:t>
      </w:r>
      <w:r w:rsidR="002863FF">
        <w:rPr>
          <w:sz w:val="24"/>
          <w:szCs w:val="24"/>
        </w:rPr>
        <w:t xml:space="preserve">, and it depends on the gate </w:t>
      </w:r>
      <w:r w:rsidR="002863FF">
        <w:rPr>
          <w:sz w:val="24"/>
          <w:szCs w:val="24"/>
        </w:rPr>
        <w:lastRenderedPageBreak/>
        <w:t>voltage selected for off-state</w:t>
      </w:r>
      <w:r w:rsidR="00B86868">
        <w:rPr>
          <w:sz w:val="24"/>
          <w:szCs w:val="24"/>
        </w:rPr>
        <w:t>s</w:t>
      </w:r>
      <w:r w:rsidR="002863FF">
        <w:rPr>
          <w:sz w:val="24"/>
          <w:szCs w:val="24"/>
        </w:rPr>
        <w:t xml:space="preserve">. For example, when -3 V is selected instead of 0 V, the </w:t>
      </w:r>
      <w:r w:rsidR="002863FF" w:rsidRPr="00E145AC">
        <w:rPr>
          <w:i/>
          <w:sz w:val="24"/>
          <w:szCs w:val="24"/>
        </w:rPr>
        <w:t>v</w:t>
      </w:r>
      <w:r w:rsidR="002863FF" w:rsidRPr="00E145AC">
        <w:rPr>
          <w:iCs/>
          <w:sz w:val="24"/>
          <w:szCs w:val="24"/>
          <w:vertAlign w:val="subscript"/>
        </w:rPr>
        <w:t>0</w:t>
      </w:r>
      <w:r w:rsidR="002863FF" w:rsidRPr="00E145AC">
        <w:rPr>
          <w:i/>
          <w:sz w:val="24"/>
          <w:szCs w:val="24"/>
          <w:vertAlign w:val="subscript"/>
        </w:rPr>
        <w:t>rev</w:t>
      </w:r>
      <w:r w:rsidR="002863FF" w:rsidRPr="002863FF">
        <w:rPr>
          <w:i/>
          <w:sz w:val="24"/>
          <w:szCs w:val="24"/>
        </w:rPr>
        <w:t xml:space="preserve"> </w:t>
      </w:r>
      <w:r w:rsidR="002863FF">
        <w:rPr>
          <w:sz w:val="24"/>
          <w:szCs w:val="24"/>
        </w:rPr>
        <w:t xml:space="preserve">will be largely increased from 1.6 V to 4.6 V for </w:t>
      </w:r>
      <w:r w:rsidR="002863FF" w:rsidRPr="00E145AC">
        <w:rPr>
          <w:sz w:val="24"/>
          <w:szCs w:val="24"/>
        </w:rPr>
        <w:t>GS665</w:t>
      </w:r>
      <w:r w:rsidR="002863FF">
        <w:rPr>
          <w:sz w:val="24"/>
          <w:szCs w:val="24"/>
        </w:rPr>
        <w:t>16</w:t>
      </w:r>
      <w:r w:rsidR="002863FF" w:rsidRPr="00E145AC">
        <w:rPr>
          <w:sz w:val="24"/>
          <w:szCs w:val="24"/>
        </w:rPr>
        <w:t>T</w:t>
      </w:r>
      <w:r w:rsidRPr="00E145AC">
        <w:rPr>
          <w:sz w:val="24"/>
          <w:szCs w:val="24"/>
        </w:rPr>
        <w:t xml:space="preserve">. Adding </w:t>
      </w:r>
      <w:r w:rsidR="00673E12" w:rsidRPr="00E145AC">
        <w:rPr>
          <w:sz w:val="24"/>
          <w:szCs w:val="24"/>
        </w:rPr>
        <w:t>(21) and (23)</w:t>
      </w:r>
      <w:r w:rsidRPr="00E145AC">
        <w:rPr>
          <w:sz w:val="24"/>
          <w:szCs w:val="24"/>
        </w:rPr>
        <w:t xml:space="preserve"> together gives the total conduction loss</w:t>
      </w:r>
      <w:r w:rsidR="00C35E36" w:rsidRPr="00E145AC">
        <w:rPr>
          <w:sz w:val="24"/>
          <w:szCs w:val="24"/>
        </w:rPr>
        <w:t>.</w:t>
      </w:r>
    </w:p>
    <w:p w14:paraId="12B242B7" w14:textId="0D291704" w:rsidR="009062C4" w:rsidRPr="00E145AC" w:rsidRDefault="009062C4" w:rsidP="009062C4">
      <w:pPr>
        <w:pStyle w:val="Heading3"/>
        <w:numPr>
          <w:ilvl w:val="0"/>
          <w:numId w:val="0"/>
        </w:numPr>
        <w:spacing w:line="480" w:lineRule="auto"/>
        <w:rPr>
          <w:i w:val="0"/>
          <w:iCs w:val="0"/>
          <w:sz w:val="24"/>
          <w:szCs w:val="24"/>
        </w:rPr>
      </w:pPr>
      <w:bookmarkStart w:id="247" w:name="_Toc96300198"/>
      <w:r w:rsidRPr="00E145AC">
        <w:rPr>
          <w:i w:val="0"/>
          <w:iCs w:val="0"/>
          <w:sz w:val="24"/>
          <w:szCs w:val="24"/>
        </w:rPr>
        <w:t>5.2.</w:t>
      </w:r>
      <w:r w:rsidR="00926487" w:rsidRPr="00E145AC">
        <w:rPr>
          <w:i w:val="0"/>
          <w:iCs w:val="0"/>
          <w:sz w:val="24"/>
          <w:szCs w:val="24"/>
        </w:rPr>
        <w:t>2</w:t>
      </w:r>
      <w:r w:rsidRPr="00E145AC">
        <w:rPr>
          <w:i w:val="0"/>
          <w:iCs w:val="0"/>
          <w:sz w:val="24"/>
          <w:szCs w:val="24"/>
        </w:rPr>
        <w:t xml:space="preserve"> </w:t>
      </w:r>
      <w:r w:rsidR="00926487" w:rsidRPr="00E145AC">
        <w:rPr>
          <w:i w:val="0"/>
          <w:iCs w:val="0"/>
          <w:sz w:val="24"/>
          <w:szCs w:val="24"/>
        </w:rPr>
        <w:t xml:space="preserve">GaN </w:t>
      </w:r>
      <w:r w:rsidRPr="00E145AC">
        <w:rPr>
          <w:i w:val="0"/>
          <w:iCs w:val="0"/>
          <w:sz w:val="24"/>
          <w:szCs w:val="24"/>
        </w:rPr>
        <w:t>Turn-off Loss</w:t>
      </w:r>
      <w:bookmarkEnd w:id="247"/>
      <w:r w:rsidRPr="00E145AC">
        <w:rPr>
          <w:i w:val="0"/>
          <w:iCs w:val="0"/>
          <w:sz w:val="24"/>
          <w:szCs w:val="24"/>
        </w:rPr>
        <w:t xml:space="preserve"> </w:t>
      </w:r>
    </w:p>
    <w:p w14:paraId="1ED595A5" w14:textId="749352A7" w:rsidR="005C3FAC" w:rsidRDefault="005C3FAC" w:rsidP="00DC07FC">
      <w:pPr>
        <w:pStyle w:val="Text"/>
        <w:spacing w:line="480" w:lineRule="auto"/>
        <w:rPr>
          <w:sz w:val="24"/>
          <w:szCs w:val="24"/>
        </w:rPr>
      </w:pPr>
      <w:r w:rsidRPr="00E145AC">
        <w:rPr>
          <w:sz w:val="24"/>
          <w:szCs w:val="24"/>
        </w:rPr>
        <w:t>The residu</w:t>
      </w:r>
      <w:r w:rsidR="00673E12" w:rsidRPr="00E145AC">
        <w:rPr>
          <w:sz w:val="24"/>
          <w:szCs w:val="24"/>
        </w:rPr>
        <w:t>al</w:t>
      </w:r>
      <w:r w:rsidRPr="00E145AC">
        <w:rPr>
          <w:sz w:val="24"/>
          <w:szCs w:val="24"/>
        </w:rPr>
        <w:t xml:space="preserve"> turn-off loss with ZVS fulfilled is estimated by the difference between the hard switching energy </w:t>
      </w:r>
      <w:r w:rsidRPr="00E145AC">
        <w:rPr>
          <w:i/>
          <w:sz w:val="24"/>
          <w:szCs w:val="24"/>
        </w:rPr>
        <w:t>E</w:t>
      </w:r>
      <w:r w:rsidRPr="00E145AC">
        <w:rPr>
          <w:i/>
          <w:sz w:val="24"/>
          <w:szCs w:val="24"/>
          <w:vertAlign w:val="subscript"/>
        </w:rPr>
        <w:t>off</w:t>
      </w:r>
      <w:r w:rsidRPr="00E145AC">
        <w:rPr>
          <w:sz w:val="24"/>
          <w:szCs w:val="24"/>
        </w:rPr>
        <w:t xml:space="preserve"> and the energy stored in </w:t>
      </w:r>
      <w:r w:rsidRPr="00E145AC">
        <w:rPr>
          <w:i/>
          <w:sz w:val="24"/>
          <w:szCs w:val="24"/>
        </w:rPr>
        <w:t>C</w:t>
      </w:r>
      <w:r w:rsidRPr="00E145AC">
        <w:rPr>
          <w:i/>
          <w:sz w:val="24"/>
          <w:szCs w:val="24"/>
          <w:vertAlign w:val="subscript"/>
        </w:rPr>
        <w:t>oss</w:t>
      </w:r>
      <w:r w:rsidRPr="00E145AC">
        <w:rPr>
          <w:iCs/>
          <w:sz w:val="24"/>
          <w:szCs w:val="24"/>
        </w:rPr>
        <w:t xml:space="preserve"> from device datasheet</w:t>
      </w:r>
      <w:r w:rsidR="00EF0C01" w:rsidRPr="00E145AC">
        <w:rPr>
          <w:iCs/>
          <w:sz w:val="24"/>
          <w:szCs w:val="24"/>
        </w:rPr>
        <w:t xml:space="preserve"> </w:t>
      </w:r>
      <w:r w:rsidR="00891635" w:rsidRPr="00E145AC">
        <w:rPr>
          <w:iCs/>
          <w:sz w:val="24"/>
          <w:szCs w:val="24"/>
        </w:rPr>
        <w:fldChar w:fldCharType="begin"/>
      </w:r>
      <w:r w:rsidR="00891635" w:rsidRPr="00E145AC">
        <w:rPr>
          <w:iCs/>
          <w:sz w:val="24"/>
          <w:szCs w:val="24"/>
        </w:rPr>
        <w:instrText xml:space="preserve"> REF _Ref61380656 \r \h </w:instrText>
      </w:r>
      <w:r w:rsidR="00DC07FC" w:rsidRPr="00E145AC">
        <w:rPr>
          <w:iCs/>
          <w:sz w:val="24"/>
          <w:szCs w:val="24"/>
        </w:rPr>
        <w:instrText xml:space="preserve"> \* MERGEFORMAT </w:instrText>
      </w:r>
      <w:r w:rsidR="00891635" w:rsidRPr="00E145AC">
        <w:rPr>
          <w:iCs/>
          <w:sz w:val="24"/>
          <w:szCs w:val="24"/>
        </w:rPr>
      </w:r>
      <w:r w:rsidR="00891635" w:rsidRPr="00E145AC">
        <w:rPr>
          <w:iCs/>
          <w:sz w:val="24"/>
          <w:szCs w:val="24"/>
        </w:rPr>
        <w:fldChar w:fldCharType="separate"/>
      </w:r>
      <w:r w:rsidR="00D251FE">
        <w:rPr>
          <w:iCs/>
          <w:sz w:val="24"/>
          <w:szCs w:val="24"/>
        </w:rPr>
        <w:t>[104]</w:t>
      </w:r>
      <w:r w:rsidR="00891635" w:rsidRPr="00E145AC">
        <w:rPr>
          <w:iCs/>
          <w:sz w:val="24"/>
          <w:szCs w:val="24"/>
        </w:rPr>
        <w:fldChar w:fldCharType="end"/>
      </w:r>
      <w:r w:rsidRPr="00E145AC">
        <w:rPr>
          <w:sz w:val="24"/>
          <w:szCs w:val="24"/>
        </w:rPr>
        <w:t>.</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E66444" w:rsidRPr="00E145AC" w14:paraId="55024670" w14:textId="77777777" w:rsidTr="00F513C3">
        <w:trPr>
          <w:jc w:val="center"/>
        </w:trPr>
        <w:tc>
          <w:tcPr>
            <w:tcW w:w="7776" w:type="dxa"/>
            <w:vAlign w:val="center"/>
          </w:tcPr>
          <w:p w14:paraId="5E300552" w14:textId="73984341" w:rsidR="00E66444"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P</m:t>
                    </m:r>
                  </m:e>
                  <m:sub>
                    <m:r>
                      <w:rPr>
                        <w:rFonts w:ascii="Cambria Math" w:hAnsi="Cambria Math"/>
                        <w:sz w:val="24"/>
                        <w:szCs w:val="24"/>
                      </w:rPr>
                      <m:t>off</m:t>
                    </m:r>
                  </m:sub>
                </m:sSub>
                <m:r>
                  <w:rPr>
                    <w:rFonts w:ascii="Cambria Math" w:hAnsi="Cambria Math"/>
                    <w:sz w:val="24"/>
                    <w:szCs w:val="24"/>
                  </w:rPr>
                  <m:t>=4</m:t>
                </m:r>
                <m:sSub>
                  <m:sSubPr>
                    <m:ctrlPr>
                      <w:rPr>
                        <w:rFonts w:ascii="Cambria Math" w:hAnsi="Cambria Math"/>
                        <w:i/>
                        <w:iCs/>
                        <w:sz w:val="24"/>
                        <w:szCs w:val="24"/>
                      </w:rPr>
                    </m:ctrlPr>
                  </m:sSubPr>
                  <m:e>
                    <m:r>
                      <w:rPr>
                        <w:rFonts w:ascii="Cambria Math" w:hAnsi="Cambria Math"/>
                        <w:sz w:val="24"/>
                        <w:szCs w:val="24"/>
                      </w:rPr>
                      <m:t>f</m:t>
                    </m:r>
                  </m:e>
                  <m:sub>
                    <m:r>
                      <w:rPr>
                        <w:rFonts w:ascii="Cambria Math" w:hAnsi="Cambria Math"/>
                        <w:sz w:val="24"/>
                        <w:szCs w:val="24"/>
                      </w:rPr>
                      <m:t>s</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E</m:t>
                    </m:r>
                  </m:e>
                  <m:sub>
                    <m:r>
                      <w:rPr>
                        <w:rFonts w:ascii="Cambria Math" w:hAnsi="Cambria Math"/>
                        <w:sz w:val="24"/>
                        <w:szCs w:val="24"/>
                      </w:rPr>
                      <m:t>off</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E</m:t>
                    </m:r>
                  </m:e>
                  <m:sub>
                    <m:r>
                      <w:rPr>
                        <w:rFonts w:ascii="Cambria Math" w:hAnsi="Cambria Math"/>
                        <w:sz w:val="24"/>
                        <w:szCs w:val="24"/>
                      </w:rPr>
                      <m:t>oss</m:t>
                    </m:r>
                  </m:sub>
                </m:sSub>
                <m:r>
                  <w:rPr>
                    <w:rFonts w:ascii="Cambria Math" w:hAnsi="Cambria Math"/>
                    <w:sz w:val="24"/>
                    <w:szCs w:val="24"/>
                  </w:rPr>
                  <m:t>)</m:t>
                </m:r>
              </m:oMath>
            </m:oMathPara>
          </w:p>
        </w:tc>
        <w:tc>
          <w:tcPr>
            <w:tcW w:w="496" w:type="dxa"/>
            <w:vAlign w:val="center"/>
          </w:tcPr>
          <w:p w14:paraId="73491046" w14:textId="0D2E38E2" w:rsidR="00E66444" w:rsidRPr="00E145AC" w:rsidRDefault="00E66444"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51</w:t>
            </w:r>
            <w:r w:rsidRPr="00131F4C">
              <w:rPr>
                <w:sz w:val="24"/>
                <w:szCs w:val="24"/>
              </w:rPr>
              <w:fldChar w:fldCharType="end"/>
            </w:r>
            <w:r w:rsidRPr="004416D0">
              <w:rPr>
                <w:sz w:val="24"/>
                <w:szCs w:val="24"/>
              </w:rPr>
              <w:t>)</w:t>
            </w:r>
          </w:p>
        </w:tc>
      </w:tr>
      <w:tr w:rsidR="00E66444" w:rsidRPr="00E145AC" w14:paraId="120DA631" w14:textId="77777777" w:rsidTr="00E66444">
        <w:tblPrEx>
          <w:jc w:val="left"/>
        </w:tblPrEx>
        <w:tc>
          <w:tcPr>
            <w:tcW w:w="7776" w:type="dxa"/>
          </w:tcPr>
          <w:p w14:paraId="53551E03" w14:textId="38DCDEDC" w:rsidR="00E66444"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E</m:t>
                    </m:r>
                  </m:e>
                  <m:sub>
                    <m:r>
                      <w:rPr>
                        <w:rFonts w:ascii="Cambria Math" w:hAnsi="Cambria Math"/>
                        <w:sz w:val="24"/>
                        <w:szCs w:val="24"/>
                      </w:rPr>
                      <m:t>off</m:t>
                    </m:r>
                  </m:sub>
                </m:sSub>
                <m:r>
                  <w:rPr>
                    <w:rFonts w:ascii="Cambria Math" w:hAnsi="Cambria Math"/>
                    <w:sz w:val="24"/>
                    <w:szCs w:val="24"/>
                  </w:rPr>
                  <m:t>=</m:t>
                </m:r>
                <m:nary>
                  <m:naryPr>
                    <m:limLoc m:val="subSup"/>
                    <m:ctrlPr>
                      <w:rPr>
                        <w:rFonts w:ascii="Cambria Math" w:hAnsi="Cambria Math"/>
                        <w:i/>
                        <w:iCs/>
                        <w:sz w:val="24"/>
                        <w:szCs w:val="24"/>
                      </w:rPr>
                    </m:ctrlPr>
                  </m:naryPr>
                  <m:sub>
                    <m:r>
                      <w:rPr>
                        <w:rFonts w:ascii="Cambria Math" w:hAnsi="Cambria Math"/>
                        <w:sz w:val="24"/>
                        <w:szCs w:val="24"/>
                      </w:rPr>
                      <m:t>0</m:t>
                    </m:r>
                  </m:sub>
                  <m:sup>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off</m:t>
                        </m:r>
                      </m:sub>
                    </m:sSub>
                  </m:sup>
                  <m:e>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ds</m:t>
                        </m:r>
                      </m:sub>
                    </m:sSub>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ds</m:t>
                        </m:r>
                      </m:sub>
                    </m:sSub>
                    <m:r>
                      <w:rPr>
                        <w:rFonts w:ascii="Cambria Math" w:hAnsi="Cambria Math"/>
                        <w:sz w:val="24"/>
                        <w:szCs w:val="24"/>
                      </w:rPr>
                      <m:t>dt</m:t>
                    </m:r>
                  </m:e>
                </m:nary>
              </m:oMath>
            </m:oMathPara>
          </w:p>
        </w:tc>
        <w:tc>
          <w:tcPr>
            <w:tcW w:w="496" w:type="dxa"/>
          </w:tcPr>
          <w:p w14:paraId="036D4571" w14:textId="47FBCF29" w:rsidR="00E66444" w:rsidRPr="00E145AC" w:rsidRDefault="00E66444"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52</w:t>
            </w:r>
            <w:r w:rsidRPr="00131F4C">
              <w:rPr>
                <w:sz w:val="24"/>
                <w:szCs w:val="24"/>
              </w:rPr>
              <w:fldChar w:fldCharType="end"/>
            </w:r>
            <w:r w:rsidRPr="004416D0">
              <w:rPr>
                <w:sz w:val="24"/>
                <w:szCs w:val="24"/>
              </w:rPr>
              <w:t>)</w:t>
            </w:r>
          </w:p>
        </w:tc>
      </w:tr>
      <w:tr w:rsidR="00E66444" w:rsidRPr="00E145AC" w14:paraId="65E87124" w14:textId="77777777" w:rsidTr="00E66444">
        <w:tblPrEx>
          <w:jc w:val="left"/>
        </w:tblPrEx>
        <w:tc>
          <w:tcPr>
            <w:tcW w:w="7776" w:type="dxa"/>
          </w:tcPr>
          <w:p w14:paraId="30AD6ABC" w14:textId="3D921EF0" w:rsidR="00E66444" w:rsidRPr="004416D0" w:rsidRDefault="00136975" w:rsidP="00F513C3">
            <w:pPr>
              <w:pStyle w:val="Text"/>
              <w:spacing w:line="480" w:lineRule="auto"/>
              <w:ind w:firstLine="0"/>
              <w:jc w:val="center"/>
              <w:rPr>
                <w:sz w:val="24"/>
                <w:szCs w:val="32"/>
              </w:rPr>
            </w:pPr>
            <m:oMathPara>
              <m:oMathParaPr>
                <m:jc m:val="center"/>
              </m:oMathParaPr>
              <m:oMath>
                <m:sSub>
                  <m:sSubPr>
                    <m:ctrlPr>
                      <w:rPr>
                        <w:rFonts w:ascii="Cambria Math" w:hAnsi="Cambria Math"/>
                        <w:i/>
                        <w:iCs/>
                        <w:sz w:val="24"/>
                        <w:szCs w:val="24"/>
                      </w:rPr>
                    </m:ctrlPr>
                  </m:sSubPr>
                  <m:e>
                    <m:r>
                      <w:rPr>
                        <w:rFonts w:ascii="Cambria Math" w:hAnsi="Cambria Math"/>
                        <w:sz w:val="24"/>
                        <w:szCs w:val="24"/>
                      </w:rPr>
                      <m:t>E</m:t>
                    </m:r>
                  </m:e>
                  <m:sub>
                    <m:r>
                      <w:rPr>
                        <w:rFonts w:ascii="Cambria Math" w:hAnsi="Cambria Math"/>
                        <w:sz w:val="24"/>
                        <w:szCs w:val="24"/>
                      </w:rPr>
                      <m:t>oss</m:t>
                    </m:r>
                  </m:sub>
                </m:sSub>
                <m:r>
                  <w:rPr>
                    <w:rFonts w:ascii="Cambria Math" w:hAnsi="Cambria Math"/>
                    <w:sz w:val="24"/>
                    <w:szCs w:val="24"/>
                  </w:rPr>
                  <m:t>=f</m:t>
                </m:r>
                <m:d>
                  <m:dPr>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ds</m:t>
                        </m:r>
                      </m:sub>
                    </m:sSub>
                  </m:e>
                </m:d>
              </m:oMath>
            </m:oMathPara>
          </w:p>
        </w:tc>
        <w:tc>
          <w:tcPr>
            <w:tcW w:w="496" w:type="dxa"/>
          </w:tcPr>
          <w:p w14:paraId="07E48C56" w14:textId="23F08817" w:rsidR="00E66444" w:rsidRPr="00E145AC" w:rsidRDefault="00E66444"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53</w:t>
            </w:r>
            <w:r w:rsidRPr="00131F4C">
              <w:rPr>
                <w:sz w:val="24"/>
                <w:szCs w:val="24"/>
              </w:rPr>
              <w:fldChar w:fldCharType="end"/>
            </w:r>
            <w:r w:rsidRPr="004416D0">
              <w:rPr>
                <w:sz w:val="24"/>
                <w:szCs w:val="24"/>
              </w:rPr>
              <w:t>)</w:t>
            </w:r>
          </w:p>
        </w:tc>
      </w:tr>
    </w:tbl>
    <w:p w14:paraId="6D3D0AFB" w14:textId="528EEAE8" w:rsidR="00A33D46" w:rsidRPr="00E145AC" w:rsidRDefault="005A0F19" w:rsidP="00A33D46">
      <w:pPr>
        <w:pStyle w:val="Text"/>
        <w:spacing w:line="480" w:lineRule="auto"/>
        <w:rPr>
          <w:sz w:val="24"/>
          <w:szCs w:val="24"/>
        </w:rPr>
      </w:pPr>
      <w:r w:rsidRPr="00E145AC">
        <w:rPr>
          <w:sz w:val="24"/>
          <w:szCs w:val="24"/>
        </w:rPr>
        <w:t xml:space="preserve">The voltage-dependent </w:t>
      </w:r>
      <w:r w:rsidRPr="00E145AC">
        <w:rPr>
          <w:i/>
          <w:iCs/>
          <w:sz w:val="24"/>
          <w:szCs w:val="24"/>
        </w:rPr>
        <w:t>C</w:t>
      </w:r>
      <w:r w:rsidRPr="00E145AC">
        <w:rPr>
          <w:i/>
          <w:iCs/>
          <w:sz w:val="24"/>
          <w:szCs w:val="24"/>
          <w:vertAlign w:val="subscript"/>
        </w:rPr>
        <w:t>oss</w:t>
      </w:r>
      <w:r w:rsidRPr="00E145AC">
        <w:rPr>
          <w:sz w:val="24"/>
          <w:szCs w:val="24"/>
        </w:rPr>
        <w:t xml:space="preserve"> energy can be looked up</w:t>
      </w:r>
      <w:r w:rsidR="004B33F1">
        <w:rPr>
          <w:sz w:val="24"/>
          <w:szCs w:val="24"/>
        </w:rPr>
        <w:t xml:space="preserve"> from the</w:t>
      </w:r>
      <w:r w:rsidRPr="00E145AC">
        <w:rPr>
          <w:sz w:val="24"/>
          <w:szCs w:val="24"/>
        </w:rPr>
        <w:t xml:space="preserve"> </w:t>
      </w:r>
      <w:r w:rsidR="003139BA" w:rsidRPr="00E145AC">
        <w:rPr>
          <w:i/>
          <w:iCs/>
          <w:sz w:val="24"/>
          <w:szCs w:val="24"/>
        </w:rPr>
        <w:t>E</w:t>
      </w:r>
      <w:r w:rsidR="003139BA" w:rsidRPr="00E145AC">
        <w:rPr>
          <w:i/>
          <w:iCs/>
          <w:sz w:val="24"/>
          <w:szCs w:val="24"/>
          <w:vertAlign w:val="subscript"/>
        </w:rPr>
        <w:t>oss</w:t>
      </w:r>
      <w:r w:rsidR="003139BA" w:rsidRPr="00E145AC">
        <w:rPr>
          <w:sz w:val="24"/>
          <w:szCs w:val="24"/>
        </w:rPr>
        <w:t xml:space="preserve"> curve in the datasheet, but the </w:t>
      </w:r>
      <w:r w:rsidR="003139BA" w:rsidRPr="00E145AC">
        <w:rPr>
          <w:i/>
          <w:iCs/>
          <w:sz w:val="24"/>
          <w:szCs w:val="24"/>
        </w:rPr>
        <w:t>E</w:t>
      </w:r>
      <w:r w:rsidR="003139BA" w:rsidRPr="00E145AC">
        <w:rPr>
          <w:i/>
          <w:iCs/>
          <w:sz w:val="24"/>
          <w:szCs w:val="24"/>
          <w:vertAlign w:val="subscript"/>
        </w:rPr>
        <w:t>off</w:t>
      </w:r>
      <w:r w:rsidR="003139BA" w:rsidRPr="00E145AC">
        <w:rPr>
          <w:sz w:val="24"/>
          <w:szCs w:val="24"/>
        </w:rPr>
        <w:t xml:space="preserve"> needs to be evaluated based on specific circuit parameters. A half bridge double pulse test circuit in LTspice</w:t>
      </w:r>
      <w:r w:rsidR="004B33F1">
        <w:rPr>
          <w:sz w:val="24"/>
          <w:szCs w:val="24"/>
        </w:rPr>
        <w:t>,</w:t>
      </w:r>
      <w:r w:rsidR="003139BA" w:rsidRPr="00E145AC">
        <w:rPr>
          <w:sz w:val="24"/>
          <w:szCs w:val="24"/>
        </w:rPr>
        <w:t xml:space="preserve"> shown in </w:t>
      </w:r>
      <w:r w:rsidR="003139BA" w:rsidRPr="00E145AC">
        <w:rPr>
          <w:sz w:val="24"/>
          <w:szCs w:val="24"/>
        </w:rPr>
        <w:fldChar w:fldCharType="begin"/>
      </w:r>
      <w:r w:rsidR="003139BA" w:rsidRPr="00E145AC">
        <w:rPr>
          <w:sz w:val="24"/>
          <w:szCs w:val="24"/>
        </w:rPr>
        <w:instrText xml:space="preserve"> REF _Ref66479624 \h </w:instrText>
      </w:r>
      <w:r w:rsidR="00E145AC">
        <w:rPr>
          <w:sz w:val="24"/>
          <w:szCs w:val="24"/>
        </w:rPr>
        <w:instrText xml:space="preserve"> \* MERGEFORMAT </w:instrText>
      </w:r>
      <w:r w:rsidR="003139BA" w:rsidRPr="00E145AC">
        <w:rPr>
          <w:sz w:val="24"/>
          <w:szCs w:val="24"/>
        </w:rPr>
      </w:r>
      <w:r w:rsidR="003139BA" w:rsidRPr="00E145AC">
        <w:rPr>
          <w:sz w:val="24"/>
          <w:szCs w:val="24"/>
        </w:rPr>
        <w:fldChar w:fldCharType="separate"/>
      </w:r>
      <w:r w:rsidR="00D251FE" w:rsidRPr="00E145AC">
        <w:rPr>
          <w:sz w:val="24"/>
          <w:szCs w:val="24"/>
        </w:rPr>
        <w:t xml:space="preserve">Fig. </w:t>
      </w:r>
      <w:r w:rsidR="00D251FE">
        <w:rPr>
          <w:noProof/>
          <w:sz w:val="24"/>
          <w:szCs w:val="24"/>
        </w:rPr>
        <w:t>97</w:t>
      </w:r>
      <w:r w:rsidR="003139BA" w:rsidRPr="00E145AC">
        <w:rPr>
          <w:sz w:val="24"/>
          <w:szCs w:val="24"/>
        </w:rPr>
        <w:fldChar w:fldCharType="end"/>
      </w:r>
      <w:r w:rsidR="004B33F1">
        <w:rPr>
          <w:sz w:val="24"/>
          <w:szCs w:val="24"/>
        </w:rPr>
        <w:t>,</w:t>
      </w:r>
      <w:r w:rsidR="003139BA" w:rsidRPr="00E145AC">
        <w:rPr>
          <w:sz w:val="24"/>
          <w:szCs w:val="24"/>
        </w:rPr>
        <w:t xml:space="preserve"> is used as the test bench to measure </w:t>
      </w:r>
      <w:r w:rsidR="003139BA" w:rsidRPr="00E145AC">
        <w:rPr>
          <w:i/>
          <w:iCs/>
          <w:sz w:val="24"/>
          <w:szCs w:val="24"/>
        </w:rPr>
        <w:t>E</w:t>
      </w:r>
      <w:r w:rsidR="003139BA" w:rsidRPr="00E145AC">
        <w:rPr>
          <w:i/>
          <w:iCs/>
          <w:sz w:val="24"/>
          <w:szCs w:val="24"/>
          <w:vertAlign w:val="subscript"/>
        </w:rPr>
        <w:t>off</w:t>
      </w:r>
      <w:r w:rsidR="003139BA" w:rsidRPr="00E145AC">
        <w:rPr>
          <w:sz w:val="24"/>
          <w:szCs w:val="24"/>
        </w:rPr>
        <w:t xml:space="preserve"> under different switching voltage and current</w:t>
      </w:r>
      <w:r w:rsidR="005327DA" w:rsidRPr="00E145AC">
        <w:rPr>
          <w:sz w:val="24"/>
          <w:szCs w:val="24"/>
        </w:rPr>
        <w:t xml:space="preserve"> </w:t>
      </w:r>
      <w:r w:rsidR="005327DA" w:rsidRPr="00E145AC">
        <w:rPr>
          <w:sz w:val="24"/>
          <w:szCs w:val="24"/>
        </w:rPr>
        <w:fldChar w:fldCharType="begin"/>
      </w:r>
      <w:r w:rsidR="005327DA" w:rsidRPr="00E145AC">
        <w:rPr>
          <w:sz w:val="24"/>
          <w:szCs w:val="24"/>
        </w:rPr>
        <w:instrText xml:space="preserve"> REF _Ref66479675 \r \h </w:instrText>
      </w:r>
      <w:r w:rsidR="00E145AC">
        <w:rPr>
          <w:sz w:val="24"/>
          <w:szCs w:val="24"/>
        </w:rPr>
        <w:instrText xml:space="preserve"> \* MERGEFORMAT </w:instrText>
      </w:r>
      <w:r w:rsidR="005327DA" w:rsidRPr="00E145AC">
        <w:rPr>
          <w:sz w:val="24"/>
          <w:szCs w:val="24"/>
        </w:rPr>
      </w:r>
      <w:r w:rsidR="005327DA" w:rsidRPr="00E145AC">
        <w:rPr>
          <w:sz w:val="24"/>
          <w:szCs w:val="24"/>
        </w:rPr>
        <w:fldChar w:fldCharType="separate"/>
      </w:r>
      <w:r w:rsidR="00D251FE">
        <w:rPr>
          <w:sz w:val="24"/>
          <w:szCs w:val="24"/>
        </w:rPr>
        <w:t>[105]</w:t>
      </w:r>
      <w:r w:rsidR="005327DA" w:rsidRPr="00E145AC">
        <w:rPr>
          <w:sz w:val="24"/>
          <w:szCs w:val="24"/>
        </w:rPr>
        <w:fldChar w:fldCharType="end"/>
      </w:r>
      <w:r w:rsidR="003139BA" w:rsidRPr="00E145AC">
        <w:rPr>
          <w:sz w:val="24"/>
          <w:szCs w:val="24"/>
        </w:rPr>
        <w:t xml:space="preserve">. </w:t>
      </w:r>
      <w:r w:rsidR="00173629" w:rsidRPr="00E145AC">
        <w:rPr>
          <w:sz w:val="24"/>
          <w:szCs w:val="24"/>
        </w:rPr>
        <w:t xml:space="preserve">Parameters including switching frequency, junction temperature, gate voltage, gate </w:t>
      </w:r>
      <w:r w:rsidR="004B33F1">
        <w:rPr>
          <w:sz w:val="24"/>
          <w:szCs w:val="24"/>
        </w:rPr>
        <w:t>resistance</w:t>
      </w:r>
      <w:r w:rsidR="00173629" w:rsidRPr="00E145AC">
        <w:rPr>
          <w:sz w:val="24"/>
          <w:szCs w:val="24"/>
        </w:rPr>
        <w:t xml:space="preserve">, and parasitics in the gate loop and power loop </w:t>
      </w:r>
      <w:r w:rsidR="00D479C8" w:rsidRPr="00E145AC">
        <w:rPr>
          <w:sz w:val="24"/>
          <w:szCs w:val="24"/>
        </w:rPr>
        <w:t>are</w:t>
      </w:r>
      <w:r w:rsidR="00173629" w:rsidRPr="00E145AC">
        <w:rPr>
          <w:sz w:val="24"/>
          <w:szCs w:val="24"/>
        </w:rPr>
        <w:t xml:space="preserve"> assigned to match the PCB</w:t>
      </w:r>
      <w:r w:rsidR="00D479C8" w:rsidRPr="00E145AC">
        <w:rPr>
          <w:sz w:val="24"/>
          <w:szCs w:val="24"/>
        </w:rPr>
        <w:t xml:space="preserve"> design since they have strong impact on the switching characteristics</w:t>
      </w:r>
      <w:r w:rsidR="00173629" w:rsidRPr="00E145AC">
        <w:rPr>
          <w:sz w:val="24"/>
          <w:szCs w:val="24"/>
        </w:rPr>
        <w:t>.</w:t>
      </w:r>
    </w:p>
    <w:p w14:paraId="1D59EF95" w14:textId="3315DC23" w:rsidR="005A0F19" w:rsidRPr="00E145AC" w:rsidRDefault="005A0F19" w:rsidP="00A33D46">
      <w:pPr>
        <w:pStyle w:val="Text"/>
        <w:spacing w:line="480" w:lineRule="auto"/>
        <w:rPr>
          <w:sz w:val="24"/>
          <w:szCs w:val="24"/>
        </w:rPr>
      </w:pPr>
      <w:r w:rsidRPr="00E145AC">
        <w:rPr>
          <w:noProof/>
          <w:sz w:val="24"/>
          <w:szCs w:val="24"/>
        </w:rPr>
        <w:lastRenderedPageBreak/>
        <w:drawing>
          <wp:inline distT="0" distB="0" distL="0" distR="0" wp14:anchorId="23365C9F" wp14:editId="50BAB1E9">
            <wp:extent cx="5486400" cy="2889250"/>
            <wp:effectExtent l="0" t="0" r="0" b="6350"/>
            <wp:docPr id="125" name="Picture 3">
              <a:extLst xmlns:a="http://schemas.openxmlformats.org/drawingml/2006/main">
                <a:ext uri="{FF2B5EF4-FFF2-40B4-BE49-F238E27FC236}">
                  <a16:creationId xmlns:a16="http://schemas.microsoft.com/office/drawing/2014/main" id="{ACA5597B-B9E8-4910-937A-0EC5DC5C38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CA5597B-B9E8-4910-937A-0EC5DC5C3813}"/>
                        </a:ext>
                      </a:extLst>
                    </pic:cNvPr>
                    <pic:cNvPicPr>
                      <a:picLocks noChangeAspect="1"/>
                    </pic:cNvPicPr>
                  </pic:nvPicPr>
                  <pic:blipFill>
                    <a:blip r:embed="rId191"/>
                    <a:stretch>
                      <a:fillRect/>
                    </a:stretch>
                  </pic:blipFill>
                  <pic:spPr>
                    <a:xfrm>
                      <a:off x="0" y="0"/>
                      <a:ext cx="5486400" cy="2889250"/>
                    </a:xfrm>
                    <a:prstGeom prst="rect">
                      <a:avLst/>
                    </a:prstGeom>
                  </pic:spPr>
                </pic:pic>
              </a:graphicData>
            </a:graphic>
          </wp:inline>
        </w:drawing>
      </w:r>
    </w:p>
    <w:p w14:paraId="68AB03BA" w14:textId="788FEE02" w:rsidR="003139BA" w:rsidRPr="00E145AC" w:rsidRDefault="003139BA" w:rsidP="003139BA">
      <w:pPr>
        <w:pStyle w:val="Text"/>
        <w:spacing w:line="480" w:lineRule="auto"/>
        <w:jc w:val="center"/>
        <w:rPr>
          <w:sz w:val="24"/>
          <w:szCs w:val="24"/>
        </w:rPr>
      </w:pPr>
      <w:bookmarkStart w:id="248" w:name="_Ref66479624"/>
      <w:bookmarkStart w:id="249" w:name="_Ref66479621"/>
      <w:bookmarkStart w:id="250" w:name="_Toc9630036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97</w:t>
      </w:r>
      <w:r w:rsidRPr="00E145AC">
        <w:rPr>
          <w:sz w:val="24"/>
          <w:szCs w:val="24"/>
        </w:rPr>
        <w:fldChar w:fldCharType="end"/>
      </w:r>
      <w:bookmarkEnd w:id="248"/>
      <w:r w:rsidRPr="00E145AC">
        <w:rPr>
          <w:sz w:val="24"/>
          <w:szCs w:val="24"/>
        </w:rPr>
        <w:t xml:space="preserve">. </w:t>
      </w:r>
      <w:r w:rsidRPr="00E145AC">
        <w:rPr>
          <w:bCs/>
          <w:sz w:val="24"/>
          <w:szCs w:val="24"/>
        </w:rPr>
        <w:t>Double pulse test simulation circuit</w:t>
      </w:r>
      <w:bookmarkEnd w:id="249"/>
      <w:r w:rsidR="005327DA" w:rsidRPr="00E145AC">
        <w:rPr>
          <w:bCs/>
          <w:sz w:val="24"/>
          <w:szCs w:val="24"/>
        </w:rPr>
        <w:t xml:space="preserve"> </w:t>
      </w:r>
      <w:r w:rsidR="005327DA" w:rsidRPr="00E145AC">
        <w:rPr>
          <w:sz w:val="24"/>
          <w:szCs w:val="24"/>
        </w:rPr>
        <w:fldChar w:fldCharType="begin"/>
      </w:r>
      <w:r w:rsidR="005327DA" w:rsidRPr="00E145AC">
        <w:rPr>
          <w:sz w:val="24"/>
          <w:szCs w:val="24"/>
        </w:rPr>
        <w:instrText xml:space="preserve"> REF _Ref66479675 \r \h </w:instrText>
      </w:r>
      <w:r w:rsidR="00E145AC">
        <w:rPr>
          <w:sz w:val="24"/>
          <w:szCs w:val="24"/>
        </w:rPr>
        <w:instrText xml:space="preserve"> \* MERGEFORMAT </w:instrText>
      </w:r>
      <w:r w:rsidR="005327DA" w:rsidRPr="00E145AC">
        <w:rPr>
          <w:sz w:val="24"/>
          <w:szCs w:val="24"/>
        </w:rPr>
      </w:r>
      <w:r w:rsidR="005327DA" w:rsidRPr="00E145AC">
        <w:rPr>
          <w:sz w:val="24"/>
          <w:szCs w:val="24"/>
        </w:rPr>
        <w:fldChar w:fldCharType="separate"/>
      </w:r>
      <w:r w:rsidR="00D251FE">
        <w:rPr>
          <w:sz w:val="24"/>
          <w:szCs w:val="24"/>
        </w:rPr>
        <w:t>[105]</w:t>
      </w:r>
      <w:bookmarkEnd w:id="250"/>
      <w:r w:rsidR="005327DA" w:rsidRPr="00E145AC">
        <w:rPr>
          <w:sz w:val="24"/>
          <w:szCs w:val="24"/>
        </w:rPr>
        <w:fldChar w:fldCharType="end"/>
      </w:r>
    </w:p>
    <w:p w14:paraId="17CB30F2" w14:textId="35FA1FB0" w:rsidR="001A506F" w:rsidRPr="00E145AC" w:rsidRDefault="001A506F" w:rsidP="001A506F">
      <w:pPr>
        <w:pStyle w:val="Text"/>
        <w:spacing w:line="480" w:lineRule="auto"/>
        <w:ind w:firstLine="0"/>
        <w:rPr>
          <w:sz w:val="24"/>
          <w:szCs w:val="24"/>
        </w:rPr>
      </w:pPr>
      <w:r w:rsidRPr="00E145AC">
        <w:rPr>
          <w:sz w:val="24"/>
          <w:szCs w:val="24"/>
        </w:rPr>
        <w:tab/>
        <w:t xml:space="preserve">With given switching voltage and current, </w:t>
      </w:r>
      <w:r w:rsidRPr="00BB6CC0">
        <w:rPr>
          <w:i/>
          <w:iCs/>
          <w:sz w:val="24"/>
          <w:szCs w:val="24"/>
        </w:rPr>
        <w:t>E</w:t>
      </w:r>
      <w:r w:rsidRPr="00BB6CC0">
        <w:rPr>
          <w:i/>
          <w:iCs/>
          <w:sz w:val="24"/>
          <w:szCs w:val="24"/>
          <w:vertAlign w:val="subscript"/>
        </w:rPr>
        <w:t>off</w:t>
      </w:r>
      <w:r w:rsidRPr="00E145AC">
        <w:rPr>
          <w:sz w:val="24"/>
          <w:szCs w:val="24"/>
        </w:rPr>
        <w:t xml:space="preserve"> is calculated by the integration of switching node voltage and device current. </w:t>
      </w:r>
      <w:r w:rsidR="00896F36" w:rsidRPr="00E145AC">
        <w:rPr>
          <w:sz w:val="24"/>
          <w:szCs w:val="24"/>
        </w:rPr>
        <w:t>The detailed circuit parameters</w:t>
      </w:r>
      <w:r w:rsidR="00BC7064" w:rsidRPr="00E145AC">
        <w:rPr>
          <w:sz w:val="24"/>
          <w:szCs w:val="24"/>
        </w:rPr>
        <w:t xml:space="preserve"> like </w:t>
      </w:r>
      <w:r w:rsidR="00BC7064" w:rsidRPr="00E145AC">
        <w:rPr>
          <w:i/>
          <w:iCs/>
          <w:sz w:val="24"/>
          <w:szCs w:val="24"/>
        </w:rPr>
        <w:t>L</w:t>
      </w:r>
      <w:r w:rsidR="00BC7064" w:rsidRPr="00E145AC">
        <w:rPr>
          <w:i/>
          <w:iCs/>
          <w:sz w:val="24"/>
          <w:szCs w:val="24"/>
          <w:vertAlign w:val="subscript"/>
        </w:rPr>
        <w:t>ds</w:t>
      </w:r>
      <w:r w:rsidR="00BC7064" w:rsidRPr="00E145AC">
        <w:rPr>
          <w:sz w:val="24"/>
          <w:szCs w:val="24"/>
        </w:rPr>
        <w:t xml:space="preserve"> and </w:t>
      </w:r>
      <w:r w:rsidR="00BC7064" w:rsidRPr="00E145AC">
        <w:rPr>
          <w:i/>
          <w:iCs/>
          <w:sz w:val="24"/>
          <w:szCs w:val="24"/>
        </w:rPr>
        <w:t>L</w:t>
      </w:r>
      <w:r w:rsidR="00BC7064" w:rsidRPr="00E145AC">
        <w:rPr>
          <w:i/>
          <w:iCs/>
          <w:sz w:val="24"/>
          <w:szCs w:val="24"/>
          <w:vertAlign w:val="subscript"/>
        </w:rPr>
        <w:t>gate</w:t>
      </w:r>
      <w:r w:rsidR="00896F36" w:rsidRPr="00E145AC">
        <w:rPr>
          <w:sz w:val="24"/>
          <w:szCs w:val="24"/>
        </w:rPr>
        <w:t xml:space="preserve"> are found after the design of PCB, as introduced in detail in next chapter. </w:t>
      </w:r>
      <w:r w:rsidRPr="00E145AC">
        <w:rPr>
          <w:sz w:val="24"/>
          <w:szCs w:val="24"/>
        </w:rPr>
        <w:t xml:space="preserve">One simulation result is demonstrated in </w:t>
      </w:r>
      <w:r w:rsidRPr="00E145AC">
        <w:rPr>
          <w:sz w:val="24"/>
          <w:szCs w:val="24"/>
        </w:rPr>
        <w:fldChar w:fldCharType="begin"/>
      </w:r>
      <w:r w:rsidRPr="00E145AC">
        <w:rPr>
          <w:sz w:val="24"/>
          <w:szCs w:val="24"/>
        </w:rPr>
        <w:instrText xml:space="preserve"> REF _Ref66482054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98</w:t>
      </w:r>
      <w:r w:rsidRPr="00E145AC">
        <w:rPr>
          <w:sz w:val="24"/>
          <w:szCs w:val="24"/>
        </w:rPr>
        <w:fldChar w:fldCharType="end"/>
      </w:r>
      <w:r w:rsidRPr="00E145AC">
        <w:rPr>
          <w:sz w:val="24"/>
          <w:szCs w:val="24"/>
        </w:rPr>
        <w:t xml:space="preserve">. With </w:t>
      </w:r>
      <w:r w:rsidRPr="00E145AC">
        <w:rPr>
          <w:i/>
          <w:iCs/>
          <w:sz w:val="24"/>
          <w:szCs w:val="24"/>
        </w:rPr>
        <w:t>V</w:t>
      </w:r>
      <w:r w:rsidRPr="00E145AC">
        <w:rPr>
          <w:i/>
          <w:iCs/>
          <w:sz w:val="24"/>
          <w:szCs w:val="24"/>
          <w:vertAlign w:val="subscript"/>
        </w:rPr>
        <w:t>dc</w:t>
      </w:r>
      <w:r w:rsidRPr="00E145AC">
        <w:rPr>
          <w:sz w:val="24"/>
          <w:szCs w:val="24"/>
        </w:rPr>
        <w:t xml:space="preserve"> = 502 V, and </w:t>
      </w:r>
      <w:r w:rsidRPr="00E145AC">
        <w:rPr>
          <w:i/>
          <w:iCs/>
          <w:sz w:val="24"/>
          <w:szCs w:val="24"/>
        </w:rPr>
        <w:t>I</w:t>
      </w:r>
      <w:r w:rsidRPr="00E145AC">
        <w:rPr>
          <w:i/>
          <w:iCs/>
          <w:sz w:val="24"/>
          <w:szCs w:val="24"/>
          <w:vertAlign w:val="subscript"/>
        </w:rPr>
        <w:t>off</w:t>
      </w:r>
      <w:r w:rsidRPr="00E145AC">
        <w:rPr>
          <w:sz w:val="24"/>
          <w:szCs w:val="24"/>
        </w:rPr>
        <w:t xml:space="preserve"> = 17.9 A, the switching energy during hard-switching turn-off is 23.5 µJ.</w:t>
      </w:r>
      <w:r w:rsidR="00896F36" w:rsidRPr="00E145AC">
        <w:rPr>
          <w:sz w:val="24"/>
          <w:szCs w:val="24"/>
        </w:rPr>
        <w:t xml:space="preserve"> </w:t>
      </w:r>
    </w:p>
    <w:p w14:paraId="21B54424" w14:textId="7490E325" w:rsidR="00EF21F6" w:rsidRPr="00E145AC" w:rsidRDefault="00EF21F6" w:rsidP="00EF21F6">
      <w:pPr>
        <w:pStyle w:val="Text"/>
        <w:spacing w:line="480" w:lineRule="auto"/>
        <w:jc w:val="center"/>
        <w:rPr>
          <w:sz w:val="24"/>
          <w:szCs w:val="24"/>
        </w:rPr>
      </w:pPr>
      <w:r w:rsidRPr="00E145AC">
        <w:rPr>
          <w:noProof/>
        </w:rPr>
        <w:drawing>
          <wp:inline distT="0" distB="0" distL="0" distR="0" wp14:anchorId="10788679" wp14:editId="56F2EDAD">
            <wp:extent cx="3496986" cy="2238233"/>
            <wp:effectExtent l="0" t="0" r="8255" b="0"/>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3507339" cy="2244859"/>
                    </a:xfrm>
                    <a:prstGeom prst="rect">
                      <a:avLst/>
                    </a:prstGeom>
                  </pic:spPr>
                </pic:pic>
              </a:graphicData>
            </a:graphic>
          </wp:inline>
        </w:drawing>
      </w:r>
    </w:p>
    <w:p w14:paraId="7566FFF2" w14:textId="78D3D207" w:rsidR="00EF21F6" w:rsidRPr="00E145AC" w:rsidRDefault="00EF21F6" w:rsidP="00EF21F6">
      <w:pPr>
        <w:pStyle w:val="Text"/>
        <w:spacing w:line="480" w:lineRule="auto"/>
        <w:jc w:val="center"/>
        <w:rPr>
          <w:sz w:val="24"/>
          <w:szCs w:val="24"/>
        </w:rPr>
      </w:pPr>
      <w:bookmarkStart w:id="251" w:name="_Ref66482054"/>
      <w:bookmarkStart w:id="252" w:name="_Toc9630036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98</w:t>
      </w:r>
      <w:r w:rsidRPr="00E145AC">
        <w:rPr>
          <w:sz w:val="24"/>
          <w:szCs w:val="24"/>
        </w:rPr>
        <w:fldChar w:fldCharType="end"/>
      </w:r>
      <w:bookmarkEnd w:id="251"/>
      <w:r w:rsidRPr="00E145AC">
        <w:rPr>
          <w:sz w:val="24"/>
          <w:szCs w:val="24"/>
        </w:rPr>
        <w:t xml:space="preserve">. </w:t>
      </w:r>
      <w:r w:rsidRPr="00E145AC">
        <w:rPr>
          <w:bCs/>
          <w:sz w:val="24"/>
          <w:szCs w:val="24"/>
        </w:rPr>
        <w:t>Double pulse test simulation</w:t>
      </w:r>
      <w:r w:rsidR="000D4C5D" w:rsidRPr="00E145AC">
        <w:rPr>
          <w:bCs/>
          <w:sz w:val="24"/>
          <w:szCs w:val="24"/>
        </w:rPr>
        <w:t xml:space="preserve"> result for </w:t>
      </w:r>
      <w:r w:rsidR="000D4C5D" w:rsidRPr="00E145AC">
        <w:rPr>
          <w:bCs/>
          <w:i/>
          <w:iCs/>
          <w:sz w:val="24"/>
          <w:szCs w:val="24"/>
        </w:rPr>
        <w:t>E</w:t>
      </w:r>
      <w:r w:rsidR="000D4C5D" w:rsidRPr="00E145AC">
        <w:rPr>
          <w:bCs/>
          <w:i/>
          <w:iCs/>
          <w:sz w:val="24"/>
          <w:szCs w:val="24"/>
          <w:vertAlign w:val="subscript"/>
        </w:rPr>
        <w:t>off</w:t>
      </w:r>
      <w:bookmarkEnd w:id="252"/>
    </w:p>
    <w:p w14:paraId="7D140BAE" w14:textId="14545F2D" w:rsidR="009062C4" w:rsidRPr="00E145AC" w:rsidRDefault="009062C4" w:rsidP="009062C4">
      <w:pPr>
        <w:pStyle w:val="Heading3"/>
        <w:numPr>
          <w:ilvl w:val="0"/>
          <w:numId w:val="0"/>
        </w:numPr>
        <w:spacing w:line="480" w:lineRule="auto"/>
        <w:rPr>
          <w:i w:val="0"/>
          <w:iCs w:val="0"/>
          <w:sz w:val="24"/>
          <w:szCs w:val="24"/>
        </w:rPr>
      </w:pPr>
      <w:bookmarkStart w:id="253" w:name="_Toc96300199"/>
      <w:r w:rsidRPr="00E145AC">
        <w:rPr>
          <w:i w:val="0"/>
          <w:iCs w:val="0"/>
          <w:sz w:val="24"/>
          <w:szCs w:val="24"/>
        </w:rPr>
        <w:lastRenderedPageBreak/>
        <w:t>5.2.</w:t>
      </w:r>
      <w:r w:rsidR="00926487" w:rsidRPr="00E145AC">
        <w:rPr>
          <w:i w:val="0"/>
          <w:iCs w:val="0"/>
          <w:sz w:val="24"/>
          <w:szCs w:val="24"/>
        </w:rPr>
        <w:t>3</w:t>
      </w:r>
      <w:r w:rsidRPr="00E145AC">
        <w:rPr>
          <w:i w:val="0"/>
          <w:iCs w:val="0"/>
          <w:sz w:val="24"/>
          <w:szCs w:val="24"/>
        </w:rPr>
        <w:t xml:space="preserve"> </w:t>
      </w:r>
      <w:r w:rsidRPr="00E145AC">
        <w:rPr>
          <w:sz w:val="24"/>
          <w:szCs w:val="24"/>
        </w:rPr>
        <w:t>C</w:t>
      </w:r>
      <w:r w:rsidRPr="00E145AC">
        <w:rPr>
          <w:sz w:val="24"/>
          <w:szCs w:val="24"/>
          <w:vertAlign w:val="subscript"/>
        </w:rPr>
        <w:t>oss</w:t>
      </w:r>
      <w:r w:rsidRPr="00E145AC">
        <w:rPr>
          <w:i w:val="0"/>
          <w:iCs w:val="0"/>
          <w:sz w:val="24"/>
          <w:szCs w:val="24"/>
        </w:rPr>
        <w:t xml:space="preserve"> Hysteresis Loss</w:t>
      </w:r>
      <w:bookmarkEnd w:id="253"/>
      <w:r w:rsidRPr="00E145AC">
        <w:rPr>
          <w:i w:val="0"/>
          <w:iCs w:val="0"/>
          <w:sz w:val="24"/>
          <w:szCs w:val="24"/>
        </w:rPr>
        <w:t xml:space="preserve"> </w:t>
      </w:r>
    </w:p>
    <w:p w14:paraId="7646187B" w14:textId="275A598C" w:rsidR="00DC473C" w:rsidRPr="00E145AC" w:rsidRDefault="00E730E5" w:rsidP="009062C4">
      <w:pPr>
        <w:pStyle w:val="Text"/>
        <w:spacing w:line="480" w:lineRule="auto"/>
        <w:rPr>
          <w:sz w:val="24"/>
          <w:szCs w:val="24"/>
        </w:rPr>
      </w:pPr>
      <w:r w:rsidRPr="00E145AC">
        <w:rPr>
          <w:sz w:val="24"/>
          <w:szCs w:val="24"/>
        </w:rPr>
        <w:t>It has been reported that there is net charge difference in one charging and discharging cycle for the GaN power devices</w:t>
      </w:r>
      <w:r w:rsidR="00506557" w:rsidRPr="00E145AC">
        <w:rPr>
          <w:sz w:val="24"/>
          <w:szCs w:val="24"/>
        </w:rPr>
        <w:t xml:space="preserve"> as plotted in </w:t>
      </w:r>
      <w:r w:rsidR="00506557" w:rsidRPr="00E145AC">
        <w:rPr>
          <w:sz w:val="24"/>
          <w:szCs w:val="24"/>
        </w:rPr>
        <w:fldChar w:fldCharType="begin"/>
      </w:r>
      <w:r w:rsidR="00506557" w:rsidRPr="00E145AC">
        <w:rPr>
          <w:sz w:val="24"/>
          <w:szCs w:val="24"/>
        </w:rPr>
        <w:instrText xml:space="preserve"> REF _Ref66395234 \h </w:instrText>
      </w:r>
      <w:r w:rsidR="00E145AC">
        <w:rPr>
          <w:sz w:val="24"/>
          <w:szCs w:val="24"/>
        </w:rPr>
        <w:instrText xml:space="preserve"> \* MERGEFORMAT </w:instrText>
      </w:r>
      <w:r w:rsidR="00506557" w:rsidRPr="00E145AC">
        <w:rPr>
          <w:sz w:val="24"/>
          <w:szCs w:val="24"/>
        </w:rPr>
      </w:r>
      <w:r w:rsidR="00506557" w:rsidRPr="00E145AC">
        <w:rPr>
          <w:sz w:val="24"/>
          <w:szCs w:val="24"/>
        </w:rPr>
        <w:fldChar w:fldCharType="separate"/>
      </w:r>
      <w:r w:rsidR="00D251FE" w:rsidRPr="00E145AC">
        <w:rPr>
          <w:sz w:val="24"/>
          <w:szCs w:val="24"/>
        </w:rPr>
        <w:t xml:space="preserve">Fig. </w:t>
      </w:r>
      <w:r w:rsidR="00D251FE">
        <w:rPr>
          <w:noProof/>
          <w:sz w:val="24"/>
          <w:szCs w:val="24"/>
        </w:rPr>
        <w:t>99</w:t>
      </w:r>
      <w:r w:rsidR="00506557" w:rsidRPr="00E145AC">
        <w:rPr>
          <w:sz w:val="24"/>
          <w:szCs w:val="24"/>
        </w:rPr>
        <w:fldChar w:fldCharType="end"/>
      </w:r>
      <w:r w:rsidR="002A0A38" w:rsidRPr="00E145AC">
        <w:rPr>
          <w:sz w:val="24"/>
          <w:szCs w:val="24"/>
        </w:rPr>
        <w:t xml:space="preserve"> </w:t>
      </w:r>
      <w:r w:rsidR="002A0A38" w:rsidRPr="00E145AC">
        <w:rPr>
          <w:sz w:val="24"/>
          <w:szCs w:val="24"/>
        </w:rPr>
        <w:fldChar w:fldCharType="begin"/>
      </w:r>
      <w:r w:rsidR="002A0A38" w:rsidRPr="00E145AC">
        <w:rPr>
          <w:sz w:val="24"/>
          <w:szCs w:val="24"/>
        </w:rPr>
        <w:instrText xml:space="preserve"> REF _Ref66400925 \r \h </w:instrText>
      </w:r>
      <w:r w:rsidR="00E145AC">
        <w:rPr>
          <w:sz w:val="24"/>
          <w:szCs w:val="24"/>
        </w:rPr>
        <w:instrText xml:space="preserve"> \* MERGEFORMAT </w:instrText>
      </w:r>
      <w:r w:rsidR="002A0A38" w:rsidRPr="00E145AC">
        <w:rPr>
          <w:sz w:val="24"/>
          <w:szCs w:val="24"/>
        </w:rPr>
      </w:r>
      <w:r w:rsidR="002A0A38" w:rsidRPr="00E145AC">
        <w:rPr>
          <w:sz w:val="24"/>
          <w:szCs w:val="24"/>
        </w:rPr>
        <w:fldChar w:fldCharType="separate"/>
      </w:r>
      <w:r w:rsidR="00D251FE">
        <w:rPr>
          <w:sz w:val="24"/>
          <w:szCs w:val="24"/>
        </w:rPr>
        <w:t>[106]</w:t>
      </w:r>
      <w:r w:rsidR="002A0A38" w:rsidRPr="00E145AC">
        <w:rPr>
          <w:sz w:val="24"/>
          <w:szCs w:val="24"/>
        </w:rPr>
        <w:fldChar w:fldCharType="end"/>
      </w:r>
      <w:r w:rsidRPr="00E145AC">
        <w:rPr>
          <w:sz w:val="24"/>
          <w:szCs w:val="24"/>
        </w:rPr>
        <w:t xml:space="preserve">. </w:t>
      </w:r>
      <w:r w:rsidR="00506557" w:rsidRPr="00E145AC">
        <w:rPr>
          <w:sz w:val="24"/>
          <w:szCs w:val="24"/>
        </w:rPr>
        <w:t xml:space="preserve">This hysteresis loss is exponentially increasing with dV/dt, and comparable to the conduction loss when the device is operating at MHz range. </w:t>
      </w:r>
    </w:p>
    <w:p w14:paraId="709E5376" w14:textId="77777777" w:rsidR="00DC473C" w:rsidRPr="00E145AC" w:rsidRDefault="00DC473C" w:rsidP="00DC473C">
      <w:pPr>
        <w:pStyle w:val="Text"/>
        <w:spacing w:line="480" w:lineRule="auto"/>
        <w:jc w:val="center"/>
        <w:rPr>
          <w:sz w:val="24"/>
          <w:szCs w:val="24"/>
        </w:rPr>
      </w:pPr>
      <w:r w:rsidRPr="00E145AC">
        <w:rPr>
          <w:noProof/>
        </w:rPr>
        <w:drawing>
          <wp:inline distT="0" distB="0" distL="0" distR="0" wp14:anchorId="3FA88394" wp14:editId="3ECCA7F9">
            <wp:extent cx="2859206" cy="1885967"/>
            <wp:effectExtent l="0" t="0" r="0" b="0"/>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2875512" cy="1896723"/>
                    </a:xfrm>
                    <a:prstGeom prst="rect">
                      <a:avLst/>
                    </a:prstGeom>
                  </pic:spPr>
                </pic:pic>
              </a:graphicData>
            </a:graphic>
          </wp:inline>
        </w:drawing>
      </w:r>
    </w:p>
    <w:p w14:paraId="04F4D553" w14:textId="7B359937" w:rsidR="00DC473C" w:rsidRPr="00E145AC" w:rsidRDefault="00DC473C" w:rsidP="00DC473C">
      <w:pPr>
        <w:pStyle w:val="Text"/>
        <w:spacing w:line="480" w:lineRule="auto"/>
        <w:jc w:val="center"/>
        <w:rPr>
          <w:sz w:val="24"/>
          <w:szCs w:val="24"/>
        </w:rPr>
      </w:pPr>
      <w:bookmarkStart w:id="254" w:name="_Ref66395234"/>
      <w:bookmarkStart w:id="255" w:name="_Toc9630036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99</w:t>
      </w:r>
      <w:r w:rsidRPr="00E145AC">
        <w:rPr>
          <w:sz w:val="24"/>
          <w:szCs w:val="24"/>
        </w:rPr>
        <w:fldChar w:fldCharType="end"/>
      </w:r>
      <w:bookmarkEnd w:id="254"/>
      <w:r w:rsidRPr="00E145AC">
        <w:rPr>
          <w:sz w:val="24"/>
          <w:szCs w:val="24"/>
        </w:rPr>
        <w:t xml:space="preserve">. </w:t>
      </w:r>
      <w:r w:rsidRPr="00E145AC">
        <w:rPr>
          <w:bCs/>
          <w:i/>
          <w:iCs/>
          <w:sz w:val="24"/>
          <w:szCs w:val="24"/>
        </w:rPr>
        <w:t>C</w:t>
      </w:r>
      <w:r w:rsidRPr="00E145AC">
        <w:rPr>
          <w:bCs/>
          <w:i/>
          <w:iCs/>
          <w:sz w:val="24"/>
          <w:szCs w:val="24"/>
          <w:vertAlign w:val="subscript"/>
        </w:rPr>
        <w:t>oss</w:t>
      </w:r>
      <w:r w:rsidRPr="00E145AC">
        <w:rPr>
          <w:bCs/>
          <w:sz w:val="24"/>
          <w:szCs w:val="24"/>
        </w:rPr>
        <w:t xml:space="preserve"> hysteresis loss in </w:t>
      </w:r>
      <w:r w:rsidRPr="00E145AC">
        <w:rPr>
          <w:bCs/>
          <w:i/>
          <w:iCs/>
          <w:sz w:val="24"/>
          <w:szCs w:val="24"/>
        </w:rPr>
        <w:t>V</w:t>
      </w:r>
      <w:r w:rsidRPr="00E145AC">
        <w:rPr>
          <w:bCs/>
          <w:i/>
          <w:iCs/>
          <w:sz w:val="24"/>
          <w:szCs w:val="24"/>
          <w:vertAlign w:val="subscript"/>
        </w:rPr>
        <w:t>dc</w:t>
      </w:r>
      <w:r w:rsidRPr="00E145AC">
        <w:rPr>
          <w:bCs/>
          <w:sz w:val="24"/>
          <w:szCs w:val="24"/>
        </w:rPr>
        <w:t xml:space="preserve"> vs </w:t>
      </w:r>
      <w:r w:rsidRPr="00E145AC">
        <w:rPr>
          <w:bCs/>
          <w:i/>
          <w:iCs/>
          <w:sz w:val="24"/>
          <w:szCs w:val="24"/>
        </w:rPr>
        <w:t>Q</w:t>
      </w:r>
      <w:r w:rsidRPr="00E145AC">
        <w:rPr>
          <w:bCs/>
          <w:i/>
          <w:iCs/>
          <w:sz w:val="24"/>
          <w:szCs w:val="24"/>
          <w:vertAlign w:val="subscript"/>
        </w:rPr>
        <w:t>oss</w:t>
      </w:r>
      <w:r w:rsidRPr="00E145AC">
        <w:rPr>
          <w:bCs/>
          <w:sz w:val="24"/>
          <w:szCs w:val="24"/>
        </w:rPr>
        <w:t xml:space="preserve"> curve </w:t>
      </w:r>
      <w:r w:rsidRPr="00E145AC">
        <w:rPr>
          <w:sz w:val="24"/>
          <w:szCs w:val="24"/>
        </w:rPr>
        <w:fldChar w:fldCharType="begin"/>
      </w:r>
      <w:r w:rsidRPr="00E145AC">
        <w:rPr>
          <w:sz w:val="24"/>
          <w:szCs w:val="24"/>
        </w:rPr>
        <w:instrText xml:space="preserve"> REF _Ref61360337 \r \h  \* MERGEFORMAT </w:instrText>
      </w:r>
      <w:r w:rsidRPr="00E145AC">
        <w:rPr>
          <w:sz w:val="24"/>
          <w:szCs w:val="24"/>
        </w:rPr>
      </w:r>
      <w:r w:rsidRPr="00E145AC">
        <w:rPr>
          <w:sz w:val="24"/>
          <w:szCs w:val="24"/>
        </w:rPr>
        <w:fldChar w:fldCharType="separate"/>
      </w:r>
      <w:r w:rsidR="00D251FE">
        <w:rPr>
          <w:sz w:val="24"/>
          <w:szCs w:val="24"/>
        </w:rPr>
        <w:t>[106]</w:t>
      </w:r>
      <w:bookmarkEnd w:id="255"/>
      <w:r w:rsidRPr="00E145AC">
        <w:rPr>
          <w:sz w:val="24"/>
          <w:szCs w:val="24"/>
        </w:rPr>
        <w:fldChar w:fldCharType="end"/>
      </w:r>
    </w:p>
    <w:p w14:paraId="32B1DC17" w14:textId="6517DBF4" w:rsidR="004E1C7E" w:rsidRDefault="00506557" w:rsidP="009062C4">
      <w:pPr>
        <w:pStyle w:val="Text"/>
        <w:spacing w:line="480" w:lineRule="auto"/>
        <w:rPr>
          <w:sz w:val="24"/>
          <w:szCs w:val="24"/>
        </w:rPr>
      </w:pPr>
      <w:r w:rsidRPr="00E145AC">
        <w:rPr>
          <w:sz w:val="24"/>
          <w:szCs w:val="24"/>
        </w:rPr>
        <w:t xml:space="preserve">To quantify the hysteresis loss, different modeling methods have been proposed and a number of GaN transistors have been tested in the literature. </w:t>
      </w:r>
      <w:r w:rsidR="00DC473C" w:rsidRPr="00E145AC">
        <w:rPr>
          <w:sz w:val="24"/>
          <w:szCs w:val="24"/>
        </w:rPr>
        <w:t xml:space="preserve">The </w:t>
      </w:r>
      <w:r w:rsidR="00062E6F">
        <w:rPr>
          <w:sz w:val="24"/>
          <w:szCs w:val="24"/>
        </w:rPr>
        <w:t xml:space="preserve">equation </w:t>
      </w:r>
      <w:r w:rsidR="00DC473C" w:rsidRPr="00E145AC">
        <w:rPr>
          <w:sz w:val="24"/>
          <w:szCs w:val="24"/>
        </w:rPr>
        <w:t xml:space="preserve">used </w:t>
      </w:r>
      <w:r w:rsidR="00B11067" w:rsidRPr="00E145AC">
        <w:rPr>
          <w:sz w:val="24"/>
          <w:szCs w:val="24"/>
        </w:rPr>
        <w:t xml:space="preserve">in </w:t>
      </w:r>
      <w:r w:rsidR="00B11067" w:rsidRPr="00E145AC">
        <w:rPr>
          <w:sz w:val="24"/>
          <w:szCs w:val="24"/>
        </w:rPr>
        <w:fldChar w:fldCharType="begin"/>
      </w:r>
      <w:r w:rsidR="00B11067" w:rsidRPr="00E145AC">
        <w:rPr>
          <w:sz w:val="24"/>
          <w:szCs w:val="24"/>
        </w:rPr>
        <w:instrText xml:space="preserve"> REF _Ref61360337 \r \h  \* MERGEFORMAT </w:instrText>
      </w:r>
      <w:r w:rsidR="00B11067" w:rsidRPr="00E145AC">
        <w:rPr>
          <w:sz w:val="24"/>
          <w:szCs w:val="24"/>
        </w:rPr>
      </w:r>
      <w:r w:rsidR="00B11067" w:rsidRPr="00E145AC">
        <w:rPr>
          <w:sz w:val="24"/>
          <w:szCs w:val="24"/>
        </w:rPr>
        <w:fldChar w:fldCharType="separate"/>
      </w:r>
      <w:r w:rsidR="00D251FE">
        <w:rPr>
          <w:sz w:val="24"/>
          <w:szCs w:val="24"/>
        </w:rPr>
        <w:t>[106]</w:t>
      </w:r>
      <w:r w:rsidR="00B11067" w:rsidRPr="00E145AC">
        <w:rPr>
          <w:sz w:val="24"/>
          <w:szCs w:val="24"/>
        </w:rPr>
        <w:fldChar w:fldCharType="end"/>
      </w:r>
      <w:r w:rsidR="002A0A38" w:rsidRPr="00E145AC">
        <w:rPr>
          <w:sz w:val="24"/>
          <w:szCs w:val="24"/>
        </w:rPr>
        <w:fldChar w:fldCharType="begin"/>
      </w:r>
      <w:r w:rsidR="002A0A38" w:rsidRPr="00E145AC">
        <w:rPr>
          <w:sz w:val="24"/>
          <w:szCs w:val="24"/>
        </w:rPr>
        <w:instrText xml:space="preserve"> REF _Ref66400976 \r \h </w:instrText>
      </w:r>
      <w:r w:rsidR="00E145AC">
        <w:rPr>
          <w:sz w:val="24"/>
          <w:szCs w:val="24"/>
        </w:rPr>
        <w:instrText xml:space="preserve"> \* MERGEFORMAT </w:instrText>
      </w:r>
      <w:r w:rsidR="002A0A38" w:rsidRPr="00E145AC">
        <w:rPr>
          <w:sz w:val="24"/>
          <w:szCs w:val="24"/>
        </w:rPr>
      </w:r>
      <w:r w:rsidR="002A0A38" w:rsidRPr="00E145AC">
        <w:rPr>
          <w:sz w:val="24"/>
          <w:szCs w:val="24"/>
        </w:rPr>
        <w:fldChar w:fldCharType="separate"/>
      </w:r>
      <w:r w:rsidR="00D251FE">
        <w:rPr>
          <w:sz w:val="24"/>
          <w:szCs w:val="24"/>
        </w:rPr>
        <w:t>[107]</w:t>
      </w:r>
      <w:r w:rsidR="002A0A38" w:rsidRPr="00E145AC">
        <w:rPr>
          <w:sz w:val="24"/>
          <w:szCs w:val="24"/>
        </w:rPr>
        <w:fldChar w:fldCharType="end"/>
      </w:r>
      <w:r w:rsidR="00B11067" w:rsidRPr="00E145AC">
        <w:rPr>
          <w:sz w:val="24"/>
          <w:szCs w:val="24"/>
        </w:rPr>
        <w:t xml:space="preserve"> </w:t>
      </w:r>
      <w:r w:rsidR="00062E6F">
        <w:rPr>
          <w:sz w:val="24"/>
          <w:szCs w:val="24"/>
        </w:rPr>
        <w:t xml:space="preserve">has the form of </w:t>
      </w:r>
      <w:r w:rsidR="00062E6F" w:rsidRPr="00E145AC">
        <w:rPr>
          <w:sz w:val="24"/>
          <w:szCs w:val="24"/>
        </w:rPr>
        <w:t xml:space="preserve">Steinmetz </w:t>
      </w:r>
      <w:r w:rsidR="00062E6F">
        <w:rPr>
          <w:sz w:val="24"/>
          <w:szCs w:val="24"/>
        </w:rPr>
        <w:t xml:space="preserve">equation </w:t>
      </w:r>
      <w:r w:rsidR="00DC473C" w:rsidRPr="00E145AC">
        <w:rPr>
          <w:sz w:val="24"/>
          <w:szCs w:val="24"/>
        </w:rPr>
        <w:t>to give a curve-fitting of the loss dependence on voltage and frequency under the sinusoidal excitation, with the tested result</w:t>
      </w:r>
      <w:r w:rsidR="00CF5365">
        <w:rPr>
          <w:sz w:val="24"/>
          <w:szCs w:val="24"/>
        </w:rPr>
        <w:t>s</w:t>
      </w:r>
      <w:r w:rsidR="00DC473C" w:rsidRPr="00E145AC">
        <w:rPr>
          <w:sz w:val="24"/>
          <w:szCs w:val="24"/>
        </w:rPr>
        <w:t xml:space="preserve"> shown in </w:t>
      </w:r>
      <w:r w:rsidR="00DC473C" w:rsidRPr="00E145AC">
        <w:rPr>
          <w:sz w:val="24"/>
          <w:szCs w:val="24"/>
        </w:rPr>
        <w:fldChar w:fldCharType="begin"/>
      </w:r>
      <w:r w:rsidR="00DC473C" w:rsidRPr="00E145AC">
        <w:rPr>
          <w:sz w:val="24"/>
          <w:szCs w:val="24"/>
        </w:rPr>
        <w:instrText xml:space="preserve"> REF _Ref66396004 \h </w:instrText>
      </w:r>
      <w:r w:rsidR="00E145AC">
        <w:rPr>
          <w:sz w:val="24"/>
          <w:szCs w:val="24"/>
        </w:rPr>
        <w:instrText xml:space="preserve"> \* MERGEFORMAT </w:instrText>
      </w:r>
      <w:r w:rsidR="00DC473C" w:rsidRPr="00E145AC">
        <w:rPr>
          <w:sz w:val="24"/>
          <w:szCs w:val="24"/>
        </w:rPr>
      </w:r>
      <w:r w:rsidR="00DC473C" w:rsidRPr="00E145AC">
        <w:rPr>
          <w:sz w:val="24"/>
          <w:szCs w:val="24"/>
        </w:rPr>
        <w:fldChar w:fldCharType="separate"/>
      </w:r>
      <w:r w:rsidR="00D251FE" w:rsidRPr="00E145AC">
        <w:rPr>
          <w:sz w:val="24"/>
          <w:szCs w:val="24"/>
        </w:rPr>
        <w:t xml:space="preserve">TABLE </w:t>
      </w:r>
      <w:r w:rsidR="00D251FE">
        <w:rPr>
          <w:noProof/>
          <w:sz w:val="24"/>
          <w:szCs w:val="24"/>
        </w:rPr>
        <w:t>XII</w:t>
      </w:r>
      <w:r w:rsidR="00DC473C" w:rsidRPr="00E145AC">
        <w:rPr>
          <w:sz w:val="24"/>
          <w:szCs w:val="24"/>
        </w:rPr>
        <w:fldChar w:fldCharType="end"/>
      </w:r>
      <w:r w:rsidR="00C2317D">
        <w:rPr>
          <w:sz w:val="24"/>
          <w:szCs w:val="24"/>
        </w:rPr>
        <w:t xml:space="preserve"> </w:t>
      </w:r>
      <w:r w:rsidR="00C2317D" w:rsidRPr="00E145AC">
        <w:rPr>
          <w:sz w:val="24"/>
          <w:szCs w:val="24"/>
        </w:rPr>
        <w:fldChar w:fldCharType="begin"/>
      </w:r>
      <w:r w:rsidR="00C2317D" w:rsidRPr="00E145AC">
        <w:rPr>
          <w:sz w:val="24"/>
          <w:szCs w:val="24"/>
        </w:rPr>
        <w:instrText xml:space="preserve"> REF _Ref61360337 \r \h  \* MERGEFORMAT </w:instrText>
      </w:r>
      <w:r w:rsidR="00C2317D" w:rsidRPr="00E145AC">
        <w:rPr>
          <w:sz w:val="24"/>
          <w:szCs w:val="24"/>
        </w:rPr>
      </w:r>
      <w:r w:rsidR="00C2317D" w:rsidRPr="00E145AC">
        <w:rPr>
          <w:sz w:val="24"/>
          <w:szCs w:val="24"/>
        </w:rPr>
        <w:fldChar w:fldCharType="separate"/>
      </w:r>
      <w:r w:rsidR="00D251FE">
        <w:rPr>
          <w:sz w:val="24"/>
          <w:szCs w:val="24"/>
        </w:rPr>
        <w:t>[106]</w:t>
      </w:r>
      <w:r w:rsidR="00C2317D" w:rsidRPr="00E145AC">
        <w:rPr>
          <w:sz w:val="24"/>
          <w:szCs w:val="24"/>
        </w:rPr>
        <w:fldChar w:fldCharType="end"/>
      </w:r>
      <w:r w:rsidR="00DC473C" w:rsidRPr="00E145AC">
        <w:rPr>
          <w:sz w:val="24"/>
          <w:szCs w:val="24"/>
        </w:rPr>
        <w:t>.</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E66444" w:rsidRPr="00E145AC" w14:paraId="3EE987CE" w14:textId="77777777" w:rsidTr="00F513C3">
        <w:trPr>
          <w:jc w:val="center"/>
        </w:trPr>
        <w:tc>
          <w:tcPr>
            <w:tcW w:w="7776" w:type="dxa"/>
            <w:vAlign w:val="center"/>
          </w:tcPr>
          <w:p w14:paraId="69061539" w14:textId="36F3A6CB" w:rsidR="00E66444" w:rsidRPr="00E66444" w:rsidRDefault="00136975" w:rsidP="00F513C3">
            <w:pPr>
              <w:pStyle w:val="BodyText"/>
              <w:spacing w:line="480" w:lineRule="auto"/>
              <w:jc w:val="center"/>
              <w:rPr>
                <w:rFonts w:eastAsia="Times New Roman"/>
                <w:sz w:val="24"/>
                <w:szCs w:val="24"/>
              </w:rPr>
            </w:pPr>
            <m:oMathPara>
              <m:oMath>
                <m:sSub>
                  <m:sSubPr>
                    <m:ctrlPr>
                      <w:rPr>
                        <w:rFonts w:ascii="Cambria Math" w:hAnsi="Cambria Math"/>
                        <w:i/>
                        <w:iCs/>
                        <w:sz w:val="24"/>
                        <w:szCs w:val="24"/>
                      </w:rPr>
                    </m:ctrlPr>
                  </m:sSubPr>
                  <m:e>
                    <m:r>
                      <w:rPr>
                        <w:rFonts w:ascii="Cambria Math" w:hAnsi="Cambria Math"/>
                        <w:sz w:val="24"/>
                        <w:szCs w:val="24"/>
                      </w:rPr>
                      <m:t>E</m:t>
                    </m:r>
                  </m:e>
                  <m:sub>
                    <m:r>
                      <w:rPr>
                        <w:rFonts w:ascii="Cambria Math" w:hAnsi="Cambria Math"/>
                        <w:sz w:val="24"/>
                        <w:szCs w:val="24"/>
                      </w:rPr>
                      <m:t>DISS</m:t>
                    </m:r>
                  </m:sub>
                </m:sSub>
                <m:r>
                  <w:rPr>
                    <w:rFonts w:ascii="Cambria Math" w:hAnsi="Cambria Math"/>
                    <w:sz w:val="24"/>
                    <w:szCs w:val="24"/>
                  </w:rPr>
                  <m:t>=k</m:t>
                </m:r>
                <m:sSup>
                  <m:sSupPr>
                    <m:ctrlPr>
                      <w:rPr>
                        <w:rFonts w:ascii="Cambria Math" w:hAnsi="Cambria Math"/>
                        <w:i/>
                        <w:iCs/>
                        <w:sz w:val="24"/>
                        <w:szCs w:val="24"/>
                      </w:rPr>
                    </m:ctrlPr>
                  </m:sSupPr>
                  <m:e>
                    <m:r>
                      <w:rPr>
                        <w:rFonts w:ascii="Cambria Math" w:hAnsi="Cambria Math"/>
                        <w:sz w:val="24"/>
                        <w:szCs w:val="24"/>
                      </w:rPr>
                      <m:t>f</m:t>
                    </m:r>
                  </m:e>
                  <m:sup>
                    <m:r>
                      <w:rPr>
                        <w:rFonts w:ascii="Cambria Math" w:hAnsi="Cambria Math"/>
                        <w:sz w:val="24"/>
                        <w:szCs w:val="24"/>
                      </w:rPr>
                      <m:t>α</m:t>
                    </m:r>
                  </m:sup>
                </m:sSup>
                <m:sSup>
                  <m:sSupPr>
                    <m:ctrlPr>
                      <w:rPr>
                        <w:rFonts w:ascii="Cambria Math" w:hAnsi="Cambria Math"/>
                        <w:i/>
                        <w:iCs/>
                        <w:sz w:val="24"/>
                        <w:szCs w:val="24"/>
                      </w:rPr>
                    </m:ctrlPr>
                  </m:sSupPr>
                  <m:e>
                    <m:r>
                      <w:rPr>
                        <w:rFonts w:ascii="Cambria Math" w:hAnsi="Cambria Math"/>
                        <w:sz w:val="24"/>
                        <w:szCs w:val="24"/>
                      </w:rPr>
                      <m:t>V</m:t>
                    </m:r>
                  </m:e>
                  <m:sup>
                    <m:r>
                      <w:rPr>
                        <w:rFonts w:ascii="Cambria Math" w:hAnsi="Cambria Math"/>
                        <w:sz w:val="24"/>
                        <w:szCs w:val="24"/>
                      </w:rPr>
                      <m:t>β</m:t>
                    </m:r>
                  </m:sup>
                </m:sSup>
              </m:oMath>
            </m:oMathPara>
          </w:p>
        </w:tc>
        <w:tc>
          <w:tcPr>
            <w:tcW w:w="496" w:type="dxa"/>
            <w:vAlign w:val="center"/>
          </w:tcPr>
          <w:p w14:paraId="29691223" w14:textId="744F819E" w:rsidR="00E66444" w:rsidRPr="00E145AC" w:rsidRDefault="00E66444"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54</w:t>
            </w:r>
            <w:r w:rsidRPr="00131F4C">
              <w:rPr>
                <w:sz w:val="24"/>
                <w:szCs w:val="24"/>
              </w:rPr>
              <w:fldChar w:fldCharType="end"/>
            </w:r>
            <w:r w:rsidRPr="004416D0">
              <w:rPr>
                <w:sz w:val="24"/>
                <w:szCs w:val="24"/>
              </w:rPr>
              <w:t>)</w:t>
            </w:r>
          </w:p>
        </w:tc>
      </w:tr>
    </w:tbl>
    <w:p w14:paraId="6F491A4C" w14:textId="2B7DB6E6" w:rsidR="00DC473C" w:rsidRPr="00E145AC" w:rsidRDefault="00DC473C" w:rsidP="00CF5365">
      <w:pPr>
        <w:pStyle w:val="Caption"/>
        <w:spacing w:line="240" w:lineRule="auto"/>
        <w:jc w:val="center"/>
        <w:rPr>
          <w:bCs/>
          <w:sz w:val="24"/>
          <w:szCs w:val="24"/>
        </w:rPr>
      </w:pPr>
      <w:bookmarkStart w:id="256" w:name="_Ref66396004"/>
      <w:bookmarkStart w:id="257" w:name="_Toc96300252"/>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XII</w:t>
      </w:r>
      <w:r w:rsidRPr="00E145AC">
        <w:rPr>
          <w:sz w:val="24"/>
          <w:szCs w:val="24"/>
        </w:rPr>
        <w:fldChar w:fldCharType="end"/>
      </w:r>
      <w:bookmarkEnd w:id="256"/>
      <w:r w:rsidRPr="00E145AC">
        <w:rPr>
          <w:sz w:val="24"/>
          <w:szCs w:val="24"/>
        </w:rPr>
        <w:t>. Steinmetz Parameters in GaN Devices</w:t>
      </w:r>
      <w:r w:rsidR="004E1C7E" w:rsidRPr="00E145AC">
        <w:rPr>
          <w:sz w:val="24"/>
          <w:szCs w:val="24"/>
        </w:rPr>
        <w:t xml:space="preserve"> </w:t>
      </w:r>
      <w:r w:rsidR="004E1C7E" w:rsidRPr="00E145AC">
        <w:rPr>
          <w:sz w:val="24"/>
          <w:szCs w:val="24"/>
        </w:rPr>
        <w:fldChar w:fldCharType="begin"/>
      </w:r>
      <w:r w:rsidR="004E1C7E" w:rsidRPr="00E145AC">
        <w:rPr>
          <w:sz w:val="24"/>
          <w:szCs w:val="24"/>
        </w:rPr>
        <w:instrText xml:space="preserve"> REF _Ref61360337 \r \h  \* MERGEFORMAT </w:instrText>
      </w:r>
      <w:r w:rsidR="004E1C7E" w:rsidRPr="00E145AC">
        <w:rPr>
          <w:sz w:val="24"/>
          <w:szCs w:val="24"/>
        </w:rPr>
      </w:r>
      <w:r w:rsidR="004E1C7E" w:rsidRPr="00E145AC">
        <w:rPr>
          <w:sz w:val="24"/>
          <w:szCs w:val="24"/>
        </w:rPr>
        <w:fldChar w:fldCharType="separate"/>
      </w:r>
      <w:r w:rsidR="00D251FE">
        <w:rPr>
          <w:sz w:val="24"/>
          <w:szCs w:val="24"/>
        </w:rPr>
        <w:t>[106]</w:t>
      </w:r>
      <w:bookmarkEnd w:id="257"/>
      <w:r w:rsidR="004E1C7E" w:rsidRPr="00E145AC">
        <w:rPr>
          <w:sz w:val="24"/>
          <w:szCs w:val="24"/>
        </w:rPr>
        <w:fldChar w:fldCharType="end"/>
      </w:r>
    </w:p>
    <w:p w14:paraId="3F8B1B16" w14:textId="7A253A91" w:rsidR="00DC473C" w:rsidRPr="00E145AC" w:rsidRDefault="00DC473C" w:rsidP="00DC473C">
      <w:pPr>
        <w:pStyle w:val="Text"/>
        <w:spacing w:line="480" w:lineRule="auto"/>
        <w:jc w:val="center"/>
        <w:rPr>
          <w:sz w:val="24"/>
          <w:szCs w:val="24"/>
        </w:rPr>
      </w:pPr>
      <w:r w:rsidRPr="00E145AC">
        <w:rPr>
          <w:noProof/>
        </w:rPr>
        <w:drawing>
          <wp:inline distT="0" distB="0" distL="0" distR="0" wp14:anchorId="0144CBAF" wp14:editId="079FB285">
            <wp:extent cx="2906973" cy="1096171"/>
            <wp:effectExtent l="0" t="0" r="8255" b="889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2918862" cy="1100654"/>
                    </a:xfrm>
                    <a:prstGeom prst="rect">
                      <a:avLst/>
                    </a:prstGeom>
                  </pic:spPr>
                </pic:pic>
              </a:graphicData>
            </a:graphic>
          </wp:inline>
        </w:drawing>
      </w:r>
    </w:p>
    <w:p w14:paraId="3069FD14" w14:textId="19B3E4C9" w:rsidR="004E1C7E" w:rsidRDefault="00B11067" w:rsidP="004E1C7E">
      <w:pPr>
        <w:pStyle w:val="Text"/>
        <w:spacing w:line="480" w:lineRule="auto"/>
        <w:rPr>
          <w:sz w:val="24"/>
          <w:szCs w:val="24"/>
        </w:rPr>
      </w:pPr>
      <w:r w:rsidRPr="00E145AC">
        <w:rPr>
          <w:sz w:val="24"/>
          <w:szCs w:val="24"/>
        </w:rPr>
        <w:t xml:space="preserve">However, the sinusoidal excitation has the lowest dV/dt for a given frequency and peak </w:t>
      </w:r>
      <w:r w:rsidRPr="00E145AC">
        <w:rPr>
          <w:sz w:val="24"/>
          <w:szCs w:val="24"/>
        </w:rPr>
        <w:lastRenderedPageBreak/>
        <w:t xml:space="preserve">voltage and the </w:t>
      </w:r>
      <w:r w:rsidRPr="00E145AC">
        <w:rPr>
          <w:i/>
          <w:iCs/>
          <w:sz w:val="24"/>
          <w:szCs w:val="24"/>
        </w:rPr>
        <w:t>C</w:t>
      </w:r>
      <w:r w:rsidRPr="00E145AC">
        <w:rPr>
          <w:i/>
          <w:iCs/>
          <w:sz w:val="24"/>
          <w:szCs w:val="24"/>
          <w:vertAlign w:val="subscript"/>
        </w:rPr>
        <w:t>oss</w:t>
      </w:r>
      <w:r w:rsidRPr="00E145AC">
        <w:rPr>
          <w:sz w:val="24"/>
          <w:szCs w:val="24"/>
        </w:rPr>
        <w:t xml:space="preserve"> loss would be underestimated in a voltage source inverter. For different voltage excitation waveforms shown in </w:t>
      </w:r>
      <w:r w:rsidR="00DA2246" w:rsidRPr="00E145AC">
        <w:rPr>
          <w:sz w:val="24"/>
          <w:szCs w:val="24"/>
        </w:rPr>
        <w:fldChar w:fldCharType="begin"/>
      </w:r>
      <w:r w:rsidR="00DA2246" w:rsidRPr="00E145AC">
        <w:rPr>
          <w:sz w:val="24"/>
          <w:szCs w:val="24"/>
        </w:rPr>
        <w:instrText xml:space="preserve"> REF _Ref66397089 \h </w:instrText>
      </w:r>
      <w:r w:rsidR="00E145AC">
        <w:rPr>
          <w:sz w:val="24"/>
          <w:szCs w:val="24"/>
        </w:rPr>
        <w:instrText xml:space="preserve"> \* MERGEFORMAT </w:instrText>
      </w:r>
      <w:r w:rsidR="00DA2246" w:rsidRPr="00E145AC">
        <w:rPr>
          <w:sz w:val="24"/>
          <w:szCs w:val="24"/>
        </w:rPr>
      </w:r>
      <w:r w:rsidR="00DA2246" w:rsidRPr="00E145AC">
        <w:rPr>
          <w:sz w:val="24"/>
          <w:szCs w:val="24"/>
        </w:rPr>
        <w:fldChar w:fldCharType="separate"/>
      </w:r>
      <w:r w:rsidR="00D251FE" w:rsidRPr="00E145AC">
        <w:rPr>
          <w:sz w:val="24"/>
          <w:szCs w:val="24"/>
        </w:rPr>
        <w:t xml:space="preserve">Fig. </w:t>
      </w:r>
      <w:r w:rsidR="00D251FE">
        <w:rPr>
          <w:noProof/>
          <w:sz w:val="24"/>
          <w:szCs w:val="24"/>
        </w:rPr>
        <w:t>100</w:t>
      </w:r>
      <w:r w:rsidR="00DA2246" w:rsidRPr="00E145AC">
        <w:rPr>
          <w:sz w:val="24"/>
          <w:szCs w:val="24"/>
        </w:rPr>
        <w:fldChar w:fldCharType="end"/>
      </w:r>
      <w:r w:rsidR="00DA2246" w:rsidRPr="00E145AC">
        <w:rPr>
          <w:sz w:val="24"/>
          <w:szCs w:val="24"/>
        </w:rPr>
        <w:t xml:space="preserve">, the measured losses per cycle are plotted in </w:t>
      </w:r>
      <w:r w:rsidR="00DA2246" w:rsidRPr="00E145AC">
        <w:rPr>
          <w:sz w:val="24"/>
          <w:szCs w:val="24"/>
        </w:rPr>
        <w:fldChar w:fldCharType="begin"/>
      </w:r>
      <w:r w:rsidR="00DA2246" w:rsidRPr="00E145AC">
        <w:rPr>
          <w:sz w:val="24"/>
          <w:szCs w:val="24"/>
        </w:rPr>
        <w:instrText xml:space="preserve"> REF _Ref66397090 \h </w:instrText>
      </w:r>
      <w:r w:rsidR="00E145AC">
        <w:rPr>
          <w:sz w:val="24"/>
          <w:szCs w:val="24"/>
        </w:rPr>
        <w:instrText xml:space="preserve"> \* MERGEFORMAT </w:instrText>
      </w:r>
      <w:r w:rsidR="00DA2246" w:rsidRPr="00E145AC">
        <w:rPr>
          <w:sz w:val="24"/>
          <w:szCs w:val="24"/>
        </w:rPr>
      </w:r>
      <w:r w:rsidR="00DA2246" w:rsidRPr="00E145AC">
        <w:rPr>
          <w:sz w:val="24"/>
          <w:szCs w:val="24"/>
        </w:rPr>
        <w:fldChar w:fldCharType="separate"/>
      </w:r>
      <w:r w:rsidR="00D251FE" w:rsidRPr="00E145AC">
        <w:rPr>
          <w:sz w:val="24"/>
          <w:szCs w:val="24"/>
        </w:rPr>
        <w:t xml:space="preserve">Fig. </w:t>
      </w:r>
      <w:r w:rsidR="00D251FE">
        <w:rPr>
          <w:noProof/>
          <w:sz w:val="24"/>
          <w:szCs w:val="24"/>
        </w:rPr>
        <w:t>101</w:t>
      </w:r>
      <w:r w:rsidR="00DA2246" w:rsidRPr="00E145AC">
        <w:rPr>
          <w:sz w:val="24"/>
          <w:szCs w:val="24"/>
        </w:rPr>
        <w:fldChar w:fldCharType="end"/>
      </w:r>
      <w:r w:rsidR="00DA2246" w:rsidRPr="00E145AC">
        <w:rPr>
          <w:sz w:val="24"/>
          <w:szCs w:val="24"/>
        </w:rPr>
        <w:t xml:space="preserve"> under different dV/dt transient slew rate. The normalized dV/dt is used to eliminate the voltage swing under different excitations and have a fair comparison on dV/dt dependence for power devices</w:t>
      </w:r>
      <w:r w:rsidR="00726C53" w:rsidRPr="00E145AC">
        <w:rPr>
          <w:sz w:val="24"/>
          <w:szCs w:val="24"/>
        </w:rPr>
        <w:t>,</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E66444" w:rsidRPr="00E145AC" w14:paraId="3D3A4105" w14:textId="77777777" w:rsidTr="00F513C3">
        <w:trPr>
          <w:jc w:val="center"/>
        </w:trPr>
        <w:tc>
          <w:tcPr>
            <w:tcW w:w="7776" w:type="dxa"/>
            <w:vAlign w:val="center"/>
          </w:tcPr>
          <w:p w14:paraId="566588B8" w14:textId="2EA2E0F0" w:rsidR="00E66444" w:rsidRPr="00E66444" w:rsidRDefault="00136975" w:rsidP="00F513C3">
            <w:pPr>
              <w:pStyle w:val="BodyText"/>
              <w:spacing w:line="480" w:lineRule="auto"/>
              <w:jc w:val="center"/>
              <w:rPr>
                <w:rFonts w:eastAsia="Times New Roman"/>
                <w:sz w:val="24"/>
                <w:szCs w:val="24"/>
              </w:rPr>
            </w:pPr>
            <m:oMathPara>
              <m:oMath>
                <m:sSub>
                  <m:sSubPr>
                    <m:ctrlPr>
                      <w:rPr>
                        <w:rFonts w:ascii="Cambria Math" w:hAnsi="Cambria Math"/>
                        <w:i/>
                        <w:iCs/>
                        <w:sz w:val="24"/>
                        <w:szCs w:val="24"/>
                      </w:rPr>
                    </m:ctrlPr>
                  </m:sSubPr>
                  <m:e>
                    <m:d>
                      <m:dPr>
                        <m:ctrlPr>
                          <w:rPr>
                            <w:rFonts w:ascii="Cambria Math" w:hAnsi="Cambria Math"/>
                            <w:i/>
                            <w:iCs/>
                            <w:sz w:val="24"/>
                            <w:szCs w:val="24"/>
                          </w:rPr>
                        </m:ctrlPr>
                      </m:dPr>
                      <m:e>
                        <m:f>
                          <m:fPr>
                            <m:ctrlPr>
                              <w:rPr>
                                <w:rFonts w:ascii="Cambria Math" w:hAnsi="Cambria Math"/>
                                <w:i/>
                                <w:iCs/>
                                <w:sz w:val="24"/>
                                <w:szCs w:val="24"/>
                              </w:rPr>
                            </m:ctrlPr>
                          </m:fPr>
                          <m:num>
                            <m:r>
                              <w:rPr>
                                <w:rFonts w:ascii="Cambria Math" w:hAnsi="Cambria Math"/>
                                <w:sz w:val="24"/>
                                <w:szCs w:val="24"/>
                              </w:rPr>
                              <m:t>dV</m:t>
                            </m:r>
                          </m:num>
                          <m:den>
                            <m:r>
                              <w:rPr>
                                <w:rFonts w:ascii="Cambria Math" w:hAnsi="Cambria Math"/>
                                <w:sz w:val="24"/>
                                <w:szCs w:val="24"/>
                              </w:rPr>
                              <m:t>dt</m:t>
                            </m:r>
                          </m:den>
                        </m:f>
                      </m:e>
                    </m:d>
                  </m:e>
                  <m:sub>
                    <m:r>
                      <w:rPr>
                        <w:rFonts w:ascii="Cambria Math" w:hAnsi="Cambria Math"/>
                        <w:sz w:val="24"/>
                        <w:szCs w:val="24"/>
                      </w:rPr>
                      <m:t>NORM</m:t>
                    </m:r>
                  </m:sub>
                </m:sSub>
                <m:r>
                  <w:rPr>
                    <w:rFonts w:ascii="Cambria Math" w:hAnsi="Cambria Math"/>
                    <w:sz w:val="24"/>
                    <w:szCs w:val="24"/>
                  </w:rPr>
                  <m:t>=</m:t>
                </m:r>
                <m:sSub>
                  <m:sSubPr>
                    <m:ctrlPr>
                      <w:rPr>
                        <w:rFonts w:ascii="Cambria Math" w:hAnsi="Cambria Math"/>
                        <w:i/>
                        <w:iCs/>
                        <w:sz w:val="24"/>
                        <w:szCs w:val="24"/>
                      </w:rPr>
                    </m:ctrlPr>
                  </m:sSubPr>
                  <m:e>
                    <m:d>
                      <m:dPr>
                        <m:ctrlPr>
                          <w:rPr>
                            <w:rFonts w:ascii="Cambria Math" w:hAnsi="Cambria Math"/>
                            <w:i/>
                            <w:iCs/>
                            <w:sz w:val="24"/>
                            <w:szCs w:val="24"/>
                          </w:rPr>
                        </m:ctrlPr>
                      </m:dPr>
                      <m:e>
                        <m:f>
                          <m:fPr>
                            <m:ctrlPr>
                              <w:rPr>
                                <w:rFonts w:ascii="Cambria Math" w:hAnsi="Cambria Math"/>
                                <w:i/>
                                <w:iCs/>
                                <w:sz w:val="24"/>
                                <w:szCs w:val="24"/>
                              </w:rPr>
                            </m:ctrlPr>
                          </m:fPr>
                          <m:num>
                            <m:r>
                              <w:rPr>
                                <w:rFonts w:ascii="Cambria Math" w:hAnsi="Cambria Math"/>
                                <w:sz w:val="24"/>
                                <w:szCs w:val="24"/>
                              </w:rPr>
                              <m:t>dV</m:t>
                            </m:r>
                          </m:num>
                          <m:den>
                            <m:r>
                              <w:rPr>
                                <w:rFonts w:ascii="Cambria Math" w:hAnsi="Cambria Math"/>
                                <w:sz w:val="24"/>
                                <w:szCs w:val="24"/>
                              </w:rPr>
                              <m:t>dt</m:t>
                            </m:r>
                          </m:den>
                        </m:f>
                      </m:e>
                    </m:d>
                  </m:e>
                  <m:sub>
                    <m:r>
                      <w:rPr>
                        <w:rFonts w:ascii="Cambria Math" w:hAnsi="Cambria Math"/>
                        <w:sz w:val="24"/>
                        <w:szCs w:val="24"/>
                      </w:rPr>
                      <m:t>MEAS</m:t>
                    </m:r>
                  </m:sub>
                </m:sSub>
                <m:sSup>
                  <m:sSupPr>
                    <m:ctrlPr>
                      <w:rPr>
                        <w:rFonts w:ascii="Cambria Math" w:hAnsi="Cambria Math"/>
                        <w:i/>
                        <w:iCs/>
                        <w:sz w:val="24"/>
                        <w:szCs w:val="24"/>
                      </w:rPr>
                    </m:ctrlPr>
                  </m:sSupPr>
                  <m:e>
                    <m:d>
                      <m:dPr>
                        <m:ctrlPr>
                          <w:rPr>
                            <w:rFonts w:ascii="Cambria Math" w:hAnsi="Cambria Math"/>
                            <w:i/>
                            <w:iCs/>
                            <w:sz w:val="24"/>
                            <w:szCs w:val="24"/>
                          </w:rPr>
                        </m:ctrlPr>
                      </m:dPr>
                      <m:e>
                        <m:f>
                          <m:fPr>
                            <m:ctrlPr>
                              <w:rPr>
                                <w:rFonts w:ascii="Cambria Math" w:hAnsi="Cambria Math"/>
                                <w:i/>
                                <w:iCs/>
                                <w:sz w:val="24"/>
                                <w:szCs w:val="24"/>
                              </w:rPr>
                            </m:ctrlPr>
                          </m:fPr>
                          <m:num>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DS</m:t>
                                </m:r>
                              </m:sub>
                            </m:sSub>
                          </m:num>
                          <m:den>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DS,MAX</m:t>
                                </m:r>
                              </m:sub>
                            </m:sSub>
                          </m:den>
                        </m:f>
                      </m:e>
                    </m:d>
                  </m:e>
                  <m:sup>
                    <m:r>
                      <w:rPr>
                        <w:rFonts w:ascii="Cambria Math" w:hAnsi="Cambria Math"/>
                        <w:sz w:val="24"/>
                        <w:szCs w:val="24"/>
                      </w:rPr>
                      <m:t>β</m:t>
                    </m:r>
                  </m:sup>
                </m:sSup>
              </m:oMath>
            </m:oMathPara>
          </w:p>
        </w:tc>
        <w:tc>
          <w:tcPr>
            <w:tcW w:w="496" w:type="dxa"/>
            <w:vAlign w:val="center"/>
          </w:tcPr>
          <w:p w14:paraId="103ADCEE" w14:textId="26E9AC15" w:rsidR="00E66444" w:rsidRPr="00E145AC" w:rsidRDefault="00E66444"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55</w:t>
            </w:r>
            <w:r w:rsidRPr="00131F4C">
              <w:rPr>
                <w:sz w:val="24"/>
                <w:szCs w:val="24"/>
              </w:rPr>
              <w:fldChar w:fldCharType="end"/>
            </w:r>
            <w:r w:rsidRPr="004416D0">
              <w:rPr>
                <w:sz w:val="24"/>
                <w:szCs w:val="24"/>
              </w:rPr>
              <w:t>)</w:t>
            </w:r>
          </w:p>
        </w:tc>
      </w:tr>
    </w:tbl>
    <w:p w14:paraId="348B646E" w14:textId="77777777" w:rsidR="00B11067" w:rsidRPr="00E145AC" w:rsidRDefault="00B11067" w:rsidP="0007750D">
      <w:pPr>
        <w:pStyle w:val="Text"/>
        <w:spacing w:line="480" w:lineRule="auto"/>
        <w:jc w:val="center"/>
        <w:rPr>
          <w:sz w:val="24"/>
          <w:szCs w:val="24"/>
        </w:rPr>
      </w:pPr>
      <w:r w:rsidRPr="00E145AC">
        <w:rPr>
          <w:noProof/>
        </w:rPr>
        <w:drawing>
          <wp:inline distT="0" distB="0" distL="0" distR="0" wp14:anchorId="73602F2B" wp14:editId="26B059D1">
            <wp:extent cx="2594852" cy="1844703"/>
            <wp:effectExtent l="0" t="0" r="0" b="3175"/>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2611787" cy="1856742"/>
                    </a:xfrm>
                    <a:prstGeom prst="rect">
                      <a:avLst/>
                    </a:prstGeom>
                  </pic:spPr>
                </pic:pic>
              </a:graphicData>
            </a:graphic>
          </wp:inline>
        </w:drawing>
      </w:r>
    </w:p>
    <w:p w14:paraId="29CEFFF6" w14:textId="35229D6E" w:rsidR="00B11067" w:rsidRPr="00E145AC" w:rsidRDefault="00B11067" w:rsidP="0007750D">
      <w:pPr>
        <w:pStyle w:val="Text"/>
        <w:spacing w:line="480" w:lineRule="auto"/>
        <w:jc w:val="center"/>
        <w:rPr>
          <w:sz w:val="24"/>
          <w:szCs w:val="24"/>
        </w:rPr>
      </w:pPr>
      <w:bookmarkStart w:id="258" w:name="_Ref66397089"/>
      <w:bookmarkStart w:id="259" w:name="_Ref66397082"/>
      <w:bookmarkStart w:id="260" w:name="_Toc9630036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100</w:t>
      </w:r>
      <w:r w:rsidRPr="00E145AC">
        <w:rPr>
          <w:sz w:val="24"/>
          <w:szCs w:val="24"/>
        </w:rPr>
        <w:fldChar w:fldCharType="end"/>
      </w:r>
      <w:bookmarkEnd w:id="258"/>
      <w:r w:rsidRPr="00E145AC">
        <w:rPr>
          <w:sz w:val="24"/>
          <w:szCs w:val="24"/>
        </w:rPr>
        <w:t xml:space="preserve">. Since wave, square wave, and </w:t>
      </w:r>
      <w:r w:rsidR="00EF1DD8" w:rsidRPr="00E145AC">
        <w:rPr>
          <w:sz w:val="24"/>
          <w:szCs w:val="24"/>
        </w:rPr>
        <w:t>Ф</w:t>
      </w:r>
      <w:r w:rsidR="00EF1DD8" w:rsidRPr="00E145AC">
        <w:rPr>
          <w:sz w:val="24"/>
          <w:szCs w:val="24"/>
          <w:vertAlign w:val="subscript"/>
        </w:rPr>
        <w:t>2</w:t>
      </w:r>
      <w:r w:rsidR="00EF1DD8" w:rsidRPr="00E145AC">
        <w:rPr>
          <w:sz w:val="24"/>
          <w:szCs w:val="24"/>
        </w:rPr>
        <w:t xml:space="preserve"> converter excitations at 10 MHz</w:t>
      </w:r>
      <w:r w:rsidRPr="00E145AC">
        <w:rPr>
          <w:sz w:val="24"/>
          <w:szCs w:val="24"/>
        </w:rPr>
        <w:t xml:space="preserve"> </w:t>
      </w:r>
      <w:r w:rsidR="00EF1DD8" w:rsidRPr="00E145AC">
        <w:rPr>
          <w:sz w:val="24"/>
          <w:szCs w:val="24"/>
        </w:rPr>
        <w:fldChar w:fldCharType="begin"/>
      </w:r>
      <w:r w:rsidR="00EF1DD8" w:rsidRPr="00E145AC">
        <w:rPr>
          <w:sz w:val="24"/>
          <w:szCs w:val="24"/>
        </w:rPr>
        <w:instrText xml:space="preserve"> REF _Ref61360337 \r \h  \* MERGEFORMAT </w:instrText>
      </w:r>
      <w:r w:rsidR="00EF1DD8" w:rsidRPr="00E145AC">
        <w:rPr>
          <w:sz w:val="24"/>
          <w:szCs w:val="24"/>
        </w:rPr>
      </w:r>
      <w:r w:rsidR="00EF1DD8" w:rsidRPr="00E145AC">
        <w:rPr>
          <w:sz w:val="24"/>
          <w:szCs w:val="24"/>
        </w:rPr>
        <w:fldChar w:fldCharType="separate"/>
      </w:r>
      <w:r w:rsidR="00D251FE">
        <w:rPr>
          <w:sz w:val="24"/>
          <w:szCs w:val="24"/>
        </w:rPr>
        <w:t>[106]</w:t>
      </w:r>
      <w:bookmarkEnd w:id="260"/>
      <w:r w:rsidR="00EF1DD8" w:rsidRPr="00E145AC">
        <w:rPr>
          <w:sz w:val="24"/>
          <w:szCs w:val="24"/>
        </w:rPr>
        <w:fldChar w:fldCharType="end"/>
      </w:r>
      <w:bookmarkEnd w:id="259"/>
    </w:p>
    <w:p w14:paraId="4535B821" w14:textId="1685E5D6" w:rsidR="0007750D" w:rsidRPr="00E145AC" w:rsidRDefault="0007750D" w:rsidP="0007750D">
      <w:pPr>
        <w:pStyle w:val="Text"/>
        <w:spacing w:line="480" w:lineRule="auto"/>
        <w:jc w:val="center"/>
        <w:rPr>
          <w:sz w:val="24"/>
          <w:szCs w:val="24"/>
        </w:rPr>
      </w:pPr>
      <w:r w:rsidRPr="00E145AC">
        <w:rPr>
          <w:noProof/>
          <w:sz w:val="24"/>
          <w:szCs w:val="24"/>
        </w:rPr>
        <w:drawing>
          <wp:inline distT="0" distB="0" distL="0" distR="0" wp14:anchorId="573AFA69" wp14:editId="628F0FEA">
            <wp:extent cx="3916907" cy="2176934"/>
            <wp:effectExtent l="0" t="0" r="7620" b="0"/>
            <wp:docPr id="1044" name="Picture 19">
              <a:extLst xmlns:a="http://schemas.openxmlformats.org/drawingml/2006/main">
                <a:ext uri="{FF2B5EF4-FFF2-40B4-BE49-F238E27FC236}">
                  <a16:creationId xmlns:a16="http://schemas.microsoft.com/office/drawing/2014/main" id="{BBE1C408-873F-4EB5-B307-865367F616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BBE1C408-873F-4EB5-B307-865367F61600}"/>
                        </a:ext>
                      </a:extLst>
                    </pic:cNvPr>
                    <pic:cNvPicPr>
                      <a:picLocks noChangeAspect="1"/>
                    </pic:cNvPicPr>
                  </pic:nvPicPr>
                  <pic:blipFill>
                    <a:blip r:embed="rId196"/>
                    <a:stretch>
                      <a:fillRect/>
                    </a:stretch>
                  </pic:blipFill>
                  <pic:spPr>
                    <a:xfrm>
                      <a:off x="0" y="0"/>
                      <a:ext cx="3937629" cy="2188451"/>
                    </a:xfrm>
                    <a:prstGeom prst="rect">
                      <a:avLst/>
                    </a:prstGeom>
                  </pic:spPr>
                </pic:pic>
              </a:graphicData>
            </a:graphic>
          </wp:inline>
        </w:drawing>
      </w:r>
    </w:p>
    <w:p w14:paraId="10078D4E" w14:textId="384872FE" w:rsidR="00506557" w:rsidRPr="00E145AC" w:rsidRDefault="00506557" w:rsidP="004E1C7E">
      <w:pPr>
        <w:pStyle w:val="Text"/>
        <w:spacing w:line="480" w:lineRule="auto"/>
        <w:ind w:firstLine="0"/>
        <w:jc w:val="center"/>
        <w:rPr>
          <w:sz w:val="24"/>
          <w:szCs w:val="24"/>
        </w:rPr>
      </w:pPr>
      <w:bookmarkStart w:id="261" w:name="_Ref66397090"/>
      <w:bookmarkStart w:id="262" w:name="_Ref66397084"/>
      <w:bookmarkStart w:id="263" w:name="_Toc9630036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101</w:t>
      </w:r>
      <w:r w:rsidRPr="00E145AC">
        <w:rPr>
          <w:sz w:val="24"/>
          <w:szCs w:val="24"/>
        </w:rPr>
        <w:fldChar w:fldCharType="end"/>
      </w:r>
      <w:bookmarkEnd w:id="261"/>
      <w:r w:rsidRPr="00E145AC">
        <w:rPr>
          <w:sz w:val="24"/>
          <w:szCs w:val="24"/>
        </w:rPr>
        <w:t xml:space="preserve">. Hysteresis loss per cycle vs </w:t>
      </w:r>
      <w:r w:rsidRPr="00E145AC">
        <w:rPr>
          <w:bCs/>
          <w:sz w:val="24"/>
          <w:szCs w:val="24"/>
        </w:rPr>
        <w:t>normalized dV/dt for GaN power devices</w:t>
      </w:r>
      <w:r w:rsidR="00EF1DD8" w:rsidRPr="00E145AC">
        <w:rPr>
          <w:bCs/>
          <w:sz w:val="24"/>
          <w:szCs w:val="24"/>
        </w:rPr>
        <w:t xml:space="preserve"> </w:t>
      </w:r>
      <w:r w:rsidR="00EF1DD8" w:rsidRPr="00E145AC">
        <w:rPr>
          <w:sz w:val="24"/>
          <w:szCs w:val="24"/>
        </w:rPr>
        <w:fldChar w:fldCharType="begin"/>
      </w:r>
      <w:r w:rsidR="00EF1DD8" w:rsidRPr="00E145AC">
        <w:rPr>
          <w:sz w:val="24"/>
          <w:szCs w:val="24"/>
        </w:rPr>
        <w:instrText xml:space="preserve"> REF _Ref61360337 \r \h  \* MERGEFORMAT </w:instrText>
      </w:r>
      <w:r w:rsidR="00EF1DD8" w:rsidRPr="00E145AC">
        <w:rPr>
          <w:sz w:val="24"/>
          <w:szCs w:val="24"/>
        </w:rPr>
      </w:r>
      <w:r w:rsidR="00EF1DD8" w:rsidRPr="00E145AC">
        <w:rPr>
          <w:sz w:val="24"/>
          <w:szCs w:val="24"/>
        </w:rPr>
        <w:fldChar w:fldCharType="separate"/>
      </w:r>
      <w:r w:rsidR="00D251FE">
        <w:rPr>
          <w:sz w:val="24"/>
          <w:szCs w:val="24"/>
        </w:rPr>
        <w:t>[106]</w:t>
      </w:r>
      <w:bookmarkEnd w:id="263"/>
      <w:r w:rsidR="00EF1DD8" w:rsidRPr="00E145AC">
        <w:rPr>
          <w:sz w:val="24"/>
          <w:szCs w:val="24"/>
        </w:rPr>
        <w:fldChar w:fldCharType="end"/>
      </w:r>
      <w:bookmarkEnd w:id="262"/>
    </w:p>
    <w:p w14:paraId="023B732B" w14:textId="4184DD36" w:rsidR="004E1C7E" w:rsidRDefault="004A28D7" w:rsidP="004E1C7E">
      <w:pPr>
        <w:pStyle w:val="Text"/>
        <w:spacing w:line="480" w:lineRule="auto"/>
        <w:rPr>
          <w:sz w:val="24"/>
          <w:szCs w:val="24"/>
        </w:rPr>
      </w:pPr>
      <w:r w:rsidRPr="00E145AC">
        <w:rPr>
          <w:sz w:val="24"/>
          <w:szCs w:val="24"/>
        </w:rPr>
        <w:t xml:space="preserve">To </w:t>
      </w:r>
      <w:r w:rsidR="00BF2BD9" w:rsidRPr="00E145AC">
        <w:rPr>
          <w:sz w:val="24"/>
          <w:szCs w:val="24"/>
        </w:rPr>
        <w:t xml:space="preserve">have a </w:t>
      </w:r>
      <w:r w:rsidR="002A0A38" w:rsidRPr="00E145AC">
        <w:rPr>
          <w:sz w:val="24"/>
          <w:szCs w:val="24"/>
        </w:rPr>
        <w:t>relatively</w:t>
      </w:r>
      <w:r w:rsidR="00BF2BD9" w:rsidRPr="00E145AC">
        <w:rPr>
          <w:sz w:val="24"/>
          <w:szCs w:val="24"/>
        </w:rPr>
        <w:t xml:space="preserve"> accurate calculation for the hysteresis loss,</w:t>
      </w:r>
      <w:r w:rsidRPr="00E145AC">
        <w:rPr>
          <w:sz w:val="24"/>
          <w:szCs w:val="24"/>
        </w:rPr>
        <w:t xml:space="preserve"> </w:t>
      </w:r>
      <w:r w:rsidR="004E1C7E" w:rsidRPr="00E145AC">
        <w:rPr>
          <w:i/>
          <w:iCs/>
          <w:sz w:val="24"/>
          <w:szCs w:val="24"/>
        </w:rPr>
        <w:t>C</w:t>
      </w:r>
      <w:r w:rsidR="004E1C7E" w:rsidRPr="00E145AC">
        <w:rPr>
          <w:i/>
          <w:iCs/>
          <w:sz w:val="24"/>
          <w:szCs w:val="24"/>
          <w:vertAlign w:val="subscript"/>
        </w:rPr>
        <w:t>oss</w:t>
      </w:r>
      <w:r w:rsidR="004E1C7E" w:rsidRPr="00E145AC">
        <w:rPr>
          <w:sz w:val="24"/>
          <w:szCs w:val="24"/>
        </w:rPr>
        <w:t xml:space="preserve"> </w:t>
      </w:r>
      <w:r w:rsidR="00BF2BD9" w:rsidRPr="00E145AC">
        <w:rPr>
          <w:sz w:val="24"/>
          <w:szCs w:val="24"/>
        </w:rPr>
        <w:t xml:space="preserve">related </w:t>
      </w:r>
      <w:r w:rsidR="004E1C7E" w:rsidRPr="00E145AC">
        <w:rPr>
          <w:sz w:val="24"/>
          <w:szCs w:val="24"/>
        </w:rPr>
        <w:t xml:space="preserve">loss </w:t>
      </w:r>
      <w:r w:rsidR="004E1C7E" w:rsidRPr="00E145AC">
        <w:rPr>
          <w:i/>
          <w:iCs/>
          <w:sz w:val="24"/>
          <w:szCs w:val="24"/>
        </w:rPr>
        <w:t>P</w:t>
      </w:r>
      <w:r w:rsidR="004E1C7E" w:rsidRPr="00E145AC">
        <w:rPr>
          <w:i/>
          <w:iCs/>
          <w:sz w:val="24"/>
          <w:szCs w:val="24"/>
          <w:vertAlign w:val="subscript"/>
        </w:rPr>
        <w:t>coss</w:t>
      </w:r>
      <w:r w:rsidR="004E1C7E" w:rsidRPr="00E145AC">
        <w:rPr>
          <w:sz w:val="24"/>
          <w:szCs w:val="24"/>
        </w:rPr>
        <w:t xml:space="preserve"> is </w:t>
      </w:r>
      <w:r w:rsidR="004E1C7E" w:rsidRPr="00E145AC">
        <w:rPr>
          <w:sz w:val="24"/>
          <w:szCs w:val="24"/>
        </w:rPr>
        <w:lastRenderedPageBreak/>
        <w:t>approximated based on the test data for GaN Systems GS66504B transistors</w:t>
      </w:r>
      <w:r w:rsidR="00BF2BD9" w:rsidRPr="00E145AC">
        <w:rPr>
          <w:sz w:val="24"/>
          <w:szCs w:val="24"/>
        </w:rPr>
        <w:t xml:space="preserve"> in</w:t>
      </w:r>
      <w:r w:rsidR="004E1C7E" w:rsidRPr="00E145AC">
        <w:rPr>
          <w:sz w:val="24"/>
          <w:szCs w:val="24"/>
        </w:rPr>
        <w:t xml:space="preserve"> </w:t>
      </w:r>
      <w:r w:rsidR="00BF2BD9" w:rsidRPr="00E145AC">
        <w:rPr>
          <w:sz w:val="24"/>
          <w:szCs w:val="24"/>
        </w:rPr>
        <w:fldChar w:fldCharType="begin"/>
      </w:r>
      <w:r w:rsidR="00BF2BD9" w:rsidRPr="00E145AC">
        <w:rPr>
          <w:sz w:val="24"/>
          <w:szCs w:val="24"/>
        </w:rPr>
        <w:instrText xml:space="preserve"> REF _Ref66397090 \h </w:instrText>
      </w:r>
      <w:r w:rsidR="00E145AC">
        <w:rPr>
          <w:sz w:val="24"/>
          <w:szCs w:val="24"/>
        </w:rPr>
        <w:instrText xml:space="preserve"> \* MERGEFORMAT </w:instrText>
      </w:r>
      <w:r w:rsidR="00BF2BD9" w:rsidRPr="00E145AC">
        <w:rPr>
          <w:sz w:val="24"/>
          <w:szCs w:val="24"/>
        </w:rPr>
      </w:r>
      <w:r w:rsidR="00BF2BD9" w:rsidRPr="00E145AC">
        <w:rPr>
          <w:sz w:val="24"/>
          <w:szCs w:val="24"/>
        </w:rPr>
        <w:fldChar w:fldCharType="separate"/>
      </w:r>
      <w:r w:rsidR="00D251FE" w:rsidRPr="00E145AC">
        <w:rPr>
          <w:sz w:val="24"/>
          <w:szCs w:val="24"/>
        </w:rPr>
        <w:t xml:space="preserve">Fig. </w:t>
      </w:r>
      <w:r w:rsidR="00D251FE">
        <w:rPr>
          <w:noProof/>
          <w:sz w:val="24"/>
          <w:szCs w:val="24"/>
        </w:rPr>
        <w:t>101</w:t>
      </w:r>
      <w:r w:rsidR="00BF2BD9" w:rsidRPr="00E145AC">
        <w:rPr>
          <w:sz w:val="24"/>
          <w:szCs w:val="24"/>
        </w:rPr>
        <w:fldChar w:fldCharType="end"/>
      </w:r>
      <w:r w:rsidR="00BF2BD9" w:rsidRPr="00E145AC">
        <w:rPr>
          <w:sz w:val="24"/>
          <w:szCs w:val="24"/>
        </w:rPr>
        <w:t xml:space="preserve"> with square excitation. The normalized dV/dt is calculated based on system inverter waveform, and energy loss per cycle </w:t>
      </w:r>
      <w:r w:rsidR="00BF2BD9" w:rsidRPr="00E145AC">
        <w:rPr>
          <w:i/>
          <w:iCs/>
          <w:sz w:val="24"/>
          <w:szCs w:val="24"/>
        </w:rPr>
        <w:t>E</w:t>
      </w:r>
      <w:r w:rsidR="00BF2BD9" w:rsidRPr="00E145AC">
        <w:rPr>
          <w:i/>
          <w:iCs/>
          <w:sz w:val="24"/>
          <w:szCs w:val="24"/>
          <w:vertAlign w:val="subscript"/>
        </w:rPr>
        <w:t>DISS</w:t>
      </w:r>
      <w:r w:rsidR="00BF2BD9" w:rsidRPr="00E145AC">
        <w:rPr>
          <w:sz w:val="24"/>
          <w:szCs w:val="24"/>
        </w:rPr>
        <w:t xml:space="preserve"> is</w:t>
      </w:r>
      <w:r w:rsidR="004E1C7E" w:rsidRPr="00E145AC">
        <w:rPr>
          <w:sz w:val="24"/>
          <w:szCs w:val="24"/>
        </w:rPr>
        <w:t xml:space="preserve"> </w:t>
      </w:r>
      <w:r w:rsidR="00BC6390" w:rsidRPr="00E145AC">
        <w:rPr>
          <w:sz w:val="24"/>
          <w:szCs w:val="24"/>
        </w:rPr>
        <w:t xml:space="preserve">found in </w:t>
      </w:r>
      <w:r w:rsidR="00BC6390" w:rsidRPr="00E145AC">
        <w:rPr>
          <w:sz w:val="24"/>
          <w:szCs w:val="24"/>
        </w:rPr>
        <w:fldChar w:fldCharType="begin"/>
      </w:r>
      <w:r w:rsidR="00BC6390" w:rsidRPr="00E145AC">
        <w:rPr>
          <w:sz w:val="24"/>
          <w:szCs w:val="24"/>
        </w:rPr>
        <w:instrText xml:space="preserve"> REF _Ref66397090 \h </w:instrText>
      </w:r>
      <w:r w:rsidR="00E145AC">
        <w:rPr>
          <w:sz w:val="24"/>
          <w:szCs w:val="24"/>
        </w:rPr>
        <w:instrText xml:space="preserve"> \* MERGEFORMAT </w:instrText>
      </w:r>
      <w:r w:rsidR="00BC6390" w:rsidRPr="00E145AC">
        <w:rPr>
          <w:sz w:val="24"/>
          <w:szCs w:val="24"/>
        </w:rPr>
      </w:r>
      <w:r w:rsidR="00BC6390" w:rsidRPr="00E145AC">
        <w:rPr>
          <w:sz w:val="24"/>
          <w:szCs w:val="24"/>
        </w:rPr>
        <w:fldChar w:fldCharType="separate"/>
      </w:r>
      <w:r w:rsidR="00D251FE" w:rsidRPr="00E145AC">
        <w:rPr>
          <w:sz w:val="24"/>
          <w:szCs w:val="24"/>
        </w:rPr>
        <w:t xml:space="preserve">Fig. </w:t>
      </w:r>
      <w:r w:rsidR="00D251FE">
        <w:rPr>
          <w:noProof/>
          <w:sz w:val="24"/>
          <w:szCs w:val="24"/>
        </w:rPr>
        <w:t>101</w:t>
      </w:r>
      <w:r w:rsidR="00BC6390" w:rsidRPr="00E145AC">
        <w:rPr>
          <w:sz w:val="24"/>
          <w:szCs w:val="24"/>
        </w:rPr>
        <w:fldChar w:fldCharType="end"/>
      </w:r>
      <w:r w:rsidR="00BC6390" w:rsidRPr="00E145AC">
        <w:rPr>
          <w:sz w:val="24"/>
          <w:szCs w:val="24"/>
        </w:rPr>
        <w:t xml:space="preserve">. Based on the assumption that the loss scales linearly with the output energy storage of the device within a device family, the </w:t>
      </w:r>
      <w:r w:rsidR="00BC6390" w:rsidRPr="00E145AC">
        <w:rPr>
          <w:i/>
          <w:iCs/>
          <w:sz w:val="24"/>
          <w:szCs w:val="24"/>
        </w:rPr>
        <w:t>E</w:t>
      </w:r>
      <w:r w:rsidR="00BC6390" w:rsidRPr="00E145AC">
        <w:rPr>
          <w:i/>
          <w:iCs/>
          <w:sz w:val="24"/>
          <w:szCs w:val="24"/>
          <w:vertAlign w:val="subscript"/>
        </w:rPr>
        <w:t>DISS</w:t>
      </w:r>
      <w:r w:rsidR="00BC6390" w:rsidRPr="00E145AC">
        <w:rPr>
          <w:sz w:val="24"/>
          <w:szCs w:val="24"/>
        </w:rPr>
        <w:t xml:space="preserve"> for GS66516T is </w:t>
      </w:r>
      <w:r w:rsidR="004E1C7E" w:rsidRPr="00E145AC">
        <w:rPr>
          <w:sz w:val="24"/>
          <w:szCs w:val="24"/>
        </w:rPr>
        <w:t xml:space="preserve">linearly-scaled by the device </w:t>
      </w:r>
      <w:r w:rsidR="004E1C7E" w:rsidRPr="00E145AC">
        <w:rPr>
          <w:i/>
          <w:iCs/>
          <w:sz w:val="24"/>
          <w:szCs w:val="24"/>
        </w:rPr>
        <w:t>C</w:t>
      </w:r>
      <w:r w:rsidR="004E1C7E" w:rsidRPr="00E145AC">
        <w:rPr>
          <w:i/>
          <w:iCs/>
          <w:sz w:val="24"/>
          <w:szCs w:val="24"/>
          <w:vertAlign w:val="subscript"/>
        </w:rPr>
        <w:t>oss</w:t>
      </w:r>
      <w:r w:rsidR="004E1C7E" w:rsidRPr="00E145AC">
        <w:rPr>
          <w:sz w:val="24"/>
          <w:szCs w:val="24"/>
        </w:rPr>
        <w:t xml:space="preserve"> ratio</w:t>
      </w:r>
      <w:r w:rsidR="00BF2BD9" w:rsidRPr="00E145AC">
        <w:rPr>
          <w:sz w:val="24"/>
          <w:szCs w:val="24"/>
        </w:rPr>
        <w:t xml:space="preserve"> between GS66516T and GS66504B</w:t>
      </w:r>
      <w:r w:rsidR="004E1C7E" w:rsidRPr="00E145AC">
        <w:rPr>
          <w:sz w:val="24"/>
          <w:szCs w:val="24"/>
        </w:rPr>
        <w:t>.</w:t>
      </w:r>
      <w:r w:rsidR="000E27FF" w:rsidRPr="00E145AC">
        <w:rPr>
          <w:sz w:val="24"/>
          <w:szCs w:val="24"/>
        </w:rPr>
        <w:t xml:space="preserve"> The final hysteresis loss for GS66516T is,</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050859" w:rsidRPr="00E145AC" w14:paraId="5B25C795" w14:textId="77777777" w:rsidTr="00F513C3">
        <w:trPr>
          <w:jc w:val="center"/>
        </w:trPr>
        <w:tc>
          <w:tcPr>
            <w:tcW w:w="7776" w:type="dxa"/>
            <w:vAlign w:val="center"/>
          </w:tcPr>
          <w:p w14:paraId="061D3827" w14:textId="15F489F7" w:rsidR="00050859" w:rsidRPr="00E66444" w:rsidRDefault="00136975" w:rsidP="00F513C3">
            <w:pPr>
              <w:pStyle w:val="BodyText"/>
              <w:spacing w:line="480" w:lineRule="auto"/>
              <w:jc w:val="center"/>
              <w:rPr>
                <w:rFonts w:eastAsia="Times New Roman"/>
                <w:sz w:val="24"/>
                <w:szCs w:val="24"/>
              </w:rPr>
            </w:pPr>
            <m:oMathPara>
              <m:oMath>
                <m:sSub>
                  <m:sSubPr>
                    <m:ctrlPr>
                      <w:rPr>
                        <w:rFonts w:ascii="Cambria Math" w:hAnsi="Cambria Math"/>
                        <w:i/>
                        <w:iCs/>
                        <w:sz w:val="24"/>
                        <w:szCs w:val="24"/>
                      </w:rPr>
                    </m:ctrlPr>
                  </m:sSubPr>
                  <m:e>
                    <m:r>
                      <w:rPr>
                        <w:rFonts w:ascii="Cambria Math" w:hAnsi="Cambria Math"/>
                        <w:sz w:val="24"/>
                        <w:szCs w:val="24"/>
                      </w:rPr>
                      <m:t>P</m:t>
                    </m:r>
                  </m:e>
                  <m:sub>
                    <m:r>
                      <w:rPr>
                        <w:rFonts w:ascii="Cambria Math" w:hAnsi="Cambria Math"/>
                        <w:sz w:val="24"/>
                        <w:szCs w:val="24"/>
                      </w:rPr>
                      <m:t>coss</m:t>
                    </m:r>
                  </m:sub>
                </m:sSub>
                <m:r>
                  <w:rPr>
                    <w:rFonts w:ascii="Cambria Math" w:hAnsi="Cambria Math"/>
                    <w:sz w:val="24"/>
                    <w:szCs w:val="24"/>
                  </w:rPr>
                  <m:t>=4</m:t>
                </m:r>
                <m:sSub>
                  <m:sSubPr>
                    <m:ctrlPr>
                      <w:rPr>
                        <w:rFonts w:ascii="Cambria Math" w:hAnsi="Cambria Math"/>
                        <w:i/>
                        <w:iCs/>
                        <w:sz w:val="24"/>
                        <w:szCs w:val="24"/>
                      </w:rPr>
                    </m:ctrlPr>
                  </m:sSubPr>
                  <m:e>
                    <m:r>
                      <w:rPr>
                        <w:rFonts w:ascii="Cambria Math" w:hAnsi="Cambria Math"/>
                        <w:sz w:val="24"/>
                        <w:szCs w:val="24"/>
                      </w:rPr>
                      <m:t>f</m:t>
                    </m:r>
                  </m:e>
                  <m:sub>
                    <m:r>
                      <w:rPr>
                        <w:rFonts w:ascii="Cambria Math" w:hAnsi="Cambria Math"/>
                        <w:sz w:val="24"/>
                        <w:szCs w:val="24"/>
                      </w:rPr>
                      <m:t>s</m:t>
                    </m:r>
                  </m:sub>
                </m:sSub>
                <m:sSub>
                  <m:sSubPr>
                    <m:ctrlPr>
                      <w:rPr>
                        <w:rFonts w:ascii="Cambria Math" w:hAnsi="Cambria Math"/>
                        <w:i/>
                        <w:iCs/>
                        <w:sz w:val="24"/>
                        <w:szCs w:val="24"/>
                      </w:rPr>
                    </m:ctrlPr>
                  </m:sSubPr>
                  <m:e>
                    <m:r>
                      <w:rPr>
                        <w:rFonts w:ascii="Cambria Math" w:hAnsi="Cambria Math"/>
                        <w:sz w:val="24"/>
                        <w:szCs w:val="24"/>
                      </w:rPr>
                      <m:t>E</m:t>
                    </m:r>
                  </m:e>
                  <m:sub>
                    <m:r>
                      <w:rPr>
                        <w:rFonts w:ascii="Cambria Math" w:hAnsi="Cambria Math"/>
                        <w:sz w:val="24"/>
                        <w:szCs w:val="24"/>
                      </w:rPr>
                      <m:t>DISS</m:t>
                    </m:r>
                  </m:sub>
                </m:sSub>
              </m:oMath>
            </m:oMathPara>
          </w:p>
        </w:tc>
        <w:tc>
          <w:tcPr>
            <w:tcW w:w="496" w:type="dxa"/>
            <w:vAlign w:val="center"/>
          </w:tcPr>
          <w:p w14:paraId="29FFF34E" w14:textId="7FBB940C" w:rsidR="00050859" w:rsidRPr="00E145AC" w:rsidRDefault="00050859"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56</w:t>
            </w:r>
            <w:r w:rsidRPr="00131F4C">
              <w:rPr>
                <w:sz w:val="24"/>
                <w:szCs w:val="24"/>
              </w:rPr>
              <w:fldChar w:fldCharType="end"/>
            </w:r>
            <w:r w:rsidRPr="004416D0">
              <w:rPr>
                <w:sz w:val="24"/>
                <w:szCs w:val="24"/>
              </w:rPr>
              <w:t>)</w:t>
            </w:r>
          </w:p>
        </w:tc>
      </w:tr>
    </w:tbl>
    <w:p w14:paraId="5D23E9AD" w14:textId="72A88EAD" w:rsidR="0007750D" w:rsidRPr="00E145AC" w:rsidRDefault="005B1479" w:rsidP="004E1C7E">
      <w:pPr>
        <w:pStyle w:val="Text"/>
        <w:spacing w:line="480" w:lineRule="auto"/>
        <w:rPr>
          <w:sz w:val="24"/>
          <w:szCs w:val="24"/>
        </w:rPr>
      </w:pPr>
      <w:r w:rsidRPr="00E145AC">
        <w:rPr>
          <w:sz w:val="24"/>
          <w:szCs w:val="24"/>
        </w:rPr>
        <w:t>It should be noted that</w:t>
      </w:r>
      <w:r w:rsidR="0007750D" w:rsidRPr="00E145AC">
        <w:rPr>
          <w:sz w:val="24"/>
          <w:szCs w:val="24"/>
        </w:rPr>
        <w:t xml:space="preserve"> </w:t>
      </w:r>
      <w:r w:rsidR="007D755A" w:rsidRPr="00E145AC">
        <w:rPr>
          <w:sz w:val="24"/>
          <w:szCs w:val="24"/>
        </w:rPr>
        <w:t>all the</w:t>
      </w:r>
      <w:r w:rsidRPr="00E145AC">
        <w:rPr>
          <w:sz w:val="24"/>
          <w:szCs w:val="24"/>
        </w:rPr>
        <w:t xml:space="preserve"> modeling approach</w:t>
      </w:r>
      <w:r w:rsidR="007D755A" w:rsidRPr="00E145AC">
        <w:rPr>
          <w:sz w:val="24"/>
          <w:szCs w:val="24"/>
        </w:rPr>
        <w:t>es</w:t>
      </w:r>
      <w:r w:rsidRPr="00E145AC">
        <w:rPr>
          <w:sz w:val="24"/>
          <w:szCs w:val="24"/>
        </w:rPr>
        <w:t xml:space="preserve"> above only provide an estimated result for the </w:t>
      </w:r>
      <w:r w:rsidRPr="00E145AC">
        <w:rPr>
          <w:i/>
          <w:iCs/>
          <w:sz w:val="24"/>
          <w:szCs w:val="24"/>
        </w:rPr>
        <w:t>C</w:t>
      </w:r>
      <w:r w:rsidRPr="00E145AC">
        <w:rPr>
          <w:i/>
          <w:iCs/>
          <w:sz w:val="24"/>
          <w:szCs w:val="24"/>
          <w:vertAlign w:val="subscript"/>
        </w:rPr>
        <w:t>oss</w:t>
      </w:r>
      <w:r w:rsidRPr="00E145AC">
        <w:rPr>
          <w:sz w:val="24"/>
          <w:szCs w:val="24"/>
        </w:rPr>
        <w:t xml:space="preserve"> related loss. Many factors including device package size, </w:t>
      </w:r>
      <w:r w:rsidR="007D755A" w:rsidRPr="00E145AC">
        <w:rPr>
          <w:sz w:val="24"/>
          <w:szCs w:val="24"/>
        </w:rPr>
        <w:t>package structure (</w:t>
      </w:r>
      <w:r w:rsidRPr="00E145AC">
        <w:rPr>
          <w:sz w:val="24"/>
          <w:szCs w:val="24"/>
        </w:rPr>
        <w:t>top or bottom coolin</w:t>
      </w:r>
      <w:r w:rsidR="007D755A" w:rsidRPr="00E145AC">
        <w:rPr>
          <w:sz w:val="24"/>
          <w:szCs w:val="24"/>
        </w:rPr>
        <w:t>g)</w:t>
      </w:r>
      <w:r w:rsidRPr="00E145AC">
        <w:rPr>
          <w:sz w:val="24"/>
          <w:szCs w:val="24"/>
        </w:rPr>
        <w:t xml:space="preserve">, temperature, and excitation waveform are not considered. </w:t>
      </w:r>
    </w:p>
    <w:p w14:paraId="48A58904" w14:textId="666EF444" w:rsidR="00A33D46" w:rsidRPr="00E145AC" w:rsidRDefault="00A33D46" w:rsidP="00A33D46">
      <w:pPr>
        <w:pStyle w:val="Heading3"/>
        <w:numPr>
          <w:ilvl w:val="0"/>
          <w:numId w:val="0"/>
        </w:numPr>
        <w:spacing w:line="480" w:lineRule="auto"/>
        <w:rPr>
          <w:i w:val="0"/>
          <w:iCs w:val="0"/>
          <w:sz w:val="24"/>
          <w:szCs w:val="24"/>
        </w:rPr>
      </w:pPr>
      <w:bookmarkStart w:id="264" w:name="_Toc96300200"/>
      <w:r w:rsidRPr="00E145AC">
        <w:rPr>
          <w:i w:val="0"/>
          <w:iCs w:val="0"/>
          <w:sz w:val="24"/>
          <w:szCs w:val="24"/>
        </w:rPr>
        <w:t>5.2.3 Other Losses</w:t>
      </w:r>
      <w:bookmarkEnd w:id="264"/>
    </w:p>
    <w:p w14:paraId="4DC72597" w14:textId="4899FF6F" w:rsidR="00AA7E94" w:rsidRDefault="0057454F" w:rsidP="009062C4">
      <w:pPr>
        <w:pStyle w:val="Text"/>
        <w:spacing w:line="480" w:lineRule="auto"/>
        <w:rPr>
          <w:sz w:val="24"/>
          <w:szCs w:val="24"/>
        </w:rPr>
      </w:pPr>
      <w:r>
        <w:rPr>
          <w:sz w:val="24"/>
          <w:szCs w:val="24"/>
        </w:rPr>
        <w:t>The</w:t>
      </w:r>
      <w:r w:rsidR="00E06CC0" w:rsidRPr="00E145AC">
        <w:rPr>
          <w:sz w:val="24"/>
          <w:szCs w:val="24"/>
        </w:rPr>
        <w:t xml:space="preserve"> diode bridge conduction loss and coil conduction loss</w:t>
      </w:r>
      <w:r>
        <w:rPr>
          <w:sz w:val="24"/>
          <w:szCs w:val="24"/>
        </w:rPr>
        <w:t xml:space="preserve"> are</w:t>
      </w:r>
      <w:r w:rsidR="00E06CC0" w:rsidRPr="00E145AC">
        <w:rPr>
          <w:sz w:val="24"/>
          <w:szCs w:val="24"/>
        </w:rPr>
        <w:t>,</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050859" w:rsidRPr="00E145AC" w14:paraId="3EC16FAA" w14:textId="77777777" w:rsidTr="00F513C3">
        <w:trPr>
          <w:jc w:val="center"/>
        </w:trPr>
        <w:tc>
          <w:tcPr>
            <w:tcW w:w="7776" w:type="dxa"/>
            <w:vAlign w:val="center"/>
          </w:tcPr>
          <w:p w14:paraId="7DC7E683" w14:textId="603E961B" w:rsidR="00050859" w:rsidRPr="00050859" w:rsidRDefault="00136975" w:rsidP="00050859">
            <w:pPr>
              <w:pStyle w:val="BodyText"/>
              <w:spacing w:line="480" w:lineRule="auto"/>
              <w:ind w:firstLine="202"/>
              <w:jc w:val="both"/>
              <w:rPr>
                <w:rFonts w:eastAsia="Times New Roman"/>
                <w:iCs/>
                <w:sz w:val="24"/>
                <w:szCs w:val="24"/>
              </w:rPr>
            </w:pPr>
            <m:oMathPara>
              <m:oMath>
                <m:sSub>
                  <m:sSubPr>
                    <m:ctrlPr>
                      <w:rPr>
                        <w:rFonts w:ascii="Cambria Math" w:hAnsi="Cambria Math"/>
                        <w:i/>
                        <w:iCs/>
                        <w:sz w:val="24"/>
                        <w:szCs w:val="24"/>
                      </w:rPr>
                    </m:ctrlPr>
                  </m:sSubPr>
                  <m:e>
                    <m:r>
                      <w:rPr>
                        <w:rFonts w:ascii="Cambria Math" w:hAnsi="Cambria Math"/>
                        <w:sz w:val="24"/>
                        <w:szCs w:val="24"/>
                      </w:rPr>
                      <m:t>P</m:t>
                    </m:r>
                  </m:e>
                  <m:sub>
                    <m:r>
                      <w:rPr>
                        <w:rFonts w:ascii="Cambria Math" w:hAnsi="Cambria Math"/>
                        <w:sz w:val="24"/>
                        <w:szCs w:val="24"/>
                      </w:rPr>
                      <m:t>D</m:t>
                    </m:r>
                  </m:sub>
                </m:sSub>
                <m:r>
                  <w:rPr>
                    <w:rFonts w:ascii="Cambria Math" w:hAnsi="Cambria Math"/>
                    <w:sz w:val="24"/>
                    <w:szCs w:val="24"/>
                  </w:rPr>
                  <m:t>=4</m:t>
                </m:r>
                <m:d>
                  <m:dPr>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0</m:t>
                        </m:r>
                      </m:sub>
                    </m:sSub>
                    <m:sSub>
                      <m:sSubPr>
                        <m:ctrlPr>
                          <w:rPr>
                            <w:rFonts w:ascii="Cambria Math" w:hAnsi="Cambria Math"/>
                            <w:i/>
                            <w:iCs/>
                            <w:sz w:val="24"/>
                            <w:szCs w:val="24"/>
                          </w:rPr>
                        </m:ctrlPr>
                      </m:sSubPr>
                      <m:e>
                        <m:r>
                          <w:rPr>
                            <w:rFonts w:ascii="Cambria Math" w:hAnsi="Cambria Math"/>
                            <w:sz w:val="24"/>
                            <w:szCs w:val="24"/>
                          </w:rPr>
                          <m:t>I</m:t>
                        </m:r>
                      </m:e>
                      <m:sub>
                        <m:r>
                          <w:rPr>
                            <w:rFonts w:ascii="Cambria Math" w:hAnsi="Cambria Math"/>
                            <w:sz w:val="24"/>
                            <w:szCs w:val="24"/>
                          </w:rPr>
                          <m:t>davg</m:t>
                        </m:r>
                      </m:sub>
                    </m:sSub>
                    <m:r>
                      <w:rPr>
                        <w:rFonts w:ascii="Cambria Math" w:hAnsi="Cambria Math"/>
                        <w:sz w:val="24"/>
                        <w:szCs w:val="24"/>
                      </w:rPr>
                      <m:t>+</m:t>
                    </m:r>
                    <m:sSubSup>
                      <m:sSubSupPr>
                        <m:ctrlPr>
                          <w:rPr>
                            <w:rFonts w:ascii="Cambria Math" w:hAnsi="Cambria Math"/>
                            <w:i/>
                            <w:iCs/>
                            <w:sz w:val="24"/>
                            <w:szCs w:val="24"/>
                          </w:rPr>
                        </m:ctrlPr>
                      </m:sSubSupPr>
                      <m:e>
                        <m:r>
                          <w:rPr>
                            <w:rFonts w:ascii="Cambria Math" w:hAnsi="Cambria Math"/>
                            <w:sz w:val="24"/>
                            <w:szCs w:val="24"/>
                          </w:rPr>
                          <m:t>I</m:t>
                        </m:r>
                      </m:e>
                      <m:sub>
                        <m:r>
                          <w:rPr>
                            <w:rFonts w:ascii="Cambria Math" w:hAnsi="Cambria Math"/>
                            <w:sz w:val="24"/>
                            <w:szCs w:val="24"/>
                          </w:rPr>
                          <m:t>drms</m:t>
                        </m:r>
                      </m:sub>
                      <m:sup>
                        <m:r>
                          <w:rPr>
                            <w:rFonts w:ascii="Cambria Math" w:hAnsi="Cambria Math"/>
                            <w:sz w:val="24"/>
                            <w:szCs w:val="24"/>
                          </w:rPr>
                          <m:t>2</m:t>
                        </m:r>
                      </m:sup>
                    </m:sSubSup>
                    <m:sSub>
                      <m:sSubPr>
                        <m:ctrlPr>
                          <w:rPr>
                            <w:rFonts w:ascii="Cambria Math" w:hAnsi="Cambria Math"/>
                            <w:i/>
                            <w:iCs/>
                            <w:sz w:val="24"/>
                            <w:szCs w:val="24"/>
                          </w:rPr>
                        </m:ctrlPr>
                      </m:sSubPr>
                      <m:e>
                        <m:r>
                          <w:rPr>
                            <w:rFonts w:ascii="Cambria Math" w:hAnsi="Cambria Math"/>
                            <w:sz w:val="24"/>
                            <w:szCs w:val="24"/>
                          </w:rPr>
                          <m:t>R</m:t>
                        </m:r>
                      </m:e>
                      <m:sub>
                        <m:r>
                          <w:rPr>
                            <w:rFonts w:ascii="Cambria Math" w:hAnsi="Cambria Math"/>
                            <w:sz w:val="24"/>
                            <w:szCs w:val="24"/>
                          </w:rPr>
                          <m:t>d</m:t>
                        </m:r>
                      </m:sub>
                    </m:sSub>
                  </m:e>
                </m:d>
                <m:r>
                  <w:rPr>
                    <w:rFonts w:ascii="Cambria Math" w:eastAsia="Times New Roman" w:hAnsi="Cambria Math"/>
                    <w:sz w:val="24"/>
                    <w:szCs w:val="24"/>
                  </w:rPr>
                  <m:t>=4(</m:t>
                </m:r>
                <m:sSub>
                  <m:sSubPr>
                    <m:ctrlPr>
                      <w:rPr>
                        <w:rFonts w:ascii="Cambria Math" w:eastAsia="Times New Roman" w:hAnsi="Cambria Math"/>
                        <w:i/>
                        <w:iCs/>
                        <w:sz w:val="24"/>
                        <w:szCs w:val="24"/>
                      </w:rPr>
                    </m:ctrlPr>
                  </m:sSubPr>
                  <m:e>
                    <m:r>
                      <w:rPr>
                        <w:rFonts w:ascii="Cambria Math" w:eastAsia="Times New Roman" w:hAnsi="Cambria Math"/>
                        <w:sz w:val="24"/>
                        <w:szCs w:val="24"/>
                      </w:rPr>
                      <m:t>v</m:t>
                    </m:r>
                  </m:e>
                  <m:sub>
                    <m:r>
                      <w:rPr>
                        <w:rFonts w:ascii="Cambria Math" w:eastAsia="Times New Roman" w:hAnsi="Cambria Math"/>
                        <w:sz w:val="24"/>
                        <w:szCs w:val="24"/>
                      </w:rPr>
                      <m:t>0</m:t>
                    </m:r>
                  </m:sub>
                </m:sSub>
                <m:f>
                  <m:fPr>
                    <m:ctrlPr>
                      <w:rPr>
                        <w:rFonts w:ascii="Cambria Math" w:eastAsia="Times New Roman" w:hAnsi="Cambria Math"/>
                        <w:i/>
                        <w:iCs/>
                        <w:sz w:val="24"/>
                        <w:szCs w:val="24"/>
                      </w:rPr>
                    </m:ctrlPr>
                  </m:fPr>
                  <m:num>
                    <m:rad>
                      <m:radPr>
                        <m:degHide m:val="1"/>
                        <m:ctrlPr>
                          <w:rPr>
                            <w:rFonts w:ascii="Cambria Math" w:eastAsia="Times New Roman" w:hAnsi="Cambria Math"/>
                            <w:i/>
                            <w:iCs/>
                            <w:sz w:val="24"/>
                            <w:szCs w:val="24"/>
                          </w:rPr>
                        </m:ctrlPr>
                      </m:radPr>
                      <m:deg/>
                      <m:e>
                        <m:r>
                          <w:rPr>
                            <w:rFonts w:ascii="Cambria Math" w:eastAsia="Times New Roman" w:hAnsi="Cambria Math"/>
                            <w:sz w:val="24"/>
                            <w:szCs w:val="24"/>
                          </w:rPr>
                          <m:t>2</m:t>
                        </m:r>
                      </m:e>
                    </m:rad>
                    <m:sSub>
                      <m:sSubPr>
                        <m:ctrlPr>
                          <w:rPr>
                            <w:rFonts w:ascii="Cambria Math" w:eastAsia="Times New Roman" w:hAnsi="Cambria Math"/>
                            <w:i/>
                            <w:iCs/>
                            <w:sz w:val="24"/>
                            <w:szCs w:val="24"/>
                          </w:rPr>
                        </m:ctrlPr>
                      </m:sSubPr>
                      <m:e>
                        <m:r>
                          <w:rPr>
                            <w:rFonts w:ascii="Cambria Math" w:eastAsia="Times New Roman" w:hAnsi="Cambria Math"/>
                            <w:sz w:val="24"/>
                            <w:szCs w:val="24"/>
                          </w:rPr>
                          <m:t>I</m:t>
                        </m:r>
                      </m:e>
                      <m:sub>
                        <m:r>
                          <w:rPr>
                            <w:rFonts w:ascii="Cambria Math" w:eastAsia="Times New Roman" w:hAnsi="Cambria Math"/>
                            <w:sz w:val="24"/>
                            <w:szCs w:val="24"/>
                          </w:rPr>
                          <m:t>s</m:t>
                        </m:r>
                      </m:sub>
                    </m:sSub>
                  </m:num>
                  <m:den>
                    <m:r>
                      <w:rPr>
                        <w:rFonts w:ascii="Cambria Math" w:eastAsia="Times New Roman" w:hAnsi="Cambria Math"/>
                        <w:sz w:val="24"/>
                        <w:szCs w:val="24"/>
                      </w:rPr>
                      <m:t>π</m:t>
                    </m:r>
                  </m:den>
                </m:f>
                <m:r>
                  <w:rPr>
                    <w:rFonts w:ascii="Cambria Math" w:eastAsia="Times New Roman" w:hAnsi="Cambria Math"/>
                    <w:sz w:val="24"/>
                    <w:szCs w:val="24"/>
                  </w:rPr>
                  <m:t>+</m:t>
                </m:r>
                <m:f>
                  <m:fPr>
                    <m:ctrlPr>
                      <w:rPr>
                        <w:rFonts w:ascii="Cambria Math" w:eastAsia="Times New Roman" w:hAnsi="Cambria Math"/>
                        <w:i/>
                        <w:iCs/>
                        <w:sz w:val="24"/>
                        <w:szCs w:val="24"/>
                      </w:rPr>
                    </m:ctrlPr>
                  </m:fPr>
                  <m:num>
                    <m:sSubSup>
                      <m:sSubSupPr>
                        <m:ctrlPr>
                          <w:rPr>
                            <w:rFonts w:ascii="Cambria Math" w:eastAsia="Times New Roman" w:hAnsi="Cambria Math"/>
                            <w:i/>
                            <w:iCs/>
                            <w:sz w:val="24"/>
                            <w:szCs w:val="24"/>
                          </w:rPr>
                        </m:ctrlPr>
                      </m:sSubSupPr>
                      <m:e>
                        <m:r>
                          <w:rPr>
                            <w:rFonts w:ascii="Cambria Math" w:eastAsia="Times New Roman" w:hAnsi="Cambria Math"/>
                            <w:sz w:val="24"/>
                            <w:szCs w:val="24"/>
                          </w:rPr>
                          <m:t>I</m:t>
                        </m:r>
                      </m:e>
                      <m:sub>
                        <m:r>
                          <w:rPr>
                            <w:rFonts w:ascii="Cambria Math" w:eastAsia="Times New Roman" w:hAnsi="Cambria Math"/>
                            <w:sz w:val="24"/>
                            <w:szCs w:val="24"/>
                          </w:rPr>
                          <m:t>s</m:t>
                        </m:r>
                      </m:sub>
                      <m:sup>
                        <m:r>
                          <w:rPr>
                            <w:rFonts w:ascii="Cambria Math" w:eastAsia="Times New Roman" w:hAnsi="Cambria Math"/>
                            <w:sz w:val="24"/>
                            <w:szCs w:val="24"/>
                          </w:rPr>
                          <m:t>2</m:t>
                        </m:r>
                      </m:sup>
                    </m:sSubSup>
                  </m:num>
                  <m:den>
                    <m:r>
                      <w:rPr>
                        <w:rFonts w:ascii="Cambria Math" w:eastAsia="Times New Roman" w:hAnsi="Cambria Math"/>
                        <w:sz w:val="24"/>
                        <w:szCs w:val="24"/>
                      </w:rPr>
                      <m:t>2</m:t>
                    </m:r>
                  </m:den>
                </m:f>
                <m:sSub>
                  <m:sSubPr>
                    <m:ctrlPr>
                      <w:rPr>
                        <w:rFonts w:ascii="Cambria Math" w:eastAsia="Times New Roman" w:hAnsi="Cambria Math"/>
                        <w:i/>
                        <w:iCs/>
                        <w:sz w:val="24"/>
                        <w:szCs w:val="24"/>
                      </w:rPr>
                    </m:ctrlPr>
                  </m:sSubPr>
                  <m:e>
                    <m:r>
                      <w:rPr>
                        <w:rFonts w:ascii="Cambria Math" w:eastAsia="Times New Roman" w:hAnsi="Cambria Math"/>
                        <w:sz w:val="24"/>
                        <w:szCs w:val="24"/>
                      </w:rPr>
                      <m:t>R</m:t>
                    </m:r>
                  </m:e>
                  <m:sub>
                    <m:r>
                      <w:rPr>
                        <w:rFonts w:ascii="Cambria Math" w:eastAsia="Times New Roman" w:hAnsi="Cambria Math"/>
                        <w:sz w:val="24"/>
                        <w:szCs w:val="24"/>
                      </w:rPr>
                      <m:t>d</m:t>
                    </m:r>
                  </m:sub>
                </m:sSub>
                <m:r>
                  <w:rPr>
                    <w:rFonts w:ascii="Cambria Math" w:eastAsia="Times New Roman" w:hAnsi="Cambria Math"/>
                    <w:sz w:val="24"/>
                    <w:szCs w:val="24"/>
                  </w:rPr>
                  <m:t>)</m:t>
                </m:r>
              </m:oMath>
            </m:oMathPara>
          </w:p>
        </w:tc>
        <w:tc>
          <w:tcPr>
            <w:tcW w:w="496" w:type="dxa"/>
            <w:vAlign w:val="center"/>
          </w:tcPr>
          <w:p w14:paraId="78E33050" w14:textId="0D38B928" w:rsidR="00050859" w:rsidRPr="00E145AC" w:rsidRDefault="00050859"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57</w:t>
            </w:r>
            <w:r w:rsidRPr="00131F4C">
              <w:rPr>
                <w:sz w:val="24"/>
                <w:szCs w:val="24"/>
              </w:rPr>
              <w:fldChar w:fldCharType="end"/>
            </w:r>
            <w:r w:rsidRPr="004416D0">
              <w:rPr>
                <w:sz w:val="24"/>
                <w:szCs w:val="24"/>
              </w:rPr>
              <w:t>)</w:t>
            </w:r>
          </w:p>
        </w:tc>
      </w:tr>
      <w:tr w:rsidR="00050859" w:rsidRPr="00E145AC" w14:paraId="442DEE4F" w14:textId="77777777" w:rsidTr="00050859">
        <w:tblPrEx>
          <w:jc w:val="left"/>
        </w:tblPrEx>
        <w:tc>
          <w:tcPr>
            <w:tcW w:w="7776" w:type="dxa"/>
          </w:tcPr>
          <w:p w14:paraId="1DE59750" w14:textId="4D6CC140" w:rsidR="00050859" w:rsidRPr="00E66444" w:rsidRDefault="00136975" w:rsidP="00F513C3">
            <w:pPr>
              <w:pStyle w:val="BodyText"/>
              <w:spacing w:line="480" w:lineRule="auto"/>
              <w:jc w:val="center"/>
              <w:rPr>
                <w:rFonts w:eastAsia="Times New Roman"/>
                <w:sz w:val="24"/>
                <w:szCs w:val="24"/>
              </w:rPr>
            </w:pPr>
            <m:oMathPara>
              <m:oMath>
                <m:sSub>
                  <m:sSubPr>
                    <m:ctrlPr>
                      <w:rPr>
                        <w:rFonts w:ascii="Cambria Math" w:hAnsi="Cambria Math"/>
                        <w:i/>
                        <w:iCs/>
                        <w:sz w:val="24"/>
                        <w:szCs w:val="24"/>
                      </w:rPr>
                    </m:ctrlPr>
                  </m:sSubPr>
                  <m:e>
                    <m:r>
                      <w:rPr>
                        <w:rFonts w:ascii="Cambria Math" w:hAnsi="Cambria Math"/>
                        <w:sz w:val="24"/>
                        <w:szCs w:val="24"/>
                      </w:rPr>
                      <m:t>P</m:t>
                    </m:r>
                  </m:e>
                  <m:sub>
                    <m:r>
                      <w:rPr>
                        <w:rFonts w:ascii="Cambria Math" w:hAnsi="Cambria Math"/>
                        <w:sz w:val="24"/>
                        <w:szCs w:val="24"/>
                      </w:rPr>
                      <m:t>coil</m:t>
                    </m:r>
                  </m:sub>
                </m:sSub>
                <m:r>
                  <w:rPr>
                    <w:rFonts w:ascii="Cambria Math" w:hAnsi="Cambria Math"/>
                    <w:sz w:val="24"/>
                    <w:szCs w:val="24"/>
                  </w:rPr>
                  <m:t>=</m:t>
                </m:r>
                <m:sSubSup>
                  <m:sSubSupPr>
                    <m:ctrlPr>
                      <w:rPr>
                        <w:rFonts w:ascii="Cambria Math" w:hAnsi="Cambria Math"/>
                        <w:i/>
                        <w:iCs/>
                        <w:sz w:val="24"/>
                        <w:szCs w:val="24"/>
                      </w:rPr>
                    </m:ctrlPr>
                  </m:sSubSupPr>
                  <m:e>
                    <m:r>
                      <w:rPr>
                        <w:rFonts w:ascii="Cambria Math" w:hAnsi="Cambria Math"/>
                        <w:sz w:val="24"/>
                        <w:szCs w:val="24"/>
                      </w:rPr>
                      <m:t>I</m:t>
                    </m:r>
                  </m:e>
                  <m:sub>
                    <m:r>
                      <w:rPr>
                        <w:rFonts w:ascii="Cambria Math" w:hAnsi="Cambria Math"/>
                        <w:sz w:val="24"/>
                        <w:szCs w:val="24"/>
                      </w:rPr>
                      <m:t>p</m:t>
                    </m:r>
                  </m:sub>
                  <m:sup>
                    <m:r>
                      <w:rPr>
                        <w:rFonts w:ascii="Cambria Math" w:hAnsi="Cambria Math"/>
                        <w:sz w:val="24"/>
                        <w:szCs w:val="24"/>
                      </w:rPr>
                      <m:t>2</m:t>
                    </m:r>
                  </m:sup>
                </m:sSubSup>
                <m:sSub>
                  <m:sSubPr>
                    <m:ctrlPr>
                      <w:rPr>
                        <w:rFonts w:ascii="Cambria Math" w:hAnsi="Cambria Math"/>
                        <w:i/>
                        <w:iCs/>
                        <w:sz w:val="24"/>
                        <w:szCs w:val="24"/>
                      </w:rPr>
                    </m:ctrlPr>
                  </m:sSubPr>
                  <m:e>
                    <m:r>
                      <w:rPr>
                        <w:rFonts w:ascii="Cambria Math" w:hAnsi="Cambria Math"/>
                        <w:sz w:val="24"/>
                        <w:szCs w:val="24"/>
                      </w:rPr>
                      <m:t>R</m:t>
                    </m:r>
                  </m:e>
                  <m:sub>
                    <m:r>
                      <w:rPr>
                        <w:rFonts w:ascii="Cambria Math" w:hAnsi="Cambria Math"/>
                        <w:sz w:val="24"/>
                        <w:szCs w:val="24"/>
                      </w:rPr>
                      <m:t>1</m:t>
                    </m:r>
                  </m:sub>
                </m:sSub>
                <m:r>
                  <w:rPr>
                    <w:rFonts w:ascii="Cambria Math" w:hAnsi="Cambria Math"/>
                    <w:sz w:val="24"/>
                    <w:szCs w:val="24"/>
                  </w:rPr>
                  <m:t>+</m:t>
                </m:r>
                <m:sSubSup>
                  <m:sSubSupPr>
                    <m:ctrlPr>
                      <w:rPr>
                        <w:rFonts w:ascii="Cambria Math" w:hAnsi="Cambria Math"/>
                        <w:i/>
                        <w:iCs/>
                        <w:sz w:val="24"/>
                        <w:szCs w:val="24"/>
                      </w:rPr>
                    </m:ctrlPr>
                  </m:sSubSupPr>
                  <m:e>
                    <m:r>
                      <w:rPr>
                        <w:rFonts w:ascii="Cambria Math" w:hAnsi="Cambria Math"/>
                        <w:sz w:val="24"/>
                        <w:szCs w:val="24"/>
                      </w:rPr>
                      <m:t>I</m:t>
                    </m:r>
                  </m:e>
                  <m:sub>
                    <m:r>
                      <w:rPr>
                        <w:rFonts w:ascii="Cambria Math" w:hAnsi="Cambria Math"/>
                        <w:sz w:val="24"/>
                        <w:szCs w:val="24"/>
                      </w:rPr>
                      <m:t>s</m:t>
                    </m:r>
                  </m:sub>
                  <m:sup>
                    <m:r>
                      <w:rPr>
                        <w:rFonts w:ascii="Cambria Math" w:hAnsi="Cambria Math"/>
                        <w:sz w:val="24"/>
                        <w:szCs w:val="24"/>
                      </w:rPr>
                      <m:t>2</m:t>
                    </m:r>
                  </m:sup>
                </m:sSubSup>
                <m:sSub>
                  <m:sSubPr>
                    <m:ctrlPr>
                      <w:rPr>
                        <w:rFonts w:ascii="Cambria Math" w:hAnsi="Cambria Math"/>
                        <w:i/>
                        <w:iCs/>
                        <w:sz w:val="24"/>
                        <w:szCs w:val="24"/>
                      </w:rPr>
                    </m:ctrlPr>
                  </m:sSubPr>
                  <m:e>
                    <m:r>
                      <w:rPr>
                        <w:rFonts w:ascii="Cambria Math" w:hAnsi="Cambria Math"/>
                        <w:sz w:val="24"/>
                        <w:szCs w:val="24"/>
                      </w:rPr>
                      <m:t>R</m:t>
                    </m:r>
                  </m:e>
                  <m:sub>
                    <m:r>
                      <w:rPr>
                        <w:rFonts w:ascii="Cambria Math" w:hAnsi="Cambria Math"/>
                        <w:sz w:val="24"/>
                        <w:szCs w:val="24"/>
                      </w:rPr>
                      <m:t>2</m:t>
                    </m:r>
                  </m:sub>
                </m:sSub>
              </m:oMath>
            </m:oMathPara>
          </w:p>
        </w:tc>
        <w:tc>
          <w:tcPr>
            <w:tcW w:w="496" w:type="dxa"/>
          </w:tcPr>
          <w:p w14:paraId="0BEAA7A4" w14:textId="041FA6EB" w:rsidR="00050859" w:rsidRPr="00E145AC" w:rsidRDefault="00050859"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58</w:t>
            </w:r>
            <w:r w:rsidRPr="00131F4C">
              <w:rPr>
                <w:sz w:val="24"/>
                <w:szCs w:val="24"/>
              </w:rPr>
              <w:fldChar w:fldCharType="end"/>
            </w:r>
            <w:r w:rsidRPr="004416D0">
              <w:rPr>
                <w:sz w:val="24"/>
                <w:szCs w:val="24"/>
              </w:rPr>
              <w:t>)</w:t>
            </w:r>
          </w:p>
        </w:tc>
      </w:tr>
    </w:tbl>
    <w:p w14:paraId="08CFF5E6" w14:textId="48DA3F09" w:rsidR="00673E12" w:rsidRPr="00E145AC" w:rsidRDefault="00673E12" w:rsidP="00DC07FC">
      <w:pPr>
        <w:pStyle w:val="Text"/>
        <w:spacing w:line="480" w:lineRule="auto"/>
        <w:ind w:firstLine="0"/>
        <w:rPr>
          <w:sz w:val="24"/>
          <w:szCs w:val="24"/>
        </w:rPr>
      </w:pPr>
      <w:r w:rsidRPr="00E145AC">
        <w:rPr>
          <w:sz w:val="24"/>
          <w:szCs w:val="24"/>
        </w:rPr>
        <w:t xml:space="preserve">where </w:t>
      </w:r>
      <w:r w:rsidRPr="00E145AC">
        <w:rPr>
          <w:i/>
          <w:iCs/>
          <w:sz w:val="24"/>
          <w:szCs w:val="24"/>
        </w:rPr>
        <w:t>I</w:t>
      </w:r>
      <w:r w:rsidR="00724A39" w:rsidRPr="00E145AC">
        <w:rPr>
          <w:i/>
          <w:iCs/>
          <w:sz w:val="24"/>
          <w:szCs w:val="24"/>
          <w:vertAlign w:val="subscript"/>
        </w:rPr>
        <w:t>s</w:t>
      </w:r>
      <w:r w:rsidRPr="00E145AC">
        <w:rPr>
          <w:sz w:val="24"/>
          <w:szCs w:val="24"/>
        </w:rPr>
        <w:t xml:space="preserve"> is the RMS value of </w:t>
      </w:r>
      <w:r w:rsidRPr="00E145AC">
        <w:rPr>
          <w:i/>
          <w:iCs/>
          <w:sz w:val="24"/>
          <w:szCs w:val="24"/>
        </w:rPr>
        <w:t>i</w:t>
      </w:r>
      <w:r w:rsidR="00724A39" w:rsidRPr="00E145AC">
        <w:rPr>
          <w:i/>
          <w:iCs/>
          <w:sz w:val="24"/>
          <w:szCs w:val="24"/>
          <w:vertAlign w:val="subscript"/>
        </w:rPr>
        <w:t>s</w:t>
      </w:r>
      <w:r w:rsidRPr="00E145AC">
        <w:rPr>
          <w:sz w:val="24"/>
          <w:szCs w:val="24"/>
        </w:rPr>
        <w:t xml:space="preserve">, </w:t>
      </w:r>
      <w:r w:rsidRPr="00E145AC">
        <w:rPr>
          <w:i/>
          <w:iCs/>
          <w:sz w:val="24"/>
          <w:szCs w:val="24"/>
        </w:rPr>
        <w:t>v</w:t>
      </w:r>
      <w:r w:rsidRPr="00E145AC">
        <w:rPr>
          <w:sz w:val="24"/>
          <w:szCs w:val="24"/>
          <w:vertAlign w:val="subscript"/>
        </w:rPr>
        <w:t>0</w:t>
      </w:r>
      <w:r w:rsidRPr="00E145AC">
        <w:rPr>
          <w:sz w:val="24"/>
          <w:szCs w:val="24"/>
        </w:rPr>
        <w:t xml:space="preserve"> is the diode forward voltage, </w:t>
      </w:r>
      <w:r w:rsidRPr="00E145AC">
        <w:rPr>
          <w:i/>
          <w:iCs/>
          <w:sz w:val="24"/>
          <w:szCs w:val="24"/>
        </w:rPr>
        <w:t>R</w:t>
      </w:r>
      <w:r w:rsidRPr="00E145AC">
        <w:rPr>
          <w:i/>
          <w:iCs/>
          <w:sz w:val="24"/>
          <w:szCs w:val="24"/>
          <w:vertAlign w:val="subscript"/>
        </w:rPr>
        <w:t>d</w:t>
      </w:r>
      <w:r w:rsidRPr="00E145AC">
        <w:rPr>
          <w:sz w:val="24"/>
          <w:szCs w:val="24"/>
        </w:rPr>
        <w:t xml:space="preserve"> is the diode resistance during conduction.</w:t>
      </w:r>
    </w:p>
    <w:p w14:paraId="4E6BC6E7" w14:textId="6FE02D40" w:rsidR="005C3FAC" w:rsidRDefault="00673E12" w:rsidP="00DC07FC">
      <w:pPr>
        <w:pStyle w:val="Text"/>
        <w:spacing w:line="480" w:lineRule="auto"/>
        <w:rPr>
          <w:sz w:val="24"/>
          <w:szCs w:val="24"/>
        </w:rPr>
      </w:pPr>
      <w:r w:rsidRPr="00E145AC">
        <w:rPr>
          <w:sz w:val="24"/>
          <w:szCs w:val="24"/>
        </w:rPr>
        <w:t>T</w:t>
      </w:r>
      <w:r w:rsidR="005C3FAC" w:rsidRPr="00E145AC">
        <w:rPr>
          <w:sz w:val="24"/>
          <w:szCs w:val="24"/>
        </w:rPr>
        <w:t>he final system efficiency is,</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050859" w:rsidRPr="00E145AC" w14:paraId="7310A47D" w14:textId="77777777" w:rsidTr="00F513C3">
        <w:trPr>
          <w:jc w:val="center"/>
        </w:trPr>
        <w:tc>
          <w:tcPr>
            <w:tcW w:w="7776" w:type="dxa"/>
            <w:vAlign w:val="center"/>
          </w:tcPr>
          <w:p w14:paraId="57551450" w14:textId="4A75E914" w:rsidR="00050859" w:rsidRPr="00E66444" w:rsidRDefault="00050859" w:rsidP="00F513C3">
            <w:pPr>
              <w:pStyle w:val="BodyText"/>
              <w:spacing w:line="480" w:lineRule="auto"/>
              <w:jc w:val="center"/>
              <w:rPr>
                <w:rFonts w:eastAsia="Times New Roman"/>
                <w:sz w:val="24"/>
                <w:szCs w:val="24"/>
              </w:rPr>
            </w:pPr>
            <m:oMathPara>
              <m:oMath>
                <m:r>
                  <w:rPr>
                    <w:rFonts w:ascii="Cambria Math" w:hAnsi="Cambria Math"/>
                    <w:sz w:val="24"/>
                    <w:szCs w:val="24"/>
                  </w:rPr>
                  <m:t>η=</m:t>
                </m:r>
                <m:f>
                  <m:fPr>
                    <m:ctrlPr>
                      <w:rPr>
                        <w:rFonts w:ascii="Cambria Math" w:hAnsi="Cambria Math"/>
                        <w:i/>
                        <w:iCs/>
                        <w:sz w:val="24"/>
                        <w:szCs w:val="24"/>
                      </w:rPr>
                    </m:ctrlPr>
                  </m:fPr>
                  <m:num>
                    <m:sSub>
                      <m:sSubPr>
                        <m:ctrlPr>
                          <w:rPr>
                            <w:rFonts w:ascii="Cambria Math" w:hAnsi="Cambria Math"/>
                            <w:i/>
                            <w:iCs/>
                            <w:sz w:val="24"/>
                            <w:szCs w:val="24"/>
                          </w:rPr>
                        </m:ctrlPr>
                      </m:sSubPr>
                      <m:e>
                        <m:r>
                          <w:rPr>
                            <w:rFonts w:ascii="Cambria Math" w:hAnsi="Cambria Math"/>
                            <w:sz w:val="24"/>
                            <w:szCs w:val="24"/>
                          </w:rPr>
                          <m:t>P</m:t>
                        </m:r>
                      </m:e>
                      <m:sub>
                        <m:r>
                          <w:rPr>
                            <w:rFonts w:ascii="Cambria Math" w:hAnsi="Cambria Math"/>
                            <w:sz w:val="24"/>
                            <w:szCs w:val="24"/>
                          </w:rPr>
                          <m:t>o</m:t>
                        </m:r>
                      </m:sub>
                    </m:sSub>
                  </m:num>
                  <m:den>
                    <m:sSub>
                      <m:sSubPr>
                        <m:ctrlPr>
                          <w:rPr>
                            <w:rFonts w:ascii="Cambria Math" w:hAnsi="Cambria Math"/>
                            <w:i/>
                            <w:iCs/>
                            <w:sz w:val="24"/>
                            <w:szCs w:val="24"/>
                          </w:rPr>
                        </m:ctrlPr>
                      </m:sSubPr>
                      <m:e>
                        <m:r>
                          <w:rPr>
                            <w:rFonts w:ascii="Cambria Math" w:hAnsi="Cambria Math"/>
                            <w:sz w:val="24"/>
                            <w:szCs w:val="24"/>
                          </w:rPr>
                          <m:t>P</m:t>
                        </m:r>
                      </m:e>
                      <m:sub>
                        <m:r>
                          <w:rPr>
                            <w:rFonts w:ascii="Cambria Math" w:hAnsi="Cambria Math"/>
                            <w:sz w:val="24"/>
                            <w:szCs w:val="24"/>
                          </w:rPr>
                          <m:t>o</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P</m:t>
                        </m:r>
                      </m:e>
                      <m:sub>
                        <m:r>
                          <w:rPr>
                            <w:rFonts w:ascii="Cambria Math" w:hAnsi="Cambria Math"/>
                            <w:sz w:val="24"/>
                            <w:szCs w:val="24"/>
                          </w:rPr>
                          <m:t>con+</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rev</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P</m:t>
                        </m:r>
                      </m:e>
                      <m:sub>
                        <m:r>
                          <w:rPr>
                            <w:rFonts w:ascii="Cambria Math" w:hAnsi="Cambria Math"/>
                            <w:sz w:val="24"/>
                            <w:szCs w:val="24"/>
                          </w:rPr>
                          <m:t>off</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coss</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P</m:t>
                        </m:r>
                      </m:e>
                      <m:sub>
                        <m:r>
                          <w:rPr>
                            <w:rFonts w:ascii="Cambria Math" w:hAnsi="Cambria Math"/>
                            <w:sz w:val="24"/>
                            <w:szCs w:val="24"/>
                          </w:rPr>
                          <m:t>D</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P</m:t>
                        </m:r>
                      </m:e>
                      <m:sub>
                        <m:r>
                          <w:rPr>
                            <w:rFonts w:ascii="Cambria Math" w:hAnsi="Cambria Math"/>
                            <w:sz w:val="24"/>
                            <w:szCs w:val="24"/>
                          </w:rPr>
                          <m:t>coil</m:t>
                        </m:r>
                      </m:sub>
                    </m:sSub>
                  </m:den>
                </m:f>
              </m:oMath>
            </m:oMathPara>
          </w:p>
        </w:tc>
        <w:tc>
          <w:tcPr>
            <w:tcW w:w="496" w:type="dxa"/>
            <w:vAlign w:val="center"/>
          </w:tcPr>
          <w:p w14:paraId="75F92BC2" w14:textId="5A01B691" w:rsidR="00050859" w:rsidRPr="00E145AC" w:rsidRDefault="00050859"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59</w:t>
            </w:r>
            <w:r w:rsidRPr="00131F4C">
              <w:rPr>
                <w:sz w:val="24"/>
                <w:szCs w:val="24"/>
              </w:rPr>
              <w:fldChar w:fldCharType="end"/>
            </w:r>
            <w:r w:rsidRPr="004416D0">
              <w:rPr>
                <w:sz w:val="24"/>
                <w:szCs w:val="24"/>
              </w:rPr>
              <w:t>)</w:t>
            </w:r>
          </w:p>
        </w:tc>
      </w:tr>
    </w:tbl>
    <w:p w14:paraId="2D5A0207" w14:textId="77777777" w:rsidR="007D1FFF" w:rsidRDefault="007D1FFF" w:rsidP="00DC07FC">
      <w:pPr>
        <w:pStyle w:val="Text"/>
        <w:spacing w:line="480" w:lineRule="auto"/>
        <w:rPr>
          <w:sz w:val="24"/>
          <w:szCs w:val="24"/>
        </w:rPr>
      </w:pPr>
    </w:p>
    <w:p w14:paraId="4B8CD09D" w14:textId="77777777" w:rsidR="007D1FFF" w:rsidRPr="00E145AC" w:rsidRDefault="007D1FFF" w:rsidP="007D1FFF">
      <w:pPr>
        <w:pStyle w:val="Heading2"/>
        <w:numPr>
          <w:ilvl w:val="1"/>
          <w:numId w:val="8"/>
        </w:numPr>
        <w:spacing w:line="480" w:lineRule="auto"/>
        <w:rPr>
          <w:b/>
          <w:bCs/>
          <w:i w:val="0"/>
          <w:iCs w:val="0"/>
          <w:sz w:val="24"/>
          <w:szCs w:val="24"/>
        </w:rPr>
      </w:pPr>
      <w:bookmarkStart w:id="265" w:name="_Toc96300201"/>
      <w:r w:rsidRPr="00E145AC">
        <w:rPr>
          <w:b/>
          <w:bCs/>
          <w:i w:val="0"/>
          <w:iCs w:val="0"/>
          <w:sz w:val="24"/>
          <w:szCs w:val="24"/>
        </w:rPr>
        <w:lastRenderedPageBreak/>
        <w:t>System Efficiency Contour and Analysis</w:t>
      </w:r>
      <w:bookmarkEnd w:id="265"/>
    </w:p>
    <w:p w14:paraId="12160843" w14:textId="535297E0" w:rsidR="005C3FAC" w:rsidRDefault="007D1FFF" w:rsidP="007D1FFF">
      <w:pPr>
        <w:pStyle w:val="Text"/>
        <w:spacing w:line="480" w:lineRule="auto"/>
        <w:rPr>
          <w:sz w:val="24"/>
          <w:szCs w:val="24"/>
        </w:rPr>
      </w:pPr>
      <w:r w:rsidRPr="00E145AC">
        <w:rPr>
          <w:sz w:val="24"/>
          <w:szCs w:val="24"/>
        </w:rPr>
        <w:t xml:space="preserve">After the optimizations both at the coil level and system level, the projected system efficiency is shown </w:t>
      </w:r>
      <w:r w:rsidR="005C3FAC" w:rsidRPr="00E145AC">
        <w:rPr>
          <w:sz w:val="24"/>
          <w:szCs w:val="24"/>
        </w:rPr>
        <w:t xml:space="preserve">in </w:t>
      </w:r>
      <w:r w:rsidR="00522AD9" w:rsidRPr="00E145AC">
        <w:rPr>
          <w:sz w:val="24"/>
          <w:szCs w:val="24"/>
        </w:rPr>
        <w:fldChar w:fldCharType="begin"/>
      </w:r>
      <w:r w:rsidR="00522AD9" w:rsidRPr="00E145AC">
        <w:rPr>
          <w:sz w:val="24"/>
          <w:szCs w:val="24"/>
        </w:rPr>
        <w:instrText xml:space="preserve"> REF _Ref61466744 \h </w:instrText>
      </w:r>
      <w:r w:rsidR="00DC07FC" w:rsidRPr="00E145AC">
        <w:rPr>
          <w:sz w:val="24"/>
          <w:szCs w:val="24"/>
        </w:rPr>
        <w:instrText xml:space="preserve"> \* MERGEFORMAT </w:instrText>
      </w:r>
      <w:r w:rsidR="00522AD9" w:rsidRPr="00E145AC">
        <w:rPr>
          <w:sz w:val="24"/>
          <w:szCs w:val="24"/>
        </w:rPr>
      </w:r>
      <w:r w:rsidR="00522AD9" w:rsidRPr="00E145AC">
        <w:rPr>
          <w:sz w:val="24"/>
          <w:szCs w:val="24"/>
        </w:rPr>
        <w:fldChar w:fldCharType="separate"/>
      </w:r>
      <w:r w:rsidR="00D251FE" w:rsidRPr="00E145AC">
        <w:rPr>
          <w:sz w:val="24"/>
          <w:szCs w:val="24"/>
        </w:rPr>
        <w:t xml:space="preserve">Fig. </w:t>
      </w:r>
      <w:r w:rsidR="00D251FE">
        <w:rPr>
          <w:noProof/>
          <w:sz w:val="24"/>
          <w:szCs w:val="24"/>
        </w:rPr>
        <w:t>102</w:t>
      </w:r>
      <w:r w:rsidR="00522AD9" w:rsidRPr="00E145AC">
        <w:rPr>
          <w:sz w:val="24"/>
          <w:szCs w:val="24"/>
        </w:rPr>
        <w:fldChar w:fldCharType="end"/>
      </w:r>
      <w:r w:rsidR="00522AD9" w:rsidRPr="00E145AC">
        <w:rPr>
          <w:sz w:val="24"/>
          <w:szCs w:val="24"/>
        </w:rPr>
        <w:t xml:space="preserve"> </w:t>
      </w:r>
      <w:r w:rsidR="00673E12" w:rsidRPr="00E145AC">
        <w:rPr>
          <w:sz w:val="24"/>
          <w:szCs w:val="24"/>
        </w:rPr>
        <w:t xml:space="preserve">for </w:t>
      </w:r>
      <w:r w:rsidR="005C3FAC" w:rsidRPr="00E145AC">
        <w:rPr>
          <w:sz w:val="24"/>
          <w:szCs w:val="24"/>
        </w:rPr>
        <w:t>different coil resonant frequenc</w:t>
      </w:r>
      <w:r w:rsidR="00673E12" w:rsidRPr="00E145AC">
        <w:rPr>
          <w:sz w:val="24"/>
          <w:szCs w:val="24"/>
        </w:rPr>
        <w:t>ies</w:t>
      </w:r>
      <w:r w:rsidR="005C3FAC" w:rsidRPr="00E145AC">
        <w:rPr>
          <w:sz w:val="24"/>
          <w:szCs w:val="24"/>
        </w:rPr>
        <w:t xml:space="preserve">. The target power rating is 6.6 kW and coil radius is 200 mm. The peak modeled efficiency point is achieved </w:t>
      </w:r>
      <w:r w:rsidR="00555840" w:rsidRPr="00E145AC">
        <w:rPr>
          <w:sz w:val="24"/>
          <w:szCs w:val="24"/>
        </w:rPr>
        <w:t xml:space="preserve">around </w:t>
      </w:r>
      <w:r w:rsidR="005C3FAC" w:rsidRPr="00E145AC">
        <w:rPr>
          <w:i/>
          <w:sz w:val="24"/>
          <w:szCs w:val="24"/>
        </w:rPr>
        <w:t>f</w:t>
      </w:r>
      <w:r w:rsidR="005C3FAC" w:rsidRPr="00E145AC">
        <w:rPr>
          <w:iCs/>
          <w:sz w:val="24"/>
          <w:szCs w:val="24"/>
          <w:vertAlign w:val="subscript"/>
        </w:rPr>
        <w:t>0</w:t>
      </w:r>
      <w:r w:rsidR="005C3FAC" w:rsidRPr="00E145AC">
        <w:rPr>
          <w:sz w:val="24"/>
          <w:szCs w:val="24"/>
        </w:rPr>
        <w:t xml:space="preserve"> = 3 MHz </w:t>
      </w:r>
      <w:r w:rsidR="00555840" w:rsidRPr="00E145AC">
        <w:rPr>
          <w:sz w:val="24"/>
          <w:szCs w:val="24"/>
        </w:rPr>
        <w:t xml:space="preserve">when </w:t>
      </w:r>
      <w:r w:rsidR="005C3FAC" w:rsidRPr="00E145AC">
        <w:rPr>
          <w:i/>
          <w:sz w:val="24"/>
          <w:szCs w:val="24"/>
        </w:rPr>
        <w:t>V</w:t>
      </w:r>
      <w:r w:rsidR="005C3FAC" w:rsidRPr="00E145AC">
        <w:rPr>
          <w:iCs/>
          <w:sz w:val="24"/>
          <w:szCs w:val="24"/>
          <w:vertAlign w:val="subscript"/>
        </w:rPr>
        <w:t>2</w:t>
      </w:r>
      <w:r w:rsidR="005C3FAC" w:rsidRPr="00E145AC">
        <w:rPr>
          <w:i/>
          <w:sz w:val="24"/>
          <w:szCs w:val="24"/>
          <w:vertAlign w:val="subscript"/>
        </w:rPr>
        <w:t>DC</w:t>
      </w:r>
      <w:r w:rsidR="005C3FAC" w:rsidRPr="00E145AC">
        <w:rPr>
          <w:sz w:val="24"/>
          <w:szCs w:val="24"/>
        </w:rPr>
        <w:t xml:space="preserve"> = 700 V</w:t>
      </w:r>
      <w:r w:rsidR="00AB59C8" w:rsidRPr="00E145AC">
        <w:rPr>
          <w:sz w:val="24"/>
          <w:szCs w:val="24"/>
        </w:rPr>
        <w:t>.</w:t>
      </w:r>
      <w:r w:rsidR="005C3FAC" w:rsidRPr="00E145AC">
        <w:rPr>
          <w:sz w:val="24"/>
          <w:szCs w:val="24"/>
        </w:rPr>
        <w:t xml:space="preserve"> </w:t>
      </w:r>
      <w:r w:rsidR="00AB59C8" w:rsidRPr="00E145AC">
        <w:rPr>
          <w:sz w:val="24"/>
          <w:szCs w:val="24"/>
        </w:rPr>
        <w:t>This</w:t>
      </w:r>
      <w:r w:rsidR="005C3FAC" w:rsidRPr="00E145AC">
        <w:rPr>
          <w:sz w:val="24"/>
          <w:szCs w:val="24"/>
        </w:rPr>
        <w:t xml:space="preserve"> design point is further expanded into the efficiency contour</w:t>
      </w:r>
      <w:r w:rsidR="00673E12" w:rsidRPr="00E145AC">
        <w:rPr>
          <w:sz w:val="24"/>
          <w:szCs w:val="24"/>
        </w:rPr>
        <w:t>s</w:t>
      </w:r>
      <w:r w:rsidR="005C3FAC" w:rsidRPr="00E145AC">
        <w:rPr>
          <w:sz w:val="24"/>
          <w:szCs w:val="24"/>
        </w:rPr>
        <w:t xml:space="preserve"> in </w:t>
      </w:r>
      <w:r w:rsidR="00522AD9" w:rsidRPr="00E145AC">
        <w:rPr>
          <w:sz w:val="24"/>
          <w:szCs w:val="24"/>
        </w:rPr>
        <w:fldChar w:fldCharType="begin"/>
      </w:r>
      <w:r w:rsidR="00522AD9" w:rsidRPr="00E145AC">
        <w:rPr>
          <w:sz w:val="24"/>
          <w:szCs w:val="24"/>
        </w:rPr>
        <w:instrText xml:space="preserve"> REF _Ref61466752 \h </w:instrText>
      </w:r>
      <w:r w:rsidR="00DC07FC" w:rsidRPr="00E145AC">
        <w:rPr>
          <w:sz w:val="24"/>
          <w:szCs w:val="24"/>
        </w:rPr>
        <w:instrText xml:space="preserve"> \* MERGEFORMAT </w:instrText>
      </w:r>
      <w:r w:rsidR="00522AD9" w:rsidRPr="00E145AC">
        <w:rPr>
          <w:sz w:val="24"/>
          <w:szCs w:val="24"/>
        </w:rPr>
      </w:r>
      <w:r w:rsidR="00522AD9" w:rsidRPr="00E145AC">
        <w:rPr>
          <w:sz w:val="24"/>
          <w:szCs w:val="24"/>
        </w:rPr>
        <w:fldChar w:fldCharType="separate"/>
      </w:r>
      <w:r w:rsidR="00D251FE" w:rsidRPr="00E145AC">
        <w:rPr>
          <w:sz w:val="24"/>
          <w:szCs w:val="24"/>
        </w:rPr>
        <w:t xml:space="preserve">Fig. </w:t>
      </w:r>
      <w:r w:rsidR="00D251FE">
        <w:rPr>
          <w:noProof/>
          <w:sz w:val="24"/>
          <w:szCs w:val="24"/>
        </w:rPr>
        <w:t>103</w:t>
      </w:r>
      <w:r w:rsidR="00522AD9" w:rsidRPr="00E145AC">
        <w:rPr>
          <w:sz w:val="24"/>
          <w:szCs w:val="24"/>
        </w:rPr>
        <w:fldChar w:fldCharType="end"/>
      </w:r>
      <w:r w:rsidR="005C3FAC" w:rsidRPr="00E145AC">
        <w:rPr>
          <w:sz w:val="24"/>
          <w:szCs w:val="24"/>
        </w:rPr>
        <w:t>, where the inductance value</w:t>
      </w:r>
      <w:r w:rsidR="00673E12" w:rsidRPr="00E145AC">
        <w:rPr>
          <w:sz w:val="24"/>
          <w:szCs w:val="24"/>
        </w:rPr>
        <w:t>s</w:t>
      </w:r>
      <w:r w:rsidR="005C3FAC" w:rsidRPr="00E145AC">
        <w:rPr>
          <w:sz w:val="24"/>
          <w:szCs w:val="24"/>
        </w:rPr>
        <w:t xml:space="preserve"> of primary side and secondary coil, </w:t>
      </w:r>
      <w:r w:rsidR="005C3FAC" w:rsidRPr="00E145AC">
        <w:rPr>
          <w:i/>
          <w:sz w:val="24"/>
          <w:szCs w:val="24"/>
        </w:rPr>
        <w:t>L</w:t>
      </w:r>
      <w:r w:rsidR="005C3FAC" w:rsidRPr="00E145AC">
        <w:rPr>
          <w:i/>
          <w:sz w:val="24"/>
          <w:szCs w:val="24"/>
          <w:vertAlign w:val="subscript"/>
        </w:rPr>
        <w:t>1</w:t>
      </w:r>
      <w:r w:rsidR="005C3FAC" w:rsidRPr="00E145AC">
        <w:rPr>
          <w:sz w:val="24"/>
          <w:szCs w:val="24"/>
        </w:rPr>
        <w:t xml:space="preserve"> and </w:t>
      </w:r>
      <w:r w:rsidR="005C3FAC" w:rsidRPr="00E145AC">
        <w:rPr>
          <w:i/>
          <w:sz w:val="24"/>
          <w:szCs w:val="24"/>
        </w:rPr>
        <w:t>L</w:t>
      </w:r>
      <w:r w:rsidR="005C3FAC" w:rsidRPr="00E145AC">
        <w:rPr>
          <w:i/>
          <w:sz w:val="24"/>
          <w:szCs w:val="24"/>
          <w:vertAlign w:val="subscript"/>
        </w:rPr>
        <w:t>2</w:t>
      </w:r>
      <w:r w:rsidR="005C3FAC" w:rsidRPr="00E145AC">
        <w:rPr>
          <w:sz w:val="24"/>
          <w:szCs w:val="24"/>
        </w:rPr>
        <w:t xml:space="preserve"> are used as variables.</w:t>
      </w:r>
    </w:p>
    <w:p w14:paraId="76C5D449" w14:textId="476DAEC4" w:rsidR="00773822" w:rsidRDefault="00773822" w:rsidP="00773822">
      <w:pPr>
        <w:pStyle w:val="Text"/>
        <w:spacing w:line="480" w:lineRule="auto"/>
        <w:jc w:val="center"/>
        <w:rPr>
          <w:sz w:val="24"/>
          <w:szCs w:val="24"/>
        </w:rPr>
      </w:pPr>
      <w:r w:rsidRPr="00E145AC">
        <w:rPr>
          <w:bCs/>
          <w:noProof/>
          <w:sz w:val="24"/>
          <w:szCs w:val="24"/>
        </w:rPr>
        <w:drawing>
          <wp:inline distT="0" distB="0" distL="0" distR="0" wp14:anchorId="2083A5A9" wp14:editId="7576FC96">
            <wp:extent cx="3243219" cy="2429302"/>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3279745" cy="2456662"/>
                    </a:xfrm>
                    <a:prstGeom prst="rect">
                      <a:avLst/>
                    </a:prstGeom>
                    <a:noFill/>
                  </pic:spPr>
                </pic:pic>
              </a:graphicData>
            </a:graphic>
          </wp:inline>
        </w:drawing>
      </w:r>
    </w:p>
    <w:p w14:paraId="55D663A7" w14:textId="0E80D286" w:rsidR="00773822" w:rsidRDefault="00773822" w:rsidP="00773822">
      <w:pPr>
        <w:pStyle w:val="Text"/>
        <w:spacing w:line="480" w:lineRule="auto"/>
        <w:jc w:val="center"/>
        <w:rPr>
          <w:bCs/>
          <w:i/>
          <w:sz w:val="24"/>
          <w:szCs w:val="24"/>
          <w:vertAlign w:val="subscript"/>
        </w:rPr>
      </w:pPr>
      <w:bookmarkStart w:id="266" w:name="_Ref61466744"/>
      <w:bookmarkStart w:id="267" w:name="_Toc9630036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102</w:t>
      </w:r>
      <w:r w:rsidRPr="00E145AC">
        <w:rPr>
          <w:sz w:val="24"/>
          <w:szCs w:val="24"/>
        </w:rPr>
        <w:fldChar w:fldCharType="end"/>
      </w:r>
      <w:bookmarkEnd w:id="266"/>
      <w:r w:rsidRPr="00E145AC">
        <w:rPr>
          <w:sz w:val="24"/>
          <w:szCs w:val="24"/>
        </w:rPr>
        <w:t xml:space="preserve">. </w:t>
      </w:r>
      <w:r w:rsidRPr="00E145AC">
        <w:rPr>
          <w:bCs/>
          <w:sz w:val="24"/>
          <w:szCs w:val="24"/>
        </w:rPr>
        <w:t xml:space="preserve">Efficiency comparison with coil resonant frequency </w:t>
      </w:r>
      <w:r w:rsidRPr="00E145AC">
        <w:rPr>
          <w:bCs/>
          <w:i/>
          <w:iCs/>
          <w:sz w:val="24"/>
          <w:szCs w:val="24"/>
        </w:rPr>
        <w:t>f</w:t>
      </w:r>
      <w:r w:rsidRPr="00E145AC">
        <w:rPr>
          <w:bCs/>
          <w:sz w:val="24"/>
          <w:szCs w:val="24"/>
          <w:vertAlign w:val="subscript"/>
        </w:rPr>
        <w:t>0</w:t>
      </w:r>
      <w:r w:rsidRPr="00E145AC">
        <w:rPr>
          <w:bCs/>
          <w:sz w:val="24"/>
          <w:szCs w:val="24"/>
        </w:rPr>
        <w:t xml:space="preserve"> and load voltage </w:t>
      </w:r>
      <w:r w:rsidRPr="00E145AC">
        <w:rPr>
          <w:bCs/>
          <w:i/>
          <w:sz w:val="24"/>
          <w:szCs w:val="24"/>
        </w:rPr>
        <w:t>V</w:t>
      </w:r>
      <w:r w:rsidRPr="00E145AC">
        <w:rPr>
          <w:bCs/>
          <w:i/>
          <w:sz w:val="24"/>
          <w:szCs w:val="24"/>
          <w:vertAlign w:val="subscript"/>
        </w:rPr>
        <w:t>2DC</w:t>
      </w:r>
      <w:bookmarkEnd w:id="267"/>
    </w:p>
    <w:p w14:paraId="6A3BFB34" w14:textId="577C867A" w:rsidR="00F41675" w:rsidRDefault="00F41675" w:rsidP="00773822">
      <w:pPr>
        <w:pStyle w:val="Text"/>
        <w:spacing w:line="480" w:lineRule="auto"/>
        <w:jc w:val="center"/>
        <w:rPr>
          <w:sz w:val="24"/>
          <w:szCs w:val="24"/>
        </w:rPr>
      </w:pPr>
      <w:r>
        <w:rPr>
          <w:noProof/>
          <w:sz w:val="24"/>
          <w:szCs w:val="24"/>
        </w:rPr>
        <w:lastRenderedPageBreak/>
        <w:drawing>
          <wp:inline distT="0" distB="0" distL="0" distR="0" wp14:anchorId="7DC0F8F7" wp14:editId="2428AFCD">
            <wp:extent cx="3991970" cy="2873858"/>
            <wp:effectExtent l="0" t="0" r="8890" b="3175"/>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4004275" cy="2882716"/>
                    </a:xfrm>
                    <a:prstGeom prst="rect">
                      <a:avLst/>
                    </a:prstGeom>
                    <a:noFill/>
                  </pic:spPr>
                </pic:pic>
              </a:graphicData>
            </a:graphic>
          </wp:inline>
        </w:drawing>
      </w:r>
    </w:p>
    <w:p w14:paraId="130F4541" w14:textId="33896767" w:rsidR="00773822" w:rsidRPr="00E145AC" w:rsidRDefault="00773822" w:rsidP="00773822">
      <w:pPr>
        <w:pStyle w:val="Text"/>
        <w:spacing w:line="480" w:lineRule="auto"/>
        <w:jc w:val="center"/>
        <w:rPr>
          <w:sz w:val="24"/>
          <w:szCs w:val="24"/>
        </w:rPr>
      </w:pPr>
      <w:bookmarkStart w:id="268" w:name="_Ref61466752"/>
      <w:bookmarkStart w:id="269" w:name="_Toc9630037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103</w:t>
      </w:r>
      <w:r w:rsidRPr="00E145AC">
        <w:rPr>
          <w:sz w:val="24"/>
          <w:szCs w:val="24"/>
        </w:rPr>
        <w:fldChar w:fldCharType="end"/>
      </w:r>
      <w:bookmarkEnd w:id="268"/>
      <w:r w:rsidRPr="00E145AC">
        <w:rPr>
          <w:bCs/>
          <w:sz w:val="24"/>
          <w:szCs w:val="24"/>
        </w:rPr>
        <w:t xml:space="preserve">. System efficiency contour, </w:t>
      </w:r>
      <w:r w:rsidRPr="00E145AC">
        <w:rPr>
          <w:bCs/>
          <w:i/>
          <w:sz w:val="24"/>
          <w:szCs w:val="24"/>
        </w:rPr>
        <w:t>V</w:t>
      </w:r>
      <w:r w:rsidRPr="00E145AC">
        <w:rPr>
          <w:bCs/>
          <w:iCs/>
          <w:sz w:val="24"/>
          <w:szCs w:val="24"/>
          <w:vertAlign w:val="subscript"/>
        </w:rPr>
        <w:t>2</w:t>
      </w:r>
      <w:r w:rsidRPr="00E145AC">
        <w:rPr>
          <w:bCs/>
          <w:i/>
          <w:sz w:val="24"/>
          <w:szCs w:val="24"/>
          <w:vertAlign w:val="subscript"/>
        </w:rPr>
        <w:t>DC</w:t>
      </w:r>
      <w:r w:rsidRPr="00E145AC">
        <w:rPr>
          <w:bCs/>
          <w:iCs/>
          <w:sz w:val="24"/>
          <w:szCs w:val="24"/>
        </w:rPr>
        <w:t xml:space="preserve"> = 700 V</w:t>
      </w:r>
      <w:r w:rsidRPr="00E145AC">
        <w:rPr>
          <w:bCs/>
          <w:sz w:val="24"/>
          <w:szCs w:val="24"/>
        </w:rPr>
        <w:t xml:space="preserve">, </w:t>
      </w:r>
      <w:r w:rsidRPr="00E145AC">
        <w:rPr>
          <w:bCs/>
          <w:i/>
          <w:sz w:val="24"/>
          <w:szCs w:val="24"/>
        </w:rPr>
        <w:t>f</w:t>
      </w:r>
      <w:r w:rsidRPr="00E145AC">
        <w:rPr>
          <w:bCs/>
          <w:iCs/>
          <w:sz w:val="24"/>
          <w:szCs w:val="24"/>
          <w:vertAlign w:val="subscript"/>
        </w:rPr>
        <w:t>0</w:t>
      </w:r>
      <w:r w:rsidRPr="00E145AC">
        <w:rPr>
          <w:bCs/>
          <w:sz w:val="24"/>
          <w:szCs w:val="24"/>
        </w:rPr>
        <w:t xml:space="preserve"> = 3 MHz</w:t>
      </w:r>
      <w:bookmarkEnd w:id="269"/>
    </w:p>
    <w:p w14:paraId="1C916066" w14:textId="634D7127" w:rsidR="009F772E" w:rsidRDefault="005C3FAC" w:rsidP="00DC07FC">
      <w:pPr>
        <w:pStyle w:val="Text"/>
        <w:spacing w:line="480" w:lineRule="auto"/>
        <w:rPr>
          <w:sz w:val="24"/>
          <w:szCs w:val="24"/>
        </w:rPr>
      </w:pPr>
      <w:r w:rsidRPr="00E145AC">
        <w:rPr>
          <w:sz w:val="24"/>
          <w:szCs w:val="24"/>
        </w:rPr>
        <w:t xml:space="preserve">With different combinations of </w:t>
      </w:r>
      <w:r w:rsidRPr="00E145AC">
        <w:rPr>
          <w:i/>
          <w:sz w:val="24"/>
          <w:szCs w:val="24"/>
        </w:rPr>
        <w:t>L</w:t>
      </w:r>
      <w:r w:rsidRPr="00E145AC">
        <w:rPr>
          <w:sz w:val="24"/>
          <w:szCs w:val="24"/>
          <w:vertAlign w:val="subscript"/>
        </w:rPr>
        <w:t>1</w:t>
      </w:r>
      <w:r w:rsidRPr="00E145AC">
        <w:rPr>
          <w:sz w:val="24"/>
          <w:szCs w:val="24"/>
        </w:rPr>
        <w:t xml:space="preserve"> and </w:t>
      </w:r>
      <w:r w:rsidRPr="00E145AC">
        <w:rPr>
          <w:i/>
          <w:sz w:val="24"/>
          <w:szCs w:val="24"/>
        </w:rPr>
        <w:t>L</w:t>
      </w:r>
      <w:r w:rsidRPr="00E145AC">
        <w:rPr>
          <w:sz w:val="24"/>
          <w:szCs w:val="24"/>
          <w:vertAlign w:val="subscript"/>
        </w:rPr>
        <w:t>2</w:t>
      </w:r>
      <w:r w:rsidRPr="00E145AC">
        <w:rPr>
          <w:sz w:val="24"/>
          <w:szCs w:val="24"/>
        </w:rPr>
        <w:t xml:space="preserve">, the coil quality factor from </w:t>
      </w:r>
      <w:r w:rsidR="00910D2B" w:rsidRPr="00E145AC">
        <w:rPr>
          <w:sz w:val="24"/>
          <w:szCs w:val="24"/>
        </w:rPr>
        <w:fldChar w:fldCharType="begin"/>
      </w:r>
      <w:r w:rsidR="00910D2B" w:rsidRPr="00E145AC">
        <w:rPr>
          <w:sz w:val="24"/>
          <w:szCs w:val="24"/>
        </w:rPr>
        <w:instrText xml:space="preserve"> REF _Ref61466625 \h </w:instrText>
      </w:r>
      <w:r w:rsidR="00DC07FC" w:rsidRPr="00E145AC">
        <w:rPr>
          <w:sz w:val="24"/>
          <w:szCs w:val="24"/>
        </w:rPr>
        <w:instrText xml:space="preserve"> \* MERGEFORMAT </w:instrText>
      </w:r>
      <w:r w:rsidR="00910D2B" w:rsidRPr="00E145AC">
        <w:rPr>
          <w:sz w:val="24"/>
          <w:szCs w:val="24"/>
        </w:rPr>
      </w:r>
      <w:r w:rsidR="00910D2B" w:rsidRPr="00E145AC">
        <w:rPr>
          <w:sz w:val="24"/>
          <w:szCs w:val="24"/>
        </w:rPr>
        <w:fldChar w:fldCharType="separate"/>
      </w:r>
      <w:r w:rsidR="00D251FE" w:rsidRPr="00E145AC">
        <w:rPr>
          <w:sz w:val="24"/>
          <w:szCs w:val="24"/>
        </w:rPr>
        <w:t xml:space="preserve">Fig. </w:t>
      </w:r>
      <w:r w:rsidR="00D251FE">
        <w:rPr>
          <w:noProof/>
          <w:sz w:val="24"/>
          <w:szCs w:val="24"/>
        </w:rPr>
        <w:t>93</w:t>
      </w:r>
      <w:r w:rsidR="00910D2B" w:rsidRPr="00E145AC">
        <w:rPr>
          <w:sz w:val="24"/>
          <w:szCs w:val="24"/>
        </w:rPr>
        <w:fldChar w:fldCharType="end"/>
      </w:r>
      <w:r w:rsidR="00910D2B" w:rsidRPr="00E145AC">
        <w:rPr>
          <w:sz w:val="24"/>
          <w:szCs w:val="24"/>
        </w:rPr>
        <w:t xml:space="preserve"> </w:t>
      </w:r>
      <w:r w:rsidRPr="00E145AC">
        <w:rPr>
          <w:sz w:val="24"/>
          <w:szCs w:val="24"/>
        </w:rPr>
        <w:t>strongly impacts the system efficiency</w:t>
      </w:r>
      <w:r w:rsidR="00743A20" w:rsidRPr="00E145AC">
        <w:rPr>
          <w:sz w:val="24"/>
          <w:szCs w:val="24"/>
        </w:rPr>
        <w:t xml:space="preserve">. The </w:t>
      </w:r>
      <w:r w:rsidR="007A34FA" w:rsidRPr="00E145AC">
        <w:rPr>
          <w:sz w:val="24"/>
          <w:szCs w:val="24"/>
        </w:rPr>
        <w:t xml:space="preserve">high quality factor, </w:t>
      </w:r>
      <w:r w:rsidRPr="00E145AC">
        <w:rPr>
          <w:sz w:val="24"/>
          <w:szCs w:val="24"/>
        </w:rPr>
        <w:t>low</w:t>
      </w:r>
      <w:r w:rsidR="007A34FA" w:rsidRPr="00E145AC">
        <w:rPr>
          <w:sz w:val="24"/>
          <w:szCs w:val="24"/>
        </w:rPr>
        <w:t xml:space="preserve"> </w:t>
      </w:r>
      <w:r w:rsidRPr="00E145AC">
        <w:rPr>
          <w:sz w:val="24"/>
          <w:szCs w:val="24"/>
        </w:rPr>
        <w:t xml:space="preserve">inductance </w:t>
      </w:r>
      <w:r w:rsidR="00E74A46" w:rsidRPr="00E145AC">
        <w:rPr>
          <w:sz w:val="24"/>
          <w:szCs w:val="24"/>
        </w:rPr>
        <w:t xml:space="preserve">coil </w:t>
      </w:r>
      <w:r w:rsidRPr="00E145AC">
        <w:rPr>
          <w:sz w:val="24"/>
          <w:szCs w:val="24"/>
        </w:rPr>
        <w:t>designs have degraded</w:t>
      </w:r>
      <w:r w:rsidR="00E74A46" w:rsidRPr="00E145AC">
        <w:rPr>
          <w:sz w:val="24"/>
          <w:szCs w:val="24"/>
        </w:rPr>
        <w:t xml:space="preserve"> the system</w:t>
      </w:r>
      <w:r w:rsidRPr="00E145AC">
        <w:rPr>
          <w:sz w:val="24"/>
          <w:szCs w:val="24"/>
        </w:rPr>
        <w:t xml:space="preserve"> performance due to excessive peak currents on the primary</w:t>
      </w:r>
      <w:r w:rsidR="007D4020">
        <w:rPr>
          <w:sz w:val="24"/>
          <w:szCs w:val="24"/>
        </w:rPr>
        <w:t xml:space="preserve"> side as plotted in </w:t>
      </w:r>
      <w:r w:rsidR="007D4020">
        <w:rPr>
          <w:sz w:val="24"/>
          <w:szCs w:val="24"/>
        </w:rPr>
        <w:fldChar w:fldCharType="begin"/>
      </w:r>
      <w:r w:rsidR="007D4020">
        <w:rPr>
          <w:sz w:val="24"/>
          <w:szCs w:val="24"/>
        </w:rPr>
        <w:instrText xml:space="preserve"> REF _Ref68469534 \h </w:instrText>
      </w:r>
      <w:r w:rsidR="007D4020">
        <w:rPr>
          <w:sz w:val="24"/>
          <w:szCs w:val="24"/>
        </w:rPr>
      </w:r>
      <w:r w:rsidR="007D4020">
        <w:rPr>
          <w:sz w:val="24"/>
          <w:szCs w:val="24"/>
        </w:rPr>
        <w:fldChar w:fldCharType="separate"/>
      </w:r>
      <w:r w:rsidR="00D251FE" w:rsidRPr="00E145AC">
        <w:rPr>
          <w:sz w:val="24"/>
          <w:szCs w:val="24"/>
        </w:rPr>
        <w:t xml:space="preserve">Fig. </w:t>
      </w:r>
      <w:r w:rsidR="00D251FE">
        <w:rPr>
          <w:noProof/>
          <w:sz w:val="24"/>
          <w:szCs w:val="24"/>
        </w:rPr>
        <w:t>104</w:t>
      </w:r>
      <w:r w:rsidR="007D4020">
        <w:rPr>
          <w:sz w:val="24"/>
          <w:szCs w:val="24"/>
        </w:rPr>
        <w:fldChar w:fldCharType="end"/>
      </w:r>
      <w:r w:rsidRPr="00E145AC">
        <w:rPr>
          <w:sz w:val="24"/>
          <w:szCs w:val="24"/>
        </w:rPr>
        <w:t xml:space="preserve">. </w:t>
      </w:r>
    </w:p>
    <w:p w14:paraId="7D9E403D" w14:textId="255FC38E" w:rsidR="009F772E" w:rsidRDefault="009F772E" w:rsidP="009F772E">
      <w:pPr>
        <w:pStyle w:val="Text"/>
        <w:spacing w:line="480" w:lineRule="auto"/>
        <w:jc w:val="center"/>
        <w:rPr>
          <w:sz w:val="24"/>
          <w:szCs w:val="24"/>
        </w:rPr>
      </w:pPr>
      <w:r>
        <w:rPr>
          <w:noProof/>
          <w:sz w:val="24"/>
          <w:szCs w:val="24"/>
        </w:rPr>
        <w:drawing>
          <wp:inline distT="0" distB="0" distL="0" distR="0" wp14:anchorId="71BBF86E" wp14:editId="725E0ECE">
            <wp:extent cx="3747870" cy="2676525"/>
            <wp:effectExtent l="0" t="0" r="5080" b="0"/>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752578" cy="2679887"/>
                    </a:xfrm>
                    <a:prstGeom prst="rect">
                      <a:avLst/>
                    </a:prstGeom>
                    <a:noFill/>
                  </pic:spPr>
                </pic:pic>
              </a:graphicData>
            </a:graphic>
          </wp:inline>
        </w:drawing>
      </w:r>
    </w:p>
    <w:p w14:paraId="0ABBFBC5" w14:textId="2B162E70" w:rsidR="009F772E" w:rsidRPr="00E145AC" w:rsidRDefault="009F772E" w:rsidP="009F772E">
      <w:pPr>
        <w:pStyle w:val="Text"/>
        <w:spacing w:line="480" w:lineRule="auto"/>
        <w:jc w:val="center"/>
        <w:rPr>
          <w:sz w:val="24"/>
          <w:szCs w:val="24"/>
        </w:rPr>
      </w:pPr>
      <w:bookmarkStart w:id="270" w:name="_Ref68469534"/>
      <w:bookmarkStart w:id="271" w:name="_Toc9630037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104</w:t>
      </w:r>
      <w:r w:rsidRPr="00E145AC">
        <w:rPr>
          <w:sz w:val="24"/>
          <w:szCs w:val="24"/>
        </w:rPr>
        <w:fldChar w:fldCharType="end"/>
      </w:r>
      <w:bookmarkEnd w:id="270"/>
      <w:r w:rsidRPr="00E145AC">
        <w:rPr>
          <w:bCs/>
          <w:sz w:val="24"/>
          <w:szCs w:val="24"/>
        </w:rPr>
        <w:t xml:space="preserve">. System </w:t>
      </w:r>
      <w:r>
        <w:rPr>
          <w:bCs/>
          <w:sz w:val="24"/>
          <w:szCs w:val="24"/>
        </w:rPr>
        <w:t xml:space="preserve">primary side coil current </w:t>
      </w:r>
      <w:r w:rsidRPr="009F772E">
        <w:rPr>
          <w:bCs/>
          <w:i/>
          <w:iCs/>
          <w:sz w:val="24"/>
          <w:szCs w:val="24"/>
        </w:rPr>
        <w:t>i</w:t>
      </w:r>
      <w:r w:rsidRPr="009F772E">
        <w:rPr>
          <w:bCs/>
          <w:i/>
          <w:iCs/>
          <w:sz w:val="24"/>
          <w:szCs w:val="24"/>
          <w:vertAlign w:val="subscript"/>
        </w:rPr>
        <w:t>p</w:t>
      </w:r>
      <w:r>
        <w:rPr>
          <w:bCs/>
          <w:sz w:val="24"/>
          <w:szCs w:val="24"/>
        </w:rPr>
        <w:t xml:space="preserve"> contour</w:t>
      </w:r>
      <w:r w:rsidRPr="00E145AC">
        <w:rPr>
          <w:bCs/>
          <w:sz w:val="24"/>
          <w:szCs w:val="24"/>
        </w:rPr>
        <w:t xml:space="preserve">, </w:t>
      </w:r>
      <w:r w:rsidRPr="00E145AC">
        <w:rPr>
          <w:bCs/>
          <w:i/>
          <w:sz w:val="24"/>
          <w:szCs w:val="24"/>
        </w:rPr>
        <w:t>V</w:t>
      </w:r>
      <w:r w:rsidRPr="00E145AC">
        <w:rPr>
          <w:bCs/>
          <w:iCs/>
          <w:sz w:val="24"/>
          <w:szCs w:val="24"/>
          <w:vertAlign w:val="subscript"/>
        </w:rPr>
        <w:t>2</w:t>
      </w:r>
      <w:r w:rsidRPr="00E145AC">
        <w:rPr>
          <w:bCs/>
          <w:i/>
          <w:sz w:val="24"/>
          <w:szCs w:val="24"/>
          <w:vertAlign w:val="subscript"/>
        </w:rPr>
        <w:t>DC</w:t>
      </w:r>
      <w:r w:rsidRPr="00E145AC">
        <w:rPr>
          <w:bCs/>
          <w:iCs/>
          <w:sz w:val="24"/>
          <w:szCs w:val="24"/>
        </w:rPr>
        <w:t xml:space="preserve"> = 700 V</w:t>
      </w:r>
      <w:r w:rsidRPr="00E145AC">
        <w:rPr>
          <w:bCs/>
          <w:sz w:val="24"/>
          <w:szCs w:val="24"/>
        </w:rPr>
        <w:t xml:space="preserve">, </w:t>
      </w:r>
      <w:r w:rsidRPr="00E145AC">
        <w:rPr>
          <w:bCs/>
          <w:i/>
          <w:sz w:val="24"/>
          <w:szCs w:val="24"/>
        </w:rPr>
        <w:t>f</w:t>
      </w:r>
      <w:r w:rsidRPr="00E145AC">
        <w:rPr>
          <w:bCs/>
          <w:iCs/>
          <w:sz w:val="24"/>
          <w:szCs w:val="24"/>
          <w:vertAlign w:val="subscript"/>
        </w:rPr>
        <w:t>0</w:t>
      </w:r>
      <w:r w:rsidRPr="00E145AC">
        <w:rPr>
          <w:bCs/>
          <w:sz w:val="24"/>
          <w:szCs w:val="24"/>
        </w:rPr>
        <w:t xml:space="preserve"> = 3 MHz</w:t>
      </w:r>
      <w:bookmarkEnd w:id="271"/>
    </w:p>
    <w:p w14:paraId="28614388" w14:textId="4A30D5E3" w:rsidR="00EC46E9" w:rsidRDefault="005C3FAC" w:rsidP="00DC07FC">
      <w:pPr>
        <w:pStyle w:val="Text"/>
        <w:spacing w:line="480" w:lineRule="auto"/>
        <w:rPr>
          <w:sz w:val="24"/>
          <w:szCs w:val="24"/>
        </w:rPr>
      </w:pPr>
      <w:r w:rsidRPr="00E145AC">
        <w:rPr>
          <w:sz w:val="24"/>
          <w:szCs w:val="24"/>
        </w:rPr>
        <w:lastRenderedPageBreak/>
        <w:t xml:space="preserve">The right side of </w:t>
      </w:r>
      <w:r w:rsidR="00522AD9" w:rsidRPr="00E145AC">
        <w:rPr>
          <w:sz w:val="24"/>
          <w:szCs w:val="24"/>
        </w:rPr>
        <w:fldChar w:fldCharType="begin"/>
      </w:r>
      <w:r w:rsidR="00522AD9" w:rsidRPr="00E145AC">
        <w:rPr>
          <w:sz w:val="24"/>
          <w:szCs w:val="24"/>
        </w:rPr>
        <w:instrText xml:space="preserve"> REF _Ref61466752 \h </w:instrText>
      </w:r>
      <w:r w:rsidR="00DC07FC" w:rsidRPr="00E145AC">
        <w:rPr>
          <w:sz w:val="24"/>
          <w:szCs w:val="24"/>
        </w:rPr>
        <w:instrText xml:space="preserve"> \* MERGEFORMAT </w:instrText>
      </w:r>
      <w:r w:rsidR="00522AD9" w:rsidRPr="00E145AC">
        <w:rPr>
          <w:sz w:val="24"/>
          <w:szCs w:val="24"/>
        </w:rPr>
      </w:r>
      <w:r w:rsidR="00522AD9" w:rsidRPr="00E145AC">
        <w:rPr>
          <w:sz w:val="24"/>
          <w:szCs w:val="24"/>
        </w:rPr>
        <w:fldChar w:fldCharType="separate"/>
      </w:r>
      <w:r w:rsidR="00D251FE" w:rsidRPr="00E145AC">
        <w:rPr>
          <w:sz w:val="24"/>
          <w:szCs w:val="24"/>
        </w:rPr>
        <w:t xml:space="preserve">Fig. </w:t>
      </w:r>
      <w:r w:rsidR="00D251FE">
        <w:rPr>
          <w:noProof/>
          <w:sz w:val="24"/>
          <w:szCs w:val="24"/>
        </w:rPr>
        <w:t>103</w:t>
      </w:r>
      <w:r w:rsidR="00522AD9" w:rsidRPr="00E145AC">
        <w:rPr>
          <w:sz w:val="24"/>
          <w:szCs w:val="24"/>
        </w:rPr>
        <w:fldChar w:fldCharType="end"/>
      </w:r>
      <w:r w:rsidRPr="00E145AC">
        <w:rPr>
          <w:sz w:val="24"/>
          <w:szCs w:val="24"/>
        </w:rPr>
        <w:t xml:space="preserve"> contains a blank area where designs were eliminated due to exceeding the 650 V voltage rating of GaN devices, which is also shown in the system input voltage contour in </w:t>
      </w:r>
      <w:r w:rsidR="00522AD9" w:rsidRPr="00E145AC">
        <w:rPr>
          <w:sz w:val="24"/>
          <w:szCs w:val="24"/>
        </w:rPr>
        <w:fldChar w:fldCharType="begin"/>
      </w:r>
      <w:r w:rsidR="00522AD9" w:rsidRPr="00E145AC">
        <w:rPr>
          <w:sz w:val="24"/>
          <w:szCs w:val="24"/>
        </w:rPr>
        <w:instrText xml:space="preserve"> REF _Ref61466772 \h </w:instrText>
      </w:r>
      <w:r w:rsidR="00DC07FC" w:rsidRPr="00E145AC">
        <w:rPr>
          <w:sz w:val="24"/>
          <w:szCs w:val="24"/>
        </w:rPr>
        <w:instrText xml:space="preserve"> \* MERGEFORMAT </w:instrText>
      </w:r>
      <w:r w:rsidR="00522AD9" w:rsidRPr="00E145AC">
        <w:rPr>
          <w:sz w:val="24"/>
          <w:szCs w:val="24"/>
        </w:rPr>
      </w:r>
      <w:r w:rsidR="00522AD9" w:rsidRPr="00E145AC">
        <w:rPr>
          <w:sz w:val="24"/>
          <w:szCs w:val="24"/>
        </w:rPr>
        <w:fldChar w:fldCharType="separate"/>
      </w:r>
      <w:r w:rsidR="00D251FE" w:rsidRPr="00E145AC">
        <w:rPr>
          <w:sz w:val="24"/>
          <w:szCs w:val="24"/>
        </w:rPr>
        <w:t xml:space="preserve">Fig. </w:t>
      </w:r>
      <w:r w:rsidR="00D251FE">
        <w:rPr>
          <w:noProof/>
          <w:sz w:val="24"/>
          <w:szCs w:val="24"/>
        </w:rPr>
        <w:t>105</w:t>
      </w:r>
      <w:r w:rsidR="00522AD9" w:rsidRPr="00E145AC">
        <w:rPr>
          <w:sz w:val="24"/>
          <w:szCs w:val="24"/>
        </w:rPr>
        <w:fldChar w:fldCharType="end"/>
      </w:r>
      <w:r w:rsidRPr="00E145AC">
        <w:rPr>
          <w:sz w:val="24"/>
          <w:szCs w:val="24"/>
        </w:rPr>
        <w:t>.</w:t>
      </w:r>
      <w:r w:rsidR="001B4B60" w:rsidRPr="00E145AC">
        <w:rPr>
          <w:sz w:val="24"/>
          <w:szCs w:val="24"/>
        </w:rPr>
        <w:t xml:space="preserve"> Given a 150 V</w:t>
      </w:r>
      <w:r w:rsidR="00B45764" w:rsidRPr="00E145AC">
        <w:rPr>
          <w:sz w:val="24"/>
          <w:szCs w:val="24"/>
        </w:rPr>
        <w:t xml:space="preserve"> voltage margin</w:t>
      </w:r>
      <w:r w:rsidR="001B4B60" w:rsidRPr="00E145AC">
        <w:rPr>
          <w:sz w:val="24"/>
          <w:szCs w:val="24"/>
        </w:rPr>
        <w:t>, the</w:t>
      </w:r>
      <w:r w:rsidR="00B45764" w:rsidRPr="00E145AC">
        <w:rPr>
          <w:sz w:val="24"/>
          <w:szCs w:val="24"/>
        </w:rPr>
        <w:t xml:space="preserve"> highest efficiency design below the 500 V input voltage safety limit achieves 95.9% efficiency as marked. The coil inductances are </w:t>
      </w:r>
      <w:r w:rsidR="00B45764" w:rsidRPr="00E145AC">
        <w:rPr>
          <w:i/>
          <w:sz w:val="24"/>
          <w:szCs w:val="24"/>
        </w:rPr>
        <w:t>L</w:t>
      </w:r>
      <w:r w:rsidR="00B45764" w:rsidRPr="00E145AC">
        <w:rPr>
          <w:sz w:val="24"/>
          <w:szCs w:val="24"/>
          <w:vertAlign w:val="subscript"/>
        </w:rPr>
        <w:t>1</w:t>
      </w:r>
      <w:r w:rsidR="00B45764" w:rsidRPr="00E145AC">
        <w:rPr>
          <w:sz w:val="24"/>
          <w:szCs w:val="24"/>
        </w:rPr>
        <w:t xml:space="preserve"> = 5 µH and </w:t>
      </w:r>
      <w:r w:rsidR="00B45764" w:rsidRPr="00E145AC">
        <w:rPr>
          <w:i/>
          <w:sz w:val="24"/>
          <w:szCs w:val="24"/>
        </w:rPr>
        <w:t>L</w:t>
      </w:r>
      <w:r w:rsidR="00B45764" w:rsidRPr="00E145AC">
        <w:rPr>
          <w:sz w:val="24"/>
          <w:szCs w:val="24"/>
          <w:vertAlign w:val="subscript"/>
        </w:rPr>
        <w:t>2</w:t>
      </w:r>
      <w:r w:rsidR="00B45764" w:rsidRPr="00E145AC">
        <w:rPr>
          <w:sz w:val="24"/>
          <w:szCs w:val="24"/>
        </w:rPr>
        <w:t> = 6.5 µH, with predicted quality factor of 421 and 432</w:t>
      </w:r>
      <w:r w:rsidR="004F2D91" w:rsidRPr="00E145AC">
        <w:rPr>
          <w:sz w:val="24"/>
          <w:szCs w:val="24"/>
        </w:rPr>
        <w:t xml:space="preserve"> with 3 MHz resonant frequency</w:t>
      </w:r>
      <w:r w:rsidR="00B45764" w:rsidRPr="00E145AC">
        <w:rPr>
          <w:sz w:val="24"/>
          <w:szCs w:val="24"/>
        </w:rPr>
        <w:t xml:space="preserve">, respectively. The final system at full power operates at input voltage </w:t>
      </w:r>
      <w:r w:rsidR="00B45764" w:rsidRPr="00E145AC">
        <w:rPr>
          <w:i/>
          <w:sz w:val="24"/>
          <w:szCs w:val="24"/>
        </w:rPr>
        <w:t>V</w:t>
      </w:r>
      <w:r w:rsidR="00B45764" w:rsidRPr="00E145AC">
        <w:rPr>
          <w:sz w:val="24"/>
          <w:szCs w:val="24"/>
          <w:vertAlign w:val="subscript"/>
        </w:rPr>
        <w:t>1</w:t>
      </w:r>
      <w:r w:rsidR="00B45764" w:rsidRPr="00E145AC">
        <w:rPr>
          <w:i/>
          <w:sz w:val="24"/>
          <w:szCs w:val="24"/>
          <w:vertAlign w:val="subscript"/>
        </w:rPr>
        <w:t>DC</w:t>
      </w:r>
      <w:r w:rsidR="00B45764" w:rsidRPr="00E145AC">
        <w:rPr>
          <w:sz w:val="24"/>
          <w:szCs w:val="24"/>
        </w:rPr>
        <w:t xml:space="preserve"> = 4</w:t>
      </w:r>
      <w:r w:rsidR="004F2D91" w:rsidRPr="00E145AC">
        <w:rPr>
          <w:sz w:val="24"/>
          <w:szCs w:val="24"/>
        </w:rPr>
        <w:t>51</w:t>
      </w:r>
      <w:r w:rsidR="00B45764" w:rsidRPr="00E145AC">
        <w:rPr>
          <w:sz w:val="24"/>
          <w:szCs w:val="24"/>
        </w:rPr>
        <w:t xml:space="preserve"> V, output voltage </w:t>
      </w:r>
      <w:r w:rsidR="00B45764" w:rsidRPr="00E145AC">
        <w:rPr>
          <w:i/>
          <w:sz w:val="24"/>
          <w:szCs w:val="24"/>
        </w:rPr>
        <w:t>V</w:t>
      </w:r>
      <w:r w:rsidR="00B45764" w:rsidRPr="00E145AC">
        <w:rPr>
          <w:sz w:val="24"/>
          <w:szCs w:val="24"/>
          <w:vertAlign w:val="subscript"/>
        </w:rPr>
        <w:t>2</w:t>
      </w:r>
      <w:r w:rsidR="00B45764" w:rsidRPr="00E145AC">
        <w:rPr>
          <w:i/>
          <w:sz w:val="24"/>
          <w:szCs w:val="24"/>
          <w:vertAlign w:val="subscript"/>
        </w:rPr>
        <w:t>DC</w:t>
      </w:r>
      <w:r w:rsidR="00B45764" w:rsidRPr="00E145AC">
        <w:rPr>
          <w:sz w:val="24"/>
          <w:szCs w:val="24"/>
        </w:rPr>
        <w:t xml:space="preserve"> = 700 V, and a switching frequency </w:t>
      </w:r>
      <w:r w:rsidR="00B45764" w:rsidRPr="00E145AC">
        <w:rPr>
          <w:i/>
          <w:sz w:val="24"/>
          <w:szCs w:val="24"/>
        </w:rPr>
        <w:t>f</w:t>
      </w:r>
      <w:r w:rsidR="00B45764" w:rsidRPr="00E145AC">
        <w:rPr>
          <w:i/>
          <w:sz w:val="24"/>
          <w:szCs w:val="24"/>
          <w:vertAlign w:val="subscript"/>
        </w:rPr>
        <w:t>s</w:t>
      </w:r>
      <w:r w:rsidR="00B45764" w:rsidRPr="00E145AC">
        <w:rPr>
          <w:sz w:val="24"/>
          <w:szCs w:val="24"/>
        </w:rPr>
        <w:t xml:space="preserve"> = 3 </w:t>
      </w:r>
      <w:r w:rsidR="00EC46E9" w:rsidRPr="00E145AC">
        <w:rPr>
          <w:sz w:val="24"/>
          <w:szCs w:val="24"/>
        </w:rPr>
        <w:t>MHz</w:t>
      </w:r>
      <w:r w:rsidR="00AE5474" w:rsidRPr="00E145AC">
        <w:rPr>
          <w:sz w:val="24"/>
          <w:szCs w:val="24"/>
        </w:rPr>
        <w:t xml:space="preserve"> based on the optimization result</w:t>
      </w:r>
      <w:r w:rsidR="00EC46E9" w:rsidRPr="00E145AC">
        <w:rPr>
          <w:sz w:val="24"/>
          <w:szCs w:val="24"/>
        </w:rPr>
        <w:t>.</w:t>
      </w:r>
    </w:p>
    <w:p w14:paraId="2376485B" w14:textId="2EC5CC57" w:rsidR="006C5D54" w:rsidRDefault="006C5D54" w:rsidP="006C5D54">
      <w:pPr>
        <w:pStyle w:val="Text"/>
        <w:spacing w:line="480" w:lineRule="auto"/>
        <w:jc w:val="center"/>
        <w:rPr>
          <w:sz w:val="24"/>
          <w:szCs w:val="24"/>
        </w:rPr>
      </w:pPr>
      <w:r w:rsidRPr="00E145AC">
        <w:rPr>
          <w:bCs/>
          <w:noProof/>
          <w:sz w:val="24"/>
          <w:szCs w:val="24"/>
        </w:rPr>
        <w:drawing>
          <wp:inline distT="0" distB="0" distL="0" distR="0" wp14:anchorId="41490AC0" wp14:editId="339F26AD">
            <wp:extent cx="3582963" cy="26860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634216" cy="2724473"/>
                    </a:xfrm>
                    <a:prstGeom prst="rect">
                      <a:avLst/>
                    </a:prstGeom>
                    <a:noFill/>
                  </pic:spPr>
                </pic:pic>
              </a:graphicData>
            </a:graphic>
          </wp:inline>
        </w:drawing>
      </w:r>
    </w:p>
    <w:p w14:paraId="753CE956" w14:textId="01B3B9A4" w:rsidR="006C5D54" w:rsidRPr="00E145AC" w:rsidRDefault="006C5D54" w:rsidP="006C5D54">
      <w:pPr>
        <w:pStyle w:val="Text"/>
        <w:spacing w:line="480" w:lineRule="auto"/>
        <w:jc w:val="center"/>
        <w:rPr>
          <w:sz w:val="24"/>
          <w:szCs w:val="24"/>
        </w:rPr>
      </w:pPr>
      <w:bookmarkStart w:id="272" w:name="_Ref61466772"/>
      <w:bookmarkStart w:id="273" w:name="_Toc9630037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105</w:t>
      </w:r>
      <w:r w:rsidRPr="00E145AC">
        <w:rPr>
          <w:sz w:val="24"/>
          <w:szCs w:val="24"/>
        </w:rPr>
        <w:fldChar w:fldCharType="end"/>
      </w:r>
      <w:bookmarkEnd w:id="272"/>
      <w:r w:rsidRPr="00E145AC">
        <w:rPr>
          <w:sz w:val="24"/>
          <w:szCs w:val="24"/>
        </w:rPr>
        <w:t xml:space="preserve">. </w:t>
      </w:r>
      <w:r w:rsidRPr="00E145AC">
        <w:rPr>
          <w:bCs/>
          <w:sz w:val="24"/>
          <w:szCs w:val="24"/>
        </w:rPr>
        <w:t xml:space="preserve">System input voltage </w:t>
      </w:r>
      <w:r w:rsidRPr="00E145AC">
        <w:rPr>
          <w:bCs/>
          <w:i/>
          <w:iCs/>
          <w:sz w:val="24"/>
          <w:szCs w:val="24"/>
        </w:rPr>
        <w:t>V</w:t>
      </w:r>
      <w:r w:rsidRPr="00E145AC">
        <w:rPr>
          <w:bCs/>
          <w:sz w:val="24"/>
          <w:szCs w:val="24"/>
          <w:vertAlign w:val="subscript"/>
        </w:rPr>
        <w:t>1</w:t>
      </w:r>
      <w:r w:rsidRPr="00E145AC">
        <w:rPr>
          <w:bCs/>
          <w:i/>
          <w:iCs/>
          <w:sz w:val="24"/>
          <w:szCs w:val="24"/>
          <w:vertAlign w:val="subscript"/>
        </w:rPr>
        <w:t>DC</w:t>
      </w:r>
      <w:r w:rsidRPr="00E145AC">
        <w:rPr>
          <w:bCs/>
          <w:sz w:val="24"/>
          <w:szCs w:val="24"/>
        </w:rPr>
        <w:t xml:space="preserve"> contour, </w:t>
      </w:r>
      <w:r w:rsidRPr="00E145AC">
        <w:rPr>
          <w:bCs/>
          <w:i/>
          <w:sz w:val="24"/>
          <w:szCs w:val="24"/>
        </w:rPr>
        <w:t>V</w:t>
      </w:r>
      <w:r w:rsidRPr="00E145AC">
        <w:rPr>
          <w:bCs/>
          <w:iCs/>
          <w:sz w:val="24"/>
          <w:szCs w:val="24"/>
          <w:vertAlign w:val="subscript"/>
        </w:rPr>
        <w:t>2</w:t>
      </w:r>
      <w:r w:rsidRPr="00E145AC">
        <w:rPr>
          <w:bCs/>
          <w:i/>
          <w:sz w:val="24"/>
          <w:szCs w:val="24"/>
          <w:vertAlign w:val="subscript"/>
        </w:rPr>
        <w:t>DC</w:t>
      </w:r>
      <w:r w:rsidRPr="00E145AC">
        <w:rPr>
          <w:bCs/>
          <w:iCs/>
          <w:sz w:val="24"/>
          <w:szCs w:val="24"/>
        </w:rPr>
        <w:t xml:space="preserve"> = 700 V</w:t>
      </w:r>
      <w:r w:rsidRPr="00E145AC">
        <w:rPr>
          <w:bCs/>
          <w:sz w:val="24"/>
          <w:szCs w:val="24"/>
        </w:rPr>
        <w:t xml:space="preserve">, </w:t>
      </w:r>
      <w:r w:rsidRPr="00E145AC">
        <w:rPr>
          <w:bCs/>
          <w:i/>
          <w:sz w:val="24"/>
          <w:szCs w:val="24"/>
        </w:rPr>
        <w:t>f</w:t>
      </w:r>
      <w:r w:rsidRPr="00E145AC">
        <w:rPr>
          <w:bCs/>
          <w:iCs/>
          <w:sz w:val="24"/>
          <w:szCs w:val="24"/>
          <w:vertAlign w:val="subscript"/>
        </w:rPr>
        <w:t>0</w:t>
      </w:r>
      <w:r w:rsidRPr="00E145AC">
        <w:rPr>
          <w:bCs/>
          <w:sz w:val="24"/>
          <w:szCs w:val="24"/>
        </w:rPr>
        <w:t xml:space="preserve"> = 3 MHz</w:t>
      </w:r>
      <w:bookmarkEnd w:id="273"/>
    </w:p>
    <w:p w14:paraId="164DC0E2" w14:textId="6C2E775C" w:rsidR="005C3FAC" w:rsidRDefault="005C3FAC" w:rsidP="00DC07FC">
      <w:pPr>
        <w:pStyle w:val="Text"/>
        <w:spacing w:line="480" w:lineRule="auto"/>
        <w:rPr>
          <w:sz w:val="24"/>
          <w:szCs w:val="24"/>
        </w:rPr>
      </w:pPr>
      <w:r w:rsidRPr="00E145AC">
        <w:rPr>
          <w:sz w:val="24"/>
          <w:szCs w:val="24"/>
        </w:rPr>
        <w:t xml:space="preserve">To evaluate the thermal stress on the high frequency switching GaN devices, the total loss in </w:t>
      </w:r>
      <w:r w:rsidR="00A455E8" w:rsidRPr="00E145AC">
        <w:rPr>
          <w:sz w:val="24"/>
          <w:szCs w:val="24"/>
        </w:rPr>
        <w:t xml:space="preserve">the </w:t>
      </w:r>
      <w:r w:rsidRPr="00E145AC">
        <w:rPr>
          <w:sz w:val="24"/>
          <w:szCs w:val="24"/>
        </w:rPr>
        <w:t xml:space="preserve">GaN </w:t>
      </w:r>
      <w:r w:rsidR="00660FD9" w:rsidRPr="00E145AC">
        <w:rPr>
          <w:sz w:val="24"/>
          <w:szCs w:val="24"/>
        </w:rPr>
        <w:t>devices</w:t>
      </w:r>
      <w:r w:rsidRPr="00E145AC">
        <w:rPr>
          <w:sz w:val="24"/>
          <w:szCs w:val="24"/>
        </w:rPr>
        <w:t xml:space="preserve"> is plotted in </w:t>
      </w:r>
      <w:r w:rsidR="00522AD9" w:rsidRPr="00E145AC">
        <w:rPr>
          <w:sz w:val="24"/>
          <w:szCs w:val="24"/>
        </w:rPr>
        <w:fldChar w:fldCharType="begin"/>
      </w:r>
      <w:r w:rsidR="00522AD9" w:rsidRPr="00E145AC">
        <w:rPr>
          <w:sz w:val="24"/>
          <w:szCs w:val="24"/>
        </w:rPr>
        <w:instrText xml:space="preserve"> REF _Ref61466782 \h </w:instrText>
      </w:r>
      <w:r w:rsidR="00DC07FC" w:rsidRPr="00E145AC">
        <w:rPr>
          <w:sz w:val="24"/>
          <w:szCs w:val="24"/>
        </w:rPr>
        <w:instrText xml:space="preserve"> \* MERGEFORMAT </w:instrText>
      </w:r>
      <w:r w:rsidR="00522AD9" w:rsidRPr="00E145AC">
        <w:rPr>
          <w:sz w:val="24"/>
          <w:szCs w:val="24"/>
        </w:rPr>
      </w:r>
      <w:r w:rsidR="00522AD9" w:rsidRPr="00E145AC">
        <w:rPr>
          <w:sz w:val="24"/>
          <w:szCs w:val="24"/>
        </w:rPr>
        <w:fldChar w:fldCharType="separate"/>
      </w:r>
      <w:r w:rsidR="00D251FE" w:rsidRPr="00E145AC">
        <w:rPr>
          <w:sz w:val="24"/>
          <w:szCs w:val="24"/>
        </w:rPr>
        <w:t xml:space="preserve">Fig. </w:t>
      </w:r>
      <w:r w:rsidR="00D251FE">
        <w:rPr>
          <w:noProof/>
          <w:sz w:val="24"/>
          <w:szCs w:val="24"/>
        </w:rPr>
        <w:t>106</w:t>
      </w:r>
      <w:r w:rsidR="00522AD9" w:rsidRPr="00E145AC">
        <w:rPr>
          <w:sz w:val="24"/>
          <w:szCs w:val="24"/>
        </w:rPr>
        <w:fldChar w:fldCharType="end"/>
      </w:r>
      <w:r w:rsidRPr="00E145AC">
        <w:rPr>
          <w:sz w:val="24"/>
          <w:szCs w:val="24"/>
        </w:rPr>
        <w:t xml:space="preserve">. Note that the total loss for four </w:t>
      </w:r>
      <w:r w:rsidR="007D76F2" w:rsidRPr="00E145AC">
        <w:rPr>
          <w:sz w:val="24"/>
          <w:szCs w:val="24"/>
        </w:rPr>
        <w:t xml:space="preserve">GaNFETs </w:t>
      </w:r>
      <w:r w:rsidRPr="00E145AC">
        <w:rPr>
          <w:sz w:val="24"/>
          <w:szCs w:val="24"/>
        </w:rPr>
        <w:t xml:space="preserve">is </w:t>
      </w:r>
      <w:r w:rsidR="002F548E" w:rsidRPr="00E145AC">
        <w:rPr>
          <w:sz w:val="24"/>
          <w:szCs w:val="24"/>
        </w:rPr>
        <w:t>close to</w:t>
      </w:r>
      <w:r w:rsidRPr="00E145AC">
        <w:rPr>
          <w:sz w:val="24"/>
          <w:szCs w:val="24"/>
        </w:rPr>
        <w:t xml:space="preserve"> </w:t>
      </w:r>
      <w:r w:rsidR="002F548E" w:rsidRPr="00E145AC">
        <w:rPr>
          <w:sz w:val="24"/>
          <w:szCs w:val="24"/>
        </w:rPr>
        <w:t>10</w:t>
      </w:r>
      <w:r w:rsidRPr="00E145AC">
        <w:rPr>
          <w:sz w:val="24"/>
          <w:szCs w:val="24"/>
        </w:rPr>
        <w:t xml:space="preserve">0 W, or </w:t>
      </w:r>
      <w:r w:rsidR="002F548E" w:rsidRPr="00E145AC">
        <w:rPr>
          <w:sz w:val="24"/>
          <w:szCs w:val="24"/>
        </w:rPr>
        <w:t>2</w:t>
      </w:r>
      <w:r w:rsidRPr="00E145AC">
        <w:rPr>
          <w:sz w:val="24"/>
          <w:szCs w:val="24"/>
        </w:rPr>
        <w:t>5 W per device</w:t>
      </w:r>
      <w:r w:rsidR="000C566E" w:rsidRPr="00E145AC">
        <w:rPr>
          <w:sz w:val="24"/>
          <w:szCs w:val="24"/>
        </w:rPr>
        <w:t>, at the selected system design point</w:t>
      </w:r>
      <w:r w:rsidRPr="00E145AC">
        <w:rPr>
          <w:sz w:val="24"/>
          <w:szCs w:val="24"/>
        </w:rPr>
        <w:t xml:space="preserve">. To mitigate </w:t>
      </w:r>
      <w:r w:rsidR="004920AF" w:rsidRPr="00E145AC">
        <w:rPr>
          <w:sz w:val="24"/>
          <w:szCs w:val="24"/>
        </w:rPr>
        <w:t>the h</w:t>
      </w:r>
      <w:r w:rsidR="00901930" w:rsidRPr="00E145AC">
        <w:rPr>
          <w:sz w:val="24"/>
          <w:szCs w:val="24"/>
        </w:rPr>
        <w:t>eating</w:t>
      </w:r>
      <w:r w:rsidRPr="00E145AC">
        <w:rPr>
          <w:sz w:val="24"/>
          <w:szCs w:val="24"/>
        </w:rPr>
        <w:t xml:space="preserve"> </w:t>
      </w:r>
      <w:r w:rsidR="00392216" w:rsidRPr="00E145AC">
        <w:rPr>
          <w:sz w:val="24"/>
          <w:szCs w:val="24"/>
        </w:rPr>
        <w:t xml:space="preserve">at such high power for the devices, a forced-air cooling solution with </w:t>
      </w:r>
      <w:r w:rsidR="004920AF" w:rsidRPr="00E145AC">
        <w:rPr>
          <w:sz w:val="24"/>
          <w:szCs w:val="24"/>
        </w:rPr>
        <w:t xml:space="preserve">air duct and </w:t>
      </w:r>
      <w:r w:rsidR="00392216" w:rsidRPr="00E145AC">
        <w:rPr>
          <w:sz w:val="24"/>
          <w:szCs w:val="24"/>
        </w:rPr>
        <w:t xml:space="preserve">heatsink is designed and implemented, as </w:t>
      </w:r>
      <w:r w:rsidR="006531D2" w:rsidRPr="00E145AC">
        <w:rPr>
          <w:sz w:val="24"/>
          <w:szCs w:val="24"/>
        </w:rPr>
        <w:t>illustrated</w:t>
      </w:r>
      <w:r w:rsidR="00392216" w:rsidRPr="00E145AC">
        <w:rPr>
          <w:sz w:val="24"/>
          <w:szCs w:val="24"/>
        </w:rPr>
        <w:t xml:space="preserve"> in the following experimental </w:t>
      </w:r>
      <w:r w:rsidR="00782691" w:rsidRPr="00E145AC">
        <w:rPr>
          <w:sz w:val="24"/>
          <w:szCs w:val="24"/>
        </w:rPr>
        <w:lastRenderedPageBreak/>
        <w:t>verification</w:t>
      </w:r>
      <w:r w:rsidR="00392216" w:rsidRPr="00E145AC">
        <w:rPr>
          <w:sz w:val="24"/>
          <w:szCs w:val="24"/>
        </w:rPr>
        <w:t xml:space="preserve"> </w:t>
      </w:r>
      <w:r w:rsidR="00E41A78">
        <w:rPr>
          <w:sz w:val="24"/>
          <w:szCs w:val="24"/>
        </w:rPr>
        <w:t>in Chapter 6</w:t>
      </w:r>
      <w:r w:rsidR="00392216" w:rsidRPr="00E145AC">
        <w:rPr>
          <w:sz w:val="24"/>
          <w:szCs w:val="24"/>
        </w:rPr>
        <w:t>.</w:t>
      </w:r>
      <w:r w:rsidRPr="00E145AC">
        <w:rPr>
          <w:sz w:val="24"/>
          <w:szCs w:val="24"/>
        </w:rPr>
        <w:t xml:space="preserve"> </w:t>
      </w:r>
      <w:r w:rsidR="00603416">
        <w:rPr>
          <w:sz w:val="24"/>
          <w:szCs w:val="24"/>
        </w:rPr>
        <w:t xml:space="preserve">The total coil loss contour is also shown in </w:t>
      </w:r>
      <w:r w:rsidR="00603416">
        <w:rPr>
          <w:sz w:val="24"/>
          <w:szCs w:val="24"/>
        </w:rPr>
        <w:fldChar w:fldCharType="begin"/>
      </w:r>
      <w:r w:rsidR="00603416">
        <w:rPr>
          <w:sz w:val="24"/>
          <w:szCs w:val="24"/>
        </w:rPr>
        <w:instrText xml:space="preserve"> REF _Ref68467148 \h </w:instrText>
      </w:r>
      <w:r w:rsidR="00603416">
        <w:rPr>
          <w:sz w:val="24"/>
          <w:szCs w:val="24"/>
        </w:rPr>
      </w:r>
      <w:r w:rsidR="00603416">
        <w:rPr>
          <w:sz w:val="24"/>
          <w:szCs w:val="24"/>
        </w:rPr>
        <w:fldChar w:fldCharType="separate"/>
      </w:r>
      <w:r w:rsidR="00D251FE" w:rsidRPr="00E145AC">
        <w:rPr>
          <w:sz w:val="24"/>
          <w:szCs w:val="24"/>
        </w:rPr>
        <w:t xml:space="preserve">Fig. </w:t>
      </w:r>
      <w:r w:rsidR="00D251FE">
        <w:rPr>
          <w:noProof/>
          <w:sz w:val="24"/>
          <w:szCs w:val="24"/>
        </w:rPr>
        <w:t>107</w:t>
      </w:r>
      <w:r w:rsidR="00603416">
        <w:rPr>
          <w:sz w:val="24"/>
          <w:szCs w:val="24"/>
        </w:rPr>
        <w:fldChar w:fldCharType="end"/>
      </w:r>
      <w:r w:rsidR="007D4020">
        <w:rPr>
          <w:sz w:val="24"/>
          <w:szCs w:val="24"/>
        </w:rPr>
        <w:t>, which is almost comparable to the GaN related loss. The loss from diode bridge rectifier is relatively loss considering the high system output DC voltage.</w:t>
      </w:r>
    </w:p>
    <w:p w14:paraId="02B0B28F" w14:textId="06F6A6CD" w:rsidR="00603416" w:rsidRDefault="00603416" w:rsidP="006C5D54">
      <w:pPr>
        <w:pStyle w:val="Text"/>
        <w:spacing w:line="480" w:lineRule="auto"/>
        <w:jc w:val="center"/>
        <w:rPr>
          <w:sz w:val="24"/>
          <w:szCs w:val="24"/>
        </w:rPr>
      </w:pPr>
      <w:r>
        <w:rPr>
          <w:noProof/>
          <w:sz w:val="24"/>
          <w:szCs w:val="24"/>
        </w:rPr>
        <w:drawing>
          <wp:inline distT="0" distB="0" distL="0" distR="0" wp14:anchorId="4F761619" wp14:editId="1C7347E0">
            <wp:extent cx="3907126" cy="2792730"/>
            <wp:effectExtent l="0" t="0" r="0" b="7620"/>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3917995" cy="2800499"/>
                    </a:xfrm>
                    <a:prstGeom prst="rect">
                      <a:avLst/>
                    </a:prstGeom>
                    <a:noFill/>
                  </pic:spPr>
                </pic:pic>
              </a:graphicData>
            </a:graphic>
          </wp:inline>
        </w:drawing>
      </w:r>
    </w:p>
    <w:p w14:paraId="39AF7AF0" w14:textId="359F6820" w:rsidR="006C5D54" w:rsidRDefault="006C5D54" w:rsidP="006C5D54">
      <w:pPr>
        <w:pStyle w:val="Text"/>
        <w:spacing w:line="480" w:lineRule="auto"/>
        <w:jc w:val="center"/>
        <w:rPr>
          <w:bCs/>
          <w:sz w:val="24"/>
          <w:szCs w:val="24"/>
        </w:rPr>
      </w:pPr>
      <w:bookmarkStart w:id="274" w:name="_Ref61466782"/>
      <w:bookmarkStart w:id="275" w:name="_Toc9630037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106</w:t>
      </w:r>
      <w:r w:rsidRPr="00E145AC">
        <w:rPr>
          <w:sz w:val="24"/>
          <w:szCs w:val="24"/>
        </w:rPr>
        <w:fldChar w:fldCharType="end"/>
      </w:r>
      <w:bookmarkEnd w:id="274"/>
      <w:r w:rsidRPr="00E145AC">
        <w:rPr>
          <w:sz w:val="24"/>
          <w:szCs w:val="24"/>
        </w:rPr>
        <w:t xml:space="preserve">. </w:t>
      </w:r>
      <w:r w:rsidRPr="00E145AC">
        <w:rPr>
          <w:bCs/>
          <w:sz w:val="24"/>
          <w:szCs w:val="24"/>
        </w:rPr>
        <w:t xml:space="preserve">GaN total loss contour, </w:t>
      </w:r>
      <w:r w:rsidRPr="00E145AC">
        <w:rPr>
          <w:bCs/>
          <w:i/>
          <w:sz w:val="24"/>
          <w:szCs w:val="24"/>
        </w:rPr>
        <w:t>V</w:t>
      </w:r>
      <w:r w:rsidRPr="00E145AC">
        <w:rPr>
          <w:bCs/>
          <w:iCs/>
          <w:sz w:val="24"/>
          <w:szCs w:val="24"/>
          <w:vertAlign w:val="subscript"/>
        </w:rPr>
        <w:t>2</w:t>
      </w:r>
      <w:r w:rsidRPr="00E145AC">
        <w:rPr>
          <w:bCs/>
          <w:i/>
          <w:sz w:val="24"/>
          <w:szCs w:val="24"/>
          <w:vertAlign w:val="subscript"/>
        </w:rPr>
        <w:t>DC</w:t>
      </w:r>
      <w:r w:rsidRPr="00E145AC">
        <w:rPr>
          <w:bCs/>
          <w:iCs/>
          <w:sz w:val="24"/>
          <w:szCs w:val="24"/>
        </w:rPr>
        <w:t xml:space="preserve"> = 700 V</w:t>
      </w:r>
      <w:r w:rsidRPr="00E145AC">
        <w:rPr>
          <w:bCs/>
          <w:sz w:val="24"/>
          <w:szCs w:val="24"/>
        </w:rPr>
        <w:t xml:space="preserve">, </w:t>
      </w:r>
      <w:r w:rsidRPr="00E145AC">
        <w:rPr>
          <w:bCs/>
          <w:i/>
          <w:sz w:val="24"/>
          <w:szCs w:val="24"/>
        </w:rPr>
        <w:t>f</w:t>
      </w:r>
      <w:r w:rsidRPr="00E145AC">
        <w:rPr>
          <w:bCs/>
          <w:iCs/>
          <w:sz w:val="24"/>
          <w:szCs w:val="24"/>
          <w:vertAlign w:val="subscript"/>
        </w:rPr>
        <w:t>0</w:t>
      </w:r>
      <w:r w:rsidRPr="00E145AC">
        <w:rPr>
          <w:bCs/>
          <w:sz w:val="24"/>
          <w:szCs w:val="24"/>
        </w:rPr>
        <w:t xml:space="preserve"> = 3 MHz</w:t>
      </w:r>
      <w:bookmarkEnd w:id="275"/>
    </w:p>
    <w:p w14:paraId="588BCF8E" w14:textId="66ED2E5C" w:rsidR="006C5D54" w:rsidRDefault="00603416" w:rsidP="006C5D54">
      <w:pPr>
        <w:pStyle w:val="Text"/>
        <w:spacing w:line="480" w:lineRule="auto"/>
        <w:jc w:val="center"/>
        <w:rPr>
          <w:bCs/>
          <w:sz w:val="24"/>
          <w:szCs w:val="24"/>
        </w:rPr>
      </w:pPr>
      <w:r>
        <w:rPr>
          <w:bCs/>
          <w:noProof/>
          <w:sz w:val="24"/>
          <w:szCs w:val="24"/>
        </w:rPr>
        <w:drawing>
          <wp:inline distT="0" distB="0" distL="0" distR="0" wp14:anchorId="53E4A9E8" wp14:editId="4E8915F2">
            <wp:extent cx="3813846" cy="2726055"/>
            <wp:effectExtent l="0" t="0" r="0" b="0"/>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3825785" cy="2734589"/>
                    </a:xfrm>
                    <a:prstGeom prst="rect">
                      <a:avLst/>
                    </a:prstGeom>
                    <a:noFill/>
                  </pic:spPr>
                </pic:pic>
              </a:graphicData>
            </a:graphic>
          </wp:inline>
        </w:drawing>
      </w:r>
    </w:p>
    <w:p w14:paraId="0BF56EC3" w14:textId="4B6856C3" w:rsidR="00603416" w:rsidRDefault="00603416" w:rsidP="00603416">
      <w:pPr>
        <w:pStyle w:val="Text"/>
        <w:spacing w:line="480" w:lineRule="auto"/>
        <w:jc w:val="center"/>
        <w:rPr>
          <w:bCs/>
          <w:sz w:val="24"/>
          <w:szCs w:val="24"/>
        </w:rPr>
      </w:pPr>
      <w:bookmarkStart w:id="276" w:name="_Ref68467148"/>
      <w:bookmarkStart w:id="277" w:name="_Toc9630037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107</w:t>
      </w:r>
      <w:r w:rsidRPr="00E145AC">
        <w:rPr>
          <w:sz w:val="24"/>
          <w:szCs w:val="24"/>
        </w:rPr>
        <w:fldChar w:fldCharType="end"/>
      </w:r>
      <w:bookmarkEnd w:id="276"/>
      <w:r w:rsidRPr="00E145AC">
        <w:rPr>
          <w:sz w:val="24"/>
          <w:szCs w:val="24"/>
        </w:rPr>
        <w:t xml:space="preserve">. </w:t>
      </w:r>
      <w:r>
        <w:rPr>
          <w:bCs/>
          <w:sz w:val="24"/>
          <w:szCs w:val="24"/>
        </w:rPr>
        <w:t>Coil</w:t>
      </w:r>
      <w:r w:rsidRPr="00E145AC">
        <w:rPr>
          <w:bCs/>
          <w:sz w:val="24"/>
          <w:szCs w:val="24"/>
        </w:rPr>
        <w:t xml:space="preserve"> total loss contour, </w:t>
      </w:r>
      <w:r w:rsidRPr="00E145AC">
        <w:rPr>
          <w:bCs/>
          <w:i/>
          <w:sz w:val="24"/>
          <w:szCs w:val="24"/>
        </w:rPr>
        <w:t>V</w:t>
      </w:r>
      <w:r w:rsidRPr="00E145AC">
        <w:rPr>
          <w:bCs/>
          <w:iCs/>
          <w:sz w:val="24"/>
          <w:szCs w:val="24"/>
          <w:vertAlign w:val="subscript"/>
        </w:rPr>
        <w:t>2</w:t>
      </w:r>
      <w:r w:rsidRPr="00E145AC">
        <w:rPr>
          <w:bCs/>
          <w:i/>
          <w:sz w:val="24"/>
          <w:szCs w:val="24"/>
          <w:vertAlign w:val="subscript"/>
        </w:rPr>
        <w:t>DC</w:t>
      </w:r>
      <w:r w:rsidRPr="00E145AC">
        <w:rPr>
          <w:bCs/>
          <w:iCs/>
          <w:sz w:val="24"/>
          <w:szCs w:val="24"/>
        </w:rPr>
        <w:t xml:space="preserve"> = 700 V</w:t>
      </w:r>
      <w:r w:rsidRPr="00E145AC">
        <w:rPr>
          <w:bCs/>
          <w:sz w:val="24"/>
          <w:szCs w:val="24"/>
        </w:rPr>
        <w:t xml:space="preserve">, </w:t>
      </w:r>
      <w:r w:rsidRPr="00E145AC">
        <w:rPr>
          <w:bCs/>
          <w:i/>
          <w:sz w:val="24"/>
          <w:szCs w:val="24"/>
        </w:rPr>
        <w:t>f</w:t>
      </w:r>
      <w:r w:rsidRPr="00E145AC">
        <w:rPr>
          <w:bCs/>
          <w:iCs/>
          <w:sz w:val="24"/>
          <w:szCs w:val="24"/>
          <w:vertAlign w:val="subscript"/>
        </w:rPr>
        <w:t>0</w:t>
      </w:r>
      <w:r w:rsidRPr="00E145AC">
        <w:rPr>
          <w:bCs/>
          <w:sz w:val="24"/>
          <w:szCs w:val="24"/>
        </w:rPr>
        <w:t xml:space="preserve"> = 3 MHz</w:t>
      </w:r>
      <w:bookmarkEnd w:id="277"/>
    </w:p>
    <w:p w14:paraId="135DAE53" w14:textId="73ED93EA" w:rsidR="00603416" w:rsidRDefault="009F772E" w:rsidP="006C5D54">
      <w:pPr>
        <w:pStyle w:val="Text"/>
        <w:spacing w:line="480" w:lineRule="auto"/>
        <w:jc w:val="center"/>
        <w:rPr>
          <w:bCs/>
          <w:sz w:val="24"/>
          <w:szCs w:val="24"/>
        </w:rPr>
      </w:pPr>
      <w:r>
        <w:rPr>
          <w:bCs/>
          <w:noProof/>
          <w:sz w:val="24"/>
          <w:szCs w:val="24"/>
        </w:rPr>
        <w:lastRenderedPageBreak/>
        <w:drawing>
          <wp:inline distT="0" distB="0" distL="0" distR="0" wp14:anchorId="55DE0560" wp14:editId="4DF9DB23">
            <wp:extent cx="3857625" cy="2757913"/>
            <wp:effectExtent l="0" t="0" r="0" b="4445"/>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868719" cy="2765844"/>
                    </a:xfrm>
                    <a:prstGeom prst="rect">
                      <a:avLst/>
                    </a:prstGeom>
                    <a:noFill/>
                  </pic:spPr>
                </pic:pic>
              </a:graphicData>
            </a:graphic>
          </wp:inline>
        </w:drawing>
      </w:r>
    </w:p>
    <w:p w14:paraId="7C1926A7" w14:textId="3DE844CD" w:rsidR="009F772E" w:rsidRDefault="009F772E" w:rsidP="009F772E">
      <w:pPr>
        <w:pStyle w:val="Text"/>
        <w:spacing w:line="480" w:lineRule="auto"/>
        <w:jc w:val="center"/>
        <w:rPr>
          <w:bCs/>
          <w:sz w:val="24"/>
          <w:szCs w:val="24"/>
        </w:rPr>
      </w:pPr>
      <w:bookmarkStart w:id="278" w:name="_Toc9630037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108</w:t>
      </w:r>
      <w:r w:rsidRPr="00E145AC">
        <w:rPr>
          <w:sz w:val="24"/>
          <w:szCs w:val="24"/>
        </w:rPr>
        <w:fldChar w:fldCharType="end"/>
      </w:r>
      <w:r w:rsidRPr="00E145AC">
        <w:rPr>
          <w:sz w:val="24"/>
          <w:szCs w:val="24"/>
        </w:rPr>
        <w:t xml:space="preserve">. </w:t>
      </w:r>
      <w:r>
        <w:rPr>
          <w:bCs/>
          <w:sz w:val="24"/>
          <w:szCs w:val="24"/>
        </w:rPr>
        <w:t>Diode bridge rectifier</w:t>
      </w:r>
      <w:r w:rsidRPr="00E145AC">
        <w:rPr>
          <w:bCs/>
          <w:sz w:val="24"/>
          <w:szCs w:val="24"/>
        </w:rPr>
        <w:t xml:space="preserve"> loss contour, </w:t>
      </w:r>
      <w:r w:rsidRPr="00E145AC">
        <w:rPr>
          <w:bCs/>
          <w:i/>
          <w:sz w:val="24"/>
          <w:szCs w:val="24"/>
        </w:rPr>
        <w:t>V</w:t>
      </w:r>
      <w:r w:rsidRPr="00E145AC">
        <w:rPr>
          <w:bCs/>
          <w:iCs/>
          <w:sz w:val="24"/>
          <w:szCs w:val="24"/>
          <w:vertAlign w:val="subscript"/>
        </w:rPr>
        <w:t>2</w:t>
      </w:r>
      <w:r w:rsidRPr="00E145AC">
        <w:rPr>
          <w:bCs/>
          <w:i/>
          <w:sz w:val="24"/>
          <w:szCs w:val="24"/>
          <w:vertAlign w:val="subscript"/>
        </w:rPr>
        <w:t>DC</w:t>
      </w:r>
      <w:r w:rsidRPr="00E145AC">
        <w:rPr>
          <w:bCs/>
          <w:iCs/>
          <w:sz w:val="24"/>
          <w:szCs w:val="24"/>
        </w:rPr>
        <w:t xml:space="preserve"> = 700 V</w:t>
      </w:r>
      <w:r w:rsidRPr="00E145AC">
        <w:rPr>
          <w:bCs/>
          <w:sz w:val="24"/>
          <w:szCs w:val="24"/>
        </w:rPr>
        <w:t xml:space="preserve">, </w:t>
      </w:r>
      <w:r w:rsidRPr="00E145AC">
        <w:rPr>
          <w:bCs/>
          <w:i/>
          <w:sz w:val="24"/>
          <w:szCs w:val="24"/>
        </w:rPr>
        <w:t>f</w:t>
      </w:r>
      <w:r w:rsidRPr="00E145AC">
        <w:rPr>
          <w:bCs/>
          <w:iCs/>
          <w:sz w:val="24"/>
          <w:szCs w:val="24"/>
          <w:vertAlign w:val="subscript"/>
        </w:rPr>
        <w:t>0</w:t>
      </w:r>
      <w:r w:rsidRPr="00E145AC">
        <w:rPr>
          <w:bCs/>
          <w:sz w:val="24"/>
          <w:szCs w:val="24"/>
        </w:rPr>
        <w:t xml:space="preserve"> = 3 MHz</w:t>
      </w:r>
      <w:bookmarkEnd w:id="278"/>
    </w:p>
    <w:p w14:paraId="6F2573EA" w14:textId="494E194A" w:rsidR="006C5D54" w:rsidRDefault="00A72E27" w:rsidP="00A72E27">
      <w:pPr>
        <w:pStyle w:val="Text"/>
        <w:spacing w:line="480" w:lineRule="auto"/>
        <w:jc w:val="left"/>
        <w:rPr>
          <w:bCs/>
          <w:sz w:val="24"/>
          <w:szCs w:val="24"/>
        </w:rPr>
      </w:pPr>
      <w:r>
        <w:rPr>
          <w:sz w:val="24"/>
          <w:szCs w:val="24"/>
        </w:rPr>
        <w:t xml:space="preserve">The </w:t>
      </w:r>
      <w:r w:rsidR="00C33E0F">
        <w:rPr>
          <w:sz w:val="24"/>
          <w:szCs w:val="24"/>
        </w:rPr>
        <w:t xml:space="preserve">optimized system parameters are summarized in </w:t>
      </w:r>
      <w:r w:rsidR="00C33E0F">
        <w:rPr>
          <w:sz w:val="24"/>
          <w:szCs w:val="24"/>
        </w:rPr>
        <w:fldChar w:fldCharType="begin"/>
      </w:r>
      <w:r w:rsidR="00C33E0F">
        <w:rPr>
          <w:sz w:val="24"/>
          <w:szCs w:val="24"/>
        </w:rPr>
        <w:instrText xml:space="preserve"> REF _Ref71120070 \h </w:instrText>
      </w:r>
      <w:r w:rsidR="00C33E0F">
        <w:rPr>
          <w:sz w:val="24"/>
          <w:szCs w:val="24"/>
        </w:rPr>
      </w:r>
      <w:r w:rsidR="00C33E0F">
        <w:rPr>
          <w:sz w:val="24"/>
          <w:szCs w:val="24"/>
        </w:rPr>
        <w:fldChar w:fldCharType="separate"/>
      </w:r>
      <w:r w:rsidR="00D251FE" w:rsidRPr="00E145AC">
        <w:rPr>
          <w:sz w:val="24"/>
          <w:szCs w:val="24"/>
        </w:rPr>
        <w:t xml:space="preserve">TABLE </w:t>
      </w:r>
      <w:r w:rsidR="00D251FE">
        <w:rPr>
          <w:noProof/>
          <w:sz w:val="24"/>
          <w:szCs w:val="24"/>
        </w:rPr>
        <w:t>XIII</w:t>
      </w:r>
      <w:r w:rsidR="00C33E0F">
        <w:rPr>
          <w:sz w:val="24"/>
          <w:szCs w:val="24"/>
        </w:rPr>
        <w:fldChar w:fldCharType="end"/>
      </w:r>
      <w:r w:rsidR="00C33E0F">
        <w:rPr>
          <w:sz w:val="24"/>
          <w:szCs w:val="24"/>
        </w:rPr>
        <w:t xml:space="preserve">, and the simulated system waveforms </w:t>
      </w:r>
      <w:r w:rsidR="0049190E">
        <w:rPr>
          <w:sz w:val="24"/>
          <w:szCs w:val="24"/>
        </w:rPr>
        <w:t>are</w:t>
      </w:r>
      <w:r w:rsidR="00C33E0F">
        <w:rPr>
          <w:sz w:val="24"/>
          <w:szCs w:val="24"/>
        </w:rPr>
        <w:t xml:space="preserve"> </w:t>
      </w:r>
      <w:r w:rsidR="0049190E">
        <w:rPr>
          <w:sz w:val="24"/>
          <w:szCs w:val="24"/>
        </w:rPr>
        <w:t xml:space="preserve">shown in </w:t>
      </w:r>
      <w:r w:rsidR="0049190E">
        <w:rPr>
          <w:sz w:val="24"/>
          <w:szCs w:val="24"/>
        </w:rPr>
        <w:fldChar w:fldCharType="begin"/>
      </w:r>
      <w:r w:rsidR="0049190E">
        <w:rPr>
          <w:sz w:val="24"/>
          <w:szCs w:val="24"/>
        </w:rPr>
        <w:instrText xml:space="preserve"> REF _Ref71120821 \h </w:instrText>
      </w:r>
      <w:r w:rsidR="0049190E">
        <w:rPr>
          <w:sz w:val="24"/>
          <w:szCs w:val="24"/>
        </w:rPr>
      </w:r>
      <w:r w:rsidR="0049190E">
        <w:rPr>
          <w:sz w:val="24"/>
          <w:szCs w:val="24"/>
        </w:rPr>
        <w:fldChar w:fldCharType="separate"/>
      </w:r>
      <w:r w:rsidR="00D251FE" w:rsidRPr="00E145AC">
        <w:rPr>
          <w:sz w:val="24"/>
          <w:szCs w:val="24"/>
        </w:rPr>
        <w:t xml:space="preserve">Fig. </w:t>
      </w:r>
      <w:r w:rsidR="00D251FE">
        <w:rPr>
          <w:noProof/>
          <w:sz w:val="24"/>
          <w:szCs w:val="24"/>
        </w:rPr>
        <w:t>109</w:t>
      </w:r>
      <w:r w:rsidR="0049190E">
        <w:rPr>
          <w:sz w:val="24"/>
          <w:szCs w:val="24"/>
        </w:rPr>
        <w:fldChar w:fldCharType="end"/>
      </w:r>
      <w:r w:rsidR="0049190E">
        <w:rPr>
          <w:sz w:val="24"/>
          <w:szCs w:val="24"/>
        </w:rPr>
        <w:t xml:space="preserve"> with ZVS achieved at full power.</w:t>
      </w:r>
    </w:p>
    <w:p w14:paraId="6A12E811" w14:textId="7F6BEEA5" w:rsidR="00023FEF" w:rsidRPr="00E145AC" w:rsidRDefault="00023FEF" w:rsidP="00023FEF">
      <w:pPr>
        <w:pStyle w:val="Caption"/>
        <w:spacing w:line="240" w:lineRule="auto"/>
        <w:jc w:val="center"/>
        <w:rPr>
          <w:sz w:val="24"/>
          <w:szCs w:val="24"/>
        </w:rPr>
      </w:pPr>
      <w:bookmarkStart w:id="279" w:name="_Ref71120070"/>
      <w:bookmarkStart w:id="280" w:name="_Toc96300253"/>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XIII</w:t>
      </w:r>
      <w:r w:rsidRPr="00E145AC">
        <w:rPr>
          <w:sz w:val="24"/>
          <w:szCs w:val="24"/>
        </w:rPr>
        <w:fldChar w:fldCharType="end"/>
      </w:r>
      <w:bookmarkEnd w:id="279"/>
      <w:r>
        <w:rPr>
          <w:sz w:val="24"/>
          <w:szCs w:val="24"/>
        </w:rPr>
        <w:t>. Optimized System Parameters</w:t>
      </w:r>
      <w:bookmarkEnd w:id="280"/>
    </w:p>
    <w:tbl>
      <w:tblPr>
        <w:tblStyle w:val="TableGrid"/>
        <w:tblW w:w="6624" w:type="dxa"/>
        <w:jc w:val="center"/>
        <w:tblLook w:val="04A0" w:firstRow="1" w:lastRow="0" w:firstColumn="1" w:lastColumn="0" w:noHBand="0" w:noVBand="1"/>
      </w:tblPr>
      <w:tblGrid>
        <w:gridCol w:w="1872"/>
        <w:gridCol w:w="1152"/>
        <w:gridCol w:w="1872"/>
        <w:gridCol w:w="1728"/>
      </w:tblGrid>
      <w:tr w:rsidR="0049190E" w:rsidRPr="00E145AC" w14:paraId="62690A9A" w14:textId="77777777" w:rsidTr="00F51061">
        <w:trPr>
          <w:trHeight w:val="20"/>
          <w:jc w:val="center"/>
        </w:trPr>
        <w:tc>
          <w:tcPr>
            <w:tcW w:w="6624" w:type="dxa"/>
            <w:gridSpan w:val="4"/>
            <w:vAlign w:val="center"/>
          </w:tcPr>
          <w:p w14:paraId="65B4C150" w14:textId="1855B534" w:rsidR="0049190E" w:rsidRPr="0049190E" w:rsidRDefault="0049190E" w:rsidP="0049190E">
            <w:pPr>
              <w:jc w:val="center"/>
              <w:rPr>
                <w:sz w:val="24"/>
                <w:szCs w:val="24"/>
              </w:rPr>
            </w:pPr>
            <w:r>
              <w:rPr>
                <w:sz w:val="24"/>
                <w:szCs w:val="24"/>
              </w:rPr>
              <w:t>Coil parameters</w:t>
            </w:r>
          </w:p>
        </w:tc>
      </w:tr>
      <w:tr w:rsidR="00023FEF" w:rsidRPr="00E145AC" w14:paraId="2AAE9683" w14:textId="77777777" w:rsidTr="00023FEF">
        <w:trPr>
          <w:trHeight w:val="20"/>
          <w:jc w:val="center"/>
        </w:trPr>
        <w:tc>
          <w:tcPr>
            <w:tcW w:w="1872" w:type="dxa"/>
            <w:vAlign w:val="center"/>
          </w:tcPr>
          <w:p w14:paraId="72C8AF67" w14:textId="78A6D2A6" w:rsidR="00023FEF" w:rsidRPr="00E145AC" w:rsidRDefault="0049190E" w:rsidP="00023FEF">
            <w:pPr>
              <w:jc w:val="center"/>
              <w:rPr>
                <w:spacing w:val="-1"/>
                <w:sz w:val="24"/>
                <w:szCs w:val="24"/>
                <w:lang w:eastAsia="x-none"/>
              </w:rPr>
            </w:pPr>
            <w:r w:rsidRPr="0049190E">
              <w:rPr>
                <w:i/>
                <w:sz w:val="24"/>
                <w:szCs w:val="24"/>
              </w:rPr>
              <w:t>L</w:t>
            </w:r>
            <w:r w:rsidRPr="0049190E">
              <w:rPr>
                <w:iCs/>
                <w:sz w:val="24"/>
                <w:szCs w:val="24"/>
                <w:vertAlign w:val="subscript"/>
              </w:rPr>
              <w:t>1</w:t>
            </w:r>
            <w:r w:rsidR="00023FEF" w:rsidRPr="00E145AC">
              <w:rPr>
                <w:i/>
                <w:sz w:val="24"/>
                <w:szCs w:val="24"/>
              </w:rPr>
              <w:t xml:space="preserve"> </w:t>
            </w:r>
            <w:r w:rsidR="00023FEF" w:rsidRPr="00E145AC">
              <w:rPr>
                <w:sz w:val="24"/>
                <w:szCs w:val="24"/>
              </w:rPr>
              <w:t>[</w:t>
            </w:r>
            <w:r w:rsidRPr="0049190E">
              <w:rPr>
                <w:sz w:val="24"/>
                <w:szCs w:val="24"/>
              </w:rPr>
              <w:t>µ</w:t>
            </w:r>
            <w:r>
              <w:rPr>
                <w:sz w:val="24"/>
                <w:szCs w:val="24"/>
              </w:rPr>
              <w:t>H</w:t>
            </w:r>
            <w:r w:rsidR="00023FEF" w:rsidRPr="00E145AC">
              <w:rPr>
                <w:sz w:val="24"/>
                <w:szCs w:val="24"/>
              </w:rPr>
              <w:t>]</w:t>
            </w:r>
          </w:p>
        </w:tc>
        <w:tc>
          <w:tcPr>
            <w:tcW w:w="1152" w:type="dxa"/>
            <w:vAlign w:val="center"/>
          </w:tcPr>
          <w:p w14:paraId="17FDED1E" w14:textId="2D01784D" w:rsidR="00023FEF" w:rsidRPr="00E145AC" w:rsidRDefault="0049190E" w:rsidP="00023FEF">
            <w:pPr>
              <w:jc w:val="center"/>
              <w:rPr>
                <w:spacing w:val="-1"/>
                <w:sz w:val="24"/>
                <w:szCs w:val="24"/>
                <w:lang w:eastAsia="x-none"/>
              </w:rPr>
            </w:pPr>
            <w:r>
              <w:rPr>
                <w:sz w:val="24"/>
                <w:szCs w:val="24"/>
              </w:rPr>
              <w:t>5</w:t>
            </w:r>
          </w:p>
        </w:tc>
        <w:tc>
          <w:tcPr>
            <w:tcW w:w="1872" w:type="dxa"/>
            <w:vAlign w:val="center"/>
          </w:tcPr>
          <w:p w14:paraId="037E648E" w14:textId="611C6243" w:rsidR="00023FEF" w:rsidRPr="00E145AC" w:rsidRDefault="0049190E" w:rsidP="00023FEF">
            <w:pPr>
              <w:jc w:val="center"/>
              <w:rPr>
                <w:spacing w:val="-1"/>
                <w:sz w:val="24"/>
                <w:szCs w:val="24"/>
                <w:lang w:eastAsia="x-none"/>
              </w:rPr>
            </w:pPr>
            <w:r w:rsidRPr="0049190E">
              <w:rPr>
                <w:i/>
                <w:sz w:val="24"/>
                <w:szCs w:val="24"/>
              </w:rPr>
              <w:t>L</w:t>
            </w:r>
            <w:r>
              <w:rPr>
                <w:iCs/>
                <w:sz w:val="24"/>
                <w:szCs w:val="24"/>
                <w:vertAlign w:val="subscript"/>
              </w:rPr>
              <w:t>2</w:t>
            </w:r>
            <w:r w:rsidRPr="00E145AC">
              <w:rPr>
                <w:i/>
                <w:sz w:val="24"/>
                <w:szCs w:val="24"/>
              </w:rPr>
              <w:t xml:space="preserve"> </w:t>
            </w:r>
            <w:r w:rsidRPr="00E145AC">
              <w:rPr>
                <w:sz w:val="24"/>
                <w:szCs w:val="24"/>
              </w:rPr>
              <w:t>[</w:t>
            </w:r>
            <w:r w:rsidRPr="0049190E">
              <w:rPr>
                <w:sz w:val="24"/>
                <w:szCs w:val="24"/>
              </w:rPr>
              <w:t>µ</w:t>
            </w:r>
            <w:r>
              <w:rPr>
                <w:sz w:val="24"/>
                <w:szCs w:val="24"/>
              </w:rPr>
              <w:t>H</w:t>
            </w:r>
            <w:r w:rsidRPr="00E145AC">
              <w:rPr>
                <w:sz w:val="24"/>
                <w:szCs w:val="24"/>
              </w:rPr>
              <w:t>]</w:t>
            </w:r>
          </w:p>
        </w:tc>
        <w:tc>
          <w:tcPr>
            <w:tcW w:w="1728" w:type="dxa"/>
            <w:vAlign w:val="center"/>
          </w:tcPr>
          <w:p w14:paraId="22E44818" w14:textId="633B787C" w:rsidR="00023FEF" w:rsidRPr="00E145AC" w:rsidRDefault="0049190E" w:rsidP="00023FEF">
            <w:pPr>
              <w:jc w:val="center"/>
              <w:rPr>
                <w:spacing w:val="-1"/>
                <w:sz w:val="24"/>
                <w:szCs w:val="24"/>
                <w:lang w:eastAsia="x-none"/>
              </w:rPr>
            </w:pPr>
            <w:r>
              <w:rPr>
                <w:sz w:val="24"/>
                <w:szCs w:val="24"/>
              </w:rPr>
              <w:t>6.5</w:t>
            </w:r>
          </w:p>
        </w:tc>
      </w:tr>
      <w:tr w:rsidR="00023FEF" w:rsidRPr="00E145AC" w14:paraId="3121F285" w14:textId="77777777" w:rsidTr="00023FEF">
        <w:trPr>
          <w:trHeight w:val="20"/>
          <w:jc w:val="center"/>
        </w:trPr>
        <w:tc>
          <w:tcPr>
            <w:tcW w:w="1872" w:type="dxa"/>
            <w:vAlign w:val="center"/>
          </w:tcPr>
          <w:p w14:paraId="06D0F89C" w14:textId="28175025" w:rsidR="00023FEF" w:rsidRPr="00E145AC" w:rsidRDefault="0049190E" w:rsidP="00023FEF">
            <w:pPr>
              <w:jc w:val="center"/>
              <w:rPr>
                <w:spacing w:val="-1"/>
                <w:sz w:val="24"/>
                <w:szCs w:val="24"/>
                <w:lang w:eastAsia="x-none"/>
              </w:rPr>
            </w:pPr>
            <w:r>
              <w:rPr>
                <w:i/>
                <w:sz w:val="24"/>
                <w:szCs w:val="24"/>
              </w:rPr>
              <w:t>Q</w:t>
            </w:r>
            <w:r w:rsidRPr="0049190E">
              <w:rPr>
                <w:iCs/>
                <w:sz w:val="24"/>
                <w:szCs w:val="24"/>
                <w:vertAlign w:val="subscript"/>
              </w:rPr>
              <w:t>1</w:t>
            </w:r>
          </w:p>
        </w:tc>
        <w:tc>
          <w:tcPr>
            <w:tcW w:w="1152" w:type="dxa"/>
            <w:vAlign w:val="center"/>
          </w:tcPr>
          <w:p w14:paraId="19DE240F" w14:textId="3BC36A0E" w:rsidR="00023FEF" w:rsidRPr="00E145AC" w:rsidRDefault="0049190E" w:rsidP="00023FEF">
            <w:pPr>
              <w:jc w:val="center"/>
              <w:rPr>
                <w:spacing w:val="-1"/>
                <w:sz w:val="24"/>
                <w:szCs w:val="24"/>
                <w:lang w:eastAsia="x-none"/>
              </w:rPr>
            </w:pPr>
            <w:r>
              <w:rPr>
                <w:sz w:val="24"/>
                <w:szCs w:val="24"/>
              </w:rPr>
              <w:t>421</w:t>
            </w:r>
          </w:p>
        </w:tc>
        <w:tc>
          <w:tcPr>
            <w:tcW w:w="1872" w:type="dxa"/>
            <w:vAlign w:val="center"/>
          </w:tcPr>
          <w:p w14:paraId="7A1A0D71" w14:textId="077EF23E" w:rsidR="00023FEF" w:rsidRPr="00E145AC" w:rsidRDefault="0049190E" w:rsidP="00023FEF">
            <w:pPr>
              <w:jc w:val="center"/>
              <w:rPr>
                <w:spacing w:val="-1"/>
                <w:sz w:val="24"/>
                <w:szCs w:val="24"/>
                <w:lang w:eastAsia="x-none"/>
              </w:rPr>
            </w:pPr>
            <w:r>
              <w:rPr>
                <w:i/>
                <w:sz w:val="24"/>
                <w:szCs w:val="24"/>
              </w:rPr>
              <w:t>Q</w:t>
            </w:r>
            <w:r w:rsidRPr="0049190E">
              <w:rPr>
                <w:iCs/>
                <w:sz w:val="24"/>
                <w:szCs w:val="24"/>
                <w:vertAlign w:val="subscript"/>
              </w:rPr>
              <w:t>2</w:t>
            </w:r>
          </w:p>
        </w:tc>
        <w:tc>
          <w:tcPr>
            <w:tcW w:w="1728" w:type="dxa"/>
            <w:vAlign w:val="center"/>
          </w:tcPr>
          <w:p w14:paraId="54829884" w14:textId="6E24E67D" w:rsidR="00023FEF" w:rsidRPr="00E145AC" w:rsidRDefault="0049190E" w:rsidP="00023FEF">
            <w:pPr>
              <w:jc w:val="center"/>
              <w:rPr>
                <w:spacing w:val="-1"/>
                <w:sz w:val="24"/>
                <w:szCs w:val="24"/>
                <w:lang w:eastAsia="x-none"/>
              </w:rPr>
            </w:pPr>
            <w:r>
              <w:rPr>
                <w:sz w:val="24"/>
                <w:szCs w:val="24"/>
              </w:rPr>
              <w:t>432</w:t>
            </w:r>
          </w:p>
        </w:tc>
      </w:tr>
      <w:tr w:rsidR="0049190E" w:rsidRPr="00E145AC" w14:paraId="0AB652F5" w14:textId="77777777" w:rsidTr="00F51061">
        <w:trPr>
          <w:trHeight w:val="20"/>
          <w:jc w:val="center"/>
        </w:trPr>
        <w:tc>
          <w:tcPr>
            <w:tcW w:w="6624" w:type="dxa"/>
            <w:gridSpan w:val="4"/>
            <w:vAlign w:val="center"/>
          </w:tcPr>
          <w:p w14:paraId="0DD04A12" w14:textId="0DC63C3E" w:rsidR="0049190E" w:rsidRPr="0049190E" w:rsidRDefault="0049190E" w:rsidP="00023FEF">
            <w:pPr>
              <w:jc w:val="center"/>
              <w:rPr>
                <w:iCs/>
                <w:spacing w:val="-1"/>
                <w:sz w:val="24"/>
                <w:szCs w:val="24"/>
                <w:lang w:eastAsia="x-none"/>
              </w:rPr>
            </w:pPr>
            <w:r w:rsidRPr="0049190E">
              <w:rPr>
                <w:iCs/>
                <w:sz w:val="24"/>
                <w:szCs w:val="24"/>
              </w:rPr>
              <w:t>Power stage parameters</w:t>
            </w:r>
          </w:p>
        </w:tc>
      </w:tr>
      <w:tr w:rsidR="00023FEF" w:rsidRPr="00E145AC" w14:paraId="6609B90C" w14:textId="77777777" w:rsidTr="00023FEF">
        <w:trPr>
          <w:trHeight w:val="20"/>
          <w:jc w:val="center"/>
        </w:trPr>
        <w:tc>
          <w:tcPr>
            <w:tcW w:w="1872" w:type="dxa"/>
            <w:vAlign w:val="center"/>
          </w:tcPr>
          <w:p w14:paraId="0F99403F" w14:textId="1195FD46" w:rsidR="00023FEF" w:rsidRPr="00E145AC" w:rsidRDefault="0049190E" w:rsidP="00023FEF">
            <w:pPr>
              <w:jc w:val="center"/>
              <w:rPr>
                <w:spacing w:val="-1"/>
                <w:sz w:val="24"/>
                <w:szCs w:val="24"/>
                <w:lang w:eastAsia="x-none"/>
              </w:rPr>
            </w:pPr>
            <w:r>
              <w:rPr>
                <w:i/>
                <w:sz w:val="24"/>
                <w:szCs w:val="24"/>
              </w:rPr>
              <w:t>V</w:t>
            </w:r>
            <w:r w:rsidRPr="0049190E">
              <w:rPr>
                <w:iCs/>
                <w:sz w:val="24"/>
                <w:szCs w:val="24"/>
                <w:vertAlign w:val="subscript"/>
              </w:rPr>
              <w:t>1</w:t>
            </w:r>
            <w:r w:rsidRPr="0049190E">
              <w:rPr>
                <w:i/>
                <w:sz w:val="24"/>
                <w:szCs w:val="24"/>
                <w:vertAlign w:val="subscript"/>
              </w:rPr>
              <w:t>DC</w:t>
            </w:r>
            <w:r w:rsidR="00023FEF" w:rsidRPr="00E145AC">
              <w:rPr>
                <w:sz w:val="24"/>
                <w:szCs w:val="24"/>
              </w:rPr>
              <w:t xml:space="preserve"> [</w:t>
            </w:r>
            <w:r>
              <w:rPr>
                <w:sz w:val="24"/>
                <w:szCs w:val="24"/>
              </w:rPr>
              <w:t>V</w:t>
            </w:r>
            <w:r w:rsidR="00023FEF" w:rsidRPr="00E145AC">
              <w:rPr>
                <w:sz w:val="24"/>
                <w:szCs w:val="24"/>
              </w:rPr>
              <w:t>]</w:t>
            </w:r>
          </w:p>
        </w:tc>
        <w:tc>
          <w:tcPr>
            <w:tcW w:w="1152" w:type="dxa"/>
            <w:vAlign w:val="center"/>
          </w:tcPr>
          <w:p w14:paraId="0542700E" w14:textId="705DFF2B" w:rsidR="00023FEF" w:rsidRPr="00E145AC" w:rsidRDefault="0049190E" w:rsidP="00023FEF">
            <w:pPr>
              <w:jc w:val="center"/>
              <w:rPr>
                <w:spacing w:val="-1"/>
                <w:sz w:val="24"/>
                <w:szCs w:val="24"/>
                <w:lang w:eastAsia="x-none"/>
              </w:rPr>
            </w:pPr>
            <w:r>
              <w:rPr>
                <w:sz w:val="24"/>
                <w:szCs w:val="24"/>
              </w:rPr>
              <w:t>451</w:t>
            </w:r>
          </w:p>
        </w:tc>
        <w:tc>
          <w:tcPr>
            <w:tcW w:w="1872" w:type="dxa"/>
            <w:vAlign w:val="center"/>
          </w:tcPr>
          <w:p w14:paraId="60D18148" w14:textId="20A8CC20" w:rsidR="00023FEF" w:rsidRPr="00E145AC" w:rsidRDefault="0049190E" w:rsidP="00023FEF">
            <w:pPr>
              <w:jc w:val="center"/>
              <w:rPr>
                <w:spacing w:val="-1"/>
                <w:sz w:val="24"/>
                <w:szCs w:val="24"/>
                <w:lang w:eastAsia="x-none"/>
              </w:rPr>
            </w:pPr>
            <w:r>
              <w:rPr>
                <w:i/>
                <w:sz w:val="24"/>
                <w:szCs w:val="24"/>
              </w:rPr>
              <w:t>V</w:t>
            </w:r>
            <w:r w:rsidR="005B1175">
              <w:rPr>
                <w:iCs/>
                <w:sz w:val="24"/>
                <w:szCs w:val="24"/>
                <w:vertAlign w:val="subscript"/>
              </w:rPr>
              <w:t>2</w:t>
            </w:r>
            <w:r w:rsidRPr="0049190E">
              <w:rPr>
                <w:i/>
                <w:sz w:val="24"/>
                <w:szCs w:val="24"/>
                <w:vertAlign w:val="subscript"/>
              </w:rPr>
              <w:t>DC</w:t>
            </w:r>
            <w:r w:rsidRPr="00E145AC">
              <w:rPr>
                <w:sz w:val="24"/>
                <w:szCs w:val="24"/>
              </w:rPr>
              <w:t xml:space="preserve"> [</w:t>
            </w:r>
            <w:r>
              <w:rPr>
                <w:sz w:val="24"/>
                <w:szCs w:val="24"/>
              </w:rPr>
              <w:t>V</w:t>
            </w:r>
            <w:r w:rsidRPr="00E145AC">
              <w:rPr>
                <w:sz w:val="24"/>
                <w:szCs w:val="24"/>
              </w:rPr>
              <w:t>]</w:t>
            </w:r>
          </w:p>
        </w:tc>
        <w:tc>
          <w:tcPr>
            <w:tcW w:w="1728" w:type="dxa"/>
            <w:vAlign w:val="center"/>
          </w:tcPr>
          <w:p w14:paraId="605989D6" w14:textId="70086833" w:rsidR="00023FEF" w:rsidRPr="00E145AC" w:rsidRDefault="0049190E" w:rsidP="00023FEF">
            <w:pPr>
              <w:jc w:val="center"/>
              <w:rPr>
                <w:spacing w:val="-1"/>
                <w:sz w:val="24"/>
                <w:szCs w:val="24"/>
                <w:lang w:eastAsia="x-none"/>
              </w:rPr>
            </w:pPr>
            <w:r>
              <w:rPr>
                <w:spacing w:val="-1"/>
                <w:sz w:val="24"/>
                <w:szCs w:val="24"/>
                <w:lang w:eastAsia="x-none"/>
              </w:rPr>
              <w:t>700</w:t>
            </w:r>
          </w:p>
        </w:tc>
      </w:tr>
      <w:tr w:rsidR="00023FEF" w:rsidRPr="00E145AC" w14:paraId="416E433F" w14:textId="77777777" w:rsidTr="00023FEF">
        <w:trPr>
          <w:trHeight w:val="20"/>
          <w:jc w:val="center"/>
        </w:trPr>
        <w:tc>
          <w:tcPr>
            <w:tcW w:w="1872" w:type="dxa"/>
            <w:vAlign w:val="center"/>
          </w:tcPr>
          <w:p w14:paraId="1E0CE730" w14:textId="22D70181" w:rsidR="00023FEF" w:rsidRPr="00E145AC" w:rsidRDefault="0049190E" w:rsidP="00023FEF">
            <w:pPr>
              <w:jc w:val="center"/>
              <w:rPr>
                <w:spacing w:val="-1"/>
                <w:sz w:val="24"/>
                <w:szCs w:val="24"/>
                <w:lang w:eastAsia="x-none"/>
              </w:rPr>
            </w:pPr>
            <w:r>
              <w:rPr>
                <w:i/>
                <w:sz w:val="24"/>
                <w:szCs w:val="24"/>
              </w:rPr>
              <w:t>I</w:t>
            </w:r>
            <w:r w:rsidRPr="0049190E">
              <w:rPr>
                <w:i/>
                <w:sz w:val="24"/>
                <w:szCs w:val="24"/>
                <w:vertAlign w:val="subscript"/>
              </w:rPr>
              <w:t>p</w:t>
            </w:r>
            <w:r w:rsidRPr="0049190E">
              <w:rPr>
                <w:iCs/>
                <w:sz w:val="24"/>
                <w:szCs w:val="24"/>
              </w:rPr>
              <w:t xml:space="preserve"> </w:t>
            </w:r>
            <w:r>
              <w:rPr>
                <w:iCs/>
                <w:sz w:val="24"/>
                <w:szCs w:val="24"/>
              </w:rPr>
              <w:t>[A]</w:t>
            </w:r>
          </w:p>
        </w:tc>
        <w:tc>
          <w:tcPr>
            <w:tcW w:w="1152" w:type="dxa"/>
            <w:vAlign w:val="center"/>
          </w:tcPr>
          <w:p w14:paraId="700DF081" w14:textId="00A93BC8" w:rsidR="00023FEF" w:rsidRPr="00E145AC" w:rsidRDefault="0049190E" w:rsidP="00023FEF">
            <w:pPr>
              <w:jc w:val="center"/>
              <w:rPr>
                <w:spacing w:val="-1"/>
                <w:sz w:val="24"/>
                <w:szCs w:val="24"/>
                <w:lang w:eastAsia="x-none"/>
              </w:rPr>
            </w:pPr>
            <w:r>
              <w:rPr>
                <w:sz w:val="24"/>
                <w:szCs w:val="24"/>
              </w:rPr>
              <w:t>18.9</w:t>
            </w:r>
          </w:p>
        </w:tc>
        <w:tc>
          <w:tcPr>
            <w:tcW w:w="1872" w:type="dxa"/>
            <w:vAlign w:val="center"/>
          </w:tcPr>
          <w:p w14:paraId="61D07D6C" w14:textId="72D0BAB3" w:rsidR="00023FEF" w:rsidRPr="00E145AC" w:rsidRDefault="0049190E" w:rsidP="00023FEF">
            <w:pPr>
              <w:jc w:val="center"/>
              <w:rPr>
                <w:spacing w:val="-1"/>
                <w:sz w:val="24"/>
                <w:szCs w:val="24"/>
                <w:lang w:eastAsia="x-none"/>
              </w:rPr>
            </w:pPr>
            <w:r>
              <w:rPr>
                <w:i/>
                <w:sz w:val="24"/>
                <w:szCs w:val="24"/>
              </w:rPr>
              <w:t>I</w:t>
            </w:r>
            <w:r>
              <w:rPr>
                <w:i/>
                <w:sz w:val="24"/>
                <w:szCs w:val="24"/>
                <w:vertAlign w:val="subscript"/>
              </w:rPr>
              <w:t>s</w:t>
            </w:r>
            <w:r w:rsidRPr="0049190E">
              <w:rPr>
                <w:iCs/>
                <w:sz w:val="24"/>
                <w:szCs w:val="24"/>
              </w:rPr>
              <w:t xml:space="preserve"> </w:t>
            </w:r>
            <w:r>
              <w:rPr>
                <w:iCs/>
                <w:sz w:val="24"/>
                <w:szCs w:val="24"/>
              </w:rPr>
              <w:t>[A]</w:t>
            </w:r>
          </w:p>
        </w:tc>
        <w:tc>
          <w:tcPr>
            <w:tcW w:w="1728" w:type="dxa"/>
            <w:vAlign w:val="center"/>
          </w:tcPr>
          <w:p w14:paraId="16687C1E" w14:textId="1601ED8B" w:rsidR="00023FEF" w:rsidRPr="00E145AC" w:rsidRDefault="0049190E" w:rsidP="00023FEF">
            <w:pPr>
              <w:jc w:val="center"/>
              <w:rPr>
                <w:spacing w:val="-1"/>
                <w:sz w:val="24"/>
                <w:szCs w:val="24"/>
                <w:lang w:eastAsia="x-none"/>
              </w:rPr>
            </w:pPr>
            <w:r>
              <w:rPr>
                <w:spacing w:val="-1"/>
                <w:sz w:val="24"/>
                <w:szCs w:val="24"/>
                <w:lang w:eastAsia="x-none"/>
              </w:rPr>
              <w:t>12.1</w:t>
            </w:r>
          </w:p>
        </w:tc>
      </w:tr>
      <w:tr w:rsidR="00023FEF" w:rsidRPr="00E145AC" w14:paraId="0D7147E1" w14:textId="77777777" w:rsidTr="00023FEF">
        <w:trPr>
          <w:trHeight w:val="20"/>
          <w:jc w:val="center"/>
        </w:trPr>
        <w:tc>
          <w:tcPr>
            <w:tcW w:w="1872" w:type="dxa"/>
            <w:vAlign w:val="center"/>
          </w:tcPr>
          <w:p w14:paraId="3E169224" w14:textId="4C902835" w:rsidR="00023FEF" w:rsidRPr="00E145AC" w:rsidRDefault="0049190E" w:rsidP="00023FEF">
            <w:pPr>
              <w:jc w:val="center"/>
              <w:rPr>
                <w:spacing w:val="-1"/>
                <w:sz w:val="24"/>
                <w:szCs w:val="24"/>
                <w:lang w:eastAsia="x-none"/>
              </w:rPr>
            </w:pPr>
            <w:r>
              <w:rPr>
                <w:i/>
                <w:sz w:val="24"/>
                <w:szCs w:val="24"/>
              </w:rPr>
              <w:t>f</w:t>
            </w:r>
            <w:r w:rsidRPr="0049190E">
              <w:rPr>
                <w:i/>
                <w:sz w:val="24"/>
                <w:szCs w:val="24"/>
                <w:vertAlign w:val="subscript"/>
              </w:rPr>
              <w:t>s</w:t>
            </w:r>
            <w:r w:rsidRPr="0049190E">
              <w:rPr>
                <w:iCs/>
                <w:sz w:val="24"/>
                <w:szCs w:val="24"/>
              </w:rPr>
              <w:t xml:space="preserve"> [</w:t>
            </w:r>
            <w:r>
              <w:rPr>
                <w:iCs/>
                <w:sz w:val="24"/>
                <w:szCs w:val="24"/>
              </w:rPr>
              <w:t>MHz</w:t>
            </w:r>
            <w:r w:rsidRPr="0049190E">
              <w:rPr>
                <w:iCs/>
                <w:sz w:val="24"/>
                <w:szCs w:val="24"/>
              </w:rPr>
              <w:t>]</w:t>
            </w:r>
          </w:p>
        </w:tc>
        <w:tc>
          <w:tcPr>
            <w:tcW w:w="1152" w:type="dxa"/>
            <w:vAlign w:val="center"/>
          </w:tcPr>
          <w:p w14:paraId="02F14925" w14:textId="40FC3231" w:rsidR="00023FEF" w:rsidRPr="00E145AC" w:rsidRDefault="0049190E" w:rsidP="00023FEF">
            <w:pPr>
              <w:jc w:val="center"/>
              <w:rPr>
                <w:spacing w:val="-1"/>
                <w:sz w:val="24"/>
                <w:szCs w:val="24"/>
                <w:lang w:eastAsia="x-none"/>
              </w:rPr>
            </w:pPr>
            <w:r>
              <w:rPr>
                <w:spacing w:val="-1"/>
                <w:sz w:val="24"/>
                <w:szCs w:val="24"/>
                <w:lang w:eastAsia="x-none"/>
              </w:rPr>
              <w:t>3</w:t>
            </w:r>
          </w:p>
        </w:tc>
        <w:tc>
          <w:tcPr>
            <w:tcW w:w="1872" w:type="dxa"/>
            <w:vAlign w:val="center"/>
          </w:tcPr>
          <w:p w14:paraId="7D8FD0A7" w14:textId="4BA89CDD" w:rsidR="00023FEF" w:rsidRPr="00E145AC" w:rsidRDefault="0049190E" w:rsidP="00023FEF">
            <w:pPr>
              <w:jc w:val="center"/>
              <w:rPr>
                <w:spacing w:val="-1"/>
                <w:sz w:val="24"/>
                <w:szCs w:val="24"/>
                <w:lang w:eastAsia="x-none"/>
              </w:rPr>
            </w:pPr>
            <w:r w:rsidRPr="0049190E">
              <w:rPr>
                <w:i/>
                <w:sz w:val="24"/>
                <w:szCs w:val="24"/>
              </w:rPr>
              <w:t>ŋ</w:t>
            </w:r>
            <w:r w:rsidRPr="0049190E">
              <w:rPr>
                <w:iCs/>
                <w:sz w:val="24"/>
                <w:szCs w:val="24"/>
              </w:rPr>
              <w:t xml:space="preserve"> [</w:t>
            </w:r>
            <w:r>
              <w:rPr>
                <w:iCs/>
                <w:sz w:val="24"/>
                <w:szCs w:val="24"/>
              </w:rPr>
              <w:t>%</w:t>
            </w:r>
            <w:r w:rsidRPr="0049190E">
              <w:rPr>
                <w:iCs/>
                <w:sz w:val="24"/>
                <w:szCs w:val="24"/>
              </w:rPr>
              <w:t>]</w:t>
            </w:r>
          </w:p>
        </w:tc>
        <w:tc>
          <w:tcPr>
            <w:tcW w:w="1728" w:type="dxa"/>
            <w:vAlign w:val="center"/>
          </w:tcPr>
          <w:p w14:paraId="11448A10" w14:textId="1CD56123" w:rsidR="00023FEF" w:rsidRPr="00E145AC" w:rsidRDefault="0049190E" w:rsidP="00023FEF">
            <w:pPr>
              <w:jc w:val="center"/>
              <w:rPr>
                <w:spacing w:val="-1"/>
                <w:sz w:val="24"/>
                <w:szCs w:val="24"/>
                <w:lang w:eastAsia="x-none"/>
              </w:rPr>
            </w:pPr>
            <w:r>
              <w:rPr>
                <w:sz w:val="24"/>
                <w:szCs w:val="24"/>
              </w:rPr>
              <w:t>95.9</w:t>
            </w:r>
          </w:p>
        </w:tc>
      </w:tr>
    </w:tbl>
    <w:p w14:paraId="0D430FA0" w14:textId="23B5FB54" w:rsidR="00023FEF" w:rsidRDefault="00023FEF" w:rsidP="006C5D54">
      <w:pPr>
        <w:pStyle w:val="Text"/>
        <w:spacing w:line="480" w:lineRule="auto"/>
        <w:jc w:val="center"/>
        <w:rPr>
          <w:bCs/>
          <w:sz w:val="24"/>
          <w:szCs w:val="24"/>
        </w:rPr>
      </w:pPr>
    </w:p>
    <w:p w14:paraId="17778DE6" w14:textId="365B869D" w:rsidR="00C33E0F" w:rsidRDefault="00C33E0F" w:rsidP="006C5D54">
      <w:pPr>
        <w:pStyle w:val="Text"/>
        <w:spacing w:line="480" w:lineRule="auto"/>
        <w:jc w:val="center"/>
        <w:rPr>
          <w:bCs/>
          <w:sz w:val="24"/>
          <w:szCs w:val="24"/>
        </w:rPr>
      </w:pPr>
      <w:r>
        <w:rPr>
          <w:bCs/>
          <w:noProof/>
          <w:sz w:val="24"/>
          <w:szCs w:val="24"/>
        </w:rPr>
        <w:lastRenderedPageBreak/>
        <w:drawing>
          <wp:inline distT="0" distB="0" distL="0" distR="0" wp14:anchorId="2CA6213C" wp14:editId="70A72CA4">
            <wp:extent cx="3657600" cy="217537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3668743" cy="2181999"/>
                    </a:xfrm>
                    <a:prstGeom prst="rect">
                      <a:avLst/>
                    </a:prstGeom>
                    <a:noFill/>
                  </pic:spPr>
                </pic:pic>
              </a:graphicData>
            </a:graphic>
          </wp:inline>
        </w:drawing>
      </w:r>
    </w:p>
    <w:p w14:paraId="08ED399C" w14:textId="4D1CE90E" w:rsidR="00023FEF" w:rsidRDefault="00C33E0F" w:rsidP="006C5D54">
      <w:pPr>
        <w:pStyle w:val="Text"/>
        <w:spacing w:line="480" w:lineRule="auto"/>
        <w:jc w:val="center"/>
        <w:rPr>
          <w:bCs/>
          <w:sz w:val="24"/>
          <w:szCs w:val="24"/>
        </w:rPr>
      </w:pPr>
      <w:bookmarkStart w:id="281" w:name="_Ref71120821"/>
      <w:bookmarkStart w:id="282" w:name="_Toc9630037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109</w:t>
      </w:r>
      <w:r w:rsidRPr="00E145AC">
        <w:rPr>
          <w:sz w:val="24"/>
          <w:szCs w:val="24"/>
        </w:rPr>
        <w:fldChar w:fldCharType="end"/>
      </w:r>
      <w:bookmarkEnd w:id="281"/>
      <w:r w:rsidRPr="00E145AC">
        <w:rPr>
          <w:sz w:val="24"/>
          <w:szCs w:val="24"/>
        </w:rPr>
        <w:t xml:space="preserve">. </w:t>
      </w:r>
      <w:r>
        <w:rPr>
          <w:bCs/>
          <w:sz w:val="24"/>
          <w:szCs w:val="24"/>
        </w:rPr>
        <w:t xml:space="preserve">Simulated </w:t>
      </w:r>
      <w:r>
        <w:rPr>
          <w:sz w:val="24"/>
          <w:szCs w:val="24"/>
        </w:rPr>
        <w:t>i</w:t>
      </w:r>
      <w:r w:rsidRPr="00E145AC">
        <w:rPr>
          <w:sz w:val="24"/>
          <w:szCs w:val="24"/>
        </w:rPr>
        <w:t xml:space="preserve">nverter output voltage </w:t>
      </w:r>
      <w:r w:rsidRPr="00E145AC">
        <w:rPr>
          <w:i/>
          <w:sz w:val="24"/>
          <w:szCs w:val="24"/>
        </w:rPr>
        <w:t>v</w:t>
      </w:r>
      <w:r w:rsidRPr="00E145AC">
        <w:rPr>
          <w:i/>
          <w:sz w:val="24"/>
          <w:szCs w:val="24"/>
          <w:vertAlign w:val="subscript"/>
        </w:rPr>
        <w:t>p</w:t>
      </w:r>
      <w:r w:rsidRPr="00E145AC">
        <w:rPr>
          <w:sz w:val="24"/>
          <w:szCs w:val="24"/>
        </w:rPr>
        <w:t xml:space="preserve"> current </w:t>
      </w:r>
      <w:r w:rsidRPr="00E145AC">
        <w:rPr>
          <w:i/>
          <w:sz w:val="24"/>
          <w:szCs w:val="24"/>
        </w:rPr>
        <w:t>i</w:t>
      </w:r>
      <w:r w:rsidRPr="00E145AC">
        <w:rPr>
          <w:i/>
          <w:iCs/>
          <w:sz w:val="24"/>
          <w:szCs w:val="24"/>
          <w:vertAlign w:val="subscript"/>
        </w:rPr>
        <w:t>p</w:t>
      </w:r>
      <w:r w:rsidRPr="00E145AC">
        <w:rPr>
          <w:sz w:val="24"/>
          <w:szCs w:val="24"/>
        </w:rPr>
        <w:t xml:space="preserve">, and rectifier input voltage </w:t>
      </w:r>
      <w:r w:rsidRPr="00E145AC">
        <w:rPr>
          <w:i/>
          <w:sz w:val="24"/>
          <w:szCs w:val="24"/>
        </w:rPr>
        <w:t>v</w:t>
      </w:r>
      <w:r w:rsidRPr="00E145AC">
        <w:rPr>
          <w:i/>
          <w:iCs/>
          <w:sz w:val="24"/>
          <w:szCs w:val="24"/>
          <w:vertAlign w:val="subscript"/>
        </w:rPr>
        <w:t>s</w:t>
      </w:r>
      <w:r w:rsidRPr="00E145AC">
        <w:rPr>
          <w:sz w:val="24"/>
          <w:szCs w:val="24"/>
        </w:rPr>
        <w:t xml:space="preserve"> current </w:t>
      </w:r>
      <w:r w:rsidRPr="00E145AC">
        <w:rPr>
          <w:i/>
          <w:sz w:val="24"/>
          <w:szCs w:val="24"/>
        </w:rPr>
        <w:t>i</w:t>
      </w:r>
      <w:r w:rsidRPr="00E145AC">
        <w:rPr>
          <w:i/>
          <w:sz w:val="24"/>
          <w:szCs w:val="24"/>
          <w:vertAlign w:val="subscript"/>
        </w:rPr>
        <w:t>s</w:t>
      </w:r>
      <w:r w:rsidRPr="00E145AC">
        <w:rPr>
          <w:sz w:val="24"/>
          <w:szCs w:val="24"/>
        </w:rPr>
        <w:t xml:space="preserve"> at 6.6 kW output</w:t>
      </w:r>
      <w:bookmarkEnd w:id="282"/>
    </w:p>
    <w:p w14:paraId="071E0C6D" w14:textId="77777777" w:rsidR="00023FEF" w:rsidRDefault="00023FEF" w:rsidP="006C5D54">
      <w:pPr>
        <w:pStyle w:val="Text"/>
        <w:spacing w:line="480" w:lineRule="auto"/>
        <w:jc w:val="center"/>
        <w:rPr>
          <w:bCs/>
          <w:sz w:val="24"/>
          <w:szCs w:val="24"/>
        </w:rPr>
      </w:pPr>
    </w:p>
    <w:p w14:paraId="4031FD5C" w14:textId="327BE123" w:rsidR="003D477E" w:rsidRPr="00E145AC" w:rsidRDefault="003D477E" w:rsidP="003D477E">
      <w:pPr>
        <w:pStyle w:val="Heading2"/>
        <w:numPr>
          <w:ilvl w:val="1"/>
          <w:numId w:val="8"/>
        </w:numPr>
        <w:spacing w:line="480" w:lineRule="auto"/>
        <w:rPr>
          <w:b/>
          <w:bCs/>
          <w:i w:val="0"/>
          <w:iCs w:val="0"/>
          <w:sz w:val="24"/>
          <w:szCs w:val="24"/>
        </w:rPr>
      </w:pPr>
      <w:bookmarkStart w:id="283" w:name="_Toc96300202"/>
      <w:r>
        <w:rPr>
          <w:b/>
          <w:bCs/>
          <w:i w:val="0"/>
          <w:iCs w:val="0"/>
          <w:sz w:val="24"/>
          <w:szCs w:val="24"/>
        </w:rPr>
        <w:t>Summary</w:t>
      </w:r>
      <w:bookmarkEnd w:id="283"/>
    </w:p>
    <w:p w14:paraId="40921B66" w14:textId="651C3EB1" w:rsidR="003D477E" w:rsidRDefault="0017609F" w:rsidP="003D477E">
      <w:pPr>
        <w:pStyle w:val="Text"/>
        <w:spacing w:line="480" w:lineRule="auto"/>
        <w:rPr>
          <w:sz w:val="24"/>
          <w:szCs w:val="24"/>
        </w:rPr>
      </w:pPr>
      <w:r>
        <w:rPr>
          <w:sz w:val="24"/>
          <w:szCs w:val="24"/>
        </w:rPr>
        <w:t>This chapter focuse</w:t>
      </w:r>
      <w:r w:rsidR="00457245">
        <w:rPr>
          <w:sz w:val="24"/>
          <w:szCs w:val="24"/>
        </w:rPr>
        <w:t>s</w:t>
      </w:r>
      <w:r>
        <w:rPr>
          <w:sz w:val="24"/>
          <w:szCs w:val="24"/>
        </w:rPr>
        <w:t xml:space="preserve"> on the system-level optimization with the design result of proposed three-layer non-uniform SR coil</w:t>
      </w:r>
      <w:r w:rsidR="00457245">
        <w:rPr>
          <w:sz w:val="24"/>
          <w:szCs w:val="24"/>
        </w:rPr>
        <w:t xml:space="preserve"> in Chapter 4</w:t>
      </w:r>
      <w:r>
        <w:rPr>
          <w:sz w:val="24"/>
          <w:szCs w:val="24"/>
        </w:rPr>
        <w:t xml:space="preserve">. To quantify the </w:t>
      </w:r>
      <w:r w:rsidR="00457245">
        <w:rPr>
          <w:sz w:val="24"/>
          <w:szCs w:val="24"/>
        </w:rPr>
        <w:t xml:space="preserve">optimal </w:t>
      </w:r>
      <w:r>
        <w:rPr>
          <w:sz w:val="24"/>
          <w:szCs w:val="24"/>
        </w:rPr>
        <w:t xml:space="preserve">design point for highest system efficiency, a design flow chart is </w:t>
      </w:r>
      <w:r w:rsidR="00983A3D">
        <w:rPr>
          <w:sz w:val="24"/>
          <w:szCs w:val="24"/>
        </w:rPr>
        <w:t>adopted</w:t>
      </w:r>
      <w:r>
        <w:rPr>
          <w:sz w:val="24"/>
          <w:szCs w:val="24"/>
        </w:rPr>
        <w:t xml:space="preserve"> to define the design space</w:t>
      </w:r>
      <w:r w:rsidR="00457245">
        <w:rPr>
          <w:sz w:val="24"/>
          <w:szCs w:val="24"/>
        </w:rPr>
        <w:t xml:space="preserve"> and process</w:t>
      </w:r>
      <w:r>
        <w:rPr>
          <w:sz w:val="24"/>
          <w:szCs w:val="24"/>
        </w:rPr>
        <w:t xml:space="preserve">. High frequency effects related to device parasitic capacitance are considered, and design constraints like ZVS condition for GaN transistors and voltage stress on devices are included in the design process. To have an accurate system loss model, GaN transistor related loss mechanisms are detailed, including the conduction loss, turn-off loss, and </w:t>
      </w:r>
      <w:r w:rsidR="00087215" w:rsidRPr="00087215">
        <w:rPr>
          <w:i/>
          <w:iCs/>
          <w:sz w:val="24"/>
          <w:szCs w:val="24"/>
        </w:rPr>
        <w:t>C</w:t>
      </w:r>
      <w:r w:rsidR="00087215" w:rsidRPr="00087215">
        <w:rPr>
          <w:i/>
          <w:iCs/>
          <w:sz w:val="24"/>
          <w:szCs w:val="24"/>
          <w:vertAlign w:val="subscript"/>
        </w:rPr>
        <w:t>oss</w:t>
      </w:r>
      <w:r w:rsidR="00087215">
        <w:rPr>
          <w:sz w:val="24"/>
          <w:szCs w:val="24"/>
        </w:rPr>
        <w:t xml:space="preserve"> </w:t>
      </w:r>
      <w:r>
        <w:rPr>
          <w:sz w:val="24"/>
          <w:szCs w:val="24"/>
        </w:rPr>
        <w:t>hysteresis loss.</w:t>
      </w:r>
    </w:p>
    <w:p w14:paraId="586F8580" w14:textId="31720F77" w:rsidR="0017609F" w:rsidRDefault="0017609F" w:rsidP="003D477E">
      <w:pPr>
        <w:pStyle w:val="Text"/>
        <w:spacing w:line="480" w:lineRule="auto"/>
        <w:rPr>
          <w:bCs/>
          <w:sz w:val="24"/>
          <w:szCs w:val="24"/>
        </w:rPr>
      </w:pPr>
      <w:r>
        <w:rPr>
          <w:sz w:val="24"/>
          <w:szCs w:val="24"/>
        </w:rPr>
        <w:t xml:space="preserve">Based the optimization result, a 3 MHz WPT system is designed for 6.6 kW power output and 95.9% </w:t>
      </w:r>
      <w:r w:rsidR="00EE78D0">
        <w:rPr>
          <w:sz w:val="24"/>
          <w:szCs w:val="24"/>
        </w:rPr>
        <w:t xml:space="preserve">overall </w:t>
      </w:r>
      <w:r>
        <w:rPr>
          <w:sz w:val="24"/>
          <w:szCs w:val="24"/>
        </w:rPr>
        <w:t xml:space="preserve">efficiency. </w:t>
      </w:r>
      <w:r w:rsidR="00D1517F">
        <w:rPr>
          <w:sz w:val="24"/>
          <w:szCs w:val="24"/>
        </w:rPr>
        <w:t xml:space="preserve">The primary and secondary coil inductances are selected as 5 </w:t>
      </w:r>
      <w:r w:rsidR="00D1517F" w:rsidRPr="00E145AC">
        <w:rPr>
          <w:sz w:val="24"/>
          <w:szCs w:val="24"/>
        </w:rPr>
        <w:t>µ</w:t>
      </w:r>
      <w:r w:rsidR="00D1517F">
        <w:rPr>
          <w:sz w:val="24"/>
          <w:szCs w:val="24"/>
        </w:rPr>
        <w:t xml:space="preserve">H and 6.5 </w:t>
      </w:r>
      <w:r w:rsidR="00D1517F" w:rsidRPr="00E145AC">
        <w:rPr>
          <w:sz w:val="24"/>
          <w:szCs w:val="24"/>
        </w:rPr>
        <w:t>µ</w:t>
      </w:r>
      <w:r w:rsidR="00D1517F">
        <w:rPr>
          <w:sz w:val="24"/>
          <w:szCs w:val="24"/>
        </w:rPr>
        <w:t xml:space="preserve">H, respectively. </w:t>
      </w:r>
      <w:r>
        <w:rPr>
          <w:sz w:val="24"/>
          <w:szCs w:val="24"/>
        </w:rPr>
        <w:t xml:space="preserve">Contours for system operating conditions are analyzed, giving in-depth understanding of the </w:t>
      </w:r>
      <w:r w:rsidR="003E224D">
        <w:rPr>
          <w:sz w:val="24"/>
          <w:szCs w:val="24"/>
        </w:rPr>
        <w:t>optimization process</w:t>
      </w:r>
      <w:r w:rsidR="00577437">
        <w:rPr>
          <w:sz w:val="24"/>
          <w:szCs w:val="24"/>
        </w:rPr>
        <w:t xml:space="preserve">, which </w:t>
      </w:r>
      <w:r w:rsidR="00240CF1">
        <w:rPr>
          <w:sz w:val="24"/>
          <w:szCs w:val="24"/>
        </w:rPr>
        <w:t xml:space="preserve">also </w:t>
      </w:r>
      <w:r w:rsidR="00577437">
        <w:rPr>
          <w:sz w:val="24"/>
          <w:szCs w:val="24"/>
        </w:rPr>
        <w:t xml:space="preserve">confirms </w:t>
      </w:r>
      <w:r w:rsidR="000625E0">
        <w:rPr>
          <w:sz w:val="24"/>
          <w:szCs w:val="24"/>
        </w:rPr>
        <w:t xml:space="preserve">the fact </w:t>
      </w:r>
      <w:r w:rsidR="000625E0">
        <w:rPr>
          <w:sz w:val="24"/>
          <w:szCs w:val="24"/>
        </w:rPr>
        <w:lastRenderedPageBreak/>
        <w:t>that</w:t>
      </w:r>
      <w:r w:rsidR="00577437">
        <w:rPr>
          <w:sz w:val="24"/>
          <w:szCs w:val="24"/>
        </w:rPr>
        <w:t xml:space="preserve"> highest quality factor design for coil does not </w:t>
      </w:r>
      <w:r w:rsidR="00A13ECE">
        <w:rPr>
          <w:sz w:val="24"/>
          <w:szCs w:val="24"/>
        </w:rPr>
        <w:t xml:space="preserve">necessarily </w:t>
      </w:r>
      <w:r w:rsidR="00577437">
        <w:rPr>
          <w:sz w:val="24"/>
          <w:szCs w:val="24"/>
        </w:rPr>
        <w:t xml:space="preserve">guarantee </w:t>
      </w:r>
      <w:r w:rsidR="004D70A8">
        <w:rPr>
          <w:sz w:val="24"/>
          <w:szCs w:val="24"/>
        </w:rPr>
        <w:t xml:space="preserve">the </w:t>
      </w:r>
      <w:r w:rsidR="00577437">
        <w:rPr>
          <w:sz w:val="24"/>
          <w:szCs w:val="24"/>
        </w:rPr>
        <w:t xml:space="preserve">highest system efficiency. </w:t>
      </w:r>
      <w:r w:rsidR="00362871">
        <w:rPr>
          <w:sz w:val="24"/>
          <w:szCs w:val="24"/>
        </w:rPr>
        <w:t>T</w:t>
      </w:r>
      <w:r w:rsidR="00577437">
        <w:rPr>
          <w:sz w:val="24"/>
          <w:szCs w:val="24"/>
        </w:rPr>
        <w:t xml:space="preserve">he total loss on GaN transistors </w:t>
      </w:r>
      <w:r w:rsidR="00362871">
        <w:rPr>
          <w:sz w:val="24"/>
          <w:szCs w:val="24"/>
        </w:rPr>
        <w:t xml:space="preserve">at full power </w:t>
      </w:r>
      <w:r w:rsidR="00577437">
        <w:rPr>
          <w:sz w:val="24"/>
          <w:szCs w:val="24"/>
        </w:rPr>
        <w:t xml:space="preserve">is close to 100 W and comparable to the </w:t>
      </w:r>
      <w:r w:rsidR="00F96416">
        <w:rPr>
          <w:sz w:val="24"/>
          <w:szCs w:val="24"/>
        </w:rPr>
        <w:t>loss on coils</w:t>
      </w:r>
      <w:r w:rsidR="00577437">
        <w:rPr>
          <w:sz w:val="24"/>
          <w:szCs w:val="24"/>
        </w:rPr>
        <w:t>, which needs special attention for thermal management</w:t>
      </w:r>
      <w:r w:rsidR="000A1C54">
        <w:rPr>
          <w:sz w:val="24"/>
          <w:szCs w:val="24"/>
        </w:rPr>
        <w:t xml:space="preserve"> and</w:t>
      </w:r>
      <w:r w:rsidR="00577437">
        <w:rPr>
          <w:sz w:val="24"/>
          <w:szCs w:val="24"/>
        </w:rPr>
        <w:t xml:space="preserve"> will be discussed in the next chapter.</w:t>
      </w:r>
    </w:p>
    <w:p w14:paraId="51A448CB" w14:textId="6BA2134A" w:rsidR="006C5D54" w:rsidRDefault="006C5D54">
      <w:pPr>
        <w:rPr>
          <w:bCs/>
          <w:sz w:val="24"/>
          <w:szCs w:val="24"/>
        </w:rPr>
      </w:pPr>
      <w:r>
        <w:rPr>
          <w:bCs/>
          <w:sz w:val="24"/>
          <w:szCs w:val="24"/>
        </w:rPr>
        <w:br w:type="page"/>
      </w:r>
    </w:p>
    <w:p w14:paraId="347E9F57" w14:textId="46AB0230" w:rsidR="00EE32D3" w:rsidRPr="00EC6F43" w:rsidRDefault="001678C2" w:rsidP="001678C2">
      <w:pPr>
        <w:pStyle w:val="Heading1"/>
        <w:numPr>
          <w:ilvl w:val="0"/>
          <w:numId w:val="0"/>
        </w:numPr>
        <w:spacing w:line="480" w:lineRule="auto"/>
        <w:rPr>
          <w:b/>
          <w:bCs/>
          <w:sz w:val="24"/>
          <w:szCs w:val="24"/>
        </w:rPr>
      </w:pPr>
      <w:bookmarkStart w:id="284" w:name="_Toc96300203"/>
      <w:r w:rsidRPr="00EC6F43">
        <w:rPr>
          <w:b/>
          <w:bCs/>
          <w:sz w:val="24"/>
          <w:szCs w:val="24"/>
        </w:rPr>
        <w:lastRenderedPageBreak/>
        <w:t xml:space="preserve">Chapter 6. </w:t>
      </w:r>
      <w:r w:rsidR="005C3FAC" w:rsidRPr="00EC6F43">
        <w:rPr>
          <w:b/>
          <w:bCs/>
          <w:sz w:val="24"/>
          <w:szCs w:val="24"/>
        </w:rPr>
        <w:t>Three-Layer Coil Fabrication and System Experimental Result</w:t>
      </w:r>
      <w:bookmarkEnd w:id="284"/>
    </w:p>
    <w:p w14:paraId="6E00E70C" w14:textId="7C5990F8" w:rsidR="001678C2" w:rsidRPr="00E145AC" w:rsidRDefault="001678C2" w:rsidP="0098255F">
      <w:pPr>
        <w:pStyle w:val="Heading2"/>
        <w:numPr>
          <w:ilvl w:val="1"/>
          <w:numId w:val="9"/>
        </w:numPr>
        <w:spacing w:line="480" w:lineRule="auto"/>
        <w:rPr>
          <w:b/>
          <w:bCs/>
          <w:i w:val="0"/>
          <w:iCs w:val="0"/>
          <w:sz w:val="24"/>
          <w:szCs w:val="24"/>
        </w:rPr>
      </w:pPr>
      <w:bookmarkStart w:id="285" w:name="_Toc96300204"/>
      <w:r w:rsidRPr="00E145AC">
        <w:rPr>
          <w:b/>
          <w:bCs/>
          <w:i w:val="0"/>
          <w:iCs w:val="0"/>
          <w:sz w:val="24"/>
          <w:szCs w:val="24"/>
        </w:rPr>
        <w:t>Coil Fabrication Process and Characterization</w:t>
      </w:r>
      <w:bookmarkEnd w:id="285"/>
    </w:p>
    <w:p w14:paraId="21AFE645" w14:textId="318C99EB" w:rsidR="00EF564F" w:rsidRPr="00E145AC" w:rsidRDefault="00EF564F" w:rsidP="00EF564F">
      <w:pPr>
        <w:pStyle w:val="Heading3"/>
        <w:numPr>
          <w:ilvl w:val="0"/>
          <w:numId w:val="0"/>
        </w:numPr>
        <w:spacing w:line="480" w:lineRule="auto"/>
        <w:rPr>
          <w:i w:val="0"/>
          <w:iCs w:val="0"/>
          <w:sz w:val="24"/>
          <w:szCs w:val="24"/>
        </w:rPr>
      </w:pPr>
      <w:bookmarkStart w:id="286" w:name="_Toc96300205"/>
      <w:r w:rsidRPr="00E145AC">
        <w:rPr>
          <w:i w:val="0"/>
          <w:iCs w:val="0"/>
          <w:sz w:val="24"/>
          <w:szCs w:val="24"/>
        </w:rPr>
        <w:t>6.1.1 Coil Fabrication Process</w:t>
      </w:r>
      <w:bookmarkEnd w:id="286"/>
    </w:p>
    <w:p w14:paraId="1E86C513" w14:textId="7232AE34" w:rsidR="00CC0AA5" w:rsidRPr="00E145AC" w:rsidRDefault="007029EC" w:rsidP="00DC07FC">
      <w:pPr>
        <w:pStyle w:val="Text"/>
        <w:spacing w:line="480" w:lineRule="auto"/>
        <w:rPr>
          <w:sz w:val="24"/>
          <w:szCs w:val="24"/>
        </w:rPr>
      </w:pPr>
      <w:r w:rsidRPr="00E145AC">
        <w:rPr>
          <w:sz w:val="24"/>
          <w:szCs w:val="24"/>
        </w:rPr>
        <w:t xml:space="preserve">With the system operating point determined, two three-layer non-uniform SR coils have been fabricated with RO3003 laminates. The transmitter coil has inner radius </w:t>
      </w:r>
      <w:r w:rsidRPr="00E145AC">
        <w:rPr>
          <w:i/>
          <w:sz w:val="24"/>
          <w:szCs w:val="24"/>
        </w:rPr>
        <w:t>r</w:t>
      </w:r>
      <w:r w:rsidRPr="00E145AC">
        <w:rPr>
          <w:i/>
          <w:sz w:val="24"/>
          <w:szCs w:val="24"/>
          <w:vertAlign w:val="subscript"/>
        </w:rPr>
        <w:t>i</w:t>
      </w:r>
      <w:r w:rsidRPr="00E145AC">
        <w:rPr>
          <w:iCs/>
          <w:sz w:val="24"/>
          <w:szCs w:val="24"/>
        </w:rPr>
        <w:t xml:space="preserve"> = 79.5 mm</w:t>
      </w:r>
      <w:r w:rsidRPr="00E145AC">
        <w:rPr>
          <w:sz w:val="24"/>
          <w:szCs w:val="24"/>
        </w:rPr>
        <w:t xml:space="preserve">, </w:t>
      </w:r>
      <w:r w:rsidRPr="00E145AC">
        <w:rPr>
          <w:i/>
          <w:sz w:val="24"/>
          <w:szCs w:val="24"/>
        </w:rPr>
        <w:t>N</w:t>
      </w:r>
      <w:r w:rsidRPr="00E145AC">
        <w:rPr>
          <w:sz w:val="24"/>
          <w:szCs w:val="24"/>
        </w:rPr>
        <w:t xml:space="preserve"> = 4 turns, and copper trace widths </w:t>
      </w:r>
      <w:r w:rsidRPr="00E145AC">
        <w:rPr>
          <w:i/>
          <w:sz w:val="24"/>
          <w:szCs w:val="24"/>
        </w:rPr>
        <w:t>w</w:t>
      </w:r>
      <w:r w:rsidRPr="00E145AC">
        <w:rPr>
          <w:sz w:val="24"/>
          <w:szCs w:val="24"/>
          <w:vertAlign w:val="subscript"/>
        </w:rPr>
        <w:t>1</w:t>
      </w:r>
      <w:r w:rsidRPr="00E145AC">
        <w:rPr>
          <w:iCs/>
          <w:sz w:val="24"/>
          <w:szCs w:val="24"/>
        </w:rPr>
        <w:t xml:space="preserve"> = 14.0 mm</w:t>
      </w:r>
      <w:r w:rsidRPr="00E145AC">
        <w:rPr>
          <w:sz w:val="24"/>
          <w:szCs w:val="24"/>
        </w:rPr>
        <w:t xml:space="preserve">, </w:t>
      </w:r>
      <w:r w:rsidRPr="00E145AC">
        <w:rPr>
          <w:i/>
          <w:sz w:val="24"/>
          <w:szCs w:val="24"/>
        </w:rPr>
        <w:t>w</w:t>
      </w:r>
      <w:r w:rsidRPr="00E145AC">
        <w:rPr>
          <w:sz w:val="24"/>
          <w:szCs w:val="24"/>
          <w:vertAlign w:val="subscript"/>
        </w:rPr>
        <w:t>2</w:t>
      </w:r>
      <w:r w:rsidRPr="00E145AC">
        <w:rPr>
          <w:iCs/>
          <w:sz w:val="24"/>
          <w:szCs w:val="24"/>
        </w:rPr>
        <w:t xml:space="preserve"> = 19.8 mm</w:t>
      </w:r>
      <w:r w:rsidRPr="00E145AC">
        <w:rPr>
          <w:sz w:val="24"/>
          <w:szCs w:val="24"/>
        </w:rPr>
        <w:t xml:space="preserve">, and </w:t>
      </w:r>
      <w:r w:rsidRPr="00E145AC">
        <w:rPr>
          <w:i/>
          <w:sz w:val="24"/>
          <w:szCs w:val="24"/>
        </w:rPr>
        <w:t>w</w:t>
      </w:r>
      <w:r w:rsidRPr="00E145AC">
        <w:rPr>
          <w:sz w:val="24"/>
          <w:szCs w:val="24"/>
          <w:vertAlign w:val="subscript"/>
        </w:rPr>
        <w:t>3</w:t>
      </w:r>
      <w:r w:rsidRPr="00E145AC">
        <w:rPr>
          <w:iCs/>
          <w:sz w:val="24"/>
          <w:szCs w:val="24"/>
        </w:rPr>
        <w:t xml:space="preserve"> = 18.0 mm. For the receiver coil, </w:t>
      </w:r>
      <w:r w:rsidRPr="00E145AC">
        <w:rPr>
          <w:i/>
          <w:sz w:val="24"/>
          <w:szCs w:val="24"/>
        </w:rPr>
        <w:t>r</w:t>
      </w:r>
      <w:r w:rsidRPr="00E145AC">
        <w:rPr>
          <w:i/>
          <w:sz w:val="24"/>
          <w:szCs w:val="24"/>
          <w:vertAlign w:val="subscript"/>
        </w:rPr>
        <w:t>i</w:t>
      </w:r>
      <w:r w:rsidRPr="00E145AC">
        <w:rPr>
          <w:iCs/>
          <w:sz w:val="24"/>
          <w:szCs w:val="24"/>
        </w:rPr>
        <w:t xml:space="preserve"> = 106.7 mm</w:t>
      </w:r>
      <w:r w:rsidRPr="00E145AC">
        <w:rPr>
          <w:sz w:val="24"/>
          <w:szCs w:val="24"/>
        </w:rPr>
        <w:t xml:space="preserve">, </w:t>
      </w:r>
      <w:r w:rsidRPr="00E145AC">
        <w:rPr>
          <w:i/>
          <w:sz w:val="24"/>
          <w:szCs w:val="24"/>
        </w:rPr>
        <w:t>N</w:t>
      </w:r>
      <w:r w:rsidRPr="00E145AC">
        <w:rPr>
          <w:sz w:val="24"/>
          <w:szCs w:val="24"/>
        </w:rPr>
        <w:t xml:space="preserve"> = 4, </w:t>
      </w:r>
      <w:r w:rsidRPr="00E145AC">
        <w:rPr>
          <w:i/>
          <w:sz w:val="24"/>
          <w:szCs w:val="24"/>
        </w:rPr>
        <w:t>w</w:t>
      </w:r>
      <w:r w:rsidRPr="00E145AC">
        <w:rPr>
          <w:sz w:val="24"/>
          <w:szCs w:val="24"/>
          <w:vertAlign w:val="subscript"/>
        </w:rPr>
        <w:t>1</w:t>
      </w:r>
      <w:r w:rsidRPr="00E145AC">
        <w:rPr>
          <w:iCs/>
          <w:sz w:val="24"/>
          <w:szCs w:val="24"/>
        </w:rPr>
        <w:t xml:space="preserve"> = 6.3 mm</w:t>
      </w:r>
      <w:r w:rsidRPr="00E145AC">
        <w:rPr>
          <w:sz w:val="24"/>
          <w:szCs w:val="24"/>
        </w:rPr>
        <w:t xml:space="preserve">, </w:t>
      </w:r>
      <w:r w:rsidRPr="00E145AC">
        <w:rPr>
          <w:i/>
          <w:sz w:val="24"/>
          <w:szCs w:val="24"/>
        </w:rPr>
        <w:t>w</w:t>
      </w:r>
      <w:r w:rsidRPr="00E145AC">
        <w:rPr>
          <w:sz w:val="24"/>
          <w:szCs w:val="24"/>
          <w:vertAlign w:val="subscript"/>
        </w:rPr>
        <w:t>2</w:t>
      </w:r>
      <w:r w:rsidRPr="00E145AC">
        <w:rPr>
          <w:iCs/>
          <w:sz w:val="24"/>
          <w:szCs w:val="24"/>
        </w:rPr>
        <w:t xml:space="preserve"> = 17.0 mm</w:t>
      </w:r>
      <w:r w:rsidRPr="00E145AC">
        <w:rPr>
          <w:sz w:val="24"/>
          <w:szCs w:val="24"/>
        </w:rPr>
        <w:t xml:space="preserve">, and </w:t>
      </w:r>
      <w:r w:rsidRPr="00E145AC">
        <w:rPr>
          <w:i/>
          <w:sz w:val="24"/>
          <w:szCs w:val="24"/>
        </w:rPr>
        <w:t>w</w:t>
      </w:r>
      <w:r w:rsidRPr="00E145AC">
        <w:rPr>
          <w:sz w:val="24"/>
          <w:szCs w:val="24"/>
          <w:vertAlign w:val="subscript"/>
        </w:rPr>
        <w:t>3</w:t>
      </w:r>
      <w:r w:rsidRPr="00E145AC">
        <w:rPr>
          <w:iCs/>
          <w:sz w:val="24"/>
          <w:szCs w:val="24"/>
        </w:rPr>
        <w:t xml:space="preserve"> = 13.6 mm</w:t>
      </w:r>
      <w:r w:rsidR="001E7B15" w:rsidRPr="00E145AC">
        <w:rPr>
          <w:sz w:val="24"/>
          <w:szCs w:val="24"/>
        </w:rPr>
        <w:t xml:space="preserve">. A </w:t>
      </w:r>
      <w:r w:rsidR="001E7B15" w:rsidRPr="00E145AC">
        <w:rPr>
          <w:i/>
          <w:sz w:val="24"/>
          <w:szCs w:val="24"/>
        </w:rPr>
        <w:t>t</w:t>
      </w:r>
      <w:r w:rsidR="001E7B15" w:rsidRPr="00E145AC">
        <w:rPr>
          <w:sz w:val="24"/>
          <w:szCs w:val="24"/>
        </w:rPr>
        <w:t xml:space="preserve"> = 2 oz layer of copper cladding on the dielectric is used to form the spiral traces.</w:t>
      </w:r>
    </w:p>
    <w:p w14:paraId="1D51E7C5" w14:textId="13D8EF76" w:rsidR="00AF3BA2" w:rsidRPr="00E145AC" w:rsidRDefault="00AF3BA2" w:rsidP="00DC07FC">
      <w:pPr>
        <w:pStyle w:val="Text"/>
        <w:spacing w:line="480" w:lineRule="auto"/>
        <w:rPr>
          <w:sz w:val="24"/>
          <w:szCs w:val="24"/>
        </w:rPr>
      </w:pPr>
      <w:r w:rsidRPr="00E145AC">
        <w:rPr>
          <w:sz w:val="24"/>
          <w:szCs w:val="24"/>
        </w:rPr>
        <w:t xml:space="preserve">Different fabrication methods have been tested first on a scaled-down </w:t>
      </w:r>
      <w:r w:rsidRPr="00E145AC">
        <w:rPr>
          <w:i/>
          <w:iCs/>
          <w:sz w:val="24"/>
          <w:szCs w:val="24"/>
        </w:rPr>
        <w:t>r</w:t>
      </w:r>
      <w:r w:rsidRPr="00E145AC">
        <w:rPr>
          <w:i/>
          <w:iCs/>
          <w:sz w:val="24"/>
          <w:szCs w:val="24"/>
          <w:vertAlign w:val="subscript"/>
        </w:rPr>
        <w:t>o</w:t>
      </w:r>
      <w:r w:rsidRPr="00E145AC">
        <w:rPr>
          <w:sz w:val="24"/>
          <w:szCs w:val="24"/>
        </w:rPr>
        <w:t xml:space="preserve"> = 100 mm coil, as </w:t>
      </w:r>
      <w:r w:rsidR="00BC69CF">
        <w:rPr>
          <w:sz w:val="24"/>
          <w:szCs w:val="24"/>
        </w:rPr>
        <w:t>shown</w:t>
      </w:r>
      <w:r w:rsidRPr="00E145AC">
        <w:rPr>
          <w:sz w:val="24"/>
          <w:szCs w:val="24"/>
        </w:rPr>
        <w:t xml:space="preserve"> in </w:t>
      </w:r>
      <w:r w:rsidRPr="00E145AC">
        <w:rPr>
          <w:sz w:val="24"/>
          <w:szCs w:val="24"/>
        </w:rPr>
        <w:fldChar w:fldCharType="begin"/>
      </w:r>
      <w:r w:rsidRPr="00E145AC">
        <w:rPr>
          <w:sz w:val="24"/>
          <w:szCs w:val="24"/>
        </w:rPr>
        <w:instrText xml:space="preserve"> REF _Ref66806386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110</w:t>
      </w:r>
      <w:r w:rsidRPr="00E145AC">
        <w:rPr>
          <w:sz w:val="24"/>
          <w:szCs w:val="24"/>
        </w:rPr>
        <w:fldChar w:fldCharType="end"/>
      </w:r>
      <w:r w:rsidRPr="00E145AC">
        <w:rPr>
          <w:sz w:val="24"/>
          <w:szCs w:val="24"/>
        </w:rPr>
        <w:t xml:space="preserve">. The first method involves only mechanical milling and drilling on the copper cladding of the laminates and no chemical exposure is needed. However, with only 2 oz copper thickness, it is hard to keep an absolute horizon position of the laminates during the fabrication. In fact, the mechanical stress </w:t>
      </w:r>
      <w:r w:rsidR="000C7988" w:rsidRPr="00E145AC">
        <w:rPr>
          <w:sz w:val="24"/>
          <w:szCs w:val="24"/>
        </w:rPr>
        <w:t xml:space="preserve">on the laminates when milling will cause strain in material and lead to </w:t>
      </w:r>
      <w:r w:rsidR="001A3C3B" w:rsidRPr="00E145AC">
        <w:rPr>
          <w:sz w:val="24"/>
          <w:szCs w:val="24"/>
        </w:rPr>
        <w:t>an</w:t>
      </w:r>
      <w:r w:rsidR="000C7988" w:rsidRPr="00E145AC">
        <w:rPr>
          <w:sz w:val="24"/>
          <w:szCs w:val="24"/>
        </w:rPr>
        <w:t xml:space="preserve"> even worse horizontal placement.</w:t>
      </w:r>
      <w:r w:rsidR="001A3C3B" w:rsidRPr="00E145AC">
        <w:rPr>
          <w:sz w:val="24"/>
          <w:szCs w:val="24"/>
        </w:rPr>
        <w:t xml:space="preserve"> </w:t>
      </w:r>
      <w:r w:rsidR="00AC627A">
        <w:rPr>
          <w:sz w:val="24"/>
          <w:szCs w:val="24"/>
        </w:rPr>
        <w:t xml:space="preserve">The fabricated coil spiral edge is ragged, and the process is time-consuming for larger coils. </w:t>
      </w:r>
      <w:r w:rsidR="001A3C3B" w:rsidRPr="00E145AC">
        <w:rPr>
          <w:sz w:val="24"/>
          <w:szCs w:val="24"/>
        </w:rPr>
        <w:t xml:space="preserve">The other two methods both use liquid acid solution to etch the spiral patten, with the difference on how to coat the spiral patten. As shown in </w:t>
      </w:r>
      <w:r w:rsidR="001A3C3B" w:rsidRPr="00E145AC">
        <w:rPr>
          <w:sz w:val="24"/>
          <w:szCs w:val="24"/>
        </w:rPr>
        <w:fldChar w:fldCharType="begin"/>
      </w:r>
      <w:r w:rsidR="001A3C3B" w:rsidRPr="00E145AC">
        <w:rPr>
          <w:sz w:val="24"/>
          <w:szCs w:val="24"/>
        </w:rPr>
        <w:instrText xml:space="preserve"> REF _Ref66806386 \h </w:instrText>
      </w:r>
      <w:r w:rsidR="00E145AC">
        <w:rPr>
          <w:sz w:val="24"/>
          <w:szCs w:val="24"/>
        </w:rPr>
        <w:instrText xml:space="preserve"> \* MERGEFORMAT </w:instrText>
      </w:r>
      <w:r w:rsidR="001A3C3B" w:rsidRPr="00E145AC">
        <w:rPr>
          <w:sz w:val="24"/>
          <w:szCs w:val="24"/>
        </w:rPr>
      </w:r>
      <w:r w:rsidR="001A3C3B" w:rsidRPr="00E145AC">
        <w:rPr>
          <w:sz w:val="24"/>
          <w:szCs w:val="24"/>
        </w:rPr>
        <w:fldChar w:fldCharType="separate"/>
      </w:r>
      <w:r w:rsidR="00D251FE" w:rsidRPr="00E145AC">
        <w:rPr>
          <w:sz w:val="24"/>
          <w:szCs w:val="24"/>
        </w:rPr>
        <w:t xml:space="preserve">Fig. </w:t>
      </w:r>
      <w:r w:rsidR="00D251FE">
        <w:rPr>
          <w:noProof/>
          <w:sz w:val="24"/>
          <w:szCs w:val="24"/>
        </w:rPr>
        <w:t>110</w:t>
      </w:r>
      <w:r w:rsidR="001A3C3B" w:rsidRPr="00E145AC">
        <w:rPr>
          <w:sz w:val="24"/>
          <w:szCs w:val="24"/>
        </w:rPr>
        <w:fldChar w:fldCharType="end"/>
      </w:r>
      <w:r w:rsidR="001A3C3B" w:rsidRPr="00E145AC">
        <w:rPr>
          <w:sz w:val="24"/>
          <w:szCs w:val="24"/>
        </w:rPr>
        <w:t xml:space="preserve">(b), one method applies paint to cover the whole surface, and use laser to vaporize </w:t>
      </w:r>
      <w:r w:rsidR="00BC69CF">
        <w:rPr>
          <w:sz w:val="24"/>
          <w:szCs w:val="24"/>
        </w:rPr>
        <w:t xml:space="preserve">paint from the </w:t>
      </w:r>
      <w:r w:rsidR="001A3C3B" w:rsidRPr="00E145AC">
        <w:rPr>
          <w:sz w:val="24"/>
          <w:szCs w:val="24"/>
        </w:rPr>
        <w:t>unwanted copper area for acid etching. The laser vaporization process is time-consuming considering the micrometer level laser width</w:t>
      </w:r>
      <w:r w:rsidR="00CC5F84" w:rsidRPr="00E145AC">
        <w:rPr>
          <w:sz w:val="24"/>
          <w:szCs w:val="24"/>
        </w:rPr>
        <w:t xml:space="preserve">. Also, to remove the paint </w:t>
      </w:r>
      <w:r w:rsidR="00BC69CF">
        <w:rPr>
          <w:sz w:val="24"/>
          <w:szCs w:val="24"/>
        </w:rPr>
        <w:t>from</w:t>
      </w:r>
      <w:r w:rsidR="00CC5F84" w:rsidRPr="00E145AC">
        <w:rPr>
          <w:sz w:val="24"/>
          <w:szCs w:val="24"/>
        </w:rPr>
        <w:t xml:space="preserve"> the spiral trace</w:t>
      </w:r>
      <w:r w:rsidR="00BC69CF">
        <w:rPr>
          <w:sz w:val="24"/>
          <w:szCs w:val="24"/>
        </w:rPr>
        <w:t xml:space="preserve"> after etching</w:t>
      </w:r>
      <w:r w:rsidR="00CC5F84" w:rsidRPr="00E145AC">
        <w:rPr>
          <w:sz w:val="24"/>
          <w:szCs w:val="24"/>
        </w:rPr>
        <w:t xml:space="preserve">, chemical paint remover is required, which may degrade the laminates dielectric properties and </w:t>
      </w:r>
      <w:r w:rsidR="00BC69CF">
        <w:rPr>
          <w:sz w:val="24"/>
          <w:szCs w:val="24"/>
        </w:rPr>
        <w:t>cause</w:t>
      </w:r>
      <w:r w:rsidR="00CC5F84" w:rsidRPr="00E145AC">
        <w:rPr>
          <w:sz w:val="24"/>
          <w:szCs w:val="24"/>
        </w:rPr>
        <w:t xml:space="preserve"> increased coil resistance. Instead of paint, t</w:t>
      </w:r>
      <w:r w:rsidR="001A3C3B" w:rsidRPr="00E145AC">
        <w:rPr>
          <w:sz w:val="24"/>
          <w:szCs w:val="24"/>
        </w:rPr>
        <w:t xml:space="preserve">he </w:t>
      </w:r>
      <w:r w:rsidR="00BC69CF">
        <w:rPr>
          <w:sz w:val="24"/>
          <w:szCs w:val="24"/>
        </w:rPr>
        <w:t>final</w:t>
      </w:r>
      <w:r w:rsidR="001A3C3B" w:rsidRPr="00E145AC">
        <w:rPr>
          <w:sz w:val="24"/>
          <w:szCs w:val="24"/>
        </w:rPr>
        <w:t xml:space="preserve"> method</w:t>
      </w:r>
      <w:r w:rsidR="00CC5F84" w:rsidRPr="00E145AC">
        <w:rPr>
          <w:sz w:val="24"/>
          <w:szCs w:val="24"/>
        </w:rPr>
        <w:t xml:space="preserve"> uses film tape for copper </w:t>
      </w:r>
      <w:r w:rsidR="00CC5F84" w:rsidRPr="00E145AC">
        <w:rPr>
          <w:sz w:val="24"/>
          <w:szCs w:val="24"/>
        </w:rPr>
        <w:lastRenderedPageBreak/>
        <w:t>protection</w:t>
      </w:r>
      <w:r w:rsidR="00BC69CF">
        <w:rPr>
          <w:sz w:val="24"/>
          <w:szCs w:val="24"/>
        </w:rPr>
        <w:t>, and only the spiral outline needed to be cut</w:t>
      </w:r>
      <w:r w:rsidR="007901B6">
        <w:rPr>
          <w:sz w:val="24"/>
          <w:szCs w:val="24"/>
        </w:rPr>
        <w:t xml:space="preserve"> instead of the area</w:t>
      </w:r>
      <w:r w:rsidR="00BC69CF">
        <w:rPr>
          <w:sz w:val="24"/>
          <w:szCs w:val="24"/>
        </w:rPr>
        <w:t xml:space="preserve">. </w:t>
      </w:r>
      <w:r w:rsidR="00CC5F84" w:rsidRPr="00E145AC">
        <w:rPr>
          <w:sz w:val="24"/>
          <w:szCs w:val="24"/>
        </w:rPr>
        <w:t xml:space="preserve">Although the taping process requires extra caution to avoid accidental air bubbles, the fabrication process is relatively fast, with smoother coil trace outlines compared to mechanical milling. </w:t>
      </w:r>
      <w:r w:rsidR="001A3C3B" w:rsidRPr="00E145AC">
        <w:rPr>
          <w:sz w:val="24"/>
          <w:szCs w:val="24"/>
        </w:rPr>
        <w:t xml:space="preserve">  </w:t>
      </w:r>
    </w:p>
    <w:p w14:paraId="7743D7BA" w14:textId="04B766C3" w:rsidR="00AF3BA2" w:rsidRPr="00E145AC" w:rsidRDefault="00DE4464" w:rsidP="00AF3BA2">
      <w:pPr>
        <w:pStyle w:val="Text"/>
        <w:spacing w:line="480" w:lineRule="auto"/>
        <w:ind w:firstLine="0"/>
        <w:jc w:val="center"/>
        <w:rPr>
          <w:sz w:val="24"/>
          <w:szCs w:val="24"/>
        </w:rPr>
      </w:pPr>
      <w:r w:rsidRPr="00E145AC">
        <w:rPr>
          <w:noProof/>
          <w:sz w:val="24"/>
          <w:szCs w:val="24"/>
        </w:rPr>
        <w:drawing>
          <wp:inline distT="0" distB="0" distL="0" distR="0" wp14:anchorId="0AEDFFA4" wp14:editId="2C70C9C3">
            <wp:extent cx="1717459" cy="1640649"/>
            <wp:effectExtent l="317" t="0" r="0" b="0"/>
            <wp:docPr id="2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205" cstate="print">
                      <a:extLst>
                        <a:ext uri="{28A0092B-C50C-407E-A947-70E740481C1C}">
                          <a14:useLocalDpi xmlns:a14="http://schemas.microsoft.com/office/drawing/2010/main" val="0"/>
                        </a:ext>
                      </a:extLst>
                    </a:blip>
                    <a:srcRect l="17517" r="3971"/>
                    <a:stretch/>
                  </pic:blipFill>
                  <pic:spPr>
                    <a:xfrm rot="5400000">
                      <a:off x="0" y="0"/>
                      <a:ext cx="1732412" cy="1654933"/>
                    </a:xfrm>
                    <a:prstGeom prst="rect">
                      <a:avLst/>
                    </a:prstGeom>
                  </pic:spPr>
                </pic:pic>
              </a:graphicData>
            </a:graphic>
          </wp:inline>
        </w:drawing>
      </w:r>
      <w:r w:rsidR="00AF3BA2" w:rsidRPr="00E145AC">
        <w:rPr>
          <w:sz w:val="24"/>
          <w:szCs w:val="24"/>
        </w:rPr>
        <w:tab/>
      </w:r>
      <w:r w:rsidR="00AF3BA2" w:rsidRPr="00E145AC">
        <w:rPr>
          <w:sz w:val="24"/>
          <w:szCs w:val="24"/>
        </w:rPr>
        <w:tab/>
      </w:r>
      <w:r w:rsidRPr="00E145AC">
        <w:rPr>
          <w:noProof/>
          <w:sz w:val="24"/>
          <w:szCs w:val="24"/>
        </w:rPr>
        <w:drawing>
          <wp:inline distT="0" distB="0" distL="0" distR="0" wp14:anchorId="4E94E819" wp14:editId="6F5BA23A">
            <wp:extent cx="1728357" cy="1677352"/>
            <wp:effectExtent l="6350" t="0" r="0" b="0"/>
            <wp:docPr id="10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rotWithShape="1">
                    <a:blip r:embed="rId206" cstate="print">
                      <a:extLst>
                        <a:ext uri="{28A0092B-C50C-407E-A947-70E740481C1C}">
                          <a14:useLocalDpi xmlns:a14="http://schemas.microsoft.com/office/drawing/2010/main" val="0"/>
                        </a:ext>
                      </a:extLst>
                    </a:blip>
                    <a:srcRect l="17763" r="4956"/>
                    <a:stretch/>
                  </pic:blipFill>
                  <pic:spPr>
                    <a:xfrm rot="5400000">
                      <a:off x="0" y="0"/>
                      <a:ext cx="1752497" cy="1700780"/>
                    </a:xfrm>
                    <a:prstGeom prst="rect">
                      <a:avLst/>
                    </a:prstGeom>
                  </pic:spPr>
                </pic:pic>
              </a:graphicData>
            </a:graphic>
          </wp:inline>
        </w:drawing>
      </w:r>
      <w:r w:rsidR="00AF3BA2" w:rsidRPr="00E145AC">
        <w:rPr>
          <w:sz w:val="24"/>
          <w:szCs w:val="24"/>
        </w:rPr>
        <w:tab/>
      </w:r>
      <w:r w:rsidRPr="00E145AC">
        <w:rPr>
          <w:noProof/>
          <w:sz w:val="24"/>
          <w:szCs w:val="24"/>
        </w:rPr>
        <w:drawing>
          <wp:inline distT="0" distB="0" distL="0" distR="0" wp14:anchorId="34BBC508" wp14:editId="0372E259">
            <wp:extent cx="1727720" cy="1666120"/>
            <wp:effectExtent l="0" t="7303" r="0" b="0"/>
            <wp:docPr id="10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207" cstate="print">
                      <a:extLst>
                        <a:ext uri="{28A0092B-C50C-407E-A947-70E740481C1C}">
                          <a14:useLocalDpi xmlns:a14="http://schemas.microsoft.com/office/drawing/2010/main" val="0"/>
                        </a:ext>
                      </a:extLst>
                    </a:blip>
                    <a:srcRect l="17763" r="4463"/>
                    <a:stretch/>
                  </pic:blipFill>
                  <pic:spPr>
                    <a:xfrm rot="5400000">
                      <a:off x="0" y="0"/>
                      <a:ext cx="1736189" cy="1674288"/>
                    </a:xfrm>
                    <a:prstGeom prst="rect">
                      <a:avLst/>
                    </a:prstGeom>
                  </pic:spPr>
                </pic:pic>
              </a:graphicData>
            </a:graphic>
          </wp:inline>
        </w:drawing>
      </w:r>
    </w:p>
    <w:p w14:paraId="26BD7452" w14:textId="2270B128" w:rsidR="00AF3BA2" w:rsidRPr="00E145AC" w:rsidRDefault="00AF3BA2" w:rsidP="00AF3BA2">
      <w:pPr>
        <w:pStyle w:val="Text"/>
        <w:spacing w:line="480" w:lineRule="auto"/>
        <w:jc w:val="center"/>
        <w:rPr>
          <w:sz w:val="24"/>
          <w:szCs w:val="24"/>
        </w:rPr>
      </w:pPr>
      <w:r w:rsidRPr="00E145AC">
        <w:rPr>
          <w:sz w:val="24"/>
          <w:szCs w:val="24"/>
        </w:rPr>
        <w:t>(a)</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(c)</w:t>
      </w:r>
    </w:p>
    <w:p w14:paraId="2BE7DB52" w14:textId="50193BCF" w:rsidR="00AF3BA2" w:rsidRPr="00E145AC" w:rsidRDefault="00AF3BA2" w:rsidP="00AF3BA2">
      <w:pPr>
        <w:pStyle w:val="Text"/>
        <w:spacing w:line="480" w:lineRule="auto"/>
        <w:jc w:val="center"/>
        <w:rPr>
          <w:sz w:val="24"/>
          <w:szCs w:val="24"/>
        </w:rPr>
      </w:pPr>
      <w:bookmarkStart w:id="287" w:name="_Ref66806386"/>
      <w:bookmarkStart w:id="288" w:name="_Toc9630037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110</w:t>
      </w:r>
      <w:r w:rsidRPr="00E145AC">
        <w:rPr>
          <w:sz w:val="24"/>
          <w:szCs w:val="24"/>
        </w:rPr>
        <w:fldChar w:fldCharType="end"/>
      </w:r>
      <w:bookmarkEnd w:id="287"/>
      <w:r w:rsidRPr="00E145AC">
        <w:rPr>
          <w:sz w:val="24"/>
          <w:szCs w:val="24"/>
        </w:rPr>
        <w:t>. Coil fabrication methods (a) CNC milling (b) paint + laser etching (c) tape + laser cutting</w:t>
      </w:r>
      <w:bookmarkEnd w:id="288"/>
    </w:p>
    <w:p w14:paraId="56BDDEB0" w14:textId="2E29597B" w:rsidR="00780097" w:rsidRPr="00E145AC" w:rsidRDefault="00050C93" w:rsidP="00780097">
      <w:pPr>
        <w:pStyle w:val="Text"/>
        <w:spacing w:line="480" w:lineRule="auto"/>
        <w:rPr>
          <w:sz w:val="24"/>
          <w:szCs w:val="24"/>
        </w:rPr>
      </w:pPr>
      <w:r w:rsidRPr="00E145AC">
        <w:rPr>
          <w:sz w:val="24"/>
          <w:szCs w:val="24"/>
        </w:rPr>
        <w:t xml:space="preserve">The voltage insulation capability is another concern for the coil fabrication. </w:t>
      </w:r>
      <w:r w:rsidR="00780097" w:rsidRPr="00E145AC">
        <w:rPr>
          <w:sz w:val="24"/>
          <w:szCs w:val="24"/>
        </w:rPr>
        <w:t xml:space="preserve">The dielectric laminate RO3003 is rated for 300 V/mil. To check for degradation due to chemical exposure, a Phenix 6CP30/15-3 AC dielectric test set is used for dielectric strength measurement. </w:t>
      </w:r>
      <w:r w:rsidR="00DE6D8D" w:rsidRPr="00E145AC">
        <w:rPr>
          <w:sz w:val="24"/>
          <w:szCs w:val="24"/>
        </w:rPr>
        <w:t>For the three fabrication methods mentioned above, partial discharge is measured with increasing sinusoidal voltage excitation</w:t>
      </w:r>
      <w:r w:rsidR="00364ECA" w:rsidRPr="00E145AC">
        <w:rPr>
          <w:sz w:val="24"/>
          <w:szCs w:val="24"/>
        </w:rPr>
        <w:t xml:space="preserve"> as shown in </w:t>
      </w:r>
      <w:r w:rsidR="00364ECA" w:rsidRPr="00E145AC">
        <w:rPr>
          <w:sz w:val="24"/>
          <w:szCs w:val="24"/>
        </w:rPr>
        <w:fldChar w:fldCharType="begin"/>
      </w:r>
      <w:r w:rsidR="00364ECA" w:rsidRPr="00E145AC">
        <w:rPr>
          <w:sz w:val="24"/>
          <w:szCs w:val="24"/>
        </w:rPr>
        <w:instrText xml:space="preserve"> REF _Ref66808984 \h </w:instrText>
      </w:r>
      <w:r w:rsidR="00E145AC">
        <w:rPr>
          <w:sz w:val="24"/>
          <w:szCs w:val="24"/>
        </w:rPr>
        <w:instrText xml:space="preserve"> \* MERGEFORMAT </w:instrText>
      </w:r>
      <w:r w:rsidR="00364ECA" w:rsidRPr="00E145AC">
        <w:rPr>
          <w:sz w:val="24"/>
          <w:szCs w:val="24"/>
        </w:rPr>
      </w:r>
      <w:r w:rsidR="00364ECA" w:rsidRPr="00E145AC">
        <w:rPr>
          <w:sz w:val="24"/>
          <w:szCs w:val="24"/>
        </w:rPr>
        <w:fldChar w:fldCharType="separate"/>
      </w:r>
      <w:r w:rsidR="00D251FE" w:rsidRPr="00E145AC">
        <w:rPr>
          <w:sz w:val="24"/>
          <w:szCs w:val="24"/>
        </w:rPr>
        <w:t xml:space="preserve">Fig. </w:t>
      </w:r>
      <w:r w:rsidR="00D251FE">
        <w:rPr>
          <w:noProof/>
          <w:sz w:val="24"/>
          <w:szCs w:val="24"/>
        </w:rPr>
        <w:t>111</w:t>
      </w:r>
      <w:r w:rsidR="00364ECA" w:rsidRPr="00E145AC">
        <w:rPr>
          <w:sz w:val="24"/>
          <w:szCs w:val="24"/>
        </w:rPr>
        <w:fldChar w:fldCharType="end"/>
      </w:r>
      <w:r w:rsidR="00DE6D8D" w:rsidRPr="00E145AC">
        <w:rPr>
          <w:sz w:val="24"/>
          <w:szCs w:val="24"/>
        </w:rPr>
        <w:t xml:space="preserve">. </w:t>
      </w:r>
      <w:r w:rsidR="00780097" w:rsidRPr="00E145AC">
        <w:rPr>
          <w:sz w:val="24"/>
          <w:szCs w:val="24"/>
        </w:rPr>
        <w:t>The fabricated</w:t>
      </w:r>
      <w:r w:rsidR="00DE6D8D" w:rsidRPr="00E145AC">
        <w:rPr>
          <w:sz w:val="24"/>
          <w:szCs w:val="24"/>
        </w:rPr>
        <w:t xml:space="preserve"> </w:t>
      </w:r>
      <w:r w:rsidR="00780097" w:rsidRPr="00E145AC">
        <w:rPr>
          <w:sz w:val="24"/>
          <w:szCs w:val="24"/>
        </w:rPr>
        <w:t xml:space="preserve">sample </w:t>
      </w:r>
      <w:r w:rsidR="00DE6D8D" w:rsidRPr="00E145AC">
        <w:rPr>
          <w:sz w:val="24"/>
          <w:szCs w:val="24"/>
        </w:rPr>
        <w:t xml:space="preserve">with tape and laser cut </w:t>
      </w:r>
      <w:r w:rsidR="00780097" w:rsidRPr="00E145AC">
        <w:rPr>
          <w:sz w:val="24"/>
          <w:szCs w:val="24"/>
        </w:rPr>
        <w:t>passe</w:t>
      </w:r>
      <w:r w:rsidR="00DE6D8D" w:rsidRPr="00E145AC">
        <w:rPr>
          <w:sz w:val="24"/>
          <w:szCs w:val="24"/>
        </w:rPr>
        <w:t>d</w:t>
      </w:r>
      <w:r w:rsidR="00780097" w:rsidRPr="00E145AC">
        <w:rPr>
          <w:sz w:val="24"/>
          <w:szCs w:val="24"/>
        </w:rPr>
        <w:t xml:space="preserve"> the partial discharge test </w:t>
      </w:r>
      <w:r w:rsidR="00DE6D8D" w:rsidRPr="00E145AC">
        <w:rPr>
          <w:sz w:val="24"/>
          <w:szCs w:val="24"/>
        </w:rPr>
        <w:t>at</w:t>
      </w:r>
      <w:r w:rsidR="00780097" w:rsidRPr="00E145AC">
        <w:rPr>
          <w:sz w:val="24"/>
          <w:szCs w:val="24"/>
        </w:rPr>
        <w:t xml:space="preserve"> 30 pC discharge </w:t>
      </w:r>
      <w:r w:rsidR="00DE6D8D" w:rsidRPr="00E145AC">
        <w:rPr>
          <w:sz w:val="24"/>
          <w:szCs w:val="24"/>
        </w:rPr>
        <w:t>with the highest</w:t>
      </w:r>
      <w:r w:rsidR="00780097" w:rsidRPr="00E145AC">
        <w:rPr>
          <w:sz w:val="24"/>
          <w:szCs w:val="24"/>
        </w:rPr>
        <w:t xml:space="preserve"> 4.4 kV RMS voltage, which is 2 times larger than the 1.9 kV RMS voltage on coil at full power and verifies the robustness of the laminates.</w:t>
      </w:r>
      <w:r w:rsidR="00DE6D8D" w:rsidRPr="00E145AC">
        <w:rPr>
          <w:sz w:val="24"/>
          <w:szCs w:val="24"/>
        </w:rPr>
        <w:t xml:space="preserve"> For the other two methods using milling or paint and laser etching, the 30 pC discharge is reached at 3 k</w:t>
      </w:r>
      <w:r w:rsidR="0057483F" w:rsidRPr="00E145AC">
        <w:rPr>
          <w:sz w:val="24"/>
          <w:szCs w:val="24"/>
        </w:rPr>
        <w:t>V</w:t>
      </w:r>
      <w:r w:rsidR="00DE6D8D" w:rsidRPr="00E145AC">
        <w:rPr>
          <w:sz w:val="24"/>
          <w:szCs w:val="24"/>
        </w:rPr>
        <w:t xml:space="preserve"> and 4 k</w:t>
      </w:r>
      <w:r w:rsidR="0057483F" w:rsidRPr="00E145AC">
        <w:rPr>
          <w:sz w:val="24"/>
          <w:szCs w:val="24"/>
        </w:rPr>
        <w:t>V</w:t>
      </w:r>
      <w:r w:rsidR="00DE6D8D" w:rsidRPr="00E145AC">
        <w:rPr>
          <w:sz w:val="24"/>
          <w:szCs w:val="24"/>
        </w:rPr>
        <w:t>, respectively.</w:t>
      </w:r>
      <w:r w:rsidR="0057483F" w:rsidRPr="00E145AC">
        <w:rPr>
          <w:sz w:val="24"/>
          <w:szCs w:val="24"/>
        </w:rPr>
        <w:t xml:space="preserve"> </w:t>
      </w:r>
      <w:r w:rsidR="002E73E7" w:rsidRPr="00E145AC">
        <w:rPr>
          <w:sz w:val="24"/>
          <w:szCs w:val="24"/>
        </w:rPr>
        <w:t>Comparing</w:t>
      </w:r>
      <w:r w:rsidR="0057483F" w:rsidRPr="00E145AC">
        <w:rPr>
          <w:sz w:val="24"/>
          <w:szCs w:val="24"/>
        </w:rPr>
        <w:t xml:space="preserve"> the fabrication feasibility and associated material degradation, tape with laser cut</w:t>
      </w:r>
      <w:r w:rsidR="00023920" w:rsidRPr="00E145AC">
        <w:rPr>
          <w:sz w:val="24"/>
          <w:szCs w:val="24"/>
        </w:rPr>
        <w:t xml:space="preserve"> in </w:t>
      </w:r>
      <w:r w:rsidR="00023920" w:rsidRPr="00E145AC">
        <w:rPr>
          <w:sz w:val="24"/>
          <w:szCs w:val="24"/>
        </w:rPr>
        <w:fldChar w:fldCharType="begin"/>
      </w:r>
      <w:r w:rsidR="00023920" w:rsidRPr="00E145AC">
        <w:rPr>
          <w:sz w:val="24"/>
          <w:szCs w:val="24"/>
        </w:rPr>
        <w:instrText xml:space="preserve"> REF _Ref66806386 \h </w:instrText>
      </w:r>
      <w:r w:rsidR="00E145AC">
        <w:rPr>
          <w:sz w:val="24"/>
          <w:szCs w:val="24"/>
        </w:rPr>
        <w:instrText xml:space="preserve"> \* MERGEFORMAT </w:instrText>
      </w:r>
      <w:r w:rsidR="00023920" w:rsidRPr="00E145AC">
        <w:rPr>
          <w:sz w:val="24"/>
          <w:szCs w:val="24"/>
        </w:rPr>
      </w:r>
      <w:r w:rsidR="00023920" w:rsidRPr="00E145AC">
        <w:rPr>
          <w:sz w:val="24"/>
          <w:szCs w:val="24"/>
        </w:rPr>
        <w:fldChar w:fldCharType="separate"/>
      </w:r>
      <w:r w:rsidR="00D251FE" w:rsidRPr="00E145AC">
        <w:rPr>
          <w:sz w:val="24"/>
          <w:szCs w:val="24"/>
        </w:rPr>
        <w:t xml:space="preserve">Fig. </w:t>
      </w:r>
      <w:r w:rsidR="00D251FE">
        <w:rPr>
          <w:noProof/>
          <w:sz w:val="24"/>
          <w:szCs w:val="24"/>
        </w:rPr>
        <w:t>110</w:t>
      </w:r>
      <w:r w:rsidR="00023920" w:rsidRPr="00E145AC">
        <w:rPr>
          <w:sz w:val="24"/>
          <w:szCs w:val="24"/>
        </w:rPr>
        <w:fldChar w:fldCharType="end"/>
      </w:r>
      <w:r w:rsidR="00023920" w:rsidRPr="00E145AC">
        <w:rPr>
          <w:sz w:val="24"/>
          <w:szCs w:val="24"/>
        </w:rPr>
        <w:t>(c)</w:t>
      </w:r>
      <w:r w:rsidR="0057483F" w:rsidRPr="00E145AC">
        <w:rPr>
          <w:sz w:val="24"/>
          <w:szCs w:val="24"/>
        </w:rPr>
        <w:t xml:space="preserve"> is selected as preferred</w:t>
      </w:r>
      <w:r w:rsidR="00023920" w:rsidRPr="00E145AC">
        <w:rPr>
          <w:sz w:val="24"/>
          <w:szCs w:val="24"/>
        </w:rPr>
        <w:t xml:space="preserve"> method for </w:t>
      </w:r>
      <w:r w:rsidR="00023920" w:rsidRPr="00E145AC">
        <w:rPr>
          <w:sz w:val="24"/>
          <w:szCs w:val="24"/>
        </w:rPr>
        <w:lastRenderedPageBreak/>
        <w:t>coil</w:t>
      </w:r>
      <w:r w:rsidR="0057483F" w:rsidRPr="00E145AC">
        <w:rPr>
          <w:sz w:val="24"/>
          <w:szCs w:val="24"/>
        </w:rPr>
        <w:t xml:space="preserve"> </w:t>
      </w:r>
      <w:r w:rsidR="00023920" w:rsidRPr="00E145AC">
        <w:rPr>
          <w:sz w:val="24"/>
          <w:szCs w:val="24"/>
        </w:rPr>
        <w:t>fabrication</w:t>
      </w:r>
      <w:r w:rsidR="0057483F" w:rsidRPr="00E145AC">
        <w:rPr>
          <w:sz w:val="24"/>
          <w:szCs w:val="24"/>
        </w:rPr>
        <w:t>.</w:t>
      </w:r>
    </w:p>
    <w:p w14:paraId="2B116E36" w14:textId="56A3FE61" w:rsidR="00780097" w:rsidRPr="00E145AC" w:rsidRDefault="00050C93" w:rsidP="00DE6D8D">
      <w:pPr>
        <w:pStyle w:val="Text"/>
        <w:spacing w:line="480" w:lineRule="auto"/>
        <w:ind w:firstLine="0"/>
        <w:jc w:val="center"/>
        <w:rPr>
          <w:sz w:val="24"/>
          <w:szCs w:val="24"/>
        </w:rPr>
      </w:pPr>
      <w:r w:rsidRPr="00E145AC">
        <w:rPr>
          <w:noProof/>
          <w:sz w:val="24"/>
          <w:szCs w:val="24"/>
        </w:rPr>
        <w:drawing>
          <wp:inline distT="0" distB="0" distL="0" distR="0" wp14:anchorId="2F500566" wp14:editId="72CDCEE9">
            <wp:extent cx="2594617" cy="1945962"/>
            <wp:effectExtent l="0" t="0" r="0" b="0"/>
            <wp:docPr id="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08" cstate="print">
                      <a:extLst>
                        <a:ext uri="{28A0092B-C50C-407E-A947-70E740481C1C}">
                          <a14:useLocalDpi xmlns:a14="http://schemas.microsoft.com/office/drawing/2010/main" val="0"/>
                        </a:ext>
                      </a:extLst>
                    </a:blip>
                    <a:stretch>
                      <a:fillRect/>
                    </a:stretch>
                  </pic:blipFill>
                  <pic:spPr>
                    <a:xfrm rot="10800000">
                      <a:off x="0" y="0"/>
                      <a:ext cx="2612803" cy="1959601"/>
                    </a:xfrm>
                    <a:prstGeom prst="rect">
                      <a:avLst/>
                    </a:prstGeom>
                  </pic:spPr>
                </pic:pic>
              </a:graphicData>
            </a:graphic>
          </wp:inline>
        </w:drawing>
      </w:r>
      <w:r w:rsidR="00DE6D8D" w:rsidRPr="00E145AC">
        <w:rPr>
          <w:sz w:val="24"/>
          <w:szCs w:val="24"/>
        </w:rPr>
        <w:tab/>
      </w:r>
      <w:r w:rsidRPr="00E145AC">
        <w:rPr>
          <w:noProof/>
          <w:sz w:val="24"/>
          <w:szCs w:val="24"/>
        </w:rPr>
        <w:drawing>
          <wp:inline distT="0" distB="0" distL="0" distR="0" wp14:anchorId="479A943B" wp14:editId="056185DC">
            <wp:extent cx="1951396" cy="2108303"/>
            <wp:effectExtent l="0" t="2222" r="8572" b="8573"/>
            <wp:docPr id="2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09" cstate="print">
                      <a:extLst>
                        <a:ext uri="{28A0092B-C50C-407E-A947-70E740481C1C}">
                          <a14:useLocalDpi xmlns:a14="http://schemas.microsoft.com/office/drawing/2010/main" val="0"/>
                        </a:ext>
                      </a:extLst>
                    </a:blip>
                    <a:srcRect l="18531" r="12048"/>
                    <a:stretch/>
                  </pic:blipFill>
                  <pic:spPr bwMode="auto">
                    <a:xfrm rot="5400000">
                      <a:off x="0" y="0"/>
                      <a:ext cx="1963655" cy="2121548"/>
                    </a:xfrm>
                    <a:prstGeom prst="rect">
                      <a:avLst/>
                    </a:prstGeom>
                    <a:ln>
                      <a:noFill/>
                    </a:ln>
                    <a:extLst>
                      <a:ext uri="{53640926-AAD7-44D8-BBD7-CCE9431645EC}">
                        <a14:shadowObscured xmlns:a14="http://schemas.microsoft.com/office/drawing/2010/main"/>
                      </a:ext>
                    </a:extLst>
                  </pic:spPr>
                </pic:pic>
              </a:graphicData>
            </a:graphic>
          </wp:inline>
        </w:drawing>
      </w:r>
    </w:p>
    <w:p w14:paraId="1EC3E409" w14:textId="5836FFFF" w:rsidR="00DE6D8D" w:rsidRPr="00E145AC" w:rsidRDefault="00DE6D8D" w:rsidP="00DE6D8D">
      <w:pPr>
        <w:pStyle w:val="Text"/>
        <w:spacing w:line="480" w:lineRule="auto"/>
        <w:ind w:left="2222"/>
        <w:rPr>
          <w:sz w:val="24"/>
          <w:szCs w:val="24"/>
        </w:rPr>
      </w:pPr>
      <w:r w:rsidRPr="00E145AC">
        <w:rPr>
          <w:sz w:val="24"/>
          <w:szCs w:val="24"/>
        </w:rPr>
        <w:t xml:space="preserve">(a) </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0F072C5C" w14:textId="3402EF9C" w:rsidR="00DE6D8D" w:rsidRPr="00E145AC" w:rsidRDefault="00DE6D8D" w:rsidP="00DE6D8D">
      <w:pPr>
        <w:pStyle w:val="Text"/>
        <w:spacing w:line="480" w:lineRule="auto"/>
        <w:ind w:firstLine="0"/>
        <w:jc w:val="center"/>
        <w:rPr>
          <w:sz w:val="24"/>
          <w:szCs w:val="24"/>
        </w:rPr>
      </w:pPr>
      <w:bookmarkStart w:id="289" w:name="_Ref66808984"/>
      <w:bookmarkStart w:id="290" w:name="_Toc9630037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111</w:t>
      </w:r>
      <w:r w:rsidRPr="00E145AC">
        <w:rPr>
          <w:sz w:val="24"/>
          <w:szCs w:val="24"/>
        </w:rPr>
        <w:fldChar w:fldCharType="end"/>
      </w:r>
      <w:bookmarkEnd w:id="289"/>
      <w:r w:rsidRPr="00E145AC">
        <w:rPr>
          <w:sz w:val="24"/>
          <w:szCs w:val="24"/>
        </w:rPr>
        <w:t>. Dielectric strength test (a) tested samples with different fabrication methods (b) test setup</w:t>
      </w:r>
      <w:bookmarkEnd w:id="290"/>
    </w:p>
    <w:p w14:paraId="440F146A" w14:textId="65AB2EC9" w:rsidR="002A4283" w:rsidRPr="00E145AC" w:rsidRDefault="002A4283" w:rsidP="00DC07FC">
      <w:pPr>
        <w:pStyle w:val="Text"/>
        <w:spacing w:line="480" w:lineRule="auto"/>
        <w:rPr>
          <w:sz w:val="24"/>
          <w:szCs w:val="24"/>
        </w:rPr>
      </w:pPr>
      <w:r w:rsidRPr="00E145AC">
        <w:rPr>
          <w:sz w:val="24"/>
          <w:szCs w:val="24"/>
        </w:rPr>
        <w:t xml:space="preserve">The </w:t>
      </w:r>
      <w:r w:rsidR="00AF3BA2" w:rsidRPr="00E145AC">
        <w:rPr>
          <w:sz w:val="24"/>
          <w:szCs w:val="24"/>
        </w:rPr>
        <w:t xml:space="preserve">200 mm radius full-scale </w:t>
      </w:r>
      <w:r w:rsidRPr="00E145AC">
        <w:rPr>
          <w:sz w:val="24"/>
          <w:szCs w:val="24"/>
        </w:rPr>
        <w:t>coils are fabricated using laser cutting and chemical etching</w:t>
      </w:r>
      <w:r w:rsidR="00754993" w:rsidRPr="00E145AC">
        <w:rPr>
          <w:sz w:val="24"/>
          <w:szCs w:val="24"/>
        </w:rPr>
        <w:t xml:space="preserve"> with the following steps shown in </w:t>
      </w:r>
      <w:r w:rsidR="00754993" w:rsidRPr="00E145AC">
        <w:rPr>
          <w:sz w:val="24"/>
          <w:szCs w:val="24"/>
        </w:rPr>
        <w:fldChar w:fldCharType="begin"/>
      </w:r>
      <w:r w:rsidR="00754993" w:rsidRPr="00E145AC">
        <w:rPr>
          <w:sz w:val="24"/>
          <w:szCs w:val="24"/>
        </w:rPr>
        <w:instrText xml:space="preserve"> REF _Ref66804992 \h </w:instrText>
      </w:r>
      <w:r w:rsidR="00E145AC">
        <w:rPr>
          <w:sz w:val="24"/>
          <w:szCs w:val="24"/>
        </w:rPr>
        <w:instrText xml:space="preserve"> \* MERGEFORMAT </w:instrText>
      </w:r>
      <w:r w:rsidR="00754993" w:rsidRPr="00E145AC">
        <w:rPr>
          <w:sz w:val="24"/>
          <w:szCs w:val="24"/>
        </w:rPr>
      </w:r>
      <w:r w:rsidR="00754993" w:rsidRPr="00E145AC">
        <w:rPr>
          <w:sz w:val="24"/>
          <w:szCs w:val="24"/>
        </w:rPr>
        <w:fldChar w:fldCharType="separate"/>
      </w:r>
      <w:r w:rsidR="00D251FE" w:rsidRPr="00E145AC">
        <w:rPr>
          <w:sz w:val="24"/>
          <w:szCs w:val="24"/>
        </w:rPr>
        <w:t xml:space="preserve">Fig. </w:t>
      </w:r>
      <w:r w:rsidR="00D251FE">
        <w:rPr>
          <w:noProof/>
          <w:sz w:val="24"/>
          <w:szCs w:val="24"/>
        </w:rPr>
        <w:t>112</w:t>
      </w:r>
      <w:r w:rsidR="00754993" w:rsidRPr="00E145AC">
        <w:rPr>
          <w:sz w:val="24"/>
          <w:szCs w:val="24"/>
        </w:rPr>
        <w:fldChar w:fldCharType="end"/>
      </w:r>
      <w:r w:rsidRPr="00E145AC">
        <w:rPr>
          <w:sz w:val="24"/>
          <w:szCs w:val="24"/>
        </w:rPr>
        <w:t xml:space="preserve">. Polyimide film tape from 3M is </w:t>
      </w:r>
      <w:r w:rsidR="007C267E" w:rsidRPr="00E145AC">
        <w:rPr>
          <w:sz w:val="24"/>
          <w:szCs w:val="24"/>
        </w:rPr>
        <w:t xml:space="preserve">first </w:t>
      </w:r>
      <w:r w:rsidRPr="00E145AC">
        <w:rPr>
          <w:sz w:val="24"/>
          <w:szCs w:val="24"/>
        </w:rPr>
        <w:t>used to cover the entire copper cladding of the laminate. The tape is dimensionally stable at the high temperature, flame retardant and chemical resistant</w:t>
      </w:r>
      <w:r w:rsidR="00D27C9C" w:rsidRPr="00E145AC">
        <w:rPr>
          <w:sz w:val="24"/>
          <w:szCs w:val="24"/>
        </w:rPr>
        <w:t xml:space="preserve"> to prevent any damage on the outline of copper trace during the cutting or etching</w:t>
      </w:r>
      <w:r w:rsidRPr="00E145AC">
        <w:rPr>
          <w:sz w:val="24"/>
          <w:szCs w:val="24"/>
        </w:rPr>
        <w:t xml:space="preserve">. Then, a very low power laser is used to </w:t>
      </w:r>
      <w:r w:rsidR="007C267E" w:rsidRPr="00E145AC">
        <w:rPr>
          <w:sz w:val="24"/>
          <w:szCs w:val="24"/>
        </w:rPr>
        <w:t xml:space="preserve">selectively </w:t>
      </w:r>
      <w:r w:rsidR="00930313">
        <w:rPr>
          <w:sz w:val="24"/>
          <w:szCs w:val="24"/>
        </w:rPr>
        <w:t>cut the outline of spirals</w:t>
      </w:r>
      <w:r w:rsidRPr="00E145AC">
        <w:rPr>
          <w:sz w:val="24"/>
          <w:szCs w:val="24"/>
        </w:rPr>
        <w:t xml:space="preserve">, leaving only the spiral coil area covered to protect the copper for the acid etching. Ferric Chloride solution serves as the etching liquid and continuous agitation is applied for faster rate of reaction. After the spirals are fully etched, the coil is cleaned with isopropyl alcohol and deionized hot water, then baked for 1 hour in a 150 °C heat chamber. </w:t>
      </w:r>
      <w:r w:rsidR="009F1651" w:rsidRPr="00E145AC">
        <w:rPr>
          <w:sz w:val="24"/>
          <w:szCs w:val="24"/>
        </w:rPr>
        <w:t xml:space="preserve">The three spiral patterns on top, middle, and bottom layers of a 3-layer coil are center aligned for an accurate resonant capacitance control with plastic screws. </w:t>
      </w:r>
      <w:r w:rsidRPr="00E145AC">
        <w:rPr>
          <w:sz w:val="24"/>
          <w:szCs w:val="24"/>
        </w:rPr>
        <w:t xml:space="preserve">The three layers of the finished receiver coil are shown in </w:t>
      </w:r>
      <w:r w:rsidR="00504303" w:rsidRPr="00E145AC">
        <w:rPr>
          <w:sz w:val="24"/>
          <w:szCs w:val="24"/>
        </w:rPr>
        <w:fldChar w:fldCharType="begin"/>
      </w:r>
      <w:r w:rsidR="00504303" w:rsidRPr="00E145AC">
        <w:rPr>
          <w:sz w:val="24"/>
          <w:szCs w:val="24"/>
        </w:rPr>
        <w:instrText xml:space="preserve"> REF _Ref61466813 \h </w:instrText>
      </w:r>
      <w:r w:rsidR="00DC07FC" w:rsidRPr="00E145AC">
        <w:rPr>
          <w:sz w:val="24"/>
          <w:szCs w:val="24"/>
        </w:rPr>
        <w:instrText xml:space="preserve"> \* MERGEFORMAT </w:instrText>
      </w:r>
      <w:r w:rsidR="00504303" w:rsidRPr="00E145AC">
        <w:rPr>
          <w:sz w:val="24"/>
          <w:szCs w:val="24"/>
        </w:rPr>
      </w:r>
      <w:r w:rsidR="00504303" w:rsidRPr="00E145AC">
        <w:rPr>
          <w:sz w:val="24"/>
          <w:szCs w:val="24"/>
        </w:rPr>
        <w:fldChar w:fldCharType="separate"/>
      </w:r>
      <w:r w:rsidR="00D251FE" w:rsidRPr="00E145AC">
        <w:rPr>
          <w:sz w:val="24"/>
          <w:szCs w:val="24"/>
        </w:rPr>
        <w:t xml:space="preserve">Fig. </w:t>
      </w:r>
      <w:r w:rsidR="00D251FE">
        <w:rPr>
          <w:noProof/>
          <w:sz w:val="24"/>
          <w:szCs w:val="24"/>
        </w:rPr>
        <w:t>113</w:t>
      </w:r>
      <w:r w:rsidR="00504303" w:rsidRPr="00E145AC">
        <w:rPr>
          <w:sz w:val="24"/>
          <w:szCs w:val="24"/>
        </w:rPr>
        <w:fldChar w:fldCharType="end"/>
      </w:r>
      <w:r w:rsidRPr="00E145AC">
        <w:rPr>
          <w:sz w:val="24"/>
          <w:szCs w:val="24"/>
        </w:rPr>
        <w:t>.</w:t>
      </w:r>
    </w:p>
    <w:p w14:paraId="43733B17" w14:textId="0D83D0AC" w:rsidR="00754993" w:rsidRPr="00E145AC" w:rsidRDefault="00754993" w:rsidP="006604B6">
      <w:pPr>
        <w:pStyle w:val="Text"/>
        <w:spacing w:line="480" w:lineRule="auto"/>
        <w:ind w:firstLine="0"/>
        <w:jc w:val="center"/>
        <w:rPr>
          <w:sz w:val="24"/>
          <w:szCs w:val="24"/>
        </w:rPr>
      </w:pPr>
      <w:r w:rsidRPr="00E145AC">
        <w:rPr>
          <w:noProof/>
          <w:sz w:val="24"/>
          <w:szCs w:val="24"/>
        </w:rPr>
        <w:lastRenderedPageBreak/>
        <w:drawing>
          <wp:inline distT="0" distB="0" distL="0" distR="0" wp14:anchorId="61CC18D9" wp14:editId="378CDAF1">
            <wp:extent cx="1755448" cy="1317009"/>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764652" cy="1323914"/>
                    </a:xfrm>
                    <a:prstGeom prst="rect">
                      <a:avLst/>
                    </a:prstGeom>
                    <a:noFill/>
                  </pic:spPr>
                </pic:pic>
              </a:graphicData>
            </a:graphic>
          </wp:inline>
        </w:drawing>
      </w:r>
      <w:r w:rsidR="00AF3BA2" w:rsidRPr="00E145AC">
        <w:rPr>
          <w:sz w:val="24"/>
          <w:szCs w:val="24"/>
        </w:rPr>
        <w:tab/>
      </w:r>
      <w:r w:rsidRPr="00E145AC">
        <w:rPr>
          <w:noProof/>
          <w:sz w:val="24"/>
          <w:szCs w:val="24"/>
        </w:rPr>
        <w:drawing>
          <wp:inline distT="0" distB="0" distL="0" distR="0" wp14:anchorId="63AB4977" wp14:editId="31E4E9FE">
            <wp:extent cx="1751419" cy="1311863"/>
            <wp:effectExtent l="0" t="0" r="1270" b="317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759823" cy="1318158"/>
                    </a:xfrm>
                    <a:prstGeom prst="rect">
                      <a:avLst/>
                    </a:prstGeom>
                    <a:noFill/>
                  </pic:spPr>
                </pic:pic>
              </a:graphicData>
            </a:graphic>
          </wp:inline>
        </w:drawing>
      </w:r>
      <w:r w:rsidR="00AF3BA2" w:rsidRPr="00E145AC">
        <w:rPr>
          <w:sz w:val="24"/>
          <w:szCs w:val="24"/>
        </w:rPr>
        <w:tab/>
      </w:r>
      <w:r w:rsidR="00AC627A">
        <w:rPr>
          <w:noProof/>
        </w:rPr>
        <w:drawing>
          <wp:inline distT="0" distB="0" distL="0" distR="0" wp14:anchorId="14E91A39" wp14:editId="44D4A6DF">
            <wp:extent cx="1842123" cy="1314450"/>
            <wp:effectExtent l="0" t="0" r="6350" b="0"/>
            <wp:docPr id="57" name="Picture 6">
              <a:extLst xmlns:a="http://schemas.openxmlformats.org/drawingml/2006/main">
                <a:ext uri="{FF2B5EF4-FFF2-40B4-BE49-F238E27FC236}">
                  <a16:creationId xmlns:a16="http://schemas.microsoft.com/office/drawing/2014/main" id="{C294AF21-60BA-47DD-AC52-AA7807B5B2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294AF21-60BA-47DD-AC52-AA7807B5B201}"/>
                        </a:ext>
                      </a:extLst>
                    </pic:cNvPr>
                    <pic:cNvPicPr>
                      <a:picLocks noChangeAspect="1"/>
                    </pic:cNvPicPr>
                  </pic:nvPicPr>
                  <pic:blipFill rotWithShape="1">
                    <a:blip r:embed="rId212" cstate="print">
                      <a:extLst>
                        <a:ext uri="{28A0092B-C50C-407E-A947-70E740481C1C}">
                          <a14:useLocalDpi xmlns:a14="http://schemas.microsoft.com/office/drawing/2010/main" val="0"/>
                        </a:ext>
                      </a:extLst>
                    </a:blip>
                    <a:srcRect l="-2201" r="-2001"/>
                    <a:stretch/>
                  </pic:blipFill>
                  <pic:spPr>
                    <a:xfrm>
                      <a:off x="0" y="0"/>
                      <a:ext cx="1854202" cy="1323069"/>
                    </a:xfrm>
                    <a:prstGeom prst="rect">
                      <a:avLst/>
                    </a:prstGeom>
                  </pic:spPr>
                </pic:pic>
              </a:graphicData>
            </a:graphic>
          </wp:inline>
        </w:drawing>
      </w:r>
    </w:p>
    <w:p w14:paraId="057CCB34" w14:textId="1B7D3938" w:rsidR="00754993" w:rsidRPr="00E145AC" w:rsidRDefault="00754993" w:rsidP="00754993">
      <w:pPr>
        <w:pStyle w:val="Text"/>
        <w:spacing w:line="480" w:lineRule="auto"/>
        <w:jc w:val="center"/>
        <w:rPr>
          <w:sz w:val="24"/>
          <w:szCs w:val="24"/>
        </w:rPr>
      </w:pPr>
      <w:r w:rsidRPr="00E145AC">
        <w:rPr>
          <w:sz w:val="24"/>
          <w:szCs w:val="24"/>
        </w:rPr>
        <w:t>(a)</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(c)</w:t>
      </w:r>
    </w:p>
    <w:p w14:paraId="689AFB79" w14:textId="55311189" w:rsidR="00754993" w:rsidRPr="00E145AC" w:rsidRDefault="00754993" w:rsidP="006604B6">
      <w:pPr>
        <w:pStyle w:val="Text"/>
        <w:spacing w:line="480" w:lineRule="auto"/>
        <w:ind w:firstLine="0"/>
        <w:jc w:val="center"/>
        <w:rPr>
          <w:sz w:val="24"/>
          <w:szCs w:val="24"/>
        </w:rPr>
      </w:pPr>
      <w:r w:rsidRPr="00E145AC">
        <w:rPr>
          <w:noProof/>
          <w:sz w:val="24"/>
          <w:szCs w:val="24"/>
        </w:rPr>
        <w:drawing>
          <wp:inline distT="0" distB="0" distL="0" distR="0" wp14:anchorId="49E2C51D" wp14:editId="55A01234">
            <wp:extent cx="1744058" cy="1308043"/>
            <wp:effectExtent l="0" t="0" r="8890" b="6985"/>
            <wp:docPr id="21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pic:cNvPicPr>
                      <a:picLocks noChangeAspect="1"/>
                    </pic:cNvPicPr>
                  </pic:nvPicPr>
                  <pic:blipFill>
                    <a:blip r:embed="rId213" cstate="print">
                      <a:extLst>
                        <a:ext uri="{28A0092B-C50C-407E-A947-70E740481C1C}">
                          <a14:useLocalDpi xmlns:a14="http://schemas.microsoft.com/office/drawing/2010/main" val="0"/>
                        </a:ext>
                      </a:extLst>
                    </a:blip>
                    <a:stretch>
                      <a:fillRect/>
                    </a:stretch>
                  </pic:blipFill>
                  <pic:spPr>
                    <a:xfrm>
                      <a:off x="0" y="0"/>
                      <a:ext cx="1763968" cy="1322976"/>
                    </a:xfrm>
                    <a:prstGeom prst="rect">
                      <a:avLst/>
                    </a:prstGeom>
                  </pic:spPr>
                </pic:pic>
              </a:graphicData>
            </a:graphic>
          </wp:inline>
        </w:drawing>
      </w:r>
      <w:r w:rsidR="00AF3BA2" w:rsidRPr="00E145AC">
        <w:rPr>
          <w:sz w:val="24"/>
          <w:szCs w:val="24"/>
        </w:rPr>
        <w:tab/>
      </w:r>
      <w:r w:rsidRPr="00E145AC">
        <w:rPr>
          <w:noProof/>
          <w:sz w:val="24"/>
          <w:szCs w:val="24"/>
        </w:rPr>
        <w:drawing>
          <wp:inline distT="0" distB="0" distL="0" distR="0" wp14:anchorId="6365ADEE" wp14:editId="06A3A709">
            <wp:extent cx="1725862" cy="1294396"/>
            <wp:effectExtent l="0" t="0" r="8255" b="1270"/>
            <wp:docPr id="21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pic:cNvPicPr>
                      <a:picLocks noChangeAspect="1"/>
                    </pic:cNvPicPr>
                  </pic:nvPicPr>
                  <pic:blipFill>
                    <a:blip r:embed="rId214" cstate="print">
                      <a:extLst>
                        <a:ext uri="{28A0092B-C50C-407E-A947-70E740481C1C}">
                          <a14:useLocalDpi xmlns:a14="http://schemas.microsoft.com/office/drawing/2010/main" val="0"/>
                        </a:ext>
                      </a:extLst>
                    </a:blip>
                    <a:stretch>
                      <a:fillRect/>
                    </a:stretch>
                  </pic:blipFill>
                  <pic:spPr>
                    <a:xfrm>
                      <a:off x="0" y="0"/>
                      <a:ext cx="1736898" cy="1302673"/>
                    </a:xfrm>
                    <a:prstGeom prst="rect">
                      <a:avLst/>
                    </a:prstGeom>
                  </pic:spPr>
                </pic:pic>
              </a:graphicData>
            </a:graphic>
          </wp:inline>
        </w:drawing>
      </w:r>
      <w:r w:rsidR="00AF3BA2" w:rsidRPr="00E145AC">
        <w:rPr>
          <w:sz w:val="24"/>
          <w:szCs w:val="24"/>
        </w:rPr>
        <w:tab/>
      </w:r>
      <w:r w:rsidRPr="00E145AC">
        <w:rPr>
          <w:noProof/>
          <w:sz w:val="24"/>
          <w:szCs w:val="24"/>
        </w:rPr>
        <w:drawing>
          <wp:inline distT="0" distB="0" distL="0" distR="0" wp14:anchorId="2AD1E248" wp14:editId="0282A1B7">
            <wp:extent cx="1712794" cy="1286034"/>
            <wp:effectExtent l="0" t="0" r="1905" b="952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727559" cy="1297120"/>
                    </a:xfrm>
                    <a:prstGeom prst="rect">
                      <a:avLst/>
                    </a:prstGeom>
                    <a:noFill/>
                  </pic:spPr>
                </pic:pic>
              </a:graphicData>
            </a:graphic>
          </wp:inline>
        </w:drawing>
      </w:r>
    </w:p>
    <w:p w14:paraId="35B4BDF0" w14:textId="76190AD7" w:rsidR="00754993" w:rsidRPr="00E145AC" w:rsidRDefault="00754993" w:rsidP="00754993">
      <w:pPr>
        <w:pStyle w:val="Text"/>
        <w:spacing w:line="480" w:lineRule="auto"/>
        <w:jc w:val="center"/>
        <w:rPr>
          <w:sz w:val="24"/>
          <w:szCs w:val="24"/>
        </w:rPr>
      </w:pPr>
      <w:r w:rsidRPr="00E145AC">
        <w:rPr>
          <w:sz w:val="24"/>
          <w:szCs w:val="24"/>
        </w:rPr>
        <w:t>(d)</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(e)</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(f)</w:t>
      </w:r>
    </w:p>
    <w:p w14:paraId="4C617DAD" w14:textId="58E4F094" w:rsidR="00754993" w:rsidRPr="00E145AC" w:rsidRDefault="00754993" w:rsidP="00945DEB">
      <w:pPr>
        <w:pStyle w:val="Text"/>
        <w:spacing w:line="480" w:lineRule="auto"/>
        <w:jc w:val="center"/>
        <w:rPr>
          <w:sz w:val="24"/>
          <w:szCs w:val="24"/>
        </w:rPr>
      </w:pPr>
      <w:bookmarkStart w:id="291" w:name="_Ref66804992"/>
      <w:bookmarkStart w:id="292" w:name="_Toc9630037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112</w:t>
      </w:r>
      <w:r w:rsidRPr="00E145AC">
        <w:rPr>
          <w:sz w:val="24"/>
          <w:szCs w:val="24"/>
        </w:rPr>
        <w:fldChar w:fldCharType="end"/>
      </w:r>
      <w:bookmarkEnd w:id="291"/>
      <w:r w:rsidRPr="00E145AC">
        <w:rPr>
          <w:sz w:val="24"/>
          <w:szCs w:val="24"/>
        </w:rPr>
        <w:t>. One three-layer coil fabrication process (a) film tape on laminates (b) laser cut for coil outlines (c) film tape removal (d) acid etching (e) water and IPT wash (f) three-layer coil matching and assembly</w:t>
      </w:r>
      <w:bookmarkEnd w:id="292"/>
    </w:p>
    <w:tbl>
      <w:tblPr>
        <w:tblStyle w:val="TableGrid"/>
        <w:tblW w:w="892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8"/>
      </w:tblGrid>
      <w:tr w:rsidR="003F516D" w:rsidRPr="00E145AC" w14:paraId="60A0791C" w14:textId="77777777" w:rsidTr="00945DEB">
        <w:trPr>
          <w:jc w:val="center"/>
        </w:trPr>
        <w:tc>
          <w:tcPr>
            <w:tcW w:w="8928" w:type="dxa"/>
            <w:vAlign w:val="center"/>
          </w:tcPr>
          <w:p w14:paraId="164B44F0" w14:textId="7F61258C" w:rsidR="003F516D" w:rsidRPr="00E145AC" w:rsidRDefault="003F516D" w:rsidP="00DC07FC">
            <w:pPr>
              <w:pStyle w:val="Text"/>
              <w:spacing w:line="480" w:lineRule="auto"/>
              <w:ind w:firstLine="0"/>
              <w:rPr>
                <w:bCs/>
                <w:sz w:val="24"/>
                <w:szCs w:val="24"/>
              </w:rPr>
            </w:pPr>
            <w:r w:rsidRPr="00E145AC">
              <w:rPr>
                <w:noProof/>
                <w:sz w:val="24"/>
                <w:szCs w:val="24"/>
                <w:lang w:eastAsia="zh-CN"/>
              </w:rPr>
              <w:drawing>
                <wp:inline distT="0" distB="0" distL="0" distR="0" wp14:anchorId="0733DF55" wp14:editId="79751B5E">
                  <wp:extent cx="1837617" cy="1760561"/>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1895258" cy="1815785"/>
                          </a:xfrm>
                          <a:prstGeom prst="rect">
                            <a:avLst/>
                          </a:prstGeom>
                          <a:noFill/>
                        </pic:spPr>
                      </pic:pic>
                    </a:graphicData>
                  </a:graphic>
                </wp:inline>
              </w:drawing>
            </w:r>
            <w:r w:rsidRPr="00E145AC">
              <w:rPr>
                <w:noProof/>
                <w:sz w:val="24"/>
                <w:szCs w:val="24"/>
                <w:lang w:eastAsia="zh-CN"/>
              </w:rPr>
              <w:drawing>
                <wp:inline distT="0" distB="0" distL="0" distR="0" wp14:anchorId="5B147D60" wp14:editId="6585F15A">
                  <wp:extent cx="1842565" cy="1760229"/>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1904052" cy="1818969"/>
                          </a:xfrm>
                          <a:prstGeom prst="rect">
                            <a:avLst/>
                          </a:prstGeom>
                          <a:noFill/>
                        </pic:spPr>
                      </pic:pic>
                    </a:graphicData>
                  </a:graphic>
                </wp:inline>
              </w:drawing>
            </w:r>
            <w:r w:rsidRPr="00E145AC">
              <w:rPr>
                <w:noProof/>
                <w:sz w:val="24"/>
                <w:szCs w:val="24"/>
                <w:lang w:eastAsia="zh-CN"/>
              </w:rPr>
              <w:drawing>
                <wp:inline distT="0" distB="0" distL="0" distR="0" wp14:anchorId="4CEA77C0" wp14:editId="458B2227">
                  <wp:extent cx="1816598" cy="1751252"/>
                  <wp:effectExtent l="0" t="0" r="0" b="190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1872074" cy="1804732"/>
                          </a:xfrm>
                          <a:prstGeom prst="rect">
                            <a:avLst/>
                          </a:prstGeom>
                          <a:noFill/>
                        </pic:spPr>
                      </pic:pic>
                    </a:graphicData>
                  </a:graphic>
                </wp:inline>
              </w:drawing>
            </w:r>
          </w:p>
        </w:tc>
      </w:tr>
      <w:tr w:rsidR="003F516D" w:rsidRPr="00E145AC" w14:paraId="1B9065C2" w14:textId="77777777" w:rsidTr="00945DEB">
        <w:trPr>
          <w:jc w:val="center"/>
        </w:trPr>
        <w:tc>
          <w:tcPr>
            <w:tcW w:w="8928" w:type="dxa"/>
            <w:vAlign w:val="center"/>
          </w:tcPr>
          <w:p w14:paraId="075323C8" w14:textId="550F39EB" w:rsidR="003F516D" w:rsidRPr="00E145AC" w:rsidRDefault="002B1070" w:rsidP="00DC07FC">
            <w:pPr>
              <w:pStyle w:val="Caption"/>
              <w:spacing w:line="480" w:lineRule="auto"/>
              <w:jc w:val="center"/>
              <w:rPr>
                <w:sz w:val="24"/>
                <w:szCs w:val="24"/>
              </w:rPr>
            </w:pPr>
            <w:bookmarkStart w:id="293" w:name="_Ref61466813"/>
            <w:bookmarkStart w:id="294" w:name="_Toc9630038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113</w:t>
            </w:r>
            <w:r w:rsidRPr="00E145AC">
              <w:rPr>
                <w:sz w:val="24"/>
                <w:szCs w:val="24"/>
              </w:rPr>
              <w:fldChar w:fldCharType="end"/>
            </w:r>
            <w:bookmarkEnd w:id="293"/>
            <w:r w:rsidRPr="00E145AC">
              <w:rPr>
                <w:sz w:val="24"/>
                <w:szCs w:val="24"/>
              </w:rPr>
              <w:t xml:space="preserve">. </w:t>
            </w:r>
            <w:r w:rsidR="003F516D" w:rsidRPr="00E145AC">
              <w:rPr>
                <w:bCs/>
                <w:sz w:val="24"/>
                <w:szCs w:val="24"/>
              </w:rPr>
              <w:t>Completed three copper layers for the receiver coil</w:t>
            </w:r>
            <w:bookmarkEnd w:id="294"/>
          </w:p>
        </w:tc>
      </w:tr>
    </w:tbl>
    <w:p w14:paraId="1D761543" w14:textId="646541EF" w:rsidR="00DD05C3" w:rsidRPr="00E145AC" w:rsidRDefault="00DD05C3" w:rsidP="00DC07FC">
      <w:pPr>
        <w:pStyle w:val="Text"/>
        <w:spacing w:line="480" w:lineRule="auto"/>
        <w:rPr>
          <w:sz w:val="24"/>
          <w:szCs w:val="24"/>
        </w:rPr>
      </w:pPr>
      <w:r w:rsidRPr="00E145AC">
        <w:rPr>
          <w:sz w:val="24"/>
          <w:szCs w:val="24"/>
        </w:rPr>
        <w:t>For each coil, the 3-la</w:t>
      </w:r>
      <w:r w:rsidR="00810977" w:rsidRPr="00E145AC">
        <w:rPr>
          <w:sz w:val="24"/>
          <w:szCs w:val="24"/>
        </w:rPr>
        <w:t>y</w:t>
      </w:r>
      <w:r w:rsidRPr="00E145AC">
        <w:rPr>
          <w:sz w:val="24"/>
          <w:szCs w:val="24"/>
        </w:rPr>
        <w:t xml:space="preserve">er structure is held together with nylon screws. </w:t>
      </w:r>
      <w:r w:rsidR="00334451" w:rsidRPr="00E145AC">
        <w:rPr>
          <w:sz w:val="24"/>
          <w:szCs w:val="24"/>
        </w:rPr>
        <w:t>Quarter-</w:t>
      </w:r>
      <w:r w:rsidRPr="00E145AC">
        <w:rPr>
          <w:sz w:val="24"/>
          <w:szCs w:val="24"/>
        </w:rPr>
        <w:t xml:space="preserve">inch </w:t>
      </w:r>
      <w:r w:rsidR="00334451" w:rsidRPr="00E145AC">
        <w:rPr>
          <w:sz w:val="24"/>
          <w:szCs w:val="24"/>
        </w:rPr>
        <w:t xml:space="preserve">thick </w:t>
      </w:r>
      <w:r w:rsidRPr="00E145AC">
        <w:rPr>
          <w:sz w:val="24"/>
          <w:szCs w:val="24"/>
        </w:rPr>
        <w:t xml:space="preserve">polycarbonate sheets are applied for better clamping and </w:t>
      </w:r>
      <w:r w:rsidR="00334451" w:rsidRPr="00E145AC">
        <w:rPr>
          <w:sz w:val="24"/>
          <w:szCs w:val="24"/>
        </w:rPr>
        <w:t>half-</w:t>
      </w:r>
      <w:r w:rsidRPr="00E145AC">
        <w:rPr>
          <w:sz w:val="24"/>
          <w:szCs w:val="24"/>
        </w:rPr>
        <w:t>inch polycarbonate bars</w:t>
      </w:r>
      <w:r w:rsidR="00334451" w:rsidRPr="00E145AC">
        <w:rPr>
          <w:sz w:val="24"/>
          <w:szCs w:val="24"/>
        </w:rPr>
        <w:t xml:space="preserve"> are used</w:t>
      </w:r>
      <w:r w:rsidRPr="00E145AC">
        <w:rPr>
          <w:sz w:val="24"/>
          <w:szCs w:val="24"/>
        </w:rPr>
        <w:t xml:space="preserve"> to control the air gap between two coils. </w:t>
      </w:r>
      <w:r w:rsidR="008F5A72" w:rsidRPr="00E145AC">
        <w:rPr>
          <w:sz w:val="24"/>
          <w:szCs w:val="24"/>
        </w:rPr>
        <w:t xml:space="preserve">Based on the creepage requirement from </w:t>
      </w:r>
      <w:r w:rsidR="008F5A72" w:rsidRPr="00E145AC">
        <w:rPr>
          <w:sz w:val="24"/>
          <w:szCs w:val="24"/>
        </w:rPr>
        <w:lastRenderedPageBreak/>
        <w:t>UL60950, a</w:t>
      </w:r>
      <w:r w:rsidRPr="00E145AC">
        <w:rPr>
          <w:sz w:val="24"/>
          <w:szCs w:val="24"/>
        </w:rPr>
        <w:t xml:space="preserve"> 20 mm clearance is kept from all holes in the laminates and polycarbonate parts to any copper traces </w:t>
      </w:r>
      <w:r w:rsidR="008F5A72" w:rsidRPr="00E145AC">
        <w:rPr>
          <w:sz w:val="24"/>
          <w:szCs w:val="24"/>
        </w:rPr>
        <w:t xml:space="preserve">for a 2 kV RMS voltage. The </w:t>
      </w:r>
      <w:r w:rsidR="0015321C" w:rsidRPr="00E145AC">
        <w:rPr>
          <w:sz w:val="24"/>
          <w:szCs w:val="24"/>
        </w:rPr>
        <w:t xml:space="preserve">minimum </w:t>
      </w:r>
      <w:r w:rsidR="008F5A72" w:rsidRPr="00E145AC">
        <w:rPr>
          <w:sz w:val="24"/>
          <w:szCs w:val="24"/>
        </w:rPr>
        <w:t xml:space="preserve">clearance is drawn </w:t>
      </w:r>
      <w:r w:rsidR="000425F4">
        <w:rPr>
          <w:sz w:val="24"/>
          <w:szCs w:val="24"/>
        </w:rPr>
        <w:t>with</w:t>
      </w:r>
      <w:r w:rsidR="008F5A72" w:rsidRPr="00E145AC">
        <w:rPr>
          <w:sz w:val="24"/>
          <w:szCs w:val="24"/>
        </w:rPr>
        <w:t xml:space="preserve"> red outlines in </w:t>
      </w:r>
      <w:r w:rsidR="008F5A72" w:rsidRPr="00E145AC">
        <w:rPr>
          <w:sz w:val="24"/>
          <w:szCs w:val="24"/>
        </w:rPr>
        <w:fldChar w:fldCharType="begin"/>
      </w:r>
      <w:r w:rsidR="008F5A72" w:rsidRPr="00E145AC">
        <w:rPr>
          <w:sz w:val="24"/>
          <w:szCs w:val="24"/>
        </w:rPr>
        <w:instrText xml:space="preserve"> REF _Ref66803838 \h </w:instrText>
      </w:r>
      <w:r w:rsidR="00E145AC">
        <w:rPr>
          <w:sz w:val="24"/>
          <w:szCs w:val="24"/>
        </w:rPr>
        <w:instrText xml:space="preserve"> \* MERGEFORMAT </w:instrText>
      </w:r>
      <w:r w:rsidR="008F5A72" w:rsidRPr="00E145AC">
        <w:rPr>
          <w:sz w:val="24"/>
          <w:szCs w:val="24"/>
        </w:rPr>
      </w:r>
      <w:r w:rsidR="008F5A72" w:rsidRPr="00E145AC">
        <w:rPr>
          <w:sz w:val="24"/>
          <w:szCs w:val="24"/>
        </w:rPr>
        <w:fldChar w:fldCharType="separate"/>
      </w:r>
      <w:r w:rsidR="00D251FE" w:rsidRPr="00E145AC">
        <w:rPr>
          <w:sz w:val="24"/>
          <w:szCs w:val="24"/>
        </w:rPr>
        <w:t xml:space="preserve">Fig. </w:t>
      </w:r>
      <w:r w:rsidR="00D251FE">
        <w:rPr>
          <w:noProof/>
          <w:sz w:val="24"/>
          <w:szCs w:val="24"/>
        </w:rPr>
        <w:t>114</w:t>
      </w:r>
      <w:r w:rsidR="008F5A72" w:rsidRPr="00E145AC">
        <w:rPr>
          <w:sz w:val="24"/>
          <w:szCs w:val="24"/>
        </w:rPr>
        <w:fldChar w:fldCharType="end"/>
      </w:r>
      <w:r w:rsidR="008F5A72" w:rsidRPr="00E145AC">
        <w:rPr>
          <w:sz w:val="24"/>
          <w:szCs w:val="24"/>
        </w:rPr>
        <w:t>(a)</w:t>
      </w:r>
      <w:r w:rsidR="0015321C" w:rsidRPr="00E145AC">
        <w:rPr>
          <w:sz w:val="24"/>
          <w:szCs w:val="24"/>
        </w:rPr>
        <w:t>, with 20 mm distance to coil outlines in white</w:t>
      </w:r>
      <w:r w:rsidR="008F5A72" w:rsidRPr="00E145AC">
        <w:rPr>
          <w:sz w:val="24"/>
          <w:szCs w:val="24"/>
        </w:rPr>
        <w:t xml:space="preserve">. Also, keeping the 20 mm clearance guarantees that </w:t>
      </w:r>
      <w:r w:rsidRPr="00E145AC">
        <w:rPr>
          <w:sz w:val="24"/>
          <w:szCs w:val="24"/>
        </w:rPr>
        <w:t>additional dielectric loss from the polycarbonate</w:t>
      </w:r>
      <w:r w:rsidR="008F5A72" w:rsidRPr="00E145AC">
        <w:rPr>
          <w:sz w:val="24"/>
          <w:szCs w:val="24"/>
        </w:rPr>
        <w:t xml:space="preserve"> is minim</w:t>
      </w:r>
      <w:r w:rsidR="000425F4">
        <w:rPr>
          <w:sz w:val="24"/>
          <w:szCs w:val="24"/>
        </w:rPr>
        <w:t>al</w:t>
      </w:r>
      <w:r w:rsidR="008F5A72" w:rsidRPr="00E145AC">
        <w:rPr>
          <w:sz w:val="24"/>
          <w:szCs w:val="24"/>
        </w:rPr>
        <w:t xml:space="preserve">. The dielectric loss brought by the polycarbonate is simulated in HFSS as shown in </w:t>
      </w:r>
      <w:r w:rsidR="008F5A72" w:rsidRPr="00E145AC">
        <w:rPr>
          <w:sz w:val="24"/>
          <w:szCs w:val="24"/>
        </w:rPr>
        <w:fldChar w:fldCharType="begin"/>
      </w:r>
      <w:r w:rsidR="008F5A72" w:rsidRPr="00E145AC">
        <w:rPr>
          <w:sz w:val="24"/>
          <w:szCs w:val="24"/>
        </w:rPr>
        <w:instrText xml:space="preserve"> REF _Ref66803838 \h </w:instrText>
      </w:r>
      <w:r w:rsidR="00E145AC">
        <w:rPr>
          <w:sz w:val="24"/>
          <w:szCs w:val="24"/>
        </w:rPr>
        <w:instrText xml:space="preserve"> \* MERGEFORMAT </w:instrText>
      </w:r>
      <w:r w:rsidR="008F5A72" w:rsidRPr="00E145AC">
        <w:rPr>
          <w:sz w:val="24"/>
          <w:szCs w:val="24"/>
        </w:rPr>
      </w:r>
      <w:r w:rsidR="008F5A72" w:rsidRPr="00E145AC">
        <w:rPr>
          <w:sz w:val="24"/>
          <w:szCs w:val="24"/>
        </w:rPr>
        <w:fldChar w:fldCharType="separate"/>
      </w:r>
      <w:r w:rsidR="00D251FE" w:rsidRPr="00E145AC">
        <w:rPr>
          <w:sz w:val="24"/>
          <w:szCs w:val="24"/>
        </w:rPr>
        <w:t xml:space="preserve">Fig. </w:t>
      </w:r>
      <w:r w:rsidR="00D251FE">
        <w:rPr>
          <w:noProof/>
          <w:sz w:val="24"/>
          <w:szCs w:val="24"/>
        </w:rPr>
        <w:t>114</w:t>
      </w:r>
      <w:r w:rsidR="008F5A72" w:rsidRPr="00E145AC">
        <w:rPr>
          <w:sz w:val="24"/>
          <w:szCs w:val="24"/>
        </w:rPr>
        <w:fldChar w:fldCharType="end"/>
      </w:r>
      <w:r w:rsidR="008F5A72" w:rsidRPr="00E145AC">
        <w:rPr>
          <w:sz w:val="24"/>
          <w:szCs w:val="24"/>
        </w:rPr>
        <w:t>(b), with only 2% increase in ESR for each coil.</w:t>
      </w:r>
    </w:p>
    <w:p w14:paraId="074D9803" w14:textId="0BBC1D53" w:rsidR="008F5A72" w:rsidRPr="00E145AC" w:rsidRDefault="008F5A72" w:rsidP="008F5A72">
      <w:pPr>
        <w:pStyle w:val="Text"/>
        <w:spacing w:line="480" w:lineRule="auto"/>
        <w:jc w:val="center"/>
        <w:rPr>
          <w:sz w:val="24"/>
          <w:szCs w:val="24"/>
        </w:rPr>
      </w:pPr>
      <w:r w:rsidRPr="00E145AC">
        <w:rPr>
          <w:noProof/>
          <w:sz w:val="24"/>
          <w:szCs w:val="24"/>
        </w:rPr>
        <w:drawing>
          <wp:inline distT="0" distB="0" distL="0" distR="0" wp14:anchorId="56F3933C" wp14:editId="1C231646">
            <wp:extent cx="1749597" cy="1746554"/>
            <wp:effectExtent l="0" t="0" r="3175" b="635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762173" cy="1759108"/>
                    </a:xfrm>
                    <a:prstGeom prst="rect">
                      <a:avLst/>
                    </a:prstGeom>
                    <a:noFill/>
                  </pic:spPr>
                </pic:pic>
              </a:graphicData>
            </a:graphic>
          </wp:inline>
        </w:drawing>
      </w:r>
      <w:r w:rsidRPr="00E145AC">
        <w:rPr>
          <w:noProof/>
          <w:sz w:val="24"/>
          <w:szCs w:val="24"/>
        </w:rPr>
        <w:drawing>
          <wp:inline distT="0" distB="0" distL="0" distR="0" wp14:anchorId="556E9CC0" wp14:editId="4C71BF50">
            <wp:extent cx="2938225" cy="1737777"/>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2955805" cy="1748174"/>
                    </a:xfrm>
                    <a:prstGeom prst="rect">
                      <a:avLst/>
                    </a:prstGeom>
                    <a:noFill/>
                  </pic:spPr>
                </pic:pic>
              </a:graphicData>
            </a:graphic>
          </wp:inline>
        </w:drawing>
      </w:r>
    </w:p>
    <w:p w14:paraId="4ABDB2C6" w14:textId="37788FE9" w:rsidR="008F5A72" w:rsidRPr="00E145AC" w:rsidRDefault="008F5A72" w:rsidP="008F5A72">
      <w:pPr>
        <w:pStyle w:val="Text"/>
        <w:spacing w:line="480" w:lineRule="auto"/>
        <w:ind w:left="1818"/>
        <w:rPr>
          <w:sz w:val="24"/>
          <w:szCs w:val="24"/>
        </w:rPr>
      </w:pPr>
      <w:r w:rsidRPr="00E145AC">
        <w:rPr>
          <w:sz w:val="24"/>
          <w:szCs w:val="24"/>
        </w:rPr>
        <w:t xml:space="preserve">(a) </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44C59459" w14:textId="32D148E2" w:rsidR="008F5A72" w:rsidRPr="00E145AC" w:rsidRDefault="008F5A72" w:rsidP="008F5A72">
      <w:pPr>
        <w:pStyle w:val="Caption"/>
        <w:spacing w:line="480" w:lineRule="auto"/>
        <w:jc w:val="center"/>
        <w:rPr>
          <w:sz w:val="24"/>
          <w:szCs w:val="24"/>
        </w:rPr>
      </w:pPr>
      <w:bookmarkStart w:id="295" w:name="_Ref66803838"/>
      <w:bookmarkStart w:id="296" w:name="_Toc9630038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114</w:t>
      </w:r>
      <w:r w:rsidRPr="00E145AC">
        <w:rPr>
          <w:sz w:val="24"/>
          <w:szCs w:val="24"/>
        </w:rPr>
        <w:fldChar w:fldCharType="end"/>
      </w:r>
      <w:bookmarkEnd w:id="295"/>
      <w:r w:rsidRPr="00E145AC">
        <w:rPr>
          <w:sz w:val="24"/>
          <w:szCs w:val="24"/>
        </w:rPr>
        <w:t xml:space="preserve">. (a) </w:t>
      </w:r>
      <w:r w:rsidR="00D30680" w:rsidRPr="00E145AC">
        <w:rPr>
          <w:sz w:val="24"/>
          <w:szCs w:val="24"/>
        </w:rPr>
        <w:t>m</w:t>
      </w:r>
      <w:r w:rsidRPr="00E145AC">
        <w:rPr>
          <w:sz w:val="24"/>
          <w:szCs w:val="24"/>
        </w:rPr>
        <w:t>echanical design for clamping polycarbonates (b) HFSS simulation for coil with clamping polycarbonates</w:t>
      </w:r>
      <w:bookmarkEnd w:id="296"/>
    </w:p>
    <w:p w14:paraId="5E61530B" w14:textId="70B3A33D" w:rsidR="008F5A72" w:rsidRPr="00E145AC" w:rsidRDefault="00DE6D8D" w:rsidP="008F5A72">
      <w:pPr>
        <w:pStyle w:val="Text"/>
        <w:spacing w:line="480" w:lineRule="auto"/>
        <w:rPr>
          <w:sz w:val="24"/>
          <w:szCs w:val="24"/>
        </w:rPr>
      </w:pPr>
      <w:r w:rsidRPr="00E145AC">
        <w:rPr>
          <w:sz w:val="24"/>
          <w:szCs w:val="24"/>
        </w:rPr>
        <w:fldChar w:fldCharType="begin"/>
      </w:r>
      <w:r w:rsidRPr="00E145AC">
        <w:rPr>
          <w:sz w:val="24"/>
          <w:szCs w:val="24"/>
        </w:rPr>
        <w:instrText xml:space="preserve"> REF _Ref66808426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115</w:t>
      </w:r>
      <w:r w:rsidRPr="00E145AC">
        <w:rPr>
          <w:sz w:val="24"/>
          <w:szCs w:val="24"/>
        </w:rPr>
        <w:fldChar w:fldCharType="end"/>
      </w:r>
      <w:r w:rsidRPr="00E145AC">
        <w:rPr>
          <w:sz w:val="24"/>
          <w:szCs w:val="24"/>
        </w:rPr>
        <w:t xml:space="preserve"> </w:t>
      </w:r>
      <w:r w:rsidR="008F5A72" w:rsidRPr="00E145AC">
        <w:rPr>
          <w:sz w:val="24"/>
          <w:szCs w:val="24"/>
        </w:rPr>
        <w:t>shows the completed coils with mechanical support for testing, with 100 mm airgap between two coils.</w:t>
      </w:r>
    </w:p>
    <w:p w14:paraId="65555C7E" w14:textId="3F4716A7" w:rsidR="008F5A72" w:rsidRPr="00E145AC" w:rsidRDefault="008F5A72" w:rsidP="008F5A72">
      <w:pPr>
        <w:pStyle w:val="Text"/>
        <w:spacing w:line="480" w:lineRule="auto"/>
        <w:jc w:val="center"/>
        <w:rPr>
          <w:sz w:val="24"/>
          <w:szCs w:val="24"/>
        </w:rPr>
      </w:pPr>
      <w:r w:rsidRPr="00E145AC">
        <w:rPr>
          <w:bCs/>
          <w:noProof/>
          <w:sz w:val="24"/>
          <w:szCs w:val="24"/>
        </w:rPr>
        <w:lastRenderedPageBreak/>
        <w:drawing>
          <wp:inline distT="0" distB="0" distL="0" distR="0" wp14:anchorId="0A6BD40B" wp14:editId="4722098E">
            <wp:extent cx="3900062" cy="2926080"/>
            <wp:effectExtent l="0" t="0" r="5715" b="762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3991634" cy="2994784"/>
                    </a:xfrm>
                    <a:prstGeom prst="rect">
                      <a:avLst/>
                    </a:prstGeom>
                    <a:noFill/>
                  </pic:spPr>
                </pic:pic>
              </a:graphicData>
            </a:graphic>
          </wp:inline>
        </w:drawing>
      </w:r>
    </w:p>
    <w:p w14:paraId="734EF777" w14:textId="14C21593" w:rsidR="008F5A72" w:rsidRPr="00E145AC" w:rsidRDefault="008F5A72" w:rsidP="008F5A72">
      <w:pPr>
        <w:pStyle w:val="Caption"/>
        <w:spacing w:line="480" w:lineRule="auto"/>
        <w:jc w:val="center"/>
        <w:rPr>
          <w:sz w:val="24"/>
          <w:szCs w:val="24"/>
        </w:rPr>
      </w:pPr>
      <w:bookmarkStart w:id="297" w:name="_Ref66808426"/>
      <w:bookmarkStart w:id="298" w:name="_Toc9630038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115</w:t>
      </w:r>
      <w:r w:rsidRPr="00E145AC">
        <w:rPr>
          <w:sz w:val="24"/>
          <w:szCs w:val="24"/>
        </w:rPr>
        <w:fldChar w:fldCharType="end"/>
      </w:r>
      <w:bookmarkEnd w:id="297"/>
      <w:r w:rsidRPr="00E145AC">
        <w:rPr>
          <w:sz w:val="24"/>
          <w:szCs w:val="24"/>
        </w:rPr>
        <w:t>. Fabricated coils with mechanical setup</w:t>
      </w:r>
      <w:bookmarkEnd w:id="298"/>
    </w:p>
    <w:p w14:paraId="285E8D37" w14:textId="0CF1FEE9" w:rsidR="00EF564F" w:rsidRPr="00E145AC" w:rsidRDefault="00EF564F" w:rsidP="00EF564F">
      <w:pPr>
        <w:pStyle w:val="Heading3"/>
        <w:numPr>
          <w:ilvl w:val="0"/>
          <w:numId w:val="0"/>
        </w:numPr>
        <w:spacing w:line="480" w:lineRule="auto"/>
        <w:rPr>
          <w:i w:val="0"/>
          <w:iCs w:val="0"/>
          <w:sz w:val="24"/>
          <w:szCs w:val="24"/>
        </w:rPr>
      </w:pPr>
      <w:bookmarkStart w:id="299" w:name="_Toc96300206"/>
      <w:r w:rsidRPr="00E145AC">
        <w:rPr>
          <w:i w:val="0"/>
          <w:iCs w:val="0"/>
          <w:sz w:val="24"/>
          <w:szCs w:val="24"/>
        </w:rPr>
        <w:t xml:space="preserve">6.1.2 Coil </w:t>
      </w:r>
      <w:r w:rsidR="00884BC4" w:rsidRPr="00E145AC">
        <w:rPr>
          <w:i w:val="0"/>
          <w:iCs w:val="0"/>
          <w:sz w:val="24"/>
          <w:szCs w:val="24"/>
        </w:rPr>
        <w:t>Characterization</w:t>
      </w:r>
      <w:bookmarkEnd w:id="299"/>
    </w:p>
    <w:p w14:paraId="181E914D" w14:textId="768C41B4" w:rsidR="00B32EAA" w:rsidRPr="00E145AC" w:rsidRDefault="00C440F5" w:rsidP="00DC07FC">
      <w:pPr>
        <w:pStyle w:val="Text"/>
        <w:spacing w:line="480" w:lineRule="auto"/>
        <w:rPr>
          <w:sz w:val="24"/>
          <w:szCs w:val="24"/>
        </w:rPr>
      </w:pPr>
      <w:r w:rsidRPr="00E145AC">
        <w:rPr>
          <w:sz w:val="24"/>
          <w:szCs w:val="24"/>
        </w:rPr>
        <w:fldChar w:fldCharType="begin"/>
      </w:r>
      <w:r w:rsidRPr="00E145AC">
        <w:rPr>
          <w:sz w:val="24"/>
          <w:szCs w:val="24"/>
        </w:rPr>
        <w:instrText xml:space="preserve"> REF _Ref61623840 \h </w:instrText>
      </w:r>
      <w:r w:rsidR="00DC07FC" w:rsidRP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TABLE </w:t>
      </w:r>
      <w:r w:rsidR="00D251FE">
        <w:rPr>
          <w:noProof/>
          <w:sz w:val="24"/>
          <w:szCs w:val="24"/>
        </w:rPr>
        <w:t>XIV</w:t>
      </w:r>
      <w:r w:rsidRPr="00E145AC">
        <w:rPr>
          <w:sz w:val="24"/>
          <w:szCs w:val="24"/>
        </w:rPr>
        <w:fldChar w:fldCharType="end"/>
      </w:r>
      <w:r w:rsidRPr="00E145AC">
        <w:rPr>
          <w:sz w:val="24"/>
          <w:szCs w:val="24"/>
        </w:rPr>
        <w:t xml:space="preserve"> </w:t>
      </w:r>
      <w:r w:rsidR="00CC0AA5" w:rsidRPr="00E145AC">
        <w:rPr>
          <w:sz w:val="24"/>
          <w:szCs w:val="24"/>
        </w:rPr>
        <w:t xml:space="preserve">shows the comparison between modeled, simulated, and measured coil parameters. The model is based on analysis supplemented with 2D magnetostatic FEA using FEMM. The HFSS simulation uses 3D electromagnetic FEA to verify </w:t>
      </w:r>
      <w:r w:rsidR="00AC7AF9" w:rsidRPr="00E145AC">
        <w:rPr>
          <w:sz w:val="24"/>
          <w:szCs w:val="24"/>
        </w:rPr>
        <w:t xml:space="preserve">the </w:t>
      </w:r>
      <w:r w:rsidR="00CC0AA5" w:rsidRPr="00E145AC">
        <w:rPr>
          <w:sz w:val="24"/>
          <w:szCs w:val="24"/>
        </w:rPr>
        <w:t>resonant behavior</w:t>
      </w:r>
      <w:r w:rsidR="00B32EAA" w:rsidRPr="00E145AC">
        <w:rPr>
          <w:sz w:val="24"/>
          <w:szCs w:val="24"/>
        </w:rPr>
        <w:t xml:space="preserve">, with impedance curve around the resonant frequency plotted in </w:t>
      </w:r>
      <w:r w:rsidR="00B32EAA" w:rsidRPr="00E145AC">
        <w:rPr>
          <w:sz w:val="24"/>
          <w:szCs w:val="24"/>
        </w:rPr>
        <w:fldChar w:fldCharType="begin"/>
      </w:r>
      <w:r w:rsidR="00B32EAA" w:rsidRPr="00E145AC">
        <w:rPr>
          <w:sz w:val="24"/>
          <w:szCs w:val="24"/>
        </w:rPr>
        <w:instrText xml:space="preserve"> REF _Ref66802113 \h </w:instrText>
      </w:r>
      <w:r w:rsidR="00E145AC">
        <w:rPr>
          <w:sz w:val="24"/>
          <w:szCs w:val="24"/>
        </w:rPr>
        <w:instrText xml:space="preserve"> \* MERGEFORMAT </w:instrText>
      </w:r>
      <w:r w:rsidR="00B32EAA" w:rsidRPr="00E145AC">
        <w:rPr>
          <w:sz w:val="24"/>
          <w:szCs w:val="24"/>
        </w:rPr>
      </w:r>
      <w:r w:rsidR="00B32EAA" w:rsidRPr="00E145AC">
        <w:rPr>
          <w:sz w:val="24"/>
          <w:szCs w:val="24"/>
        </w:rPr>
        <w:fldChar w:fldCharType="separate"/>
      </w:r>
      <w:r w:rsidR="00D251FE" w:rsidRPr="00E145AC">
        <w:rPr>
          <w:sz w:val="24"/>
          <w:szCs w:val="24"/>
        </w:rPr>
        <w:t xml:space="preserve">Fig. </w:t>
      </w:r>
      <w:r w:rsidR="00D251FE">
        <w:rPr>
          <w:noProof/>
          <w:sz w:val="24"/>
          <w:szCs w:val="24"/>
        </w:rPr>
        <w:t>116</w:t>
      </w:r>
      <w:r w:rsidR="00B32EAA" w:rsidRPr="00E145AC">
        <w:rPr>
          <w:sz w:val="24"/>
          <w:szCs w:val="24"/>
        </w:rPr>
        <w:fldChar w:fldCharType="end"/>
      </w:r>
      <w:r w:rsidR="00B32EAA" w:rsidRPr="00E145AC">
        <w:rPr>
          <w:sz w:val="24"/>
          <w:szCs w:val="24"/>
        </w:rPr>
        <w:t>.</w:t>
      </w:r>
    </w:p>
    <w:p w14:paraId="3D4900F7" w14:textId="3E850367" w:rsidR="00B32EAA" w:rsidRPr="00E145AC" w:rsidRDefault="00B32EAA" w:rsidP="00B02148">
      <w:pPr>
        <w:pStyle w:val="Text"/>
        <w:spacing w:line="480" w:lineRule="auto"/>
        <w:ind w:firstLine="0"/>
        <w:jc w:val="center"/>
        <w:rPr>
          <w:sz w:val="24"/>
          <w:szCs w:val="24"/>
        </w:rPr>
      </w:pPr>
      <w:r w:rsidRPr="00E145AC">
        <w:rPr>
          <w:noProof/>
          <w:sz w:val="24"/>
          <w:szCs w:val="24"/>
        </w:rPr>
        <w:drawing>
          <wp:inline distT="0" distB="0" distL="0" distR="0" wp14:anchorId="550FB219" wp14:editId="6721BE17">
            <wp:extent cx="2702257" cy="1728120"/>
            <wp:effectExtent l="0" t="0" r="3175" b="571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2746630" cy="1756497"/>
                    </a:xfrm>
                    <a:prstGeom prst="rect">
                      <a:avLst/>
                    </a:prstGeom>
                    <a:noFill/>
                  </pic:spPr>
                </pic:pic>
              </a:graphicData>
            </a:graphic>
          </wp:inline>
        </w:drawing>
      </w:r>
      <w:r w:rsidRPr="00E145AC">
        <w:rPr>
          <w:noProof/>
          <w:sz w:val="24"/>
          <w:szCs w:val="24"/>
        </w:rPr>
        <w:drawing>
          <wp:inline distT="0" distB="0" distL="0" distR="0" wp14:anchorId="3C86060F" wp14:editId="3CB2FA5E">
            <wp:extent cx="2651150" cy="1733095"/>
            <wp:effectExtent l="0" t="0" r="0" b="63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2671831" cy="1746614"/>
                    </a:xfrm>
                    <a:prstGeom prst="rect">
                      <a:avLst/>
                    </a:prstGeom>
                    <a:noFill/>
                  </pic:spPr>
                </pic:pic>
              </a:graphicData>
            </a:graphic>
          </wp:inline>
        </w:drawing>
      </w:r>
    </w:p>
    <w:p w14:paraId="432B5571" w14:textId="09AF530A" w:rsidR="00B32EAA" w:rsidRPr="00E145AC" w:rsidRDefault="00B32EAA" w:rsidP="00B32EAA">
      <w:pPr>
        <w:pStyle w:val="Text"/>
        <w:spacing w:line="480" w:lineRule="auto"/>
        <w:jc w:val="center"/>
        <w:rPr>
          <w:sz w:val="24"/>
          <w:szCs w:val="24"/>
        </w:rPr>
      </w:pPr>
      <w:r w:rsidRPr="00E145AC">
        <w:rPr>
          <w:sz w:val="24"/>
          <w:szCs w:val="24"/>
        </w:rPr>
        <w:t xml:space="preserve">(a) </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0FE068CD" w14:textId="16D38007" w:rsidR="00B32EAA" w:rsidRPr="00E145AC" w:rsidRDefault="00B32EAA" w:rsidP="00B32EAA">
      <w:pPr>
        <w:pStyle w:val="Text"/>
        <w:spacing w:line="480" w:lineRule="auto"/>
        <w:ind w:firstLine="0"/>
        <w:jc w:val="center"/>
        <w:rPr>
          <w:sz w:val="24"/>
          <w:szCs w:val="24"/>
        </w:rPr>
      </w:pPr>
      <w:bookmarkStart w:id="300" w:name="_Ref66802113"/>
      <w:bookmarkStart w:id="301" w:name="_Ref66802111"/>
      <w:bookmarkStart w:id="302" w:name="_Toc9630038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116</w:t>
      </w:r>
      <w:r w:rsidRPr="00E145AC">
        <w:rPr>
          <w:sz w:val="24"/>
          <w:szCs w:val="24"/>
        </w:rPr>
        <w:fldChar w:fldCharType="end"/>
      </w:r>
      <w:bookmarkEnd w:id="300"/>
      <w:r w:rsidRPr="00E145AC">
        <w:rPr>
          <w:sz w:val="24"/>
          <w:szCs w:val="24"/>
        </w:rPr>
        <w:t>. Impedance results in HFSS simulation (a) transmitter coil (b) receiver coil</w:t>
      </w:r>
      <w:bookmarkEnd w:id="301"/>
      <w:bookmarkEnd w:id="302"/>
    </w:p>
    <w:p w14:paraId="512AC07D" w14:textId="055E9248" w:rsidR="00CC0AA5" w:rsidRPr="00E145AC" w:rsidRDefault="00CC0AA5" w:rsidP="00DC07FC">
      <w:pPr>
        <w:pStyle w:val="Text"/>
        <w:spacing w:line="480" w:lineRule="auto"/>
        <w:rPr>
          <w:position w:val="-1"/>
          <w:sz w:val="24"/>
          <w:szCs w:val="24"/>
        </w:rPr>
      </w:pPr>
      <w:r w:rsidRPr="00E145AC">
        <w:rPr>
          <w:sz w:val="24"/>
          <w:szCs w:val="24"/>
        </w:rPr>
        <w:lastRenderedPageBreak/>
        <w:t xml:space="preserve">The fabricated coils have quality factor </w:t>
      </w:r>
      <w:r w:rsidR="00D0159B" w:rsidRPr="00E145AC">
        <w:rPr>
          <w:sz w:val="24"/>
          <w:szCs w:val="24"/>
        </w:rPr>
        <w:t xml:space="preserve">417 and 452 </w:t>
      </w:r>
      <w:r w:rsidR="00334451" w:rsidRPr="00E145AC">
        <w:rPr>
          <w:sz w:val="24"/>
          <w:szCs w:val="24"/>
        </w:rPr>
        <w:t xml:space="preserve">on the primary and secondary, </w:t>
      </w:r>
      <w:r w:rsidR="00D0159B" w:rsidRPr="00E145AC">
        <w:rPr>
          <w:sz w:val="24"/>
          <w:szCs w:val="24"/>
        </w:rPr>
        <w:t>respectively</w:t>
      </w:r>
      <w:r w:rsidRPr="00E145AC">
        <w:rPr>
          <w:sz w:val="24"/>
          <w:szCs w:val="24"/>
        </w:rPr>
        <w:t xml:space="preserve">, with less than 10% error </w:t>
      </w:r>
      <w:r w:rsidRPr="00E145AC">
        <w:rPr>
          <w:position w:val="-1"/>
          <w:sz w:val="24"/>
          <w:szCs w:val="24"/>
        </w:rPr>
        <w:t xml:space="preserve">from theoretical design point. Due to the impacts from both </w:t>
      </w:r>
      <w:r w:rsidR="00D0159B" w:rsidRPr="00E145AC">
        <w:rPr>
          <w:position w:val="-1"/>
          <w:sz w:val="24"/>
          <w:szCs w:val="24"/>
        </w:rPr>
        <w:t>contact resistance and lead wire</w:t>
      </w:r>
      <w:r w:rsidR="00334451" w:rsidRPr="00E145AC">
        <w:rPr>
          <w:position w:val="-1"/>
          <w:sz w:val="24"/>
          <w:szCs w:val="24"/>
        </w:rPr>
        <w:t>s</w:t>
      </w:r>
      <w:r w:rsidR="00D0159B" w:rsidRPr="00E145AC">
        <w:rPr>
          <w:position w:val="-1"/>
          <w:sz w:val="24"/>
          <w:szCs w:val="24"/>
        </w:rPr>
        <w:t>, the fabricated coils have slightly larger ESR compar</w:t>
      </w:r>
      <w:r w:rsidR="00334451" w:rsidRPr="00E145AC">
        <w:rPr>
          <w:position w:val="-1"/>
          <w:sz w:val="24"/>
          <w:szCs w:val="24"/>
        </w:rPr>
        <w:t>ed</w:t>
      </w:r>
      <w:r w:rsidR="00D0159B" w:rsidRPr="00E145AC">
        <w:rPr>
          <w:position w:val="-1"/>
          <w:sz w:val="24"/>
          <w:szCs w:val="24"/>
        </w:rPr>
        <w:t xml:space="preserve"> to the model</w:t>
      </w:r>
      <w:r w:rsidR="00BF0202" w:rsidRPr="00E145AC">
        <w:rPr>
          <w:position w:val="-1"/>
          <w:sz w:val="24"/>
          <w:szCs w:val="24"/>
        </w:rPr>
        <w:t>ing</w:t>
      </w:r>
      <w:r w:rsidR="00D0159B" w:rsidRPr="00E145AC">
        <w:rPr>
          <w:position w:val="-1"/>
          <w:sz w:val="24"/>
          <w:szCs w:val="24"/>
        </w:rPr>
        <w:t xml:space="preserve"> an</w:t>
      </w:r>
      <w:r w:rsidR="000D51F1" w:rsidRPr="00E145AC">
        <w:rPr>
          <w:position w:val="-1"/>
          <w:sz w:val="24"/>
          <w:szCs w:val="24"/>
        </w:rPr>
        <w:t>d</w:t>
      </w:r>
      <w:r w:rsidR="00D0159B" w:rsidRPr="00E145AC">
        <w:rPr>
          <w:position w:val="-1"/>
          <w:sz w:val="24"/>
          <w:szCs w:val="24"/>
        </w:rPr>
        <w:t xml:space="preserve"> HFSS simulation</w:t>
      </w:r>
      <w:r w:rsidR="00BF0202" w:rsidRPr="00E145AC">
        <w:rPr>
          <w:position w:val="-1"/>
          <w:sz w:val="24"/>
          <w:szCs w:val="24"/>
        </w:rPr>
        <w:t xml:space="preserve"> results</w:t>
      </w:r>
      <w:r w:rsidR="00D0159B" w:rsidRPr="00E145AC">
        <w:rPr>
          <w:position w:val="-1"/>
          <w:sz w:val="24"/>
          <w:szCs w:val="24"/>
        </w:rPr>
        <w:t>.</w:t>
      </w:r>
    </w:p>
    <w:p w14:paraId="4D66F2BF" w14:textId="13AE36D4" w:rsidR="00C44283" w:rsidRPr="00E145AC" w:rsidRDefault="00051A2D" w:rsidP="00B26A52">
      <w:pPr>
        <w:pStyle w:val="Caption"/>
        <w:spacing w:line="240" w:lineRule="auto"/>
        <w:jc w:val="center"/>
        <w:rPr>
          <w:bCs/>
          <w:sz w:val="24"/>
          <w:szCs w:val="24"/>
        </w:rPr>
      </w:pPr>
      <w:bookmarkStart w:id="303" w:name="_Ref61623840"/>
      <w:bookmarkStart w:id="304" w:name="_Toc96300254"/>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XIV</w:t>
      </w:r>
      <w:r w:rsidRPr="00E145AC">
        <w:rPr>
          <w:sz w:val="24"/>
          <w:szCs w:val="24"/>
        </w:rPr>
        <w:fldChar w:fldCharType="end"/>
      </w:r>
      <w:bookmarkEnd w:id="303"/>
      <w:r w:rsidR="00DC473C" w:rsidRPr="00E145AC">
        <w:rPr>
          <w:sz w:val="24"/>
          <w:szCs w:val="24"/>
        </w:rPr>
        <w:t>.</w:t>
      </w:r>
      <w:r w:rsidRPr="00E145AC">
        <w:rPr>
          <w:sz w:val="24"/>
          <w:szCs w:val="24"/>
        </w:rPr>
        <w:t xml:space="preserve"> </w:t>
      </w:r>
      <w:r w:rsidR="00C44283" w:rsidRPr="00E145AC">
        <w:rPr>
          <w:sz w:val="24"/>
          <w:szCs w:val="24"/>
        </w:rPr>
        <w:t>SR Coils Characterization and Comparison</w:t>
      </w:r>
      <w:bookmarkEnd w:id="304"/>
    </w:p>
    <w:tbl>
      <w:tblPr>
        <w:tblStyle w:val="TableGrid"/>
        <w:tblW w:w="0" w:type="auto"/>
        <w:jc w:val="center"/>
        <w:tblLook w:val="04A0" w:firstRow="1" w:lastRow="0" w:firstColumn="1" w:lastColumn="0" w:noHBand="0" w:noVBand="1"/>
      </w:tblPr>
      <w:tblGrid>
        <w:gridCol w:w="1152"/>
        <w:gridCol w:w="1004"/>
        <w:gridCol w:w="2160"/>
        <w:gridCol w:w="2304"/>
      </w:tblGrid>
      <w:tr w:rsidR="003F516D" w:rsidRPr="00E145AC" w14:paraId="21C857C4" w14:textId="77777777" w:rsidTr="001678C2">
        <w:trPr>
          <w:trHeight w:val="20"/>
          <w:jc w:val="center"/>
        </w:trPr>
        <w:tc>
          <w:tcPr>
            <w:tcW w:w="1152" w:type="dxa"/>
            <w:vAlign w:val="center"/>
          </w:tcPr>
          <w:p w14:paraId="5481DDA6" w14:textId="77777777" w:rsidR="003F516D" w:rsidRPr="00E145AC" w:rsidRDefault="003F516D" w:rsidP="00325547">
            <w:pPr>
              <w:jc w:val="center"/>
              <w:rPr>
                <w:sz w:val="24"/>
                <w:szCs w:val="24"/>
              </w:rPr>
            </w:pPr>
          </w:p>
        </w:tc>
        <w:tc>
          <w:tcPr>
            <w:tcW w:w="1004" w:type="dxa"/>
            <w:vAlign w:val="center"/>
          </w:tcPr>
          <w:p w14:paraId="1520FEE0" w14:textId="77777777" w:rsidR="003F516D" w:rsidRPr="00E145AC" w:rsidRDefault="003F516D" w:rsidP="00325547">
            <w:pPr>
              <w:jc w:val="center"/>
              <w:rPr>
                <w:b/>
                <w:bCs/>
                <w:sz w:val="24"/>
                <w:szCs w:val="24"/>
              </w:rPr>
            </w:pPr>
            <w:r w:rsidRPr="00E145AC">
              <w:rPr>
                <w:b/>
                <w:bCs/>
                <w:sz w:val="24"/>
                <w:szCs w:val="24"/>
              </w:rPr>
              <w:t>Model</w:t>
            </w:r>
          </w:p>
        </w:tc>
        <w:tc>
          <w:tcPr>
            <w:tcW w:w="2160" w:type="dxa"/>
            <w:vAlign w:val="center"/>
          </w:tcPr>
          <w:p w14:paraId="2DDE9B7C" w14:textId="77777777" w:rsidR="003F516D" w:rsidRPr="00E145AC" w:rsidRDefault="003F516D" w:rsidP="00325547">
            <w:pPr>
              <w:jc w:val="center"/>
              <w:rPr>
                <w:b/>
                <w:bCs/>
                <w:sz w:val="24"/>
                <w:szCs w:val="24"/>
              </w:rPr>
            </w:pPr>
            <w:r w:rsidRPr="00E145AC">
              <w:rPr>
                <w:b/>
                <w:bCs/>
                <w:sz w:val="24"/>
                <w:szCs w:val="24"/>
              </w:rPr>
              <w:t>HFSS simulation</w:t>
            </w:r>
          </w:p>
        </w:tc>
        <w:tc>
          <w:tcPr>
            <w:tcW w:w="2304" w:type="dxa"/>
            <w:vAlign w:val="center"/>
          </w:tcPr>
          <w:p w14:paraId="4FFFC228" w14:textId="77777777" w:rsidR="003F516D" w:rsidRPr="00E145AC" w:rsidRDefault="003F516D" w:rsidP="00325547">
            <w:pPr>
              <w:jc w:val="center"/>
              <w:rPr>
                <w:b/>
                <w:bCs/>
                <w:sz w:val="24"/>
                <w:szCs w:val="24"/>
              </w:rPr>
            </w:pPr>
            <w:r w:rsidRPr="00E145AC">
              <w:rPr>
                <w:b/>
                <w:bCs/>
                <w:sz w:val="24"/>
                <w:szCs w:val="24"/>
              </w:rPr>
              <w:t>Impedance analyzer</w:t>
            </w:r>
          </w:p>
        </w:tc>
      </w:tr>
      <w:tr w:rsidR="003F516D" w:rsidRPr="00E145AC" w14:paraId="45349E0E" w14:textId="77777777" w:rsidTr="001678C2">
        <w:trPr>
          <w:trHeight w:val="20"/>
          <w:jc w:val="center"/>
        </w:trPr>
        <w:tc>
          <w:tcPr>
            <w:tcW w:w="1152" w:type="dxa"/>
            <w:vAlign w:val="center"/>
          </w:tcPr>
          <w:p w14:paraId="1DDBCEE0" w14:textId="77777777" w:rsidR="003F516D" w:rsidRPr="00E145AC" w:rsidRDefault="003F516D" w:rsidP="00325547">
            <w:pPr>
              <w:jc w:val="center"/>
              <w:rPr>
                <w:spacing w:val="-1"/>
                <w:sz w:val="24"/>
                <w:szCs w:val="24"/>
                <w:lang w:eastAsia="x-none"/>
              </w:rPr>
            </w:pPr>
          </w:p>
        </w:tc>
        <w:tc>
          <w:tcPr>
            <w:tcW w:w="5468" w:type="dxa"/>
            <w:gridSpan w:val="3"/>
            <w:vAlign w:val="center"/>
          </w:tcPr>
          <w:p w14:paraId="149C2498" w14:textId="77777777" w:rsidR="003F516D" w:rsidRPr="00E145AC" w:rsidRDefault="003F516D" w:rsidP="00325547">
            <w:pPr>
              <w:jc w:val="center"/>
              <w:rPr>
                <w:spacing w:val="-1"/>
                <w:sz w:val="24"/>
                <w:szCs w:val="24"/>
                <w:lang w:eastAsia="x-none"/>
              </w:rPr>
            </w:pPr>
            <w:r w:rsidRPr="00E145AC">
              <w:rPr>
                <w:sz w:val="24"/>
                <w:szCs w:val="24"/>
              </w:rPr>
              <w:t>Transmitter coil</w:t>
            </w:r>
          </w:p>
        </w:tc>
      </w:tr>
      <w:tr w:rsidR="003F516D" w:rsidRPr="00E145AC" w14:paraId="30AE5B9E" w14:textId="77777777" w:rsidTr="001678C2">
        <w:trPr>
          <w:trHeight w:val="20"/>
          <w:jc w:val="center"/>
        </w:trPr>
        <w:tc>
          <w:tcPr>
            <w:tcW w:w="1152" w:type="dxa"/>
            <w:vAlign w:val="center"/>
          </w:tcPr>
          <w:p w14:paraId="0EA059D4" w14:textId="77777777" w:rsidR="003F516D" w:rsidRPr="00E145AC" w:rsidRDefault="003F516D" w:rsidP="00325547">
            <w:pPr>
              <w:jc w:val="center"/>
              <w:rPr>
                <w:spacing w:val="-1"/>
                <w:sz w:val="24"/>
                <w:szCs w:val="24"/>
                <w:lang w:eastAsia="x-none"/>
              </w:rPr>
            </w:pPr>
            <w:r w:rsidRPr="00E145AC">
              <w:rPr>
                <w:i/>
                <w:sz w:val="24"/>
                <w:szCs w:val="24"/>
              </w:rPr>
              <w:t>f</w:t>
            </w:r>
            <w:r w:rsidRPr="00E145AC">
              <w:rPr>
                <w:sz w:val="24"/>
                <w:szCs w:val="24"/>
                <w:vertAlign w:val="subscript"/>
              </w:rPr>
              <w:t>0</w:t>
            </w:r>
            <w:r w:rsidRPr="00E145AC">
              <w:rPr>
                <w:sz w:val="24"/>
                <w:szCs w:val="24"/>
              </w:rPr>
              <w:t xml:space="preserve"> [MHz]</w:t>
            </w:r>
          </w:p>
        </w:tc>
        <w:tc>
          <w:tcPr>
            <w:tcW w:w="1004" w:type="dxa"/>
            <w:vAlign w:val="center"/>
          </w:tcPr>
          <w:p w14:paraId="38A2CC38" w14:textId="77777777" w:rsidR="003F516D" w:rsidRPr="00E145AC" w:rsidRDefault="003F516D" w:rsidP="00325547">
            <w:pPr>
              <w:jc w:val="center"/>
              <w:rPr>
                <w:spacing w:val="-1"/>
                <w:sz w:val="24"/>
                <w:szCs w:val="24"/>
                <w:lang w:eastAsia="x-none"/>
              </w:rPr>
            </w:pPr>
            <w:r w:rsidRPr="00E145AC">
              <w:rPr>
                <w:sz w:val="24"/>
                <w:szCs w:val="24"/>
              </w:rPr>
              <w:t>3</w:t>
            </w:r>
          </w:p>
        </w:tc>
        <w:tc>
          <w:tcPr>
            <w:tcW w:w="2160" w:type="dxa"/>
            <w:vAlign w:val="center"/>
          </w:tcPr>
          <w:p w14:paraId="58814EA5" w14:textId="77777777" w:rsidR="003F516D" w:rsidRPr="00E145AC" w:rsidRDefault="003F516D" w:rsidP="00325547">
            <w:pPr>
              <w:jc w:val="center"/>
              <w:rPr>
                <w:spacing w:val="-1"/>
                <w:sz w:val="24"/>
                <w:szCs w:val="24"/>
                <w:lang w:eastAsia="x-none"/>
              </w:rPr>
            </w:pPr>
            <w:r w:rsidRPr="00E145AC">
              <w:rPr>
                <w:sz w:val="24"/>
                <w:szCs w:val="24"/>
              </w:rPr>
              <w:t>2.8</w:t>
            </w:r>
          </w:p>
        </w:tc>
        <w:tc>
          <w:tcPr>
            <w:tcW w:w="2304" w:type="dxa"/>
            <w:vAlign w:val="center"/>
          </w:tcPr>
          <w:p w14:paraId="73B2E2A9" w14:textId="77777777" w:rsidR="003F516D" w:rsidRPr="00E145AC" w:rsidRDefault="003F516D" w:rsidP="00325547">
            <w:pPr>
              <w:jc w:val="center"/>
              <w:rPr>
                <w:spacing w:val="-1"/>
                <w:sz w:val="24"/>
                <w:szCs w:val="24"/>
                <w:lang w:eastAsia="x-none"/>
              </w:rPr>
            </w:pPr>
            <w:r w:rsidRPr="00E145AC">
              <w:rPr>
                <w:sz w:val="24"/>
                <w:szCs w:val="24"/>
              </w:rPr>
              <w:t>3</w:t>
            </w:r>
          </w:p>
        </w:tc>
      </w:tr>
      <w:tr w:rsidR="003F516D" w:rsidRPr="00E145AC" w14:paraId="0513E57A" w14:textId="77777777" w:rsidTr="001678C2">
        <w:trPr>
          <w:trHeight w:val="20"/>
          <w:jc w:val="center"/>
        </w:trPr>
        <w:tc>
          <w:tcPr>
            <w:tcW w:w="1152" w:type="dxa"/>
            <w:vAlign w:val="center"/>
          </w:tcPr>
          <w:p w14:paraId="2BFD775E" w14:textId="77777777" w:rsidR="003F516D" w:rsidRPr="00E145AC" w:rsidRDefault="003F516D" w:rsidP="00325547">
            <w:pPr>
              <w:jc w:val="center"/>
              <w:rPr>
                <w:spacing w:val="-1"/>
                <w:sz w:val="24"/>
                <w:szCs w:val="24"/>
                <w:lang w:eastAsia="x-none"/>
              </w:rPr>
            </w:pPr>
            <w:r w:rsidRPr="00E145AC">
              <w:rPr>
                <w:i/>
                <w:sz w:val="24"/>
                <w:szCs w:val="24"/>
              </w:rPr>
              <w:t>L</w:t>
            </w:r>
            <w:r w:rsidRPr="00E145AC">
              <w:rPr>
                <w:sz w:val="24"/>
                <w:szCs w:val="24"/>
              </w:rPr>
              <w:t xml:space="preserve"> [µH]</w:t>
            </w:r>
          </w:p>
        </w:tc>
        <w:tc>
          <w:tcPr>
            <w:tcW w:w="1004" w:type="dxa"/>
            <w:vAlign w:val="center"/>
          </w:tcPr>
          <w:p w14:paraId="35D9291D" w14:textId="77777777" w:rsidR="003F516D" w:rsidRPr="00E145AC" w:rsidRDefault="003F516D" w:rsidP="00325547">
            <w:pPr>
              <w:jc w:val="center"/>
              <w:rPr>
                <w:spacing w:val="-1"/>
                <w:sz w:val="24"/>
                <w:szCs w:val="24"/>
                <w:lang w:eastAsia="x-none"/>
              </w:rPr>
            </w:pPr>
            <w:r w:rsidRPr="00E145AC">
              <w:rPr>
                <w:sz w:val="24"/>
                <w:szCs w:val="24"/>
              </w:rPr>
              <w:t>5</w:t>
            </w:r>
          </w:p>
        </w:tc>
        <w:tc>
          <w:tcPr>
            <w:tcW w:w="2160" w:type="dxa"/>
            <w:vAlign w:val="center"/>
          </w:tcPr>
          <w:p w14:paraId="670B20D0" w14:textId="32C9C3DE" w:rsidR="003F516D" w:rsidRPr="00E145AC" w:rsidRDefault="00B84003" w:rsidP="00325547">
            <w:pPr>
              <w:jc w:val="center"/>
              <w:rPr>
                <w:spacing w:val="-1"/>
                <w:sz w:val="24"/>
                <w:szCs w:val="24"/>
                <w:lang w:eastAsia="x-none"/>
              </w:rPr>
            </w:pPr>
            <w:r w:rsidRPr="00E145AC">
              <w:rPr>
                <w:sz w:val="24"/>
                <w:szCs w:val="24"/>
              </w:rPr>
              <w:t>5.3</w:t>
            </w:r>
          </w:p>
        </w:tc>
        <w:tc>
          <w:tcPr>
            <w:tcW w:w="2304" w:type="dxa"/>
            <w:vAlign w:val="center"/>
          </w:tcPr>
          <w:p w14:paraId="30F6BF41" w14:textId="77777777" w:rsidR="003F516D" w:rsidRPr="00E145AC" w:rsidRDefault="003F516D" w:rsidP="00325547">
            <w:pPr>
              <w:jc w:val="center"/>
              <w:rPr>
                <w:spacing w:val="-1"/>
                <w:sz w:val="24"/>
                <w:szCs w:val="24"/>
                <w:lang w:eastAsia="x-none"/>
              </w:rPr>
            </w:pPr>
            <w:r w:rsidRPr="00E145AC">
              <w:rPr>
                <w:sz w:val="24"/>
                <w:szCs w:val="24"/>
              </w:rPr>
              <w:t>5.2</w:t>
            </w:r>
          </w:p>
        </w:tc>
      </w:tr>
      <w:tr w:rsidR="003F516D" w:rsidRPr="00E145AC" w14:paraId="3BC6D498" w14:textId="77777777" w:rsidTr="001678C2">
        <w:trPr>
          <w:trHeight w:val="20"/>
          <w:jc w:val="center"/>
        </w:trPr>
        <w:tc>
          <w:tcPr>
            <w:tcW w:w="1152" w:type="dxa"/>
            <w:vAlign w:val="center"/>
          </w:tcPr>
          <w:p w14:paraId="67572A06" w14:textId="77777777" w:rsidR="003F516D" w:rsidRPr="00E145AC" w:rsidRDefault="003F516D" w:rsidP="00325547">
            <w:pPr>
              <w:jc w:val="center"/>
              <w:rPr>
                <w:spacing w:val="-1"/>
                <w:sz w:val="24"/>
                <w:szCs w:val="24"/>
                <w:lang w:eastAsia="x-none"/>
              </w:rPr>
            </w:pPr>
            <w:r w:rsidRPr="00E145AC">
              <w:rPr>
                <w:i/>
                <w:sz w:val="24"/>
                <w:szCs w:val="24"/>
              </w:rPr>
              <w:t>R</w:t>
            </w:r>
            <w:r w:rsidRPr="00E145AC">
              <w:rPr>
                <w:sz w:val="24"/>
                <w:szCs w:val="24"/>
              </w:rPr>
              <w:t xml:space="preserve"> [Ω]</w:t>
            </w:r>
          </w:p>
        </w:tc>
        <w:tc>
          <w:tcPr>
            <w:tcW w:w="1004" w:type="dxa"/>
            <w:vAlign w:val="center"/>
          </w:tcPr>
          <w:p w14:paraId="15F40492" w14:textId="77777777" w:rsidR="003F516D" w:rsidRPr="00E145AC" w:rsidRDefault="003F516D" w:rsidP="00325547">
            <w:pPr>
              <w:jc w:val="center"/>
              <w:rPr>
                <w:spacing w:val="-1"/>
                <w:sz w:val="24"/>
                <w:szCs w:val="24"/>
                <w:lang w:eastAsia="x-none"/>
              </w:rPr>
            </w:pPr>
            <w:r w:rsidRPr="00E145AC">
              <w:rPr>
                <w:sz w:val="24"/>
                <w:szCs w:val="24"/>
              </w:rPr>
              <w:t>0.224</w:t>
            </w:r>
          </w:p>
        </w:tc>
        <w:tc>
          <w:tcPr>
            <w:tcW w:w="2160" w:type="dxa"/>
            <w:vAlign w:val="center"/>
          </w:tcPr>
          <w:p w14:paraId="4D600717" w14:textId="2FDB7357" w:rsidR="003F516D" w:rsidRPr="00E145AC" w:rsidRDefault="003F516D" w:rsidP="00325547">
            <w:pPr>
              <w:jc w:val="center"/>
              <w:rPr>
                <w:spacing w:val="-1"/>
                <w:sz w:val="24"/>
                <w:szCs w:val="24"/>
                <w:lang w:eastAsia="x-none"/>
              </w:rPr>
            </w:pPr>
            <w:r w:rsidRPr="00E145AC">
              <w:rPr>
                <w:sz w:val="24"/>
                <w:szCs w:val="24"/>
              </w:rPr>
              <w:t>0.2</w:t>
            </w:r>
            <w:r w:rsidR="00B84003" w:rsidRPr="00E145AC">
              <w:rPr>
                <w:sz w:val="24"/>
                <w:szCs w:val="24"/>
              </w:rPr>
              <w:t>20</w:t>
            </w:r>
          </w:p>
        </w:tc>
        <w:tc>
          <w:tcPr>
            <w:tcW w:w="2304" w:type="dxa"/>
            <w:vAlign w:val="center"/>
          </w:tcPr>
          <w:p w14:paraId="77FCE414" w14:textId="77777777" w:rsidR="003F516D" w:rsidRPr="00E145AC" w:rsidRDefault="003F516D" w:rsidP="00325547">
            <w:pPr>
              <w:jc w:val="center"/>
              <w:rPr>
                <w:spacing w:val="-1"/>
                <w:sz w:val="24"/>
                <w:szCs w:val="24"/>
                <w:lang w:eastAsia="x-none"/>
              </w:rPr>
            </w:pPr>
            <w:r w:rsidRPr="00E145AC">
              <w:rPr>
                <w:sz w:val="24"/>
                <w:szCs w:val="24"/>
              </w:rPr>
              <w:t>0.235</w:t>
            </w:r>
          </w:p>
        </w:tc>
      </w:tr>
      <w:tr w:rsidR="003F516D" w:rsidRPr="00E145AC" w14:paraId="3689756F" w14:textId="77777777" w:rsidTr="001678C2">
        <w:trPr>
          <w:trHeight w:val="20"/>
          <w:jc w:val="center"/>
        </w:trPr>
        <w:tc>
          <w:tcPr>
            <w:tcW w:w="1152" w:type="dxa"/>
            <w:vAlign w:val="center"/>
          </w:tcPr>
          <w:p w14:paraId="55D69279" w14:textId="77777777" w:rsidR="003F516D" w:rsidRPr="00E145AC" w:rsidRDefault="003F516D" w:rsidP="00325547">
            <w:pPr>
              <w:jc w:val="center"/>
              <w:rPr>
                <w:spacing w:val="-1"/>
                <w:sz w:val="24"/>
                <w:szCs w:val="24"/>
                <w:lang w:eastAsia="x-none"/>
              </w:rPr>
            </w:pPr>
            <w:r w:rsidRPr="00E145AC">
              <w:rPr>
                <w:i/>
                <w:sz w:val="24"/>
                <w:szCs w:val="24"/>
              </w:rPr>
              <w:t>Q</w:t>
            </w:r>
          </w:p>
        </w:tc>
        <w:tc>
          <w:tcPr>
            <w:tcW w:w="1004" w:type="dxa"/>
            <w:vAlign w:val="center"/>
          </w:tcPr>
          <w:p w14:paraId="23BE2232" w14:textId="77777777" w:rsidR="003F516D" w:rsidRPr="00E145AC" w:rsidRDefault="003F516D" w:rsidP="00325547">
            <w:pPr>
              <w:jc w:val="center"/>
              <w:rPr>
                <w:spacing w:val="-1"/>
                <w:sz w:val="24"/>
                <w:szCs w:val="24"/>
                <w:lang w:eastAsia="x-none"/>
              </w:rPr>
            </w:pPr>
            <w:r w:rsidRPr="00E145AC">
              <w:rPr>
                <w:sz w:val="24"/>
                <w:szCs w:val="24"/>
              </w:rPr>
              <w:t>421</w:t>
            </w:r>
          </w:p>
        </w:tc>
        <w:tc>
          <w:tcPr>
            <w:tcW w:w="2160" w:type="dxa"/>
            <w:vAlign w:val="center"/>
          </w:tcPr>
          <w:p w14:paraId="5032A3C4" w14:textId="3AB2825D" w:rsidR="003F516D" w:rsidRPr="00E145AC" w:rsidRDefault="00B84003" w:rsidP="00325547">
            <w:pPr>
              <w:jc w:val="center"/>
              <w:rPr>
                <w:spacing w:val="-1"/>
                <w:sz w:val="24"/>
                <w:szCs w:val="24"/>
                <w:lang w:eastAsia="x-none"/>
              </w:rPr>
            </w:pPr>
            <w:r w:rsidRPr="00E145AC">
              <w:rPr>
                <w:sz w:val="24"/>
                <w:szCs w:val="24"/>
              </w:rPr>
              <w:t>427</w:t>
            </w:r>
          </w:p>
        </w:tc>
        <w:tc>
          <w:tcPr>
            <w:tcW w:w="2304" w:type="dxa"/>
            <w:vAlign w:val="center"/>
          </w:tcPr>
          <w:p w14:paraId="41C17A9B" w14:textId="77777777" w:rsidR="003F516D" w:rsidRPr="00E145AC" w:rsidRDefault="003F516D" w:rsidP="00325547">
            <w:pPr>
              <w:jc w:val="center"/>
              <w:rPr>
                <w:spacing w:val="-1"/>
                <w:sz w:val="24"/>
                <w:szCs w:val="24"/>
                <w:lang w:eastAsia="x-none"/>
              </w:rPr>
            </w:pPr>
            <w:r w:rsidRPr="00E145AC">
              <w:rPr>
                <w:sz w:val="24"/>
                <w:szCs w:val="24"/>
              </w:rPr>
              <w:t>417</w:t>
            </w:r>
          </w:p>
        </w:tc>
      </w:tr>
      <w:tr w:rsidR="003F516D" w:rsidRPr="00E145AC" w14:paraId="58CBD3B5" w14:textId="77777777" w:rsidTr="001678C2">
        <w:trPr>
          <w:trHeight w:val="20"/>
          <w:jc w:val="center"/>
        </w:trPr>
        <w:tc>
          <w:tcPr>
            <w:tcW w:w="1152" w:type="dxa"/>
            <w:vAlign w:val="center"/>
          </w:tcPr>
          <w:p w14:paraId="526AF718" w14:textId="77777777" w:rsidR="003F516D" w:rsidRPr="00E145AC" w:rsidRDefault="003F516D" w:rsidP="00325547">
            <w:pPr>
              <w:jc w:val="center"/>
              <w:rPr>
                <w:spacing w:val="-1"/>
                <w:sz w:val="24"/>
                <w:szCs w:val="24"/>
                <w:lang w:eastAsia="x-none"/>
              </w:rPr>
            </w:pPr>
          </w:p>
        </w:tc>
        <w:tc>
          <w:tcPr>
            <w:tcW w:w="5468" w:type="dxa"/>
            <w:gridSpan w:val="3"/>
            <w:vAlign w:val="center"/>
          </w:tcPr>
          <w:p w14:paraId="6C963067" w14:textId="77777777" w:rsidR="003F516D" w:rsidRPr="00E145AC" w:rsidRDefault="003F516D" w:rsidP="00325547">
            <w:pPr>
              <w:jc w:val="center"/>
              <w:rPr>
                <w:spacing w:val="-1"/>
                <w:sz w:val="24"/>
                <w:szCs w:val="24"/>
                <w:lang w:eastAsia="x-none"/>
              </w:rPr>
            </w:pPr>
            <w:r w:rsidRPr="00E145AC">
              <w:rPr>
                <w:sz w:val="24"/>
                <w:szCs w:val="24"/>
              </w:rPr>
              <w:t>Receiver coil</w:t>
            </w:r>
          </w:p>
        </w:tc>
      </w:tr>
      <w:tr w:rsidR="003F516D" w:rsidRPr="00E145AC" w14:paraId="2FE13115" w14:textId="77777777" w:rsidTr="001678C2">
        <w:trPr>
          <w:trHeight w:val="20"/>
          <w:jc w:val="center"/>
        </w:trPr>
        <w:tc>
          <w:tcPr>
            <w:tcW w:w="1152" w:type="dxa"/>
            <w:vAlign w:val="center"/>
          </w:tcPr>
          <w:p w14:paraId="1E859D00" w14:textId="77777777" w:rsidR="003F516D" w:rsidRPr="00E145AC" w:rsidRDefault="003F516D" w:rsidP="00325547">
            <w:pPr>
              <w:jc w:val="center"/>
              <w:rPr>
                <w:spacing w:val="-1"/>
                <w:sz w:val="24"/>
                <w:szCs w:val="24"/>
                <w:lang w:eastAsia="x-none"/>
              </w:rPr>
            </w:pPr>
            <w:r w:rsidRPr="00E145AC">
              <w:rPr>
                <w:i/>
                <w:sz w:val="24"/>
                <w:szCs w:val="24"/>
              </w:rPr>
              <w:t>f</w:t>
            </w:r>
            <w:r w:rsidRPr="00E145AC">
              <w:rPr>
                <w:sz w:val="24"/>
                <w:szCs w:val="24"/>
                <w:vertAlign w:val="subscript"/>
              </w:rPr>
              <w:t>0</w:t>
            </w:r>
            <w:r w:rsidRPr="00E145AC">
              <w:rPr>
                <w:sz w:val="24"/>
                <w:szCs w:val="24"/>
              </w:rPr>
              <w:t xml:space="preserve"> [MHz]</w:t>
            </w:r>
          </w:p>
        </w:tc>
        <w:tc>
          <w:tcPr>
            <w:tcW w:w="1004" w:type="dxa"/>
            <w:vAlign w:val="center"/>
          </w:tcPr>
          <w:p w14:paraId="06E4BF1A" w14:textId="77777777" w:rsidR="003F516D" w:rsidRPr="00E145AC" w:rsidRDefault="003F516D" w:rsidP="00325547">
            <w:pPr>
              <w:jc w:val="center"/>
              <w:rPr>
                <w:spacing w:val="-1"/>
                <w:sz w:val="24"/>
                <w:szCs w:val="24"/>
                <w:lang w:eastAsia="x-none"/>
              </w:rPr>
            </w:pPr>
            <w:r w:rsidRPr="00E145AC">
              <w:rPr>
                <w:sz w:val="24"/>
                <w:szCs w:val="24"/>
              </w:rPr>
              <w:t>3</w:t>
            </w:r>
          </w:p>
        </w:tc>
        <w:tc>
          <w:tcPr>
            <w:tcW w:w="2160" w:type="dxa"/>
            <w:vAlign w:val="center"/>
          </w:tcPr>
          <w:p w14:paraId="10840178" w14:textId="77777777" w:rsidR="003F516D" w:rsidRPr="00E145AC" w:rsidRDefault="003F516D" w:rsidP="00325547">
            <w:pPr>
              <w:jc w:val="center"/>
              <w:rPr>
                <w:spacing w:val="-1"/>
                <w:sz w:val="24"/>
                <w:szCs w:val="24"/>
                <w:lang w:eastAsia="x-none"/>
              </w:rPr>
            </w:pPr>
            <w:r w:rsidRPr="00E145AC">
              <w:rPr>
                <w:sz w:val="24"/>
                <w:szCs w:val="24"/>
              </w:rPr>
              <w:t>2.8</w:t>
            </w:r>
          </w:p>
        </w:tc>
        <w:tc>
          <w:tcPr>
            <w:tcW w:w="2304" w:type="dxa"/>
            <w:vAlign w:val="center"/>
          </w:tcPr>
          <w:p w14:paraId="333914D6" w14:textId="77777777" w:rsidR="003F516D" w:rsidRPr="00E145AC" w:rsidRDefault="003F516D" w:rsidP="00325547">
            <w:pPr>
              <w:jc w:val="center"/>
              <w:rPr>
                <w:spacing w:val="-1"/>
                <w:sz w:val="24"/>
                <w:szCs w:val="24"/>
                <w:lang w:eastAsia="x-none"/>
              </w:rPr>
            </w:pPr>
            <w:r w:rsidRPr="00E145AC">
              <w:rPr>
                <w:sz w:val="24"/>
                <w:szCs w:val="24"/>
              </w:rPr>
              <w:t>3.21</w:t>
            </w:r>
          </w:p>
        </w:tc>
      </w:tr>
      <w:tr w:rsidR="003F516D" w:rsidRPr="00E145AC" w14:paraId="525011F7" w14:textId="77777777" w:rsidTr="001678C2">
        <w:trPr>
          <w:trHeight w:val="20"/>
          <w:jc w:val="center"/>
        </w:trPr>
        <w:tc>
          <w:tcPr>
            <w:tcW w:w="1152" w:type="dxa"/>
            <w:vAlign w:val="center"/>
          </w:tcPr>
          <w:p w14:paraId="6D24B636" w14:textId="77777777" w:rsidR="003F516D" w:rsidRPr="00E145AC" w:rsidRDefault="003F516D" w:rsidP="00325547">
            <w:pPr>
              <w:jc w:val="center"/>
              <w:rPr>
                <w:spacing w:val="-1"/>
                <w:sz w:val="24"/>
                <w:szCs w:val="24"/>
                <w:lang w:eastAsia="x-none"/>
              </w:rPr>
            </w:pPr>
            <w:r w:rsidRPr="00E145AC">
              <w:rPr>
                <w:i/>
                <w:sz w:val="24"/>
                <w:szCs w:val="24"/>
              </w:rPr>
              <w:t>L</w:t>
            </w:r>
            <w:r w:rsidRPr="00E145AC">
              <w:rPr>
                <w:sz w:val="24"/>
                <w:szCs w:val="24"/>
              </w:rPr>
              <w:t xml:space="preserve"> [µH]</w:t>
            </w:r>
          </w:p>
        </w:tc>
        <w:tc>
          <w:tcPr>
            <w:tcW w:w="1004" w:type="dxa"/>
            <w:vAlign w:val="center"/>
          </w:tcPr>
          <w:p w14:paraId="346F2FAD" w14:textId="77777777" w:rsidR="003F516D" w:rsidRPr="00E145AC" w:rsidRDefault="003F516D" w:rsidP="00325547">
            <w:pPr>
              <w:jc w:val="center"/>
              <w:rPr>
                <w:spacing w:val="-1"/>
                <w:sz w:val="24"/>
                <w:szCs w:val="24"/>
                <w:lang w:eastAsia="x-none"/>
              </w:rPr>
            </w:pPr>
            <w:r w:rsidRPr="00E145AC">
              <w:rPr>
                <w:sz w:val="24"/>
                <w:szCs w:val="24"/>
              </w:rPr>
              <w:t>6.5</w:t>
            </w:r>
          </w:p>
        </w:tc>
        <w:tc>
          <w:tcPr>
            <w:tcW w:w="2160" w:type="dxa"/>
            <w:vAlign w:val="center"/>
          </w:tcPr>
          <w:p w14:paraId="2884D5A4" w14:textId="036283EC" w:rsidR="003F516D" w:rsidRPr="00E145AC" w:rsidRDefault="00B84003" w:rsidP="00325547">
            <w:pPr>
              <w:jc w:val="center"/>
              <w:rPr>
                <w:spacing w:val="-1"/>
                <w:sz w:val="24"/>
                <w:szCs w:val="24"/>
                <w:lang w:eastAsia="x-none"/>
              </w:rPr>
            </w:pPr>
            <w:r w:rsidRPr="00E145AC">
              <w:rPr>
                <w:sz w:val="24"/>
                <w:szCs w:val="24"/>
              </w:rPr>
              <w:t>6.8</w:t>
            </w:r>
          </w:p>
        </w:tc>
        <w:tc>
          <w:tcPr>
            <w:tcW w:w="2304" w:type="dxa"/>
            <w:vAlign w:val="center"/>
          </w:tcPr>
          <w:p w14:paraId="0B04CD99" w14:textId="77777777" w:rsidR="003F516D" w:rsidRPr="00E145AC" w:rsidRDefault="003F516D" w:rsidP="00325547">
            <w:pPr>
              <w:jc w:val="center"/>
              <w:rPr>
                <w:spacing w:val="-1"/>
                <w:sz w:val="24"/>
                <w:szCs w:val="24"/>
                <w:lang w:eastAsia="x-none"/>
              </w:rPr>
            </w:pPr>
            <w:r w:rsidRPr="00E145AC">
              <w:rPr>
                <w:sz w:val="24"/>
                <w:szCs w:val="24"/>
              </w:rPr>
              <w:t>6.7</w:t>
            </w:r>
          </w:p>
        </w:tc>
      </w:tr>
      <w:tr w:rsidR="003F516D" w:rsidRPr="00E145AC" w14:paraId="5EB4DEFF" w14:textId="77777777" w:rsidTr="001678C2">
        <w:trPr>
          <w:trHeight w:val="20"/>
          <w:jc w:val="center"/>
        </w:trPr>
        <w:tc>
          <w:tcPr>
            <w:tcW w:w="1152" w:type="dxa"/>
            <w:vAlign w:val="center"/>
          </w:tcPr>
          <w:p w14:paraId="64CE1116" w14:textId="77777777" w:rsidR="003F516D" w:rsidRPr="00E145AC" w:rsidRDefault="003F516D" w:rsidP="00325547">
            <w:pPr>
              <w:jc w:val="center"/>
              <w:rPr>
                <w:sz w:val="24"/>
                <w:szCs w:val="24"/>
              </w:rPr>
            </w:pPr>
            <w:r w:rsidRPr="00E145AC">
              <w:rPr>
                <w:i/>
                <w:sz w:val="24"/>
                <w:szCs w:val="24"/>
              </w:rPr>
              <w:t>R</w:t>
            </w:r>
            <w:r w:rsidRPr="00E145AC">
              <w:rPr>
                <w:sz w:val="24"/>
                <w:szCs w:val="24"/>
              </w:rPr>
              <w:t xml:space="preserve"> [Ω]</w:t>
            </w:r>
          </w:p>
        </w:tc>
        <w:tc>
          <w:tcPr>
            <w:tcW w:w="1004" w:type="dxa"/>
            <w:vAlign w:val="center"/>
          </w:tcPr>
          <w:p w14:paraId="50726975" w14:textId="77777777" w:rsidR="003F516D" w:rsidRPr="00E145AC" w:rsidRDefault="003F516D" w:rsidP="00325547">
            <w:pPr>
              <w:jc w:val="center"/>
              <w:rPr>
                <w:sz w:val="24"/>
                <w:szCs w:val="24"/>
              </w:rPr>
            </w:pPr>
            <w:r w:rsidRPr="00E145AC">
              <w:rPr>
                <w:sz w:val="24"/>
                <w:szCs w:val="24"/>
              </w:rPr>
              <w:t>0.284</w:t>
            </w:r>
          </w:p>
        </w:tc>
        <w:tc>
          <w:tcPr>
            <w:tcW w:w="2160" w:type="dxa"/>
            <w:vAlign w:val="center"/>
          </w:tcPr>
          <w:p w14:paraId="50449FFE" w14:textId="4427D318" w:rsidR="003F516D" w:rsidRPr="00E145AC" w:rsidRDefault="003F516D" w:rsidP="00325547">
            <w:pPr>
              <w:jc w:val="center"/>
              <w:rPr>
                <w:sz w:val="24"/>
                <w:szCs w:val="24"/>
              </w:rPr>
            </w:pPr>
            <w:r w:rsidRPr="00E145AC">
              <w:rPr>
                <w:sz w:val="24"/>
                <w:szCs w:val="24"/>
              </w:rPr>
              <w:t>0.</w:t>
            </w:r>
            <w:r w:rsidR="00B84003" w:rsidRPr="00E145AC">
              <w:rPr>
                <w:sz w:val="24"/>
                <w:szCs w:val="24"/>
              </w:rPr>
              <w:t>278</w:t>
            </w:r>
          </w:p>
        </w:tc>
        <w:tc>
          <w:tcPr>
            <w:tcW w:w="2304" w:type="dxa"/>
            <w:vAlign w:val="center"/>
          </w:tcPr>
          <w:p w14:paraId="73BAC217" w14:textId="77777777" w:rsidR="003F516D" w:rsidRPr="00E145AC" w:rsidRDefault="003F516D" w:rsidP="00325547">
            <w:pPr>
              <w:jc w:val="center"/>
              <w:rPr>
                <w:sz w:val="24"/>
                <w:szCs w:val="24"/>
              </w:rPr>
            </w:pPr>
            <w:r w:rsidRPr="00E145AC">
              <w:rPr>
                <w:sz w:val="24"/>
                <w:szCs w:val="24"/>
              </w:rPr>
              <w:t>0.301</w:t>
            </w:r>
          </w:p>
        </w:tc>
      </w:tr>
      <w:tr w:rsidR="003F516D" w:rsidRPr="00E145AC" w14:paraId="5DBA5A10" w14:textId="77777777" w:rsidTr="001678C2">
        <w:trPr>
          <w:trHeight w:val="20"/>
          <w:jc w:val="center"/>
        </w:trPr>
        <w:tc>
          <w:tcPr>
            <w:tcW w:w="1152" w:type="dxa"/>
            <w:vAlign w:val="center"/>
          </w:tcPr>
          <w:p w14:paraId="5BDBB32D" w14:textId="77777777" w:rsidR="003F516D" w:rsidRPr="00E145AC" w:rsidRDefault="003F516D" w:rsidP="00325547">
            <w:pPr>
              <w:jc w:val="center"/>
              <w:rPr>
                <w:sz w:val="24"/>
                <w:szCs w:val="24"/>
              </w:rPr>
            </w:pPr>
            <w:r w:rsidRPr="00E145AC">
              <w:rPr>
                <w:i/>
                <w:sz w:val="24"/>
                <w:szCs w:val="24"/>
              </w:rPr>
              <w:t>Q</w:t>
            </w:r>
          </w:p>
        </w:tc>
        <w:tc>
          <w:tcPr>
            <w:tcW w:w="1004" w:type="dxa"/>
            <w:vAlign w:val="center"/>
          </w:tcPr>
          <w:p w14:paraId="1675BDAF" w14:textId="77777777" w:rsidR="003F516D" w:rsidRPr="00E145AC" w:rsidRDefault="003F516D" w:rsidP="00325547">
            <w:pPr>
              <w:jc w:val="center"/>
              <w:rPr>
                <w:sz w:val="24"/>
                <w:szCs w:val="24"/>
              </w:rPr>
            </w:pPr>
            <w:r w:rsidRPr="00E145AC">
              <w:rPr>
                <w:sz w:val="24"/>
                <w:szCs w:val="24"/>
              </w:rPr>
              <w:t>432</w:t>
            </w:r>
          </w:p>
        </w:tc>
        <w:tc>
          <w:tcPr>
            <w:tcW w:w="2160" w:type="dxa"/>
            <w:vAlign w:val="center"/>
          </w:tcPr>
          <w:p w14:paraId="3DFAB179" w14:textId="217B4C10" w:rsidR="003F516D" w:rsidRPr="00E145AC" w:rsidRDefault="00B84003" w:rsidP="00325547">
            <w:pPr>
              <w:jc w:val="center"/>
              <w:rPr>
                <w:sz w:val="24"/>
                <w:szCs w:val="24"/>
              </w:rPr>
            </w:pPr>
            <w:r w:rsidRPr="00E145AC">
              <w:rPr>
                <w:sz w:val="24"/>
                <w:szCs w:val="24"/>
              </w:rPr>
              <w:t>435</w:t>
            </w:r>
          </w:p>
        </w:tc>
        <w:tc>
          <w:tcPr>
            <w:tcW w:w="2304" w:type="dxa"/>
            <w:vAlign w:val="center"/>
          </w:tcPr>
          <w:p w14:paraId="5577530F" w14:textId="77777777" w:rsidR="003F516D" w:rsidRPr="00E145AC" w:rsidRDefault="003F516D" w:rsidP="00325547">
            <w:pPr>
              <w:jc w:val="center"/>
              <w:rPr>
                <w:sz w:val="24"/>
                <w:szCs w:val="24"/>
              </w:rPr>
            </w:pPr>
            <w:r w:rsidRPr="00E145AC">
              <w:rPr>
                <w:sz w:val="24"/>
                <w:szCs w:val="24"/>
              </w:rPr>
              <w:t>452</w:t>
            </w:r>
          </w:p>
        </w:tc>
      </w:tr>
    </w:tbl>
    <w:p w14:paraId="7A265390" w14:textId="6525A694" w:rsidR="00EF564F" w:rsidRPr="00E145AC" w:rsidRDefault="00EF564F" w:rsidP="00B26A52">
      <w:pPr>
        <w:pStyle w:val="Text"/>
        <w:spacing w:before="240" w:line="480" w:lineRule="auto"/>
        <w:rPr>
          <w:sz w:val="24"/>
          <w:szCs w:val="24"/>
        </w:rPr>
      </w:pPr>
      <w:r w:rsidRPr="00E145AC">
        <w:rPr>
          <w:sz w:val="24"/>
          <w:szCs w:val="24"/>
        </w:rPr>
        <w:t xml:space="preserve">The connecting wires between the power stages and coils also suffer from high ac loss at MHz, especially when conventional multi-strand wire is used. </w:t>
      </w:r>
      <w:r w:rsidR="00884BC4" w:rsidRPr="00E145AC">
        <w:rPr>
          <w:sz w:val="24"/>
          <w:szCs w:val="24"/>
        </w:rPr>
        <w:t xml:space="preserve">In </w:t>
      </w:r>
      <w:r w:rsidR="00884BC4" w:rsidRPr="00E145AC">
        <w:rPr>
          <w:sz w:val="24"/>
          <w:szCs w:val="24"/>
        </w:rPr>
        <w:fldChar w:fldCharType="begin"/>
      </w:r>
      <w:r w:rsidR="00884BC4" w:rsidRPr="00E145AC">
        <w:rPr>
          <w:sz w:val="24"/>
          <w:szCs w:val="24"/>
        </w:rPr>
        <w:instrText xml:space="preserve"> REF _Ref66800530 \h </w:instrText>
      </w:r>
      <w:r w:rsidR="00E145AC">
        <w:rPr>
          <w:sz w:val="24"/>
          <w:szCs w:val="24"/>
        </w:rPr>
        <w:instrText xml:space="preserve"> \* MERGEFORMAT </w:instrText>
      </w:r>
      <w:r w:rsidR="00884BC4" w:rsidRPr="00E145AC">
        <w:rPr>
          <w:sz w:val="24"/>
          <w:szCs w:val="24"/>
        </w:rPr>
      </w:r>
      <w:r w:rsidR="00884BC4" w:rsidRPr="00E145AC">
        <w:rPr>
          <w:sz w:val="24"/>
          <w:szCs w:val="24"/>
        </w:rPr>
        <w:fldChar w:fldCharType="separate"/>
      </w:r>
      <w:r w:rsidR="00D251FE" w:rsidRPr="00E145AC">
        <w:rPr>
          <w:sz w:val="24"/>
          <w:szCs w:val="24"/>
        </w:rPr>
        <w:t xml:space="preserve">Fig. </w:t>
      </w:r>
      <w:r w:rsidR="00D251FE">
        <w:rPr>
          <w:noProof/>
          <w:sz w:val="24"/>
          <w:szCs w:val="24"/>
        </w:rPr>
        <w:t>117</w:t>
      </w:r>
      <w:r w:rsidR="00884BC4" w:rsidRPr="00E145AC">
        <w:rPr>
          <w:sz w:val="24"/>
          <w:szCs w:val="24"/>
        </w:rPr>
        <w:fldChar w:fldCharType="end"/>
      </w:r>
      <w:r w:rsidR="00884BC4" w:rsidRPr="00E145AC">
        <w:rPr>
          <w:sz w:val="24"/>
          <w:szCs w:val="24"/>
        </w:rPr>
        <w:t xml:space="preserve">, two connecting setups with either stranded wire or solid wire are tested with similar total length, and the measurement results are listed in </w:t>
      </w:r>
      <w:r w:rsidR="00884BC4" w:rsidRPr="00E145AC">
        <w:rPr>
          <w:sz w:val="24"/>
          <w:szCs w:val="24"/>
        </w:rPr>
        <w:fldChar w:fldCharType="begin"/>
      </w:r>
      <w:r w:rsidR="00884BC4" w:rsidRPr="00E145AC">
        <w:rPr>
          <w:sz w:val="24"/>
          <w:szCs w:val="24"/>
        </w:rPr>
        <w:instrText xml:space="preserve"> REF _Ref66800541 \h </w:instrText>
      </w:r>
      <w:r w:rsidR="00E145AC">
        <w:rPr>
          <w:sz w:val="24"/>
          <w:szCs w:val="24"/>
        </w:rPr>
        <w:instrText xml:space="preserve"> \* MERGEFORMAT </w:instrText>
      </w:r>
      <w:r w:rsidR="00884BC4" w:rsidRPr="00E145AC">
        <w:rPr>
          <w:sz w:val="24"/>
          <w:szCs w:val="24"/>
        </w:rPr>
      </w:r>
      <w:r w:rsidR="00884BC4" w:rsidRPr="00E145AC">
        <w:rPr>
          <w:sz w:val="24"/>
          <w:szCs w:val="24"/>
        </w:rPr>
        <w:fldChar w:fldCharType="separate"/>
      </w:r>
      <w:r w:rsidR="00D251FE" w:rsidRPr="00E145AC">
        <w:rPr>
          <w:sz w:val="24"/>
          <w:szCs w:val="24"/>
        </w:rPr>
        <w:t xml:space="preserve">TABLE </w:t>
      </w:r>
      <w:r w:rsidR="00D251FE">
        <w:rPr>
          <w:noProof/>
          <w:sz w:val="24"/>
          <w:szCs w:val="24"/>
        </w:rPr>
        <w:t>XV</w:t>
      </w:r>
      <w:r w:rsidR="00884BC4" w:rsidRPr="00E145AC">
        <w:rPr>
          <w:sz w:val="24"/>
          <w:szCs w:val="24"/>
        </w:rPr>
        <w:fldChar w:fldCharType="end"/>
      </w:r>
      <w:r w:rsidR="00884BC4" w:rsidRPr="00E145AC">
        <w:rPr>
          <w:sz w:val="24"/>
          <w:szCs w:val="24"/>
        </w:rPr>
        <w:t>, including comparison on ESR, inductance, and mutual inductance.</w:t>
      </w:r>
    </w:p>
    <w:p w14:paraId="369104F3" w14:textId="39F7841D" w:rsidR="00EF564F" w:rsidRPr="00E145AC" w:rsidRDefault="00EF564F" w:rsidP="00EF564F">
      <w:pPr>
        <w:pStyle w:val="Text"/>
        <w:spacing w:line="480" w:lineRule="auto"/>
        <w:jc w:val="center"/>
        <w:rPr>
          <w:sz w:val="24"/>
          <w:szCs w:val="24"/>
        </w:rPr>
      </w:pPr>
      <w:r w:rsidRPr="00E145AC">
        <w:rPr>
          <w:noProof/>
          <w:sz w:val="24"/>
          <w:szCs w:val="24"/>
        </w:rPr>
        <w:drawing>
          <wp:inline distT="0" distB="0" distL="0" distR="0" wp14:anchorId="75A0AD46" wp14:editId="17524C4F">
            <wp:extent cx="2272352" cy="1705543"/>
            <wp:effectExtent l="0" t="0" r="0" b="9525"/>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2280510" cy="1711666"/>
                    </a:xfrm>
                    <a:prstGeom prst="rect">
                      <a:avLst/>
                    </a:prstGeom>
                    <a:noFill/>
                  </pic:spPr>
                </pic:pic>
              </a:graphicData>
            </a:graphic>
          </wp:inline>
        </w:drawing>
      </w:r>
      <w:r w:rsidRPr="00E145AC">
        <w:rPr>
          <w:sz w:val="24"/>
          <w:szCs w:val="24"/>
        </w:rPr>
        <w:tab/>
      </w:r>
      <w:r w:rsidRPr="00E145AC">
        <w:rPr>
          <w:sz w:val="24"/>
          <w:szCs w:val="24"/>
        </w:rPr>
        <w:tab/>
      </w:r>
      <w:r w:rsidRPr="00E145AC">
        <w:rPr>
          <w:noProof/>
          <w:sz w:val="24"/>
          <w:szCs w:val="24"/>
        </w:rPr>
        <w:drawing>
          <wp:inline distT="0" distB="0" distL="0" distR="0" wp14:anchorId="11FFD68A" wp14:editId="5F07838F">
            <wp:extent cx="2279176" cy="1712659"/>
            <wp:effectExtent l="0" t="0" r="6985" b="1905"/>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2283319" cy="1715772"/>
                    </a:xfrm>
                    <a:prstGeom prst="rect">
                      <a:avLst/>
                    </a:prstGeom>
                    <a:noFill/>
                  </pic:spPr>
                </pic:pic>
              </a:graphicData>
            </a:graphic>
          </wp:inline>
        </w:drawing>
      </w:r>
    </w:p>
    <w:p w14:paraId="67942E9D" w14:textId="2789DF34" w:rsidR="00EF564F" w:rsidRPr="00E145AC" w:rsidRDefault="00EF564F" w:rsidP="00EF564F">
      <w:pPr>
        <w:pStyle w:val="Text"/>
        <w:spacing w:line="480" w:lineRule="auto"/>
        <w:jc w:val="center"/>
        <w:rPr>
          <w:sz w:val="24"/>
          <w:szCs w:val="24"/>
        </w:rPr>
      </w:pPr>
      <w:r w:rsidRPr="00E145AC">
        <w:rPr>
          <w:sz w:val="24"/>
          <w:szCs w:val="24"/>
        </w:rPr>
        <w:t>(a)</w:t>
      </w:r>
      <w:r w:rsidR="00884BC4" w:rsidRPr="00E145AC">
        <w:rPr>
          <w:sz w:val="24"/>
          <w:szCs w:val="24"/>
        </w:rPr>
        <w:t xml:space="preserve"> </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429FCFEF" w14:textId="460A8F70" w:rsidR="00EF564F" w:rsidRPr="00E145AC" w:rsidRDefault="00EF564F" w:rsidP="00EF564F">
      <w:pPr>
        <w:pStyle w:val="Text"/>
        <w:spacing w:line="480" w:lineRule="auto"/>
        <w:jc w:val="center"/>
        <w:rPr>
          <w:sz w:val="24"/>
          <w:szCs w:val="24"/>
        </w:rPr>
      </w:pPr>
      <w:bookmarkStart w:id="305" w:name="_Ref66800530"/>
      <w:bookmarkStart w:id="306" w:name="_Toc9630038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117</w:t>
      </w:r>
      <w:r w:rsidRPr="00E145AC">
        <w:rPr>
          <w:sz w:val="24"/>
          <w:szCs w:val="24"/>
        </w:rPr>
        <w:fldChar w:fldCharType="end"/>
      </w:r>
      <w:bookmarkEnd w:id="305"/>
      <w:r w:rsidRPr="00E145AC">
        <w:rPr>
          <w:sz w:val="24"/>
          <w:szCs w:val="24"/>
        </w:rPr>
        <w:t xml:space="preserve">. </w:t>
      </w:r>
      <w:r w:rsidR="00884BC4" w:rsidRPr="00E145AC">
        <w:rPr>
          <w:sz w:val="24"/>
          <w:szCs w:val="24"/>
        </w:rPr>
        <w:t>Connecting wires between power stages and coils (a) stranded (b) solid</w:t>
      </w:r>
      <w:bookmarkEnd w:id="306"/>
    </w:p>
    <w:p w14:paraId="3FD60A13" w14:textId="7518EBEB" w:rsidR="00EF564F" w:rsidRPr="00E145AC" w:rsidRDefault="00EF564F" w:rsidP="001156DE">
      <w:pPr>
        <w:pStyle w:val="Caption"/>
        <w:spacing w:line="240" w:lineRule="auto"/>
        <w:jc w:val="center"/>
        <w:rPr>
          <w:bCs/>
          <w:sz w:val="24"/>
          <w:szCs w:val="24"/>
        </w:rPr>
      </w:pPr>
      <w:bookmarkStart w:id="307" w:name="_Ref66800541"/>
      <w:bookmarkStart w:id="308" w:name="_Toc96300255"/>
      <w:r w:rsidRPr="00E145AC">
        <w:rPr>
          <w:sz w:val="24"/>
          <w:szCs w:val="24"/>
        </w:rPr>
        <w:lastRenderedPageBreak/>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XV</w:t>
      </w:r>
      <w:r w:rsidRPr="00E145AC">
        <w:rPr>
          <w:sz w:val="24"/>
          <w:szCs w:val="24"/>
        </w:rPr>
        <w:fldChar w:fldCharType="end"/>
      </w:r>
      <w:bookmarkEnd w:id="307"/>
      <w:r w:rsidRPr="00E145AC">
        <w:rPr>
          <w:sz w:val="24"/>
          <w:szCs w:val="24"/>
        </w:rPr>
        <w:t xml:space="preserve">. SR Coils </w:t>
      </w:r>
      <w:r w:rsidR="00884BC4" w:rsidRPr="00E145AC">
        <w:rPr>
          <w:sz w:val="24"/>
          <w:szCs w:val="24"/>
        </w:rPr>
        <w:t>Measurements</w:t>
      </w:r>
      <w:r w:rsidRPr="00E145AC">
        <w:rPr>
          <w:sz w:val="24"/>
          <w:szCs w:val="24"/>
        </w:rPr>
        <w:t xml:space="preserve"> </w:t>
      </w:r>
      <w:r w:rsidR="00884BC4" w:rsidRPr="00E145AC">
        <w:rPr>
          <w:sz w:val="24"/>
          <w:szCs w:val="24"/>
        </w:rPr>
        <w:t>with Leading Wires</w:t>
      </w:r>
      <w:bookmarkEnd w:id="308"/>
    </w:p>
    <w:tbl>
      <w:tblPr>
        <w:tblStyle w:val="TableGrid"/>
        <w:tblW w:w="0" w:type="auto"/>
        <w:jc w:val="center"/>
        <w:tblLook w:val="04A0" w:firstRow="1" w:lastRow="0" w:firstColumn="1" w:lastColumn="0" w:noHBand="0" w:noVBand="1"/>
      </w:tblPr>
      <w:tblGrid>
        <w:gridCol w:w="1152"/>
        <w:gridCol w:w="1336"/>
        <w:gridCol w:w="2160"/>
        <w:gridCol w:w="2304"/>
      </w:tblGrid>
      <w:tr w:rsidR="00EF564F" w:rsidRPr="00E145AC" w14:paraId="4B565A3F" w14:textId="77777777" w:rsidTr="00884BC4">
        <w:trPr>
          <w:trHeight w:val="20"/>
          <w:jc w:val="center"/>
        </w:trPr>
        <w:tc>
          <w:tcPr>
            <w:tcW w:w="1152" w:type="dxa"/>
            <w:vAlign w:val="center"/>
          </w:tcPr>
          <w:p w14:paraId="114D63A8" w14:textId="77777777" w:rsidR="00EF564F" w:rsidRPr="00E145AC" w:rsidRDefault="00EF564F" w:rsidP="008B01DB">
            <w:pPr>
              <w:jc w:val="center"/>
              <w:rPr>
                <w:sz w:val="24"/>
                <w:szCs w:val="24"/>
              </w:rPr>
            </w:pPr>
          </w:p>
        </w:tc>
        <w:tc>
          <w:tcPr>
            <w:tcW w:w="1336" w:type="dxa"/>
            <w:vAlign w:val="center"/>
          </w:tcPr>
          <w:p w14:paraId="60F4D4F5" w14:textId="7FC2A136" w:rsidR="00EF564F" w:rsidRPr="00E145AC" w:rsidRDefault="00884BC4" w:rsidP="008B01DB">
            <w:pPr>
              <w:jc w:val="center"/>
              <w:rPr>
                <w:b/>
                <w:bCs/>
                <w:sz w:val="24"/>
                <w:szCs w:val="24"/>
              </w:rPr>
            </w:pPr>
            <w:r w:rsidRPr="00E145AC">
              <w:rPr>
                <w:b/>
                <w:bCs/>
                <w:sz w:val="24"/>
                <w:szCs w:val="24"/>
              </w:rPr>
              <w:t>Coils</w:t>
            </w:r>
          </w:p>
        </w:tc>
        <w:tc>
          <w:tcPr>
            <w:tcW w:w="2160" w:type="dxa"/>
            <w:vAlign w:val="center"/>
          </w:tcPr>
          <w:p w14:paraId="2B9AAC4C" w14:textId="39855D82" w:rsidR="00EF564F" w:rsidRPr="00E145AC" w:rsidRDefault="00884BC4" w:rsidP="008B01DB">
            <w:pPr>
              <w:jc w:val="center"/>
              <w:rPr>
                <w:b/>
                <w:bCs/>
                <w:sz w:val="24"/>
                <w:szCs w:val="24"/>
              </w:rPr>
            </w:pPr>
            <w:r w:rsidRPr="00E145AC">
              <w:rPr>
                <w:b/>
                <w:bCs/>
                <w:sz w:val="24"/>
                <w:szCs w:val="24"/>
              </w:rPr>
              <w:t>Coils with stranded wires</w:t>
            </w:r>
          </w:p>
        </w:tc>
        <w:tc>
          <w:tcPr>
            <w:tcW w:w="2304" w:type="dxa"/>
            <w:vAlign w:val="center"/>
          </w:tcPr>
          <w:p w14:paraId="67D0ABA9" w14:textId="4B092961" w:rsidR="00EF564F" w:rsidRPr="00E145AC" w:rsidRDefault="00884BC4" w:rsidP="008B01DB">
            <w:pPr>
              <w:jc w:val="center"/>
              <w:rPr>
                <w:b/>
                <w:bCs/>
                <w:sz w:val="24"/>
                <w:szCs w:val="24"/>
              </w:rPr>
            </w:pPr>
            <w:r w:rsidRPr="00E145AC">
              <w:rPr>
                <w:b/>
                <w:bCs/>
                <w:sz w:val="24"/>
                <w:szCs w:val="24"/>
              </w:rPr>
              <w:t>Coils with solid wires</w:t>
            </w:r>
          </w:p>
        </w:tc>
      </w:tr>
      <w:tr w:rsidR="00884BC4" w:rsidRPr="00E145AC" w14:paraId="3F98BE80" w14:textId="77777777" w:rsidTr="00884BC4">
        <w:trPr>
          <w:trHeight w:val="20"/>
          <w:jc w:val="center"/>
        </w:trPr>
        <w:tc>
          <w:tcPr>
            <w:tcW w:w="1152" w:type="dxa"/>
            <w:vAlign w:val="center"/>
          </w:tcPr>
          <w:p w14:paraId="150AF22E" w14:textId="77777777" w:rsidR="00884BC4" w:rsidRPr="00E145AC" w:rsidRDefault="00884BC4" w:rsidP="008B01DB">
            <w:pPr>
              <w:jc w:val="center"/>
              <w:rPr>
                <w:i/>
                <w:sz w:val="24"/>
                <w:szCs w:val="24"/>
              </w:rPr>
            </w:pPr>
          </w:p>
        </w:tc>
        <w:tc>
          <w:tcPr>
            <w:tcW w:w="5800" w:type="dxa"/>
            <w:gridSpan w:val="3"/>
            <w:vAlign w:val="center"/>
          </w:tcPr>
          <w:p w14:paraId="5B935E62" w14:textId="6894484E" w:rsidR="00884BC4" w:rsidRPr="00E145AC" w:rsidRDefault="00884BC4" w:rsidP="008B01DB">
            <w:pPr>
              <w:jc w:val="center"/>
              <w:rPr>
                <w:sz w:val="24"/>
                <w:szCs w:val="24"/>
              </w:rPr>
            </w:pPr>
            <w:r w:rsidRPr="00E145AC">
              <w:rPr>
                <w:sz w:val="24"/>
                <w:szCs w:val="24"/>
              </w:rPr>
              <w:t>Transmitter coil</w:t>
            </w:r>
          </w:p>
        </w:tc>
      </w:tr>
      <w:tr w:rsidR="00884BC4" w:rsidRPr="00E145AC" w14:paraId="1EA47C31" w14:textId="77777777" w:rsidTr="00884BC4">
        <w:trPr>
          <w:trHeight w:val="20"/>
          <w:jc w:val="center"/>
        </w:trPr>
        <w:tc>
          <w:tcPr>
            <w:tcW w:w="1152" w:type="dxa"/>
            <w:vAlign w:val="center"/>
          </w:tcPr>
          <w:p w14:paraId="777201AE" w14:textId="6CC6850B" w:rsidR="00884BC4" w:rsidRPr="00E145AC" w:rsidRDefault="00884BC4" w:rsidP="008B01DB">
            <w:pPr>
              <w:jc w:val="center"/>
              <w:rPr>
                <w:spacing w:val="-1"/>
                <w:sz w:val="24"/>
                <w:szCs w:val="24"/>
                <w:lang w:eastAsia="x-none"/>
              </w:rPr>
            </w:pPr>
            <w:r w:rsidRPr="00E145AC">
              <w:rPr>
                <w:i/>
                <w:sz w:val="24"/>
                <w:szCs w:val="24"/>
              </w:rPr>
              <w:t>f</w:t>
            </w:r>
            <w:r w:rsidRPr="00E145AC">
              <w:rPr>
                <w:sz w:val="24"/>
                <w:szCs w:val="24"/>
                <w:vertAlign w:val="subscript"/>
              </w:rPr>
              <w:t>0</w:t>
            </w:r>
            <w:r w:rsidRPr="00E145AC">
              <w:rPr>
                <w:sz w:val="24"/>
                <w:szCs w:val="24"/>
              </w:rPr>
              <w:t xml:space="preserve"> [MHz]</w:t>
            </w:r>
          </w:p>
        </w:tc>
        <w:tc>
          <w:tcPr>
            <w:tcW w:w="1336" w:type="dxa"/>
            <w:vAlign w:val="center"/>
          </w:tcPr>
          <w:p w14:paraId="6BB7780E" w14:textId="0F28601C" w:rsidR="00884BC4" w:rsidRPr="00E145AC" w:rsidRDefault="00884BC4" w:rsidP="008B01DB">
            <w:pPr>
              <w:jc w:val="center"/>
              <w:rPr>
                <w:spacing w:val="-1"/>
                <w:sz w:val="24"/>
                <w:szCs w:val="24"/>
                <w:lang w:eastAsia="x-none"/>
              </w:rPr>
            </w:pPr>
            <w:r w:rsidRPr="00E145AC">
              <w:rPr>
                <w:sz w:val="24"/>
                <w:szCs w:val="24"/>
              </w:rPr>
              <w:t>3</w:t>
            </w:r>
          </w:p>
        </w:tc>
        <w:tc>
          <w:tcPr>
            <w:tcW w:w="2160" w:type="dxa"/>
            <w:vAlign w:val="center"/>
          </w:tcPr>
          <w:p w14:paraId="7885970F" w14:textId="71603C9B" w:rsidR="00884BC4" w:rsidRPr="00E145AC" w:rsidRDefault="00884BC4" w:rsidP="008B01DB">
            <w:pPr>
              <w:jc w:val="center"/>
              <w:rPr>
                <w:spacing w:val="-1"/>
                <w:sz w:val="24"/>
                <w:szCs w:val="24"/>
                <w:lang w:eastAsia="x-none"/>
              </w:rPr>
            </w:pPr>
            <w:r w:rsidRPr="00E145AC">
              <w:rPr>
                <w:spacing w:val="-1"/>
                <w:sz w:val="24"/>
                <w:szCs w:val="24"/>
                <w:lang w:eastAsia="x-none"/>
              </w:rPr>
              <w:t>2.92</w:t>
            </w:r>
          </w:p>
        </w:tc>
        <w:tc>
          <w:tcPr>
            <w:tcW w:w="2304" w:type="dxa"/>
            <w:vAlign w:val="center"/>
          </w:tcPr>
          <w:p w14:paraId="380122E5" w14:textId="5D60F16B" w:rsidR="00884BC4" w:rsidRPr="00E145AC" w:rsidRDefault="00706938" w:rsidP="008B01DB">
            <w:pPr>
              <w:jc w:val="center"/>
              <w:rPr>
                <w:spacing w:val="-1"/>
                <w:sz w:val="24"/>
                <w:szCs w:val="24"/>
                <w:lang w:eastAsia="x-none"/>
              </w:rPr>
            </w:pPr>
            <w:r w:rsidRPr="00E145AC">
              <w:rPr>
                <w:spacing w:val="-1"/>
                <w:sz w:val="24"/>
                <w:szCs w:val="24"/>
                <w:lang w:eastAsia="x-none"/>
              </w:rPr>
              <w:t>2.98</w:t>
            </w:r>
          </w:p>
        </w:tc>
      </w:tr>
      <w:tr w:rsidR="00884BC4" w:rsidRPr="00E145AC" w14:paraId="14B811DD" w14:textId="77777777" w:rsidTr="00884BC4">
        <w:trPr>
          <w:trHeight w:val="20"/>
          <w:jc w:val="center"/>
        </w:trPr>
        <w:tc>
          <w:tcPr>
            <w:tcW w:w="1152" w:type="dxa"/>
            <w:vAlign w:val="center"/>
          </w:tcPr>
          <w:p w14:paraId="4F228FDD" w14:textId="74920B59" w:rsidR="00884BC4" w:rsidRPr="00E145AC" w:rsidRDefault="00884BC4" w:rsidP="008B01DB">
            <w:pPr>
              <w:jc w:val="center"/>
              <w:rPr>
                <w:i/>
                <w:sz w:val="24"/>
                <w:szCs w:val="24"/>
              </w:rPr>
            </w:pPr>
            <w:r w:rsidRPr="00E145AC">
              <w:rPr>
                <w:i/>
                <w:sz w:val="24"/>
                <w:szCs w:val="24"/>
              </w:rPr>
              <w:t>L</w:t>
            </w:r>
            <w:r w:rsidRPr="00E145AC">
              <w:rPr>
                <w:sz w:val="24"/>
                <w:szCs w:val="24"/>
              </w:rPr>
              <w:t xml:space="preserve"> [µH]</w:t>
            </w:r>
          </w:p>
        </w:tc>
        <w:tc>
          <w:tcPr>
            <w:tcW w:w="1336" w:type="dxa"/>
            <w:vAlign w:val="center"/>
          </w:tcPr>
          <w:p w14:paraId="7BF5E4C0" w14:textId="4A6C855C" w:rsidR="00884BC4" w:rsidRPr="00E145AC" w:rsidRDefault="00884BC4" w:rsidP="008B01DB">
            <w:pPr>
              <w:jc w:val="center"/>
              <w:rPr>
                <w:sz w:val="24"/>
                <w:szCs w:val="24"/>
              </w:rPr>
            </w:pPr>
            <w:r w:rsidRPr="00E145AC">
              <w:rPr>
                <w:sz w:val="24"/>
                <w:szCs w:val="24"/>
              </w:rPr>
              <w:t>5.2</w:t>
            </w:r>
          </w:p>
        </w:tc>
        <w:tc>
          <w:tcPr>
            <w:tcW w:w="2160" w:type="dxa"/>
            <w:vAlign w:val="center"/>
          </w:tcPr>
          <w:p w14:paraId="2355A74B" w14:textId="7ED72C5E" w:rsidR="00884BC4" w:rsidRPr="00E145AC" w:rsidRDefault="00884BC4" w:rsidP="008B01DB">
            <w:pPr>
              <w:jc w:val="center"/>
              <w:rPr>
                <w:sz w:val="24"/>
                <w:szCs w:val="24"/>
              </w:rPr>
            </w:pPr>
            <w:r w:rsidRPr="00E145AC">
              <w:rPr>
                <w:sz w:val="24"/>
                <w:szCs w:val="24"/>
              </w:rPr>
              <w:t>5.59</w:t>
            </w:r>
          </w:p>
        </w:tc>
        <w:tc>
          <w:tcPr>
            <w:tcW w:w="2304" w:type="dxa"/>
            <w:vAlign w:val="center"/>
          </w:tcPr>
          <w:p w14:paraId="27FFA05F" w14:textId="3AFB529F" w:rsidR="00884BC4" w:rsidRPr="00E145AC" w:rsidRDefault="00706938" w:rsidP="008B01DB">
            <w:pPr>
              <w:jc w:val="center"/>
              <w:rPr>
                <w:sz w:val="24"/>
                <w:szCs w:val="24"/>
              </w:rPr>
            </w:pPr>
            <w:r w:rsidRPr="00E145AC">
              <w:rPr>
                <w:sz w:val="24"/>
                <w:szCs w:val="24"/>
              </w:rPr>
              <w:t>5.62</w:t>
            </w:r>
          </w:p>
        </w:tc>
      </w:tr>
      <w:tr w:rsidR="00884BC4" w:rsidRPr="00E145AC" w14:paraId="687683D2" w14:textId="77777777" w:rsidTr="00884BC4">
        <w:trPr>
          <w:trHeight w:val="20"/>
          <w:jc w:val="center"/>
        </w:trPr>
        <w:tc>
          <w:tcPr>
            <w:tcW w:w="1152" w:type="dxa"/>
            <w:vAlign w:val="center"/>
          </w:tcPr>
          <w:p w14:paraId="1208239C" w14:textId="25ABFA10" w:rsidR="00884BC4" w:rsidRPr="00E145AC" w:rsidRDefault="00884BC4" w:rsidP="008B01DB">
            <w:pPr>
              <w:jc w:val="center"/>
              <w:rPr>
                <w:i/>
                <w:sz w:val="24"/>
                <w:szCs w:val="24"/>
              </w:rPr>
            </w:pPr>
            <w:r w:rsidRPr="00E145AC">
              <w:rPr>
                <w:i/>
                <w:sz w:val="24"/>
                <w:szCs w:val="24"/>
              </w:rPr>
              <w:t>R</w:t>
            </w:r>
            <w:r w:rsidRPr="00E145AC">
              <w:rPr>
                <w:sz w:val="24"/>
                <w:szCs w:val="24"/>
              </w:rPr>
              <w:t xml:space="preserve"> [Ω]</w:t>
            </w:r>
          </w:p>
        </w:tc>
        <w:tc>
          <w:tcPr>
            <w:tcW w:w="1336" w:type="dxa"/>
            <w:vAlign w:val="center"/>
          </w:tcPr>
          <w:p w14:paraId="5D4AE2F9" w14:textId="32978647" w:rsidR="00884BC4" w:rsidRPr="00E145AC" w:rsidRDefault="00884BC4" w:rsidP="008B01DB">
            <w:pPr>
              <w:jc w:val="center"/>
              <w:rPr>
                <w:sz w:val="24"/>
                <w:szCs w:val="24"/>
              </w:rPr>
            </w:pPr>
            <w:r w:rsidRPr="00E145AC">
              <w:rPr>
                <w:sz w:val="24"/>
                <w:szCs w:val="24"/>
              </w:rPr>
              <w:t>0.235</w:t>
            </w:r>
          </w:p>
        </w:tc>
        <w:tc>
          <w:tcPr>
            <w:tcW w:w="2160" w:type="dxa"/>
            <w:vAlign w:val="center"/>
          </w:tcPr>
          <w:p w14:paraId="1CF2595A" w14:textId="27226A36" w:rsidR="00884BC4" w:rsidRPr="00E145AC" w:rsidRDefault="00884BC4" w:rsidP="008B01DB">
            <w:pPr>
              <w:jc w:val="center"/>
              <w:rPr>
                <w:sz w:val="24"/>
                <w:szCs w:val="24"/>
              </w:rPr>
            </w:pPr>
            <w:r w:rsidRPr="00E145AC">
              <w:rPr>
                <w:sz w:val="24"/>
                <w:szCs w:val="24"/>
              </w:rPr>
              <w:t>0.343</w:t>
            </w:r>
          </w:p>
        </w:tc>
        <w:tc>
          <w:tcPr>
            <w:tcW w:w="2304" w:type="dxa"/>
            <w:vAlign w:val="center"/>
          </w:tcPr>
          <w:p w14:paraId="185AA4F2" w14:textId="065EC448" w:rsidR="00884BC4" w:rsidRPr="00E145AC" w:rsidRDefault="00706938" w:rsidP="008B01DB">
            <w:pPr>
              <w:jc w:val="center"/>
              <w:rPr>
                <w:sz w:val="24"/>
                <w:szCs w:val="24"/>
              </w:rPr>
            </w:pPr>
            <w:r w:rsidRPr="00E145AC">
              <w:rPr>
                <w:sz w:val="24"/>
                <w:szCs w:val="24"/>
              </w:rPr>
              <w:t>0.285</w:t>
            </w:r>
          </w:p>
        </w:tc>
      </w:tr>
      <w:tr w:rsidR="00884BC4" w:rsidRPr="00E145AC" w14:paraId="3AE2E514" w14:textId="77777777" w:rsidTr="00884BC4">
        <w:trPr>
          <w:trHeight w:val="20"/>
          <w:jc w:val="center"/>
        </w:trPr>
        <w:tc>
          <w:tcPr>
            <w:tcW w:w="1152" w:type="dxa"/>
            <w:vAlign w:val="center"/>
          </w:tcPr>
          <w:p w14:paraId="3CA468B1" w14:textId="2D7B0144" w:rsidR="00884BC4" w:rsidRPr="00E145AC" w:rsidRDefault="00884BC4" w:rsidP="008B01DB">
            <w:pPr>
              <w:jc w:val="center"/>
              <w:rPr>
                <w:i/>
                <w:sz w:val="24"/>
                <w:szCs w:val="24"/>
              </w:rPr>
            </w:pPr>
            <w:r w:rsidRPr="00E145AC">
              <w:rPr>
                <w:i/>
                <w:sz w:val="24"/>
                <w:szCs w:val="24"/>
              </w:rPr>
              <w:t>Q</w:t>
            </w:r>
          </w:p>
        </w:tc>
        <w:tc>
          <w:tcPr>
            <w:tcW w:w="1336" w:type="dxa"/>
            <w:vAlign w:val="center"/>
          </w:tcPr>
          <w:p w14:paraId="0A511C9B" w14:textId="7DE5B141" w:rsidR="00884BC4" w:rsidRPr="00E145AC" w:rsidRDefault="00884BC4" w:rsidP="008B01DB">
            <w:pPr>
              <w:jc w:val="center"/>
              <w:rPr>
                <w:sz w:val="24"/>
                <w:szCs w:val="24"/>
              </w:rPr>
            </w:pPr>
            <w:r w:rsidRPr="00E145AC">
              <w:rPr>
                <w:sz w:val="24"/>
                <w:szCs w:val="24"/>
              </w:rPr>
              <w:t>417</w:t>
            </w:r>
          </w:p>
        </w:tc>
        <w:tc>
          <w:tcPr>
            <w:tcW w:w="2160" w:type="dxa"/>
            <w:vAlign w:val="center"/>
          </w:tcPr>
          <w:p w14:paraId="64C312AA" w14:textId="751E6D9D" w:rsidR="00884BC4" w:rsidRPr="00E145AC" w:rsidRDefault="00884BC4" w:rsidP="008B01DB">
            <w:pPr>
              <w:jc w:val="center"/>
              <w:rPr>
                <w:sz w:val="24"/>
                <w:szCs w:val="24"/>
              </w:rPr>
            </w:pPr>
            <w:r w:rsidRPr="00E145AC">
              <w:rPr>
                <w:sz w:val="24"/>
                <w:szCs w:val="24"/>
              </w:rPr>
              <w:t>299</w:t>
            </w:r>
          </w:p>
        </w:tc>
        <w:tc>
          <w:tcPr>
            <w:tcW w:w="2304" w:type="dxa"/>
            <w:vAlign w:val="center"/>
          </w:tcPr>
          <w:p w14:paraId="2AAFF1FB" w14:textId="316282ED" w:rsidR="00884BC4" w:rsidRPr="00E145AC" w:rsidRDefault="00706938" w:rsidP="008B01DB">
            <w:pPr>
              <w:jc w:val="center"/>
              <w:rPr>
                <w:sz w:val="24"/>
                <w:szCs w:val="24"/>
              </w:rPr>
            </w:pPr>
            <w:r w:rsidRPr="00E145AC">
              <w:rPr>
                <w:sz w:val="24"/>
                <w:szCs w:val="24"/>
              </w:rPr>
              <w:t>382</w:t>
            </w:r>
          </w:p>
        </w:tc>
      </w:tr>
      <w:tr w:rsidR="00884BC4" w:rsidRPr="00E145AC" w14:paraId="371FD3B0" w14:textId="77777777" w:rsidTr="00884BC4">
        <w:trPr>
          <w:trHeight w:val="20"/>
          <w:jc w:val="center"/>
        </w:trPr>
        <w:tc>
          <w:tcPr>
            <w:tcW w:w="1152" w:type="dxa"/>
            <w:vAlign w:val="center"/>
          </w:tcPr>
          <w:p w14:paraId="32EC4266" w14:textId="77777777" w:rsidR="00884BC4" w:rsidRPr="00E145AC" w:rsidRDefault="00884BC4" w:rsidP="008B01DB">
            <w:pPr>
              <w:jc w:val="center"/>
              <w:rPr>
                <w:i/>
                <w:sz w:val="24"/>
                <w:szCs w:val="24"/>
              </w:rPr>
            </w:pPr>
          </w:p>
        </w:tc>
        <w:tc>
          <w:tcPr>
            <w:tcW w:w="5800" w:type="dxa"/>
            <w:gridSpan w:val="3"/>
            <w:vAlign w:val="center"/>
          </w:tcPr>
          <w:p w14:paraId="09E52742" w14:textId="0012A04E" w:rsidR="00884BC4" w:rsidRPr="00E145AC" w:rsidRDefault="00422F98" w:rsidP="008B01DB">
            <w:pPr>
              <w:jc w:val="center"/>
              <w:rPr>
                <w:sz w:val="24"/>
                <w:szCs w:val="24"/>
              </w:rPr>
            </w:pPr>
            <w:r>
              <w:rPr>
                <w:sz w:val="24"/>
                <w:szCs w:val="24"/>
              </w:rPr>
              <w:t>Receiver</w:t>
            </w:r>
            <w:r w:rsidR="00884BC4" w:rsidRPr="00E145AC">
              <w:rPr>
                <w:sz w:val="24"/>
                <w:szCs w:val="24"/>
              </w:rPr>
              <w:t xml:space="preserve"> coil</w:t>
            </w:r>
          </w:p>
        </w:tc>
      </w:tr>
      <w:tr w:rsidR="00884BC4" w:rsidRPr="00E145AC" w14:paraId="5007E171" w14:textId="77777777" w:rsidTr="00884BC4">
        <w:trPr>
          <w:trHeight w:val="20"/>
          <w:jc w:val="center"/>
        </w:trPr>
        <w:tc>
          <w:tcPr>
            <w:tcW w:w="1152" w:type="dxa"/>
            <w:vAlign w:val="center"/>
          </w:tcPr>
          <w:p w14:paraId="2D6C8015" w14:textId="59608703" w:rsidR="00884BC4" w:rsidRPr="00E145AC" w:rsidRDefault="00884BC4" w:rsidP="008B01DB">
            <w:pPr>
              <w:jc w:val="center"/>
              <w:rPr>
                <w:i/>
                <w:sz w:val="24"/>
                <w:szCs w:val="24"/>
              </w:rPr>
            </w:pPr>
            <w:r w:rsidRPr="00E145AC">
              <w:rPr>
                <w:i/>
                <w:sz w:val="24"/>
                <w:szCs w:val="24"/>
              </w:rPr>
              <w:t>f</w:t>
            </w:r>
            <w:r w:rsidRPr="00E145AC">
              <w:rPr>
                <w:sz w:val="24"/>
                <w:szCs w:val="24"/>
                <w:vertAlign w:val="subscript"/>
              </w:rPr>
              <w:t>0</w:t>
            </w:r>
            <w:r w:rsidRPr="00E145AC">
              <w:rPr>
                <w:sz w:val="24"/>
                <w:szCs w:val="24"/>
              </w:rPr>
              <w:t xml:space="preserve"> [MHz]</w:t>
            </w:r>
          </w:p>
        </w:tc>
        <w:tc>
          <w:tcPr>
            <w:tcW w:w="1336" w:type="dxa"/>
            <w:vAlign w:val="center"/>
          </w:tcPr>
          <w:p w14:paraId="367A7CB2" w14:textId="2E08577C" w:rsidR="00884BC4" w:rsidRPr="00E145AC" w:rsidRDefault="00884BC4" w:rsidP="008B01DB">
            <w:pPr>
              <w:jc w:val="center"/>
              <w:rPr>
                <w:sz w:val="24"/>
                <w:szCs w:val="24"/>
              </w:rPr>
            </w:pPr>
            <w:r w:rsidRPr="00E145AC">
              <w:rPr>
                <w:sz w:val="24"/>
                <w:szCs w:val="24"/>
              </w:rPr>
              <w:t>3.21</w:t>
            </w:r>
          </w:p>
        </w:tc>
        <w:tc>
          <w:tcPr>
            <w:tcW w:w="2160" w:type="dxa"/>
            <w:vAlign w:val="center"/>
          </w:tcPr>
          <w:p w14:paraId="140E950E" w14:textId="319D0F49" w:rsidR="00884BC4" w:rsidRPr="00E145AC" w:rsidRDefault="00884BC4" w:rsidP="008B01DB">
            <w:pPr>
              <w:jc w:val="center"/>
              <w:rPr>
                <w:sz w:val="24"/>
                <w:szCs w:val="24"/>
              </w:rPr>
            </w:pPr>
            <w:r w:rsidRPr="00E145AC">
              <w:rPr>
                <w:sz w:val="24"/>
                <w:szCs w:val="24"/>
              </w:rPr>
              <w:t>2.86</w:t>
            </w:r>
          </w:p>
        </w:tc>
        <w:tc>
          <w:tcPr>
            <w:tcW w:w="2304" w:type="dxa"/>
            <w:vAlign w:val="center"/>
          </w:tcPr>
          <w:p w14:paraId="0E78EC24" w14:textId="54BBCB72" w:rsidR="00884BC4" w:rsidRPr="00E145AC" w:rsidRDefault="00706938" w:rsidP="008B01DB">
            <w:pPr>
              <w:jc w:val="center"/>
              <w:rPr>
                <w:sz w:val="24"/>
                <w:szCs w:val="24"/>
              </w:rPr>
            </w:pPr>
            <w:r w:rsidRPr="00E145AC">
              <w:rPr>
                <w:sz w:val="24"/>
                <w:szCs w:val="24"/>
              </w:rPr>
              <w:t>2.90</w:t>
            </w:r>
          </w:p>
        </w:tc>
      </w:tr>
      <w:tr w:rsidR="00884BC4" w:rsidRPr="00E145AC" w14:paraId="63960BF2" w14:textId="77777777" w:rsidTr="00884BC4">
        <w:trPr>
          <w:trHeight w:val="20"/>
          <w:jc w:val="center"/>
        </w:trPr>
        <w:tc>
          <w:tcPr>
            <w:tcW w:w="1152" w:type="dxa"/>
            <w:vAlign w:val="center"/>
          </w:tcPr>
          <w:p w14:paraId="2A6CCFC9" w14:textId="0E553ABA" w:rsidR="00884BC4" w:rsidRPr="00E145AC" w:rsidRDefault="00884BC4" w:rsidP="008B01DB">
            <w:pPr>
              <w:jc w:val="center"/>
              <w:rPr>
                <w:i/>
                <w:sz w:val="24"/>
                <w:szCs w:val="24"/>
              </w:rPr>
            </w:pPr>
            <w:r w:rsidRPr="00E145AC">
              <w:rPr>
                <w:i/>
                <w:sz w:val="24"/>
                <w:szCs w:val="24"/>
              </w:rPr>
              <w:t>L</w:t>
            </w:r>
            <w:r w:rsidRPr="00E145AC">
              <w:rPr>
                <w:sz w:val="24"/>
                <w:szCs w:val="24"/>
              </w:rPr>
              <w:t xml:space="preserve"> [µH]</w:t>
            </w:r>
          </w:p>
        </w:tc>
        <w:tc>
          <w:tcPr>
            <w:tcW w:w="1336" w:type="dxa"/>
            <w:vAlign w:val="center"/>
          </w:tcPr>
          <w:p w14:paraId="2B6C1023" w14:textId="52A45E71" w:rsidR="00884BC4" w:rsidRPr="00E145AC" w:rsidRDefault="00884BC4" w:rsidP="008B01DB">
            <w:pPr>
              <w:jc w:val="center"/>
              <w:rPr>
                <w:sz w:val="24"/>
                <w:szCs w:val="24"/>
              </w:rPr>
            </w:pPr>
            <w:r w:rsidRPr="00E145AC">
              <w:rPr>
                <w:sz w:val="24"/>
                <w:szCs w:val="24"/>
              </w:rPr>
              <w:t>6.7</w:t>
            </w:r>
          </w:p>
        </w:tc>
        <w:tc>
          <w:tcPr>
            <w:tcW w:w="2160" w:type="dxa"/>
            <w:vAlign w:val="center"/>
          </w:tcPr>
          <w:p w14:paraId="6BB3D871" w14:textId="436E429D" w:rsidR="00884BC4" w:rsidRPr="00E145AC" w:rsidRDefault="00884BC4" w:rsidP="008B01DB">
            <w:pPr>
              <w:jc w:val="center"/>
              <w:rPr>
                <w:sz w:val="24"/>
                <w:szCs w:val="24"/>
              </w:rPr>
            </w:pPr>
            <w:r w:rsidRPr="00E145AC">
              <w:rPr>
                <w:sz w:val="24"/>
                <w:szCs w:val="24"/>
              </w:rPr>
              <w:t>7.14</w:t>
            </w:r>
          </w:p>
        </w:tc>
        <w:tc>
          <w:tcPr>
            <w:tcW w:w="2304" w:type="dxa"/>
            <w:vAlign w:val="center"/>
          </w:tcPr>
          <w:p w14:paraId="6D835D0F" w14:textId="0A42CD77" w:rsidR="00884BC4" w:rsidRPr="00E145AC" w:rsidRDefault="00706938" w:rsidP="008B01DB">
            <w:pPr>
              <w:jc w:val="center"/>
              <w:rPr>
                <w:sz w:val="24"/>
                <w:szCs w:val="24"/>
              </w:rPr>
            </w:pPr>
            <w:r w:rsidRPr="00E145AC">
              <w:rPr>
                <w:sz w:val="24"/>
                <w:szCs w:val="24"/>
              </w:rPr>
              <w:t>7.12</w:t>
            </w:r>
          </w:p>
        </w:tc>
      </w:tr>
      <w:tr w:rsidR="00884BC4" w:rsidRPr="00E145AC" w14:paraId="0C638EF4" w14:textId="77777777" w:rsidTr="00884BC4">
        <w:trPr>
          <w:trHeight w:val="20"/>
          <w:jc w:val="center"/>
        </w:trPr>
        <w:tc>
          <w:tcPr>
            <w:tcW w:w="1152" w:type="dxa"/>
            <w:vAlign w:val="center"/>
          </w:tcPr>
          <w:p w14:paraId="2CD34189" w14:textId="626FEB93" w:rsidR="00884BC4" w:rsidRPr="00E145AC" w:rsidRDefault="00884BC4" w:rsidP="008B01DB">
            <w:pPr>
              <w:jc w:val="center"/>
              <w:rPr>
                <w:i/>
                <w:sz w:val="24"/>
                <w:szCs w:val="24"/>
              </w:rPr>
            </w:pPr>
            <w:r w:rsidRPr="00E145AC">
              <w:rPr>
                <w:i/>
                <w:sz w:val="24"/>
                <w:szCs w:val="24"/>
              </w:rPr>
              <w:t>R</w:t>
            </w:r>
            <w:r w:rsidRPr="00E145AC">
              <w:rPr>
                <w:sz w:val="24"/>
                <w:szCs w:val="24"/>
              </w:rPr>
              <w:t xml:space="preserve"> [Ω]</w:t>
            </w:r>
          </w:p>
        </w:tc>
        <w:tc>
          <w:tcPr>
            <w:tcW w:w="1336" w:type="dxa"/>
            <w:vAlign w:val="center"/>
          </w:tcPr>
          <w:p w14:paraId="3F85F697" w14:textId="40F33DAE" w:rsidR="00884BC4" w:rsidRPr="00E145AC" w:rsidRDefault="00884BC4" w:rsidP="008B01DB">
            <w:pPr>
              <w:jc w:val="center"/>
              <w:rPr>
                <w:sz w:val="24"/>
                <w:szCs w:val="24"/>
              </w:rPr>
            </w:pPr>
            <w:r w:rsidRPr="00E145AC">
              <w:rPr>
                <w:sz w:val="24"/>
                <w:szCs w:val="24"/>
              </w:rPr>
              <w:t>0.301</w:t>
            </w:r>
          </w:p>
        </w:tc>
        <w:tc>
          <w:tcPr>
            <w:tcW w:w="2160" w:type="dxa"/>
            <w:vAlign w:val="center"/>
          </w:tcPr>
          <w:p w14:paraId="1151E62F" w14:textId="6B4CC035" w:rsidR="00884BC4" w:rsidRPr="00E145AC" w:rsidRDefault="00884BC4" w:rsidP="008B01DB">
            <w:pPr>
              <w:jc w:val="center"/>
              <w:rPr>
                <w:sz w:val="24"/>
                <w:szCs w:val="24"/>
              </w:rPr>
            </w:pPr>
            <w:r w:rsidRPr="00E145AC">
              <w:rPr>
                <w:sz w:val="24"/>
                <w:szCs w:val="24"/>
              </w:rPr>
              <w:t>0.395</w:t>
            </w:r>
          </w:p>
        </w:tc>
        <w:tc>
          <w:tcPr>
            <w:tcW w:w="2304" w:type="dxa"/>
            <w:vAlign w:val="center"/>
          </w:tcPr>
          <w:p w14:paraId="0DF85F10" w14:textId="75EE3723" w:rsidR="00884BC4" w:rsidRPr="00E145AC" w:rsidRDefault="00706938" w:rsidP="008B01DB">
            <w:pPr>
              <w:jc w:val="center"/>
              <w:rPr>
                <w:sz w:val="24"/>
                <w:szCs w:val="24"/>
              </w:rPr>
            </w:pPr>
            <w:r w:rsidRPr="00E145AC">
              <w:rPr>
                <w:sz w:val="24"/>
                <w:szCs w:val="24"/>
              </w:rPr>
              <w:t>0.312</w:t>
            </w:r>
          </w:p>
        </w:tc>
      </w:tr>
      <w:tr w:rsidR="00884BC4" w:rsidRPr="00E145AC" w14:paraId="40321066" w14:textId="77777777" w:rsidTr="00884BC4">
        <w:trPr>
          <w:trHeight w:val="20"/>
          <w:jc w:val="center"/>
        </w:trPr>
        <w:tc>
          <w:tcPr>
            <w:tcW w:w="1152" w:type="dxa"/>
            <w:vAlign w:val="center"/>
          </w:tcPr>
          <w:p w14:paraId="6A33EE12" w14:textId="5BABF31E" w:rsidR="00884BC4" w:rsidRPr="00E145AC" w:rsidRDefault="00884BC4" w:rsidP="008B01DB">
            <w:pPr>
              <w:jc w:val="center"/>
              <w:rPr>
                <w:i/>
                <w:sz w:val="24"/>
                <w:szCs w:val="24"/>
              </w:rPr>
            </w:pPr>
            <w:r w:rsidRPr="00E145AC">
              <w:rPr>
                <w:i/>
                <w:sz w:val="24"/>
                <w:szCs w:val="24"/>
              </w:rPr>
              <w:t>Q</w:t>
            </w:r>
          </w:p>
        </w:tc>
        <w:tc>
          <w:tcPr>
            <w:tcW w:w="1336" w:type="dxa"/>
            <w:vAlign w:val="center"/>
          </w:tcPr>
          <w:p w14:paraId="65412046" w14:textId="53A176B3" w:rsidR="00884BC4" w:rsidRPr="00E145AC" w:rsidRDefault="00884BC4" w:rsidP="008B01DB">
            <w:pPr>
              <w:jc w:val="center"/>
              <w:rPr>
                <w:sz w:val="24"/>
                <w:szCs w:val="24"/>
              </w:rPr>
            </w:pPr>
            <w:r w:rsidRPr="00E145AC">
              <w:rPr>
                <w:sz w:val="24"/>
                <w:szCs w:val="24"/>
              </w:rPr>
              <w:t>452</w:t>
            </w:r>
          </w:p>
        </w:tc>
        <w:tc>
          <w:tcPr>
            <w:tcW w:w="2160" w:type="dxa"/>
            <w:vAlign w:val="center"/>
          </w:tcPr>
          <w:p w14:paraId="0E800150" w14:textId="22DAC74D" w:rsidR="00884BC4" w:rsidRPr="00E145AC" w:rsidRDefault="00884BC4" w:rsidP="008B01DB">
            <w:pPr>
              <w:jc w:val="center"/>
              <w:rPr>
                <w:sz w:val="24"/>
                <w:szCs w:val="24"/>
              </w:rPr>
            </w:pPr>
            <w:r w:rsidRPr="00E145AC">
              <w:rPr>
                <w:sz w:val="24"/>
                <w:szCs w:val="24"/>
              </w:rPr>
              <w:t>325</w:t>
            </w:r>
          </w:p>
        </w:tc>
        <w:tc>
          <w:tcPr>
            <w:tcW w:w="2304" w:type="dxa"/>
            <w:vAlign w:val="center"/>
          </w:tcPr>
          <w:p w14:paraId="5FBF1268" w14:textId="2B58C986" w:rsidR="00884BC4" w:rsidRPr="00E145AC" w:rsidRDefault="00706938" w:rsidP="008B01DB">
            <w:pPr>
              <w:jc w:val="center"/>
              <w:rPr>
                <w:sz w:val="24"/>
                <w:szCs w:val="24"/>
              </w:rPr>
            </w:pPr>
            <w:r w:rsidRPr="00E145AC">
              <w:rPr>
                <w:sz w:val="24"/>
                <w:szCs w:val="24"/>
              </w:rPr>
              <w:t>416</w:t>
            </w:r>
          </w:p>
        </w:tc>
      </w:tr>
      <w:tr w:rsidR="00884BC4" w:rsidRPr="00E145AC" w14:paraId="101859AA" w14:textId="77777777" w:rsidTr="00884BC4">
        <w:trPr>
          <w:trHeight w:val="20"/>
          <w:jc w:val="center"/>
        </w:trPr>
        <w:tc>
          <w:tcPr>
            <w:tcW w:w="1152" w:type="dxa"/>
            <w:vAlign w:val="center"/>
          </w:tcPr>
          <w:p w14:paraId="690386CE" w14:textId="77777777" w:rsidR="00884BC4" w:rsidRPr="00E145AC" w:rsidRDefault="00884BC4" w:rsidP="008B01DB">
            <w:pPr>
              <w:jc w:val="center"/>
              <w:rPr>
                <w:i/>
                <w:sz w:val="24"/>
                <w:szCs w:val="24"/>
              </w:rPr>
            </w:pPr>
          </w:p>
        </w:tc>
        <w:tc>
          <w:tcPr>
            <w:tcW w:w="5800" w:type="dxa"/>
            <w:gridSpan w:val="3"/>
            <w:vAlign w:val="center"/>
          </w:tcPr>
          <w:p w14:paraId="4C63148E" w14:textId="77DEF3D1" w:rsidR="00884BC4" w:rsidRPr="00E145AC" w:rsidRDefault="00884BC4" w:rsidP="008B01DB">
            <w:pPr>
              <w:jc w:val="center"/>
              <w:rPr>
                <w:sz w:val="24"/>
                <w:szCs w:val="24"/>
              </w:rPr>
            </w:pPr>
            <w:r w:rsidRPr="00E145AC">
              <w:rPr>
                <w:sz w:val="24"/>
                <w:szCs w:val="24"/>
              </w:rPr>
              <w:t>Two Coils</w:t>
            </w:r>
          </w:p>
        </w:tc>
      </w:tr>
      <w:tr w:rsidR="00884BC4" w:rsidRPr="00E145AC" w14:paraId="44DD4C4C" w14:textId="77777777" w:rsidTr="00884BC4">
        <w:trPr>
          <w:trHeight w:val="20"/>
          <w:jc w:val="center"/>
        </w:trPr>
        <w:tc>
          <w:tcPr>
            <w:tcW w:w="1152" w:type="dxa"/>
            <w:vAlign w:val="center"/>
          </w:tcPr>
          <w:p w14:paraId="0E805845" w14:textId="6EA6AD57" w:rsidR="00884BC4" w:rsidRPr="00E145AC" w:rsidRDefault="00884BC4" w:rsidP="008B01DB">
            <w:pPr>
              <w:jc w:val="center"/>
              <w:rPr>
                <w:i/>
                <w:sz w:val="24"/>
                <w:szCs w:val="24"/>
              </w:rPr>
            </w:pPr>
            <w:r w:rsidRPr="00E145AC">
              <w:rPr>
                <w:i/>
                <w:sz w:val="24"/>
                <w:szCs w:val="24"/>
              </w:rPr>
              <w:t>M</w:t>
            </w:r>
            <w:r w:rsidRPr="00E145AC">
              <w:rPr>
                <w:sz w:val="24"/>
                <w:szCs w:val="24"/>
              </w:rPr>
              <w:t xml:space="preserve"> [µH]</w:t>
            </w:r>
          </w:p>
        </w:tc>
        <w:tc>
          <w:tcPr>
            <w:tcW w:w="1336" w:type="dxa"/>
            <w:vAlign w:val="center"/>
          </w:tcPr>
          <w:p w14:paraId="6CC6F547" w14:textId="4DC28818" w:rsidR="00884BC4" w:rsidRPr="00E145AC" w:rsidRDefault="00884BC4" w:rsidP="008B01DB">
            <w:pPr>
              <w:jc w:val="center"/>
              <w:rPr>
                <w:sz w:val="24"/>
                <w:szCs w:val="24"/>
              </w:rPr>
            </w:pPr>
            <w:r w:rsidRPr="00E145AC">
              <w:rPr>
                <w:sz w:val="24"/>
                <w:szCs w:val="24"/>
              </w:rPr>
              <w:t>NA</w:t>
            </w:r>
          </w:p>
        </w:tc>
        <w:tc>
          <w:tcPr>
            <w:tcW w:w="2160" w:type="dxa"/>
            <w:vAlign w:val="center"/>
          </w:tcPr>
          <w:p w14:paraId="27BC970F" w14:textId="3BECED11" w:rsidR="00884BC4" w:rsidRPr="00E145AC" w:rsidRDefault="00706938" w:rsidP="008B01DB">
            <w:pPr>
              <w:jc w:val="center"/>
              <w:rPr>
                <w:sz w:val="24"/>
                <w:szCs w:val="24"/>
              </w:rPr>
            </w:pPr>
            <w:r w:rsidRPr="00E145AC">
              <w:rPr>
                <w:sz w:val="24"/>
                <w:szCs w:val="24"/>
              </w:rPr>
              <w:t>1.68</w:t>
            </w:r>
          </w:p>
        </w:tc>
        <w:tc>
          <w:tcPr>
            <w:tcW w:w="2304" w:type="dxa"/>
            <w:vAlign w:val="center"/>
          </w:tcPr>
          <w:p w14:paraId="08FBF471" w14:textId="7AE0485E" w:rsidR="00884BC4" w:rsidRPr="00E145AC" w:rsidRDefault="00706938" w:rsidP="008B01DB">
            <w:pPr>
              <w:jc w:val="center"/>
              <w:rPr>
                <w:sz w:val="24"/>
                <w:szCs w:val="24"/>
              </w:rPr>
            </w:pPr>
            <w:r w:rsidRPr="00E145AC">
              <w:rPr>
                <w:sz w:val="24"/>
                <w:szCs w:val="24"/>
              </w:rPr>
              <w:t>1.62</w:t>
            </w:r>
          </w:p>
        </w:tc>
      </w:tr>
      <w:tr w:rsidR="00884BC4" w:rsidRPr="00E145AC" w14:paraId="00926551" w14:textId="77777777" w:rsidTr="00884BC4">
        <w:trPr>
          <w:trHeight w:val="20"/>
          <w:jc w:val="center"/>
        </w:trPr>
        <w:tc>
          <w:tcPr>
            <w:tcW w:w="1152" w:type="dxa"/>
            <w:vAlign w:val="center"/>
          </w:tcPr>
          <w:p w14:paraId="5D6E6573" w14:textId="787FBA28" w:rsidR="00884BC4" w:rsidRPr="00E145AC" w:rsidRDefault="00884BC4" w:rsidP="008B01DB">
            <w:pPr>
              <w:jc w:val="center"/>
              <w:rPr>
                <w:i/>
                <w:sz w:val="24"/>
                <w:szCs w:val="24"/>
              </w:rPr>
            </w:pPr>
            <w:r w:rsidRPr="00E145AC">
              <w:rPr>
                <w:i/>
                <w:sz w:val="24"/>
                <w:szCs w:val="24"/>
              </w:rPr>
              <w:t>k</w:t>
            </w:r>
          </w:p>
        </w:tc>
        <w:tc>
          <w:tcPr>
            <w:tcW w:w="1336" w:type="dxa"/>
            <w:vAlign w:val="center"/>
          </w:tcPr>
          <w:p w14:paraId="6F36D5AD" w14:textId="045A9B11" w:rsidR="00884BC4" w:rsidRPr="00E145AC" w:rsidRDefault="00884BC4" w:rsidP="008B01DB">
            <w:pPr>
              <w:jc w:val="center"/>
              <w:rPr>
                <w:sz w:val="24"/>
                <w:szCs w:val="24"/>
              </w:rPr>
            </w:pPr>
            <w:r w:rsidRPr="00E145AC">
              <w:rPr>
                <w:sz w:val="24"/>
                <w:szCs w:val="24"/>
              </w:rPr>
              <w:t>NA</w:t>
            </w:r>
          </w:p>
        </w:tc>
        <w:tc>
          <w:tcPr>
            <w:tcW w:w="2160" w:type="dxa"/>
            <w:vAlign w:val="center"/>
          </w:tcPr>
          <w:p w14:paraId="25B03314" w14:textId="4066BBA2" w:rsidR="00884BC4" w:rsidRPr="00E145AC" w:rsidRDefault="00706938" w:rsidP="008B01DB">
            <w:pPr>
              <w:jc w:val="center"/>
              <w:rPr>
                <w:sz w:val="24"/>
                <w:szCs w:val="24"/>
              </w:rPr>
            </w:pPr>
            <w:r w:rsidRPr="00E145AC">
              <w:rPr>
                <w:sz w:val="24"/>
                <w:szCs w:val="24"/>
              </w:rPr>
              <w:t>0.265</w:t>
            </w:r>
          </w:p>
        </w:tc>
        <w:tc>
          <w:tcPr>
            <w:tcW w:w="2304" w:type="dxa"/>
            <w:vAlign w:val="center"/>
          </w:tcPr>
          <w:p w14:paraId="73A44906" w14:textId="73B19CC8" w:rsidR="00884BC4" w:rsidRPr="00E145AC" w:rsidRDefault="00706938" w:rsidP="008B01DB">
            <w:pPr>
              <w:jc w:val="center"/>
              <w:rPr>
                <w:sz w:val="24"/>
                <w:szCs w:val="24"/>
              </w:rPr>
            </w:pPr>
            <w:r w:rsidRPr="00E145AC">
              <w:rPr>
                <w:sz w:val="24"/>
                <w:szCs w:val="24"/>
              </w:rPr>
              <w:t>0.255</w:t>
            </w:r>
          </w:p>
        </w:tc>
      </w:tr>
    </w:tbl>
    <w:p w14:paraId="0A60D4F2" w14:textId="5210D200" w:rsidR="00EF564F" w:rsidRPr="00E145AC" w:rsidRDefault="000B644B" w:rsidP="001156DE">
      <w:pPr>
        <w:pStyle w:val="Text"/>
        <w:spacing w:before="240" w:line="480" w:lineRule="auto"/>
        <w:rPr>
          <w:sz w:val="24"/>
          <w:szCs w:val="24"/>
        </w:rPr>
      </w:pPr>
      <w:r w:rsidRPr="00E145AC">
        <w:rPr>
          <w:sz w:val="24"/>
          <w:szCs w:val="24"/>
        </w:rPr>
        <w:t>Compared to the stranded wire, the solid wire can substantially increase the quality factor of two coils which minimizes the impact from the leading wires. In final design, MW16-C AWG 8 solid wares are used, with preferred 240 °C maximum working temperature and 3.5 kV dielectric breakdown voltage compared to 105 °C and 1 kV for stranded wires.</w:t>
      </w:r>
    </w:p>
    <w:p w14:paraId="60E7C089" w14:textId="11A98384" w:rsidR="00EF564F" w:rsidRPr="00E145AC" w:rsidRDefault="00F245B0" w:rsidP="004F211C">
      <w:pPr>
        <w:pStyle w:val="Text"/>
        <w:spacing w:line="480" w:lineRule="auto"/>
        <w:rPr>
          <w:sz w:val="24"/>
          <w:szCs w:val="24"/>
        </w:rPr>
      </w:pPr>
      <w:r w:rsidRPr="00E145AC">
        <w:rPr>
          <w:sz w:val="24"/>
          <w:szCs w:val="24"/>
        </w:rPr>
        <w:t>The designed coils have also been validated in COMSOL thermal simulation</w:t>
      </w:r>
      <w:r w:rsidR="00FD20FB" w:rsidRPr="00E145AC">
        <w:rPr>
          <w:sz w:val="24"/>
          <w:szCs w:val="24"/>
        </w:rPr>
        <w:t xml:space="preserve"> in </w:t>
      </w:r>
      <w:r w:rsidR="00FD20FB" w:rsidRPr="00E145AC">
        <w:rPr>
          <w:sz w:val="24"/>
          <w:szCs w:val="24"/>
        </w:rPr>
        <w:fldChar w:fldCharType="begin"/>
      </w:r>
      <w:r w:rsidR="00FD20FB" w:rsidRPr="00E145AC">
        <w:rPr>
          <w:sz w:val="24"/>
          <w:szCs w:val="24"/>
        </w:rPr>
        <w:instrText xml:space="preserve"> REF _Ref66811081 \h </w:instrText>
      </w:r>
      <w:r w:rsidR="00E145AC">
        <w:rPr>
          <w:sz w:val="24"/>
          <w:szCs w:val="24"/>
        </w:rPr>
        <w:instrText xml:space="preserve"> \* MERGEFORMAT </w:instrText>
      </w:r>
      <w:r w:rsidR="00FD20FB" w:rsidRPr="00E145AC">
        <w:rPr>
          <w:sz w:val="24"/>
          <w:szCs w:val="24"/>
        </w:rPr>
      </w:r>
      <w:r w:rsidR="00FD20FB" w:rsidRPr="00E145AC">
        <w:rPr>
          <w:sz w:val="24"/>
          <w:szCs w:val="24"/>
        </w:rPr>
        <w:fldChar w:fldCharType="separate"/>
      </w:r>
      <w:r w:rsidR="00D251FE" w:rsidRPr="00E145AC">
        <w:rPr>
          <w:sz w:val="24"/>
          <w:szCs w:val="24"/>
        </w:rPr>
        <w:t xml:space="preserve">Fig. </w:t>
      </w:r>
      <w:r w:rsidR="00D251FE">
        <w:rPr>
          <w:noProof/>
          <w:sz w:val="24"/>
          <w:szCs w:val="24"/>
        </w:rPr>
        <w:t>118</w:t>
      </w:r>
      <w:r w:rsidR="00FD20FB" w:rsidRPr="00E145AC">
        <w:rPr>
          <w:sz w:val="24"/>
          <w:szCs w:val="24"/>
        </w:rPr>
        <w:fldChar w:fldCharType="end"/>
      </w:r>
      <w:r w:rsidRPr="00E145AC">
        <w:rPr>
          <w:sz w:val="24"/>
          <w:szCs w:val="24"/>
        </w:rPr>
        <w:t>, with 90 W calculated loss at transmitter coil and 45 W loss at receiver coil</w:t>
      </w:r>
      <w:r w:rsidR="000B57FC" w:rsidRPr="00E145AC">
        <w:rPr>
          <w:sz w:val="24"/>
          <w:szCs w:val="24"/>
        </w:rPr>
        <w:t xml:space="preserve"> for a 6.6 kW system power output</w:t>
      </w:r>
      <w:r w:rsidRPr="00E145AC">
        <w:rPr>
          <w:sz w:val="24"/>
          <w:szCs w:val="24"/>
        </w:rPr>
        <w:t>.</w:t>
      </w:r>
      <w:r w:rsidR="00C838FF" w:rsidRPr="00E145AC">
        <w:rPr>
          <w:sz w:val="24"/>
          <w:szCs w:val="24"/>
        </w:rPr>
        <w:t xml:space="preserve"> The heat sources are assigned for layers separately in each coil based on the modeled current density distribution.</w:t>
      </w:r>
      <w:r w:rsidR="00415F83" w:rsidRPr="00E145AC">
        <w:rPr>
          <w:sz w:val="24"/>
          <w:szCs w:val="24"/>
        </w:rPr>
        <w:t xml:space="preserve"> Ambient temperature is set as 30 °C, with 10 W/m</w:t>
      </w:r>
      <w:r w:rsidR="00415F83" w:rsidRPr="00E145AC">
        <w:rPr>
          <w:sz w:val="24"/>
          <w:szCs w:val="24"/>
          <w:vertAlign w:val="superscript"/>
        </w:rPr>
        <w:t>2</w:t>
      </w:r>
      <w:r w:rsidR="00415F83" w:rsidRPr="00E145AC">
        <w:rPr>
          <w:sz w:val="24"/>
          <w:szCs w:val="24"/>
        </w:rPr>
        <w:t xml:space="preserve">K heat transfer coefficient </w:t>
      </w:r>
      <w:r w:rsidR="003021FF">
        <w:rPr>
          <w:sz w:val="24"/>
          <w:szCs w:val="24"/>
        </w:rPr>
        <w:t xml:space="preserve">assumed </w:t>
      </w:r>
      <w:r w:rsidR="00415F83" w:rsidRPr="00E145AC">
        <w:rPr>
          <w:sz w:val="24"/>
          <w:szCs w:val="24"/>
        </w:rPr>
        <w:t>for air in natural convention. The maximum temperature points reach 70 °C and 53 °C for each coil.</w:t>
      </w:r>
    </w:p>
    <w:p w14:paraId="0A0168FB" w14:textId="59EFA535" w:rsidR="00F245B0" w:rsidRPr="00E145AC" w:rsidRDefault="00F245B0" w:rsidP="00F245B0">
      <w:pPr>
        <w:pStyle w:val="Text"/>
        <w:spacing w:line="480" w:lineRule="auto"/>
        <w:ind w:firstLine="0"/>
        <w:jc w:val="center"/>
        <w:rPr>
          <w:sz w:val="24"/>
          <w:szCs w:val="24"/>
        </w:rPr>
      </w:pPr>
      <w:r w:rsidRPr="00E145AC">
        <w:rPr>
          <w:noProof/>
          <w:sz w:val="24"/>
          <w:szCs w:val="24"/>
        </w:rPr>
        <w:lastRenderedPageBreak/>
        <w:drawing>
          <wp:inline distT="0" distB="0" distL="0" distR="0" wp14:anchorId="3ABE46AC" wp14:editId="1752DE95">
            <wp:extent cx="2675002" cy="1473765"/>
            <wp:effectExtent l="0" t="0" r="0" b="0"/>
            <wp:docPr id="23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pic:cNvPicPr>
                      <a:picLocks noChangeAspect="1"/>
                    </pic:cNvPicPr>
                  </pic:nvPicPr>
                  <pic:blipFill>
                    <a:blip r:embed="rId226"/>
                    <a:stretch>
                      <a:fillRect/>
                    </a:stretch>
                  </pic:blipFill>
                  <pic:spPr>
                    <a:xfrm>
                      <a:off x="0" y="0"/>
                      <a:ext cx="2688784" cy="1481358"/>
                    </a:xfrm>
                    <a:prstGeom prst="rect">
                      <a:avLst/>
                    </a:prstGeom>
                  </pic:spPr>
                </pic:pic>
              </a:graphicData>
            </a:graphic>
          </wp:inline>
        </w:drawing>
      </w:r>
      <w:r w:rsidRPr="00E145AC">
        <w:rPr>
          <w:sz w:val="24"/>
          <w:szCs w:val="24"/>
        </w:rPr>
        <w:tab/>
        <w:t>`</w:t>
      </w:r>
      <w:r w:rsidRPr="00E145AC">
        <w:rPr>
          <w:sz w:val="24"/>
          <w:szCs w:val="24"/>
        </w:rPr>
        <w:tab/>
      </w:r>
      <w:r w:rsidRPr="00E145AC">
        <w:rPr>
          <w:noProof/>
          <w:sz w:val="24"/>
          <w:szCs w:val="24"/>
        </w:rPr>
        <w:drawing>
          <wp:inline distT="0" distB="0" distL="0" distR="0" wp14:anchorId="4C01C51B" wp14:editId="67CF1489">
            <wp:extent cx="2408830" cy="1463625"/>
            <wp:effectExtent l="0" t="0" r="0" b="3810"/>
            <wp:docPr id="2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227"/>
                    <a:stretch>
                      <a:fillRect/>
                    </a:stretch>
                  </pic:blipFill>
                  <pic:spPr>
                    <a:xfrm>
                      <a:off x="0" y="0"/>
                      <a:ext cx="2429155" cy="1475975"/>
                    </a:xfrm>
                    <a:prstGeom prst="rect">
                      <a:avLst/>
                    </a:prstGeom>
                  </pic:spPr>
                </pic:pic>
              </a:graphicData>
            </a:graphic>
          </wp:inline>
        </w:drawing>
      </w:r>
    </w:p>
    <w:p w14:paraId="1938D0DC" w14:textId="77777777" w:rsidR="00F245B0" w:rsidRPr="00E145AC" w:rsidRDefault="00F245B0" w:rsidP="00F245B0">
      <w:pPr>
        <w:pStyle w:val="Text"/>
        <w:spacing w:line="480" w:lineRule="auto"/>
        <w:jc w:val="center"/>
        <w:rPr>
          <w:sz w:val="24"/>
          <w:szCs w:val="24"/>
        </w:rPr>
      </w:pPr>
      <w:r w:rsidRPr="00E145AC">
        <w:rPr>
          <w:sz w:val="24"/>
          <w:szCs w:val="24"/>
        </w:rPr>
        <w:t xml:space="preserve">(a) </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59A1CB9A" w14:textId="071BC335" w:rsidR="00F245B0" w:rsidRDefault="00F245B0" w:rsidP="00F245B0">
      <w:pPr>
        <w:pStyle w:val="Text"/>
        <w:spacing w:line="480" w:lineRule="auto"/>
        <w:ind w:firstLine="0"/>
        <w:jc w:val="center"/>
        <w:rPr>
          <w:sz w:val="24"/>
          <w:szCs w:val="24"/>
        </w:rPr>
      </w:pPr>
      <w:bookmarkStart w:id="309" w:name="_Ref66811081"/>
      <w:bookmarkStart w:id="310" w:name="_Toc9630038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118</w:t>
      </w:r>
      <w:r w:rsidRPr="00E145AC">
        <w:rPr>
          <w:sz w:val="24"/>
          <w:szCs w:val="24"/>
        </w:rPr>
        <w:fldChar w:fldCharType="end"/>
      </w:r>
      <w:bookmarkEnd w:id="309"/>
      <w:r w:rsidRPr="00E145AC">
        <w:rPr>
          <w:sz w:val="24"/>
          <w:szCs w:val="24"/>
        </w:rPr>
        <w:t>. Thermal simulation for coils in COMSOL</w:t>
      </w:r>
      <w:bookmarkEnd w:id="310"/>
    </w:p>
    <w:p w14:paraId="250E5CB7" w14:textId="77777777" w:rsidR="000B36A6" w:rsidRPr="00E145AC" w:rsidRDefault="000B36A6" w:rsidP="00F245B0">
      <w:pPr>
        <w:pStyle w:val="Text"/>
        <w:spacing w:line="480" w:lineRule="auto"/>
        <w:ind w:firstLine="0"/>
        <w:jc w:val="center"/>
        <w:rPr>
          <w:sz w:val="24"/>
          <w:szCs w:val="24"/>
        </w:rPr>
      </w:pPr>
    </w:p>
    <w:p w14:paraId="502982C5" w14:textId="77777777" w:rsidR="00EF564F" w:rsidRPr="00E145AC" w:rsidRDefault="00EF564F" w:rsidP="00EF564F">
      <w:pPr>
        <w:pStyle w:val="Heading2"/>
        <w:numPr>
          <w:ilvl w:val="1"/>
          <w:numId w:val="9"/>
        </w:numPr>
        <w:spacing w:line="480" w:lineRule="auto"/>
        <w:rPr>
          <w:b/>
          <w:bCs/>
          <w:i w:val="0"/>
          <w:iCs w:val="0"/>
          <w:sz w:val="24"/>
          <w:szCs w:val="24"/>
        </w:rPr>
      </w:pPr>
      <w:bookmarkStart w:id="311" w:name="_Toc96300207"/>
      <w:r w:rsidRPr="00E145AC">
        <w:rPr>
          <w:b/>
          <w:bCs/>
          <w:i w:val="0"/>
          <w:iCs w:val="0"/>
          <w:sz w:val="24"/>
          <w:szCs w:val="24"/>
        </w:rPr>
        <w:t>Hardware PCB Design</w:t>
      </w:r>
      <w:bookmarkEnd w:id="311"/>
    </w:p>
    <w:p w14:paraId="638A8D31" w14:textId="77777777" w:rsidR="00EF564F" w:rsidRPr="00E145AC" w:rsidRDefault="00EF564F" w:rsidP="00EF564F">
      <w:pPr>
        <w:pStyle w:val="Heading3"/>
        <w:numPr>
          <w:ilvl w:val="0"/>
          <w:numId w:val="0"/>
        </w:numPr>
        <w:spacing w:line="480" w:lineRule="auto"/>
        <w:rPr>
          <w:i w:val="0"/>
          <w:iCs w:val="0"/>
          <w:sz w:val="24"/>
          <w:szCs w:val="24"/>
        </w:rPr>
      </w:pPr>
      <w:bookmarkStart w:id="312" w:name="_Toc96300208"/>
      <w:r w:rsidRPr="00E145AC">
        <w:rPr>
          <w:i w:val="0"/>
          <w:iCs w:val="0"/>
          <w:sz w:val="24"/>
          <w:szCs w:val="24"/>
        </w:rPr>
        <w:t>6.2.1 Gate Driver Design</w:t>
      </w:r>
      <w:bookmarkEnd w:id="312"/>
      <w:r w:rsidRPr="00E145AC">
        <w:rPr>
          <w:i w:val="0"/>
          <w:iCs w:val="0"/>
          <w:sz w:val="24"/>
          <w:szCs w:val="24"/>
        </w:rPr>
        <w:t xml:space="preserve"> </w:t>
      </w:r>
    </w:p>
    <w:p w14:paraId="6BA27977" w14:textId="2229F7F6" w:rsidR="004F211C" w:rsidRPr="00E145AC" w:rsidRDefault="00EF564F" w:rsidP="00EF564F">
      <w:pPr>
        <w:pStyle w:val="Text"/>
        <w:spacing w:line="480" w:lineRule="auto"/>
        <w:rPr>
          <w:sz w:val="24"/>
          <w:szCs w:val="24"/>
        </w:rPr>
      </w:pPr>
      <w:r w:rsidRPr="00E145AC">
        <w:rPr>
          <w:sz w:val="24"/>
          <w:szCs w:val="24"/>
        </w:rPr>
        <w:t xml:space="preserve">Gate drivers with </w:t>
      </w:r>
      <w:r w:rsidR="00610719">
        <w:rPr>
          <w:sz w:val="24"/>
          <w:szCs w:val="24"/>
        </w:rPr>
        <w:t>low-dropout regulators (</w:t>
      </w:r>
      <w:r w:rsidRPr="00E145AC">
        <w:rPr>
          <w:sz w:val="24"/>
          <w:szCs w:val="24"/>
        </w:rPr>
        <w:t>LDOs</w:t>
      </w:r>
      <w:r w:rsidR="00610719">
        <w:rPr>
          <w:sz w:val="24"/>
          <w:szCs w:val="24"/>
        </w:rPr>
        <w:t>)</w:t>
      </w:r>
      <w:r w:rsidRPr="00E145AC">
        <w:rPr>
          <w:sz w:val="24"/>
          <w:szCs w:val="24"/>
        </w:rPr>
        <w:t xml:space="preserve"> have been adopted for the PCB based on </w:t>
      </w:r>
      <w:r w:rsidR="0002041F">
        <w:rPr>
          <w:sz w:val="24"/>
          <w:szCs w:val="24"/>
        </w:rPr>
        <w:t xml:space="preserve">the </w:t>
      </w:r>
      <w:r w:rsidRPr="00E145AC">
        <w:rPr>
          <w:sz w:val="24"/>
          <w:szCs w:val="24"/>
        </w:rPr>
        <w:t xml:space="preserve">following considerations. For the conventional bootstrap gate driver, the bootstrap diode often cannot fulfill the requirement </w:t>
      </w:r>
      <w:r w:rsidR="00A210F3" w:rsidRPr="00E145AC">
        <w:rPr>
          <w:sz w:val="24"/>
          <w:szCs w:val="24"/>
        </w:rPr>
        <w:t xml:space="preserve">of MHz switching frequency and high blocking voltage. </w:t>
      </w:r>
      <w:r w:rsidR="00641AD7" w:rsidRPr="00E145AC">
        <w:rPr>
          <w:sz w:val="24"/>
          <w:szCs w:val="24"/>
        </w:rPr>
        <w:t xml:space="preserve">For an initial gate driver design </w:t>
      </w:r>
      <w:r w:rsidR="0002041F">
        <w:rPr>
          <w:sz w:val="24"/>
          <w:szCs w:val="24"/>
        </w:rPr>
        <w:t>of</w:t>
      </w:r>
      <w:r w:rsidR="00641AD7" w:rsidRPr="00E145AC">
        <w:rPr>
          <w:sz w:val="24"/>
          <w:szCs w:val="24"/>
        </w:rPr>
        <w:t xml:space="preserve"> a 100 V input voltage, 100 W output power system in </w:t>
      </w:r>
      <w:r w:rsidR="00641AD7" w:rsidRPr="00E145AC">
        <w:rPr>
          <w:sz w:val="24"/>
          <w:szCs w:val="24"/>
        </w:rPr>
        <w:fldChar w:fldCharType="begin"/>
      </w:r>
      <w:r w:rsidR="00641AD7" w:rsidRPr="00E145AC">
        <w:rPr>
          <w:sz w:val="24"/>
          <w:szCs w:val="24"/>
        </w:rPr>
        <w:instrText xml:space="preserve"> REF _Ref66567042 \h </w:instrText>
      </w:r>
      <w:r w:rsidR="00E145AC">
        <w:rPr>
          <w:sz w:val="24"/>
          <w:szCs w:val="24"/>
        </w:rPr>
        <w:instrText xml:space="preserve"> \* MERGEFORMAT </w:instrText>
      </w:r>
      <w:r w:rsidR="00641AD7" w:rsidRPr="00E145AC">
        <w:rPr>
          <w:sz w:val="24"/>
          <w:szCs w:val="24"/>
        </w:rPr>
      </w:r>
      <w:r w:rsidR="00641AD7" w:rsidRPr="00E145AC">
        <w:rPr>
          <w:sz w:val="24"/>
          <w:szCs w:val="24"/>
        </w:rPr>
        <w:fldChar w:fldCharType="separate"/>
      </w:r>
      <w:r w:rsidR="00D251FE" w:rsidRPr="00E145AC">
        <w:rPr>
          <w:sz w:val="24"/>
          <w:szCs w:val="24"/>
        </w:rPr>
        <w:t xml:space="preserve">Fig. </w:t>
      </w:r>
      <w:r w:rsidR="00D251FE">
        <w:rPr>
          <w:noProof/>
          <w:sz w:val="24"/>
          <w:szCs w:val="24"/>
        </w:rPr>
        <w:t>119</w:t>
      </w:r>
      <w:r w:rsidR="00641AD7" w:rsidRPr="00E145AC">
        <w:rPr>
          <w:sz w:val="24"/>
          <w:szCs w:val="24"/>
        </w:rPr>
        <w:fldChar w:fldCharType="end"/>
      </w:r>
      <w:r w:rsidR="00641AD7" w:rsidRPr="00E145AC">
        <w:rPr>
          <w:sz w:val="24"/>
          <w:szCs w:val="24"/>
        </w:rPr>
        <w:t xml:space="preserve">, for example, the bootstrap capacitor voltage </w:t>
      </w:r>
      <w:r w:rsidR="00641AD7" w:rsidRPr="00E145AC">
        <w:rPr>
          <w:i/>
          <w:iCs/>
          <w:sz w:val="24"/>
          <w:szCs w:val="24"/>
        </w:rPr>
        <w:t>V</w:t>
      </w:r>
      <w:r w:rsidR="00641AD7" w:rsidRPr="00E145AC">
        <w:rPr>
          <w:i/>
          <w:iCs/>
          <w:sz w:val="24"/>
          <w:szCs w:val="24"/>
          <w:vertAlign w:val="subscript"/>
        </w:rPr>
        <w:t>DDA</w:t>
      </w:r>
      <w:r w:rsidR="00641AD7" w:rsidRPr="00E145AC">
        <w:rPr>
          <w:sz w:val="24"/>
          <w:szCs w:val="24"/>
        </w:rPr>
        <w:t xml:space="preserve"> drops from the nominal 6 V to less than 4.9 V due to the junction capacitance and forward voltage of bootstrap diode, which continuously triggers the UVLO protection in Si8273 gate IC. I</w:t>
      </w:r>
      <w:r w:rsidR="0002041F">
        <w:rPr>
          <w:sz w:val="24"/>
          <w:szCs w:val="24"/>
        </w:rPr>
        <w:t>n</w:t>
      </w:r>
      <w:r w:rsidR="00641AD7" w:rsidRPr="00E145AC">
        <w:rPr>
          <w:sz w:val="24"/>
          <w:szCs w:val="24"/>
        </w:rPr>
        <w:t xml:space="preserve"> a 6.6 kW system, the blocking voltage for the bootstrap diode would be greater than 1 kV, making it even harder to stabilize the gate voltage. </w:t>
      </w:r>
      <w:r w:rsidR="004F211C" w:rsidRPr="00E145AC">
        <w:rPr>
          <w:sz w:val="24"/>
          <w:szCs w:val="24"/>
        </w:rPr>
        <w:t>Considering all the factors above, isolated power supplies are used to power the devices to avoid using high voltage diode with high junction capacitance and slow recovery time.</w:t>
      </w:r>
    </w:p>
    <w:p w14:paraId="3755A4DD" w14:textId="77777777" w:rsidR="004F211C" w:rsidRPr="00E145AC" w:rsidRDefault="004F211C" w:rsidP="00AD224D">
      <w:pPr>
        <w:pStyle w:val="Text"/>
        <w:spacing w:line="480" w:lineRule="auto"/>
        <w:rPr>
          <w:sz w:val="24"/>
          <w:szCs w:val="24"/>
        </w:rPr>
      </w:pPr>
    </w:p>
    <w:p w14:paraId="63D47C97" w14:textId="20E9A8D7" w:rsidR="001F0051" w:rsidRPr="00E145AC" w:rsidRDefault="001F0051" w:rsidP="001F0051">
      <w:pPr>
        <w:pStyle w:val="Text"/>
        <w:spacing w:line="480" w:lineRule="auto"/>
        <w:jc w:val="center"/>
        <w:rPr>
          <w:sz w:val="24"/>
          <w:szCs w:val="24"/>
        </w:rPr>
      </w:pPr>
      <w:r w:rsidRPr="00E145AC">
        <w:rPr>
          <w:noProof/>
          <w:sz w:val="24"/>
          <w:szCs w:val="24"/>
        </w:rPr>
        <w:lastRenderedPageBreak/>
        <w:drawing>
          <wp:inline distT="0" distB="0" distL="0" distR="0" wp14:anchorId="1B722253" wp14:editId="4D9320E2">
            <wp:extent cx="1666732" cy="1985749"/>
            <wp:effectExtent l="0" t="0" r="0" b="0"/>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679365" cy="2000800"/>
                    </a:xfrm>
                    <a:prstGeom prst="rect">
                      <a:avLst/>
                    </a:prstGeom>
                    <a:noFill/>
                  </pic:spPr>
                </pic:pic>
              </a:graphicData>
            </a:graphic>
          </wp:inline>
        </w:drawing>
      </w:r>
      <w:r w:rsidRPr="00E145AC">
        <w:rPr>
          <w:noProof/>
          <w:sz w:val="24"/>
          <w:szCs w:val="24"/>
        </w:rPr>
        <w:drawing>
          <wp:inline distT="0" distB="0" distL="0" distR="0" wp14:anchorId="28CCB826" wp14:editId="29A58498">
            <wp:extent cx="3011832" cy="1917510"/>
            <wp:effectExtent l="0" t="0" r="0" b="6985"/>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3016547" cy="1920512"/>
                    </a:xfrm>
                    <a:prstGeom prst="rect">
                      <a:avLst/>
                    </a:prstGeom>
                    <a:noFill/>
                  </pic:spPr>
                </pic:pic>
              </a:graphicData>
            </a:graphic>
          </wp:inline>
        </w:drawing>
      </w:r>
    </w:p>
    <w:p w14:paraId="619D5BE7" w14:textId="77777777" w:rsidR="001F0051" w:rsidRPr="00E145AC" w:rsidRDefault="001F0051" w:rsidP="001F0051">
      <w:pPr>
        <w:pStyle w:val="Text"/>
        <w:spacing w:line="480" w:lineRule="auto"/>
        <w:ind w:left="2424"/>
        <w:rPr>
          <w:sz w:val="24"/>
          <w:szCs w:val="24"/>
        </w:rPr>
      </w:pPr>
      <w:r w:rsidRPr="00E145AC">
        <w:rPr>
          <w:sz w:val="24"/>
          <w:szCs w:val="24"/>
        </w:rPr>
        <w:t xml:space="preserve">(a) </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6CDBA75A" w14:textId="604AB382" w:rsidR="001F0051" w:rsidRPr="00E145AC" w:rsidRDefault="001F0051" w:rsidP="001F0051">
      <w:pPr>
        <w:pStyle w:val="Text"/>
        <w:spacing w:line="480" w:lineRule="auto"/>
        <w:jc w:val="center"/>
        <w:rPr>
          <w:sz w:val="24"/>
          <w:szCs w:val="24"/>
        </w:rPr>
      </w:pPr>
      <w:bookmarkStart w:id="313" w:name="_Ref66567042"/>
      <w:bookmarkStart w:id="314" w:name="_Toc9630038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119</w:t>
      </w:r>
      <w:r w:rsidRPr="00E145AC">
        <w:rPr>
          <w:sz w:val="24"/>
          <w:szCs w:val="24"/>
        </w:rPr>
        <w:fldChar w:fldCharType="end"/>
      </w:r>
      <w:bookmarkEnd w:id="313"/>
      <w:r w:rsidRPr="00E145AC">
        <w:rPr>
          <w:sz w:val="24"/>
          <w:szCs w:val="24"/>
        </w:rPr>
        <w:t xml:space="preserve">. </w:t>
      </w:r>
      <w:r w:rsidR="00A210F3" w:rsidRPr="00E145AC">
        <w:rPr>
          <w:sz w:val="24"/>
          <w:szCs w:val="24"/>
        </w:rPr>
        <w:t>Bootstrap gate driver (a) circuit diagram (b) oscillation in gate voltage</w:t>
      </w:r>
      <w:bookmarkEnd w:id="314"/>
    </w:p>
    <w:p w14:paraId="461CF53C" w14:textId="44C04049" w:rsidR="00AD224D" w:rsidRPr="00E145AC" w:rsidRDefault="00BB7F90" w:rsidP="00AD224D">
      <w:pPr>
        <w:pStyle w:val="Text"/>
        <w:spacing w:line="480" w:lineRule="auto"/>
        <w:rPr>
          <w:sz w:val="24"/>
          <w:szCs w:val="24"/>
        </w:rPr>
      </w:pPr>
      <w:r w:rsidRPr="00E145AC">
        <w:rPr>
          <w:sz w:val="24"/>
          <w:szCs w:val="24"/>
        </w:rPr>
        <w:t>Also,</w:t>
      </w:r>
      <w:r w:rsidR="00AD224D" w:rsidRPr="00E145AC">
        <w:rPr>
          <w:sz w:val="24"/>
          <w:szCs w:val="24"/>
        </w:rPr>
        <w:t xml:space="preserve"> to attenuate the cross-talk issue at high dV/dt at switching node,</w:t>
      </w:r>
      <w:r w:rsidRPr="00E145AC">
        <w:rPr>
          <w:sz w:val="24"/>
          <w:szCs w:val="24"/>
        </w:rPr>
        <w:t xml:space="preserve"> -3 V gate voltage for turn-off </w:t>
      </w:r>
      <w:r w:rsidR="0086332B" w:rsidRPr="00E145AC">
        <w:rPr>
          <w:sz w:val="24"/>
          <w:szCs w:val="24"/>
        </w:rPr>
        <w:t>should be</w:t>
      </w:r>
      <w:r w:rsidRPr="00E145AC">
        <w:rPr>
          <w:sz w:val="24"/>
          <w:szCs w:val="24"/>
        </w:rPr>
        <w:t xml:space="preserve"> used to avoid false turn-on and possible shoot-through</w:t>
      </w:r>
      <w:r w:rsidR="0086332B" w:rsidRPr="00E145AC">
        <w:rPr>
          <w:sz w:val="24"/>
          <w:szCs w:val="24"/>
        </w:rPr>
        <w:t xml:space="preserve">. In </w:t>
      </w:r>
      <w:r w:rsidR="0086332B" w:rsidRPr="00E145AC">
        <w:rPr>
          <w:sz w:val="24"/>
          <w:szCs w:val="24"/>
        </w:rPr>
        <w:fldChar w:fldCharType="begin"/>
      </w:r>
      <w:r w:rsidR="0086332B" w:rsidRPr="00E145AC">
        <w:rPr>
          <w:sz w:val="24"/>
          <w:szCs w:val="24"/>
        </w:rPr>
        <w:instrText xml:space="preserve"> REF _Ref66568101 \h </w:instrText>
      </w:r>
      <w:r w:rsidR="00E145AC">
        <w:rPr>
          <w:sz w:val="24"/>
          <w:szCs w:val="24"/>
        </w:rPr>
        <w:instrText xml:space="preserve"> \* MERGEFORMAT </w:instrText>
      </w:r>
      <w:r w:rsidR="0086332B" w:rsidRPr="00E145AC">
        <w:rPr>
          <w:sz w:val="24"/>
          <w:szCs w:val="24"/>
        </w:rPr>
      </w:r>
      <w:r w:rsidR="0086332B" w:rsidRPr="00E145AC">
        <w:rPr>
          <w:sz w:val="24"/>
          <w:szCs w:val="24"/>
        </w:rPr>
        <w:fldChar w:fldCharType="separate"/>
      </w:r>
      <w:r w:rsidR="00D251FE" w:rsidRPr="00E145AC">
        <w:rPr>
          <w:sz w:val="24"/>
          <w:szCs w:val="24"/>
        </w:rPr>
        <w:t xml:space="preserve">Fig. </w:t>
      </w:r>
      <w:r w:rsidR="00D251FE">
        <w:rPr>
          <w:noProof/>
          <w:sz w:val="24"/>
          <w:szCs w:val="24"/>
        </w:rPr>
        <w:t>120</w:t>
      </w:r>
      <w:r w:rsidR="0086332B" w:rsidRPr="00E145AC">
        <w:rPr>
          <w:sz w:val="24"/>
          <w:szCs w:val="24"/>
        </w:rPr>
        <w:fldChar w:fldCharType="end"/>
      </w:r>
      <w:r w:rsidR="0086332B" w:rsidRPr="00E145AC">
        <w:rPr>
          <w:sz w:val="24"/>
          <w:szCs w:val="24"/>
        </w:rPr>
        <w:t xml:space="preserve">, </w:t>
      </w:r>
      <w:r w:rsidR="00D01AF0">
        <w:rPr>
          <w:sz w:val="24"/>
          <w:szCs w:val="24"/>
        </w:rPr>
        <w:t xml:space="preserve">a </w:t>
      </w:r>
      <w:r w:rsidR="004F211C" w:rsidRPr="00E145AC">
        <w:rPr>
          <w:sz w:val="24"/>
          <w:szCs w:val="24"/>
        </w:rPr>
        <w:t>1.8 V voltage spike is observed when input voltage is 30 V at hard-switching condition</w:t>
      </w:r>
      <w:r w:rsidR="004958A8" w:rsidRPr="00E145AC">
        <w:rPr>
          <w:sz w:val="24"/>
          <w:szCs w:val="24"/>
        </w:rPr>
        <w:t>, which is already greater than the 1.7 V threshold gate voltage for the device</w:t>
      </w:r>
      <w:r w:rsidR="004F211C" w:rsidRPr="00E145AC">
        <w:rPr>
          <w:sz w:val="24"/>
          <w:szCs w:val="24"/>
        </w:rPr>
        <w:t xml:space="preserve">. </w:t>
      </w:r>
      <w:r w:rsidR="004958A8" w:rsidRPr="00E145AC">
        <w:rPr>
          <w:sz w:val="24"/>
          <w:szCs w:val="24"/>
        </w:rPr>
        <w:t>Any slight non-ZVS operation at higher power could accidentally cause shoot-through.</w:t>
      </w:r>
    </w:p>
    <w:p w14:paraId="39466154" w14:textId="364AA9A1" w:rsidR="001F0051" w:rsidRPr="00E145AC" w:rsidRDefault="001F0051" w:rsidP="000C5507">
      <w:pPr>
        <w:pStyle w:val="Text"/>
        <w:spacing w:line="480" w:lineRule="auto"/>
        <w:rPr>
          <w:sz w:val="24"/>
          <w:szCs w:val="24"/>
        </w:rPr>
      </w:pPr>
      <w:r w:rsidRPr="00E145AC">
        <w:rPr>
          <w:noProof/>
          <w:sz w:val="24"/>
          <w:szCs w:val="24"/>
        </w:rPr>
        <w:drawing>
          <wp:inline distT="0" distB="0" distL="0" distR="0" wp14:anchorId="7AB23C6D" wp14:editId="20FD42D7">
            <wp:extent cx="2647261" cy="1794681"/>
            <wp:effectExtent l="0" t="0" r="1270" b="0"/>
            <wp:docPr id="10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230"/>
                    <a:stretch>
                      <a:fillRect/>
                    </a:stretch>
                  </pic:blipFill>
                  <pic:spPr>
                    <a:xfrm>
                      <a:off x="0" y="0"/>
                      <a:ext cx="2659703" cy="1803116"/>
                    </a:xfrm>
                    <a:prstGeom prst="rect">
                      <a:avLst/>
                    </a:prstGeom>
                  </pic:spPr>
                </pic:pic>
              </a:graphicData>
            </a:graphic>
          </wp:inline>
        </w:drawing>
      </w:r>
      <w:r w:rsidRPr="00E145AC">
        <w:rPr>
          <w:noProof/>
          <w:sz w:val="24"/>
          <w:szCs w:val="24"/>
        </w:rPr>
        <w:drawing>
          <wp:inline distT="0" distB="0" distL="0" distR="0" wp14:anchorId="487E2209" wp14:editId="28BEF3B6">
            <wp:extent cx="2627194" cy="1729904"/>
            <wp:effectExtent l="0" t="0" r="1905" b="3810"/>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655660" cy="1748648"/>
                    </a:xfrm>
                    <a:prstGeom prst="rect">
                      <a:avLst/>
                    </a:prstGeom>
                    <a:noFill/>
                  </pic:spPr>
                </pic:pic>
              </a:graphicData>
            </a:graphic>
          </wp:inline>
        </w:drawing>
      </w:r>
    </w:p>
    <w:p w14:paraId="24ADD9EA" w14:textId="77777777" w:rsidR="001F0051" w:rsidRPr="00E145AC" w:rsidRDefault="001F0051" w:rsidP="001F0051">
      <w:pPr>
        <w:pStyle w:val="Text"/>
        <w:spacing w:line="480" w:lineRule="auto"/>
        <w:ind w:left="2424"/>
        <w:rPr>
          <w:sz w:val="24"/>
          <w:szCs w:val="24"/>
        </w:rPr>
      </w:pPr>
      <w:r w:rsidRPr="00E145AC">
        <w:rPr>
          <w:sz w:val="24"/>
          <w:szCs w:val="24"/>
        </w:rPr>
        <w:t xml:space="preserve">(a) </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3C8DA46C" w14:textId="2D19942B" w:rsidR="001F0051" w:rsidRPr="00E145AC" w:rsidRDefault="001F0051" w:rsidP="001F0051">
      <w:pPr>
        <w:pStyle w:val="Text"/>
        <w:spacing w:line="480" w:lineRule="auto"/>
        <w:jc w:val="center"/>
        <w:rPr>
          <w:sz w:val="24"/>
          <w:szCs w:val="24"/>
        </w:rPr>
      </w:pPr>
      <w:bookmarkStart w:id="315" w:name="_Ref66568101"/>
      <w:bookmarkStart w:id="316" w:name="_Toc9630038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120</w:t>
      </w:r>
      <w:r w:rsidRPr="00E145AC">
        <w:rPr>
          <w:sz w:val="24"/>
          <w:szCs w:val="24"/>
        </w:rPr>
        <w:fldChar w:fldCharType="end"/>
      </w:r>
      <w:bookmarkEnd w:id="315"/>
      <w:r w:rsidRPr="00E145AC">
        <w:rPr>
          <w:sz w:val="24"/>
          <w:szCs w:val="24"/>
        </w:rPr>
        <w:t xml:space="preserve">. </w:t>
      </w:r>
      <w:r w:rsidR="00BB7F90" w:rsidRPr="00E145AC">
        <w:rPr>
          <w:sz w:val="24"/>
          <w:szCs w:val="24"/>
        </w:rPr>
        <w:t xml:space="preserve">(a) Cross-talk mechanism in gate driver circuit (b) voltage spike by cross-talk, </w:t>
      </w:r>
      <w:r w:rsidR="00BB7F90" w:rsidRPr="00E145AC">
        <w:rPr>
          <w:i/>
          <w:iCs/>
          <w:sz w:val="24"/>
          <w:szCs w:val="24"/>
        </w:rPr>
        <w:t>V</w:t>
      </w:r>
      <w:r w:rsidR="00BB7F90" w:rsidRPr="00E145AC">
        <w:rPr>
          <w:i/>
          <w:iCs/>
          <w:sz w:val="24"/>
          <w:szCs w:val="24"/>
          <w:vertAlign w:val="subscript"/>
        </w:rPr>
        <w:t>in</w:t>
      </w:r>
      <w:r w:rsidR="00BB7F90" w:rsidRPr="00E145AC">
        <w:rPr>
          <w:sz w:val="24"/>
          <w:szCs w:val="24"/>
        </w:rPr>
        <w:t xml:space="preserve"> = 30 V, </w:t>
      </w:r>
      <w:r w:rsidR="00BB7F90" w:rsidRPr="00E145AC">
        <w:rPr>
          <w:i/>
          <w:iCs/>
          <w:sz w:val="24"/>
          <w:szCs w:val="24"/>
        </w:rPr>
        <w:t>f</w:t>
      </w:r>
      <w:r w:rsidR="00BB7F90" w:rsidRPr="00E145AC">
        <w:rPr>
          <w:i/>
          <w:iCs/>
          <w:sz w:val="24"/>
          <w:szCs w:val="24"/>
          <w:vertAlign w:val="subscript"/>
        </w:rPr>
        <w:t>s</w:t>
      </w:r>
      <w:r w:rsidR="00BB7F90" w:rsidRPr="00E145AC">
        <w:rPr>
          <w:sz w:val="24"/>
          <w:szCs w:val="24"/>
        </w:rPr>
        <w:t xml:space="preserve"> = 6.67 MHz</w:t>
      </w:r>
      <w:bookmarkEnd w:id="316"/>
    </w:p>
    <w:p w14:paraId="76B3ECAB" w14:textId="6658D3B2" w:rsidR="00344463" w:rsidRPr="00E145AC" w:rsidRDefault="00344463" w:rsidP="00344463">
      <w:pPr>
        <w:pStyle w:val="Text"/>
        <w:spacing w:line="480" w:lineRule="auto"/>
        <w:ind w:firstLine="0"/>
        <w:rPr>
          <w:sz w:val="24"/>
          <w:szCs w:val="24"/>
        </w:rPr>
      </w:pPr>
      <w:r w:rsidRPr="00E145AC">
        <w:rPr>
          <w:sz w:val="24"/>
          <w:szCs w:val="24"/>
        </w:rPr>
        <w:tab/>
        <w:t xml:space="preserve">The revised gate driver design using LDOs with +6/-3 V voltage is shown in </w:t>
      </w:r>
      <w:r w:rsidRPr="00E145AC">
        <w:rPr>
          <w:sz w:val="24"/>
          <w:szCs w:val="24"/>
        </w:rPr>
        <w:fldChar w:fldCharType="begin"/>
      </w:r>
      <w:r w:rsidRPr="00E145AC">
        <w:rPr>
          <w:sz w:val="24"/>
          <w:szCs w:val="24"/>
        </w:rPr>
        <w:instrText xml:space="preserve"> REF _Ref66568694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121</w:t>
      </w:r>
      <w:r w:rsidRPr="00E145AC">
        <w:rPr>
          <w:sz w:val="24"/>
          <w:szCs w:val="24"/>
        </w:rPr>
        <w:fldChar w:fldCharType="end"/>
      </w:r>
      <w:r w:rsidRPr="00E145AC">
        <w:rPr>
          <w:sz w:val="24"/>
          <w:szCs w:val="24"/>
        </w:rPr>
        <w:t xml:space="preserve">, </w:t>
      </w:r>
      <w:r w:rsidRPr="00E145AC">
        <w:rPr>
          <w:sz w:val="24"/>
          <w:szCs w:val="24"/>
        </w:rPr>
        <w:lastRenderedPageBreak/>
        <w:t xml:space="preserve">with one 9 V and one 3 V LDO. Note that </w:t>
      </w:r>
      <w:r w:rsidR="00A422C9" w:rsidRPr="00E145AC">
        <w:rPr>
          <w:sz w:val="24"/>
          <w:szCs w:val="24"/>
        </w:rPr>
        <w:t xml:space="preserve">a 3 V Zener diode is </w:t>
      </w:r>
      <w:r w:rsidR="00083D63">
        <w:rPr>
          <w:sz w:val="24"/>
          <w:szCs w:val="24"/>
        </w:rPr>
        <w:t>added</w:t>
      </w:r>
      <w:r w:rsidR="00A422C9" w:rsidRPr="00E145AC">
        <w:rPr>
          <w:sz w:val="24"/>
          <w:szCs w:val="24"/>
        </w:rPr>
        <w:t xml:space="preserve"> at the 3 V LDO output terminals to</w:t>
      </w:r>
      <w:r w:rsidRPr="00E145AC">
        <w:rPr>
          <w:sz w:val="24"/>
          <w:szCs w:val="24"/>
        </w:rPr>
        <w:t xml:space="preserve"> </w:t>
      </w:r>
      <w:r w:rsidR="00A422C9" w:rsidRPr="00E145AC">
        <w:rPr>
          <w:sz w:val="24"/>
          <w:szCs w:val="24"/>
        </w:rPr>
        <w:t>clamp the gate voltage. As shown in</w:t>
      </w:r>
      <w:r w:rsidRPr="00E145AC">
        <w:rPr>
          <w:sz w:val="24"/>
          <w:szCs w:val="24"/>
        </w:rPr>
        <w:t xml:space="preserve"> </w:t>
      </w:r>
      <w:r w:rsidRPr="00E145AC">
        <w:rPr>
          <w:sz w:val="24"/>
          <w:szCs w:val="24"/>
        </w:rPr>
        <w:fldChar w:fldCharType="begin"/>
      </w:r>
      <w:r w:rsidRPr="00E145AC">
        <w:rPr>
          <w:sz w:val="24"/>
          <w:szCs w:val="24"/>
        </w:rPr>
        <w:instrText xml:space="preserve"> REF _Ref66568696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122</w:t>
      </w:r>
      <w:r w:rsidRPr="00E145AC">
        <w:rPr>
          <w:sz w:val="24"/>
          <w:szCs w:val="24"/>
        </w:rPr>
        <w:fldChar w:fldCharType="end"/>
      </w:r>
      <w:r w:rsidR="00A422C9" w:rsidRPr="00E145AC">
        <w:rPr>
          <w:sz w:val="24"/>
          <w:szCs w:val="24"/>
        </w:rPr>
        <w:t>, without the Zener diode, the voltage of 3 V LDO is shifted to 5 V in a conduction test when DC current is 25 A</w:t>
      </w:r>
      <w:r w:rsidR="003468D5" w:rsidRPr="00E145AC">
        <w:rPr>
          <w:sz w:val="24"/>
          <w:szCs w:val="24"/>
        </w:rPr>
        <w:t>, which is caused by the very limited power absorption capability at output terminals of LDOs.</w:t>
      </w:r>
      <w:r w:rsidR="00A422C9" w:rsidRPr="00E145AC">
        <w:rPr>
          <w:sz w:val="24"/>
          <w:szCs w:val="24"/>
        </w:rPr>
        <w:t xml:space="preserve"> </w:t>
      </w:r>
      <w:r w:rsidR="00EA3470" w:rsidRPr="00E145AC">
        <w:rPr>
          <w:sz w:val="24"/>
          <w:szCs w:val="24"/>
        </w:rPr>
        <w:t xml:space="preserve">Considering the total 9 V clamping voltage, the turn-on voltage is forced to drop from 6 V to 4 V. </w:t>
      </w:r>
      <w:r w:rsidR="0045526F" w:rsidRPr="00E145AC">
        <w:rPr>
          <w:sz w:val="24"/>
          <w:szCs w:val="24"/>
        </w:rPr>
        <w:t>This phenomenon</w:t>
      </w:r>
      <w:r w:rsidR="00EA3470" w:rsidRPr="00E145AC">
        <w:rPr>
          <w:sz w:val="24"/>
          <w:szCs w:val="24"/>
        </w:rPr>
        <w:t xml:space="preserve"> </w:t>
      </w:r>
      <w:r w:rsidR="00083D63">
        <w:rPr>
          <w:sz w:val="24"/>
          <w:szCs w:val="24"/>
        </w:rPr>
        <w:t>would be</w:t>
      </w:r>
      <w:r w:rsidR="00EA3470" w:rsidRPr="00E145AC">
        <w:rPr>
          <w:sz w:val="24"/>
          <w:szCs w:val="24"/>
        </w:rPr>
        <w:t xml:space="preserve"> catastrophic during the high power test because both forward and reverse conduction loss </w:t>
      </w:r>
      <w:r w:rsidR="00DB5C0D" w:rsidRPr="00E145AC">
        <w:rPr>
          <w:sz w:val="24"/>
          <w:szCs w:val="24"/>
        </w:rPr>
        <w:t xml:space="preserve">of GaN transistors </w:t>
      </w:r>
      <w:r w:rsidR="00EA3470" w:rsidRPr="00E145AC">
        <w:rPr>
          <w:sz w:val="24"/>
          <w:szCs w:val="24"/>
        </w:rPr>
        <w:t>would increase significantly. In addition, t</w:t>
      </w:r>
      <w:r w:rsidR="003468D5" w:rsidRPr="00E145AC">
        <w:rPr>
          <w:sz w:val="24"/>
          <w:szCs w:val="24"/>
        </w:rPr>
        <w:t xml:space="preserve">o </w:t>
      </w:r>
      <w:r w:rsidR="001678D1" w:rsidRPr="00E145AC">
        <w:rPr>
          <w:sz w:val="24"/>
          <w:szCs w:val="24"/>
        </w:rPr>
        <w:t xml:space="preserve">avoid excessive heating </w:t>
      </w:r>
      <w:r w:rsidR="008D74BC" w:rsidRPr="00E145AC">
        <w:rPr>
          <w:sz w:val="24"/>
          <w:szCs w:val="24"/>
        </w:rPr>
        <w:t xml:space="preserve">near </w:t>
      </w:r>
      <w:r w:rsidR="00083D63">
        <w:rPr>
          <w:sz w:val="24"/>
          <w:szCs w:val="24"/>
        </w:rPr>
        <w:t xml:space="preserve">the </w:t>
      </w:r>
      <w:r w:rsidR="008D74BC" w:rsidRPr="00E145AC">
        <w:rPr>
          <w:sz w:val="24"/>
          <w:szCs w:val="24"/>
        </w:rPr>
        <w:t>IC</w:t>
      </w:r>
      <w:r w:rsidR="001678D1" w:rsidRPr="00E145AC">
        <w:rPr>
          <w:sz w:val="24"/>
          <w:szCs w:val="24"/>
        </w:rPr>
        <w:t>, a</w:t>
      </w:r>
      <w:r w:rsidR="005B45B4" w:rsidRPr="00E145AC">
        <w:rPr>
          <w:sz w:val="24"/>
          <w:szCs w:val="24"/>
        </w:rPr>
        <w:t>n</w:t>
      </w:r>
      <w:r w:rsidR="001678D1" w:rsidRPr="00E145AC">
        <w:rPr>
          <w:sz w:val="24"/>
          <w:szCs w:val="24"/>
        </w:rPr>
        <w:t xml:space="preserve"> </w:t>
      </w:r>
      <w:r w:rsidR="00A422C9" w:rsidRPr="00E145AC">
        <w:rPr>
          <w:sz w:val="24"/>
          <w:szCs w:val="24"/>
        </w:rPr>
        <w:t>8.2 Ω resistor</w:t>
      </w:r>
      <w:r w:rsidR="001678D1" w:rsidRPr="00E145AC">
        <w:rPr>
          <w:sz w:val="24"/>
          <w:szCs w:val="24"/>
        </w:rPr>
        <w:t xml:space="preserve"> is connected in series with the Zener diode.</w:t>
      </w:r>
    </w:p>
    <w:p w14:paraId="4F7BB83F" w14:textId="3304EF37" w:rsidR="00344463" w:rsidRPr="00E145AC" w:rsidRDefault="00344463" w:rsidP="00344463">
      <w:pPr>
        <w:pStyle w:val="Text"/>
        <w:spacing w:line="480" w:lineRule="auto"/>
        <w:ind w:firstLine="0"/>
        <w:jc w:val="center"/>
        <w:rPr>
          <w:sz w:val="24"/>
          <w:szCs w:val="24"/>
        </w:rPr>
      </w:pPr>
      <w:r w:rsidRPr="00E145AC">
        <w:rPr>
          <w:noProof/>
          <w:sz w:val="24"/>
          <w:szCs w:val="24"/>
        </w:rPr>
        <w:drawing>
          <wp:inline distT="0" distB="0" distL="0" distR="0" wp14:anchorId="46E01AC3" wp14:editId="4935AF4E">
            <wp:extent cx="3398292" cy="1727279"/>
            <wp:effectExtent l="0" t="0" r="0" b="6350"/>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3428442" cy="1742603"/>
                    </a:xfrm>
                    <a:prstGeom prst="rect">
                      <a:avLst/>
                    </a:prstGeom>
                    <a:noFill/>
                  </pic:spPr>
                </pic:pic>
              </a:graphicData>
            </a:graphic>
          </wp:inline>
        </w:drawing>
      </w:r>
    </w:p>
    <w:p w14:paraId="235D5DAA" w14:textId="635CA542" w:rsidR="00344463" w:rsidRPr="00E145AC" w:rsidRDefault="00344463" w:rsidP="00344463">
      <w:pPr>
        <w:pStyle w:val="Text"/>
        <w:spacing w:line="480" w:lineRule="auto"/>
        <w:jc w:val="center"/>
        <w:rPr>
          <w:sz w:val="24"/>
          <w:szCs w:val="24"/>
        </w:rPr>
      </w:pPr>
      <w:bookmarkStart w:id="317" w:name="_Ref66568694"/>
      <w:bookmarkStart w:id="318" w:name="_Toc9630038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121</w:t>
      </w:r>
      <w:r w:rsidRPr="00E145AC">
        <w:rPr>
          <w:sz w:val="24"/>
          <w:szCs w:val="24"/>
        </w:rPr>
        <w:fldChar w:fldCharType="end"/>
      </w:r>
      <w:bookmarkEnd w:id="317"/>
      <w:r w:rsidRPr="00E145AC">
        <w:rPr>
          <w:sz w:val="24"/>
          <w:szCs w:val="24"/>
        </w:rPr>
        <w:t xml:space="preserve">. Gate driver circuit </w:t>
      </w:r>
      <w:r w:rsidR="00A405A7">
        <w:rPr>
          <w:sz w:val="24"/>
          <w:szCs w:val="24"/>
        </w:rPr>
        <w:t xml:space="preserve">design </w:t>
      </w:r>
      <w:r w:rsidRPr="00E145AC">
        <w:rPr>
          <w:sz w:val="24"/>
          <w:szCs w:val="24"/>
        </w:rPr>
        <w:t>with LDOs</w:t>
      </w:r>
      <w:bookmarkEnd w:id="318"/>
    </w:p>
    <w:p w14:paraId="22019D4C" w14:textId="58A9C5BD" w:rsidR="000C5507" w:rsidRPr="00E145AC" w:rsidRDefault="007A7C40" w:rsidP="00083D63">
      <w:pPr>
        <w:pStyle w:val="Text"/>
        <w:spacing w:line="240" w:lineRule="auto"/>
        <w:rPr>
          <w:sz w:val="24"/>
          <w:szCs w:val="24"/>
        </w:rPr>
      </w:pPr>
      <w:r w:rsidRPr="00E145AC">
        <w:rPr>
          <w:noProof/>
          <w:sz w:val="24"/>
          <w:szCs w:val="24"/>
        </w:rPr>
        <w:drawing>
          <wp:inline distT="0" distB="0" distL="0" distR="0" wp14:anchorId="4A1BC683" wp14:editId="1659D201">
            <wp:extent cx="2524119" cy="1562668"/>
            <wp:effectExtent l="0" t="0" r="0" b="0"/>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544930" cy="1575552"/>
                    </a:xfrm>
                    <a:prstGeom prst="rect">
                      <a:avLst/>
                    </a:prstGeom>
                    <a:noFill/>
                  </pic:spPr>
                </pic:pic>
              </a:graphicData>
            </a:graphic>
          </wp:inline>
        </w:drawing>
      </w:r>
      <w:r w:rsidRPr="00E145AC">
        <w:rPr>
          <w:noProof/>
          <w:sz w:val="24"/>
          <w:szCs w:val="24"/>
        </w:rPr>
        <w:t xml:space="preserve"> </w:t>
      </w:r>
      <w:r w:rsidRPr="00E145AC">
        <w:rPr>
          <w:noProof/>
          <w:sz w:val="24"/>
          <w:szCs w:val="24"/>
        </w:rPr>
        <w:drawing>
          <wp:inline distT="0" distB="0" distL="0" distR="0" wp14:anchorId="51EB3F00" wp14:editId="3E3B67A4">
            <wp:extent cx="2565779" cy="1590196"/>
            <wp:effectExtent l="0" t="0" r="6350" b="0"/>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596384" cy="1609164"/>
                    </a:xfrm>
                    <a:prstGeom prst="rect">
                      <a:avLst/>
                    </a:prstGeom>
                    <a:noFill/>
                  </pic:spPr>
                </pic:pic>
              </a:graphicData>
            </a:graphic>
          </wp:inline>
        </w:drawing>
      </w:r>
    </w:p>
    <w:p w14:paraId="75201F3D" w14:textId="77777777" w:rsidR="0056046F" w:rsidRPr="00E145AC" w:rsidRDefault="0056046F" w:rsidP="0056046F">
      <w:pPr>
        <w:pStyle w:val="Text"/>
        <w:spacing w:line="480" w:lineRule="auto"/>
        <w:ind w:left="2424"/>
        <w:rPr>
          <w:sz w:val="24"/>
          <w:szCs w:val="24"/>
        </w:rPr>
      </w:pPr>
      <w:r w:rsidRPr="00E145AC">
        <w:rPr>
          <w:sz w:val="24"/>
          <w:szCs w:val="24"/>
        </w:rPr>
        <w:t xml:space="preserve">(a) </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01B35432" w14:textId="1827E28A" w:rsidR="007A7C40" w:rsidRPr="00E145AC" w:rsidRDefault="0056046F" w:rsidP="005628C2">
      <w:pPr>
        <w:pStyle w:val="Text"/>
        <w:spacing w:line="480" w:lineRule="auto"/>
        <w:jc w:val="center"/>
        <w:rPr>
          <w:sz w:val="24"/>
          <w:szCs w:val="24"/>
        </w:rPr>
      </w:pPr>
      <w:bookmarkStart w:id="319" w:name="_Ref66568696"/>
      <w:bookmarkStart w:id="320" w:name="_Toc9630038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122</w:t>
      </w:r>
      <w:r w:rsidRPr="00E145AC">
        <w:rPr>
          <w:sz w:val="24"/>
          <w:szCs w:val="24"/>
        </w:rPr>
        <w:fldChar w:fldCharType="end"/>
      </w:r>
      <w:bookmarkEnd w:id="319"/>
      <w:r w:rsidRPr="00E145AC">
        <w:rPr>
          <w:sz w:val="24"/>
          <w:szCs w:val="24"/>
        </w:rPr>
        <w:t xml:space="preserve">. </w:t>
      </w:r>
      <w:r w:rsidR="00344463" w:rsidRPr="00E145AC">
        <w:rPr>
          <w:sz w:val="24"/>
          <w:szCs w:val="24"/>
        </w:rPr>
        <w:t>Gate driver voltages</w:t>
      </w:r>
      <w:r w:rsidR="001F47BD">
        <w:rPr>
          <w:sz w:val="24"/>
          <w:szCs w:val="24"/>
        </w:rPr>
        <w:t xml:space="preserve"> in </w:t>
      </w:r>
      <w:r w:rsidR="00341CE6">
        <w:rPr>
          <w:sz w:val="24"/>
          <w:szCs w:val="24"/>
        </w:rPr>
        <w:t>device forward</w:t>
      </w:r>
      <w:r w:rsidR="001F47BD">
        <w:rPr>
          <w:sz w:val="24"/>
          <w:szCs w:val="24"/>
        </w:rPr>
        <w:t xml:space="preserve"> conduction test</w:t>
      </w:r>
      <w:r w:rsidR="00344463" w:rsidRPr="00E145AC">
        <w:rPr>
          <w:sz w:val="24"/>
          <w:szCs w:val="24"/>
        </w:rPr>
        <w:t xml:space="preserve"> (a) without Zener diode (b) with Zener diode</w:t>
      </w:r>
      <w:bookmarkEnd w:id="320"/>
    </w:p>
    <w:p w14:paraId="5AAFF2B7" w14:textId="289A1144" w:rsidR="00D64777" w:rsidRPr="00E145AC" w:rsidRDefault="006C23AA" w:rsidP="00D64777">
      <w:pPr>
        <w:pStyle w:val="Heading3"/>
        <w:numPr>
          <w:ilvl w:val="0"/>
          <w:numId w:val="0"/>
        </w:numPr>
        <w:spacing w:line="480" w:lineRule="auto"/>
        <w:rPr>
          <w:i w:val="0"/>
          <w:iCs w:val="0"/>
          <w:sz w:val="24"/>
          <w:szCs w:val="24"/>
        </w:rPr>
      </w:pPr>
      <w:bookmarkStart w:id="321" w:name="_Toc96300209"/>
      <w:r w:rsidRPr="00E145AC">
        <w:rPr>
          <w:i w:val="0"/>
          <w:iCs w:val="0"/>
          <w:sz w:val="24"/>
          <w:szCs w:val="24"/>
        </w:rPr>
        <w:lastRenderedPageBreak/>
        <w:t>6.2.</w:t>
      </w:r>
      <w:r w:rsidR="00EF21F6" w:rsidRPr="00E145AC">
        <w:rPr>
          <w:i w:val="0"/>
          <w:iCs w:val="0"/>
          <w:sz w:val="24"/>
          <w:szCs w:val="24"/>
        </w:rPr>
        <w:t>2</w:t>
      </w:r>
      <w:r w:rsidRPr="00E145AC">
        <w:rPr>
          <w:i w:val="0"/>
          <w:iCs w:val="0"/>
          <w:sz w:val="24"/>
          <w:szCs w:val="24"/>
        </w:rPr>
        <w:t xml:space="preserve"> </w:t>
      </w:r>
      <w:r w:rsidR="00851501">
        <w:rPr>
          <w:i w:val="0"/>
          <w:iCs w:val="0"/>
          <w:sz w:val="24"/>
          <w:szCs w:val="24"/>
        </w:rPr>
        <w:t xml:space="preserve">PCB </w:t>
      </w:r>
      <w:r w:rsidR="000C5507" w:rsidRPr="00E145AC">
        <w:rPr>
          <w:i w:val="0"/>
          <w:iCs w:val="0"/>
          <w:sz w:val="24"/>
          <w:szCs w:val="24"/>
        </w:rPr>
        <w:t>Parasitics</w:t>
      </w:r>
      <w:bookmarkEnd w:id="321"/>
    </w:p>
    <w:p w14:paraId="50977ACB" w14:textId="527A1F12" w:rsidR="00D64777" w:rsidRPr="00E145AC" w:rsidRDefault="00D64777" w:rsidP="00D64777">
      <w:pPr>
        <w:pStyle w:val="Text"/>
        <w:spacing w:line="480" w:lineRule="auto"/>
        <w:rPr>
          <w:sz w:val="24"/>
          <w:szCs w:val="24"/>
        </w:rPr>
      </w:pPr>
      <w:r w:rsidRPr="00E145AC">
        <w:rPr>
          <w:sz w:val="24"/>
          <w:szCs w:val="24"/>
        </w:rPr>
        <w:t>The parasitic parameters in the PCB have a direct impact on the system operating point and efficiency for a MHz converter.</w:t>
      </w:r>
      <w:r w:rsidR="004C6FD4" w:rsidRPr="00E145AC">
        <w:rPr>
          <w:sz w:val="24"/>
          <w:szCs w:val="24"/>
        </w:rPr>
        <w:t xml:space="preserve"> Their existence in the power loop and gate loop affects the quality of gate signals and may cause unexpected voltage ringing </w:t>
      </w:r>
      <w:r w:rsidR="00851501">
        <w:rPr>
          <w:sz w:val="24"/>
          <w:szCs w:val="24"/>
        </w:rPr>
        <w:t>or</w:t>
      </w:r>
      <w:r w:rsidR="004C6FD4" w:rsidRPr="00E145AC">
        <w:rPr>
          <w:sz w:val="24"/>
          <w:szCs w:val="24"/>
        </w:rPr>
        <w:t xml:space="preserve"> a possible device failure. They need to be carefully designed </w:t>
      </w:r>
      <w:r w:rsidR="0028605B" w:rsidRPr="00E145AC">
        <w:rPr>
          <w:sz w:val="24"/>
          <w:szCs w:val="24"/>
        </w:rPr>
        <w:t xml:space="preserve">to improve system efficiency </w:t>
      </w:r>
      <w:r w:rsidR="004C6FD4" w:rsidRPr="00E145AC">
        <w:rPr>
          <w:sz w:val="24"/>
          <w:szCs w:val="24"/>
        </w:rPr>
        <w:t xml:space="preserve">and quantified for </w:t>
      </w:r>
      <w:r w:rsidR="0028605B" w:rsidRPr="00E145AC">
        <w:rPr>
          <w:sz w:val="24"/>
          <w:szCs w:val="24"/>
        </w:rPr>
        <w:t xml:space="preserve">an </w:t>
      </w:r>
      <w:r w:rsidR="004C6FD4" w:rsidRPr="00E145AC">
        <w:rPr>
          <w:sz w:val="24"/>
          <w:szCs w:val="24"/>
        </w:rPr>
        <w:t>accurate system loss model.</w:t>
      </w:r>
    </w:p>
    <w:p w14:paraId="662B255D" w14:textId="719D1321" w:rsidR="00BE7206" w:rsidRPr="00E145AC" w:rsidRDefault="00BE7206" w:rsidP="00D64777">
      <w:pPr>
        <w:pStyle w:val="Text"/>
        <w:spacing w:line="480" w:lineRule="auto"/>
        <w:rPr>
          <w:sz w:val="24"/>
          <w:szCs w:val="24"/>
        </w:rPr>
      </w:pPr>
      <w:r w:rsidRPr="00E145AC">
        <w:rPr>
          <w:sz w:val="24"/>
          <w:szCs w:val="24"/>
        </w:rPr>
        <w:t xml:space="preserve">The parasitic parameters in PCB </w:t>
      </w:r>
      <w:r w:rsidR="006A0468">
        <w:rPr>
          <w:sz w:val="24"/>
          <w:szCs w:val="24"/>
        </w:rPr>
        <w:t>are</w:t>
      </w:r>
      <w:r w:rsidRPr="00E145AC">
        <w:rPr>
          <w:sz w:val="24"/>
          <w:szCs w:val="24"/>
        </w:rPr>
        <w:t xml:space="preserve"> found by simulation in Q3D. For the PCB designed in Altium Designer, the model </w:t>
      </w:r>
      <w:r w:rsidR="006A0468">
        <w:rPr>
          <w:sz w:val="24"/>
          <w:szCs w:val="24"/>
        </w:rPr>
        <w:t>is</w:t>
      </w:r>
      <w:r w:rsidRPr="00E145AC">
        <w:rPr>
          <w:sz w:val="24"/>
          <w:szCs w:val="24"/>
        </w:rPr>
        <w:t xml:space="preserve"> exported to Q3D through SIwave conversion</w:t>
      </w:r>
      <w:r w:rsidR="00FC1FDF" w:rsidRPr="00E145AC">
        <w:rPr>
          <w:sz w:val="24"/>
          <w:szCs w:val="24"/>
        </w:rPr>
        <w:t>, including the copper trace, via, and polygon</w:t>
      </w:r>
      <w:r w:rsidRPr="00E145AC">
        <w:rPr>
          <w:sz w:val="24"/>
          <w:szCs w:val="24"/>
        </w:rPr>
        <w:t xml:space="preserve">. </w:t>
      </w:r>
      <w:r w:rsidR="00C20278" w:rsidRPr="00E145AC">
        <w:rPr>
          <w:sz w:val="24"/>
          <w:szCs w:val="24"/>
        </w:rPr>
        <w:t>All parameters are simulated at 3 MHz.</w:t>
      </w:r>
    </w:p>
    <w:p w14:paraId="4B869C6D" w14:textId="4FF2243D" w:rsidR="00EF21F6" w:rsidRPr="00E145AC" w:rsidRDefault="00EF21F6" w:rsidP="00EF21F6">
      <w:pPr>
        <w:pStyle w:val="Text"/>
        <w:spacing w:line="480" w:lineRule="auto"/>
        <w:ind w:firstLine="0"/>
        <w:outlineLvl w:val="3"/>
        <w:rPr>
          <w:sz w:val="24"/>
          <w:szCs w:val="24"/>
        </w:rPr>
      </w:pPr>
      <w:r w:rsidRPr="00E145AC">
        <w:rPr>
          <w:sz w:val="24"/>
          <w:szCs w:val="24"/>
        </w:rPr>
        <w:t>(</w:t>
      </w:r>
      <w:r w:rsidR="000A5BCA" w:rsidRPr="00E145AC">
        <w:rPr>
          <w:sz w:val="24"/>
          <w:szCs w:val="24"/>
        </w:rPr>
        <w:t>a</w:t>
      </w:r>
      <w:r w:rsidRPr="00E145AC">
        <w:rPr>
          <w:sz w:val="24"/>
          <w:szCs w:val="24"/>
        </w:rPr>
        <w:t>)</w:t>
      </w:r>
      <w:r w:rsidRPr="00E145AC">
        <w:rPr>
          <w:i/>
          <w:iCs/>
          <w:sz w:val="24"/>
          <w:szCs w:val="24"/>
        </w:rPr>
        <w:t xml:space="preserve"> </w:t>
      </w:r>
      <w:r w:rsidRPr="00E145AC">
        <w:rPr>
          <w:sz w:val="24"/>
          <w:szCs w:val="24"/>
        </w:rPr>
        <w:t>Inductance</w:t>
      </w:r>
    </w:p>
    <w:p w14:paraId="47368C34" w14:textId="7F1C9221" w:rsidR="006173A0" w:rsidRPr="00E145AC" w:rsidRDefault="005A06CD" w:rsidP="00EF21F6">
      <w:pPr>
        <w:pStyle w:val="Text"/>
        <w:spacing w:line="480" w:lineRule="auto"/>
        <w:rPr>
          <w:sz w:val="24"/>
          <w:szCs w:val="24"/>
        </w:rPr>
      </w:pPr>
      <w:r w:rsidRPr="00E145AC">
        <w:rPr>
          <w:sz w:val="24"/>
          <w:szCs w:val="24"/>
        </w:rPr>
        <w:t xml:space="preserve">The power loop inductance </w:t>
      </w:r>
      <w:r w:rsidRPr="00E145AC">
        <w:rPr>
          <w:i/>
          <w:iCs/>
          <w:sz w:val="24"/>
          <w:szCs w:val="24"/>
        </w:rPr>
        <w:t>L</w:t>
      </w:r>
      <w:r w:rsidRPr="00E145AC">
        <w:rPr>
          <w:i/>
          <w:iCs/>
          <w:sz w:val="24"/>
          <w:szCs w:val="24"/>
          <w:vertAlign w:val="subscript"/>
        </w:rPr>
        <w:t>ds</w:t>
      </w:r>
      <w:r w:rsidRPr="00E145AC">
        <w:rPr>
          <w:sz w:val="24"/>
          <w:szCs w:val="24"/>
        </w:rPr>
        <w:t xml:space="preserve"> is simulated in </w:t>
      </w:r>
      <w:r w:rsidRPr="00E145AC">
        <w:rPr>
          <w:sz w:val="24"/>
          <w:szCs w:val="24"/>
        </w:rPr>
        <w:fldChar w:fldCharType="begin"/>
      </w:r>
      <w:r w:rsidRPr="00E145AC">
        <w:rPr>
          <w:sz w:val="24"/>
          <w:szCs w:val="24"/>
        </w:rPr>
        <w:instrText xml:space="preserve"> REF _Ref66484654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123</w:t>
      </w:r>
      <w:r w:rsidRPr="00E145AC">
        <w:rPr>
          <w:sz w:val="24"/>
          <w:szCs w:val="24"/>
        </w:rPr>
        <w:fldChar w:fldCharType="end"/>
      </w:r>
      <w:r w:rsidRPr="00E145AC">
        <w:rPr>
          <w:sz w:val="24"/>
          <w:szCs w:val="24"/>
        </w:rPr>
        <w:t xml:space="preserve"> with excitation defined at the device’s drain and source terminal pad, with </w:t>
      </w:r>
      <w:r w:rsidRPr="00E145AC">
        <w:rPr>
          <w:i/>
          <w:iCs/>
          <w:sz w:val="24"/>
          <w:szCs w:val="24"/>
        </w:rPr>
        <w:t>L</w:t>
      </w:r>
      <w:r w:rsidRPr="00E145AC">
        <w:rPr>
          <w:i/>
          <w:iCs/>
          <w:sz w:val="24"/>
          <w:szCs w:val="24"/>
          <w:vertAlign w:val="subscript"/>
        </w:rPr>
        <w:t>ds</w:t>
      </w:r>
      <w:r w:rsidRPr="00E145AC">
        <w:rPr>
          <w:sz w:val="24"/>
          <w:szCs w:val="24"/>
        </w:rPr>
        <w:t xml:space="preserve"> = 2.24 nH.</w:t>
      </w:r>
    </w:p>
    <w:p w14:paraId="268F07D4" w14:textId="7EFD2122" w:rsidR="006173A0" w:rsidRPr="00E145AC" w:rsidRDefault="00E50841" w:rsidP="00E50841">
      <w:pPr>
        <w:pStyle w:val="Text"/>
        <w:spacing w:line="480" w:lineRule="auto"/>
        <w:jc w:val="center"/>
        <w:rPr>
          <w:sz w:val="24"/>
          <w:szCs w:val="24"/>
        </w:rPr>
      </w:pPr>
      <w:r w:rsidRPr="00E145AC">
        <w:rPr>
          <w:noProof/>
          <w:sz w:val="24"/>
          <w:szCs w:val="24"/>
        </w:rPr>
        <w:drawing>
          <wp:inline distT="0" distB="0" distL="0" distR="0" wp14:anchorId="2BC15A95" wp14:editId="2AF21F75">
            <wp:extent cx="5145206" cy="1971761"/>
            <wp:effectExtent l="0" t="0" r="0" b="0"/>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5161245" cy="1977908"/>
                    </a:xfrm>
                    <a:prstGeom prst="rect">
                      <a:avLst/>
                    </a:prstGeom>
                    <a:noFill/>
                  </pic:spPr>
                </pic:pic>
              </a:graphicData>
            </a:graphic>
          </wp:inline>
        </w:drawing>
      </w:r>
    </w:p>
    <w:p w14:paraId="4FED225E" w14:textId="5B14D674" w:rsidR="005A06CD" w:rsidRPr="00E145AC" w:rsidRDefault="005A06CD" w:rsidP="00E50841">
      <w:pPr>
        <w:pStyle w:val="Text"/>
        <w:spacing w:line="480" w:lineRule="auto"/>
        <w:jc w:val="center"/>
        <w:rPr>
          <w:sz w:val="24"/>
          <w:szCs w:val="24"/>
        </w:rPr>
      </w:pPr>
      <w:bookmarkStart w:id="322" w:name="_Ref66484654"/>
      <w:bookmarkStart w:id="323" w:name="_Toc9630039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123</w:t>
      </w:r>
      <w:r w:rsidRPr="00E145AC">
        <w:rPr>
          <w:sz w:val="24"/>
          <w:szCs w:val="24"/>
        </w:rPr>
        <w:fldChar w:fldCharType="end"/>
      </w:r>
      <w:bookmarkEnd w:id="322"/>
      <w:r w:rsidRPr="00E145AC">
        <w:rPr>
          <w:sz w:val="24"/>
          <w:szCs w:val="24"/>
        </w:rPr>
        <w:t xml:space="preserve">. PCB extraction and Q3D simulation for </w:t>
      </w:r>
      <w:r w:rsidRPr="00E145AC">
        <w:rPr>
          <w:i/>
          <w:iCs/>
          <w:sz w:val="24"/>
          <w:szCs w:val="24"/>
        </w:rPr>
        <w:t>L</w:t>
      </w:r>
      <w:r w:rsidRPr="00E145AC">
        <w:rPr>
          <w:i/>
          <w:iCs/>
          <w:sz w:val="24"/>
          <w:szCs w:val="24"/>
          <w:vertAlign w:val="subscript"/>
        </w:rPr>
        <w:t>ds</w:t>
      </w:r>
      <w:bookmarkEnd w:id="323"/>
    </w:p>
    <w:p w14:paraId="062BE1CF" w14:textId="7C980EE9" w:rsidR="00EF21F6" w:rsidRPr="00E145AC" w:rsidRDefault="005A06CD" w:rsidP="005A06CD">
      <w:pPr>
        <w:pStyle w:val="Text"/>
        <w:spacing w:line="480" w:lineRule="auto"/>
        <w:rPr>
          <w:sz w:val="24"/>
          <w:szCs w:val="24"/>
        </w:rPr>
      </w:pPr>
      <w:r w:rsidRPr="00E145AC">
        <w:rPr>
          <w:sz w:val="24"/>
          <w:szCs w:val="24"/>
        </w:rPr>
        <w:t xml:space="preserve">The gate driver loop inductance is found separately for turn-on and turn-off transient as shown in </w:t>
      </w:r>
      <w:r w:rsidRPr="00E145AC">
        <w:rPr>
          <w:sz w:val="24"/>
          <w:szCs w:val="24"/>
        </w:rPr>
        <w:fldChar w:fldCharType="begin"/>
      </w:r>
      <w:r w:rsidRPr="00E145AC">
        <w:rPr>
          <w:sz w:val="24"/>
          <w:szCs w:val="24"/>
        </w:rPr>
        <w:instrText xml:space="preserve"> REF _Ref66484656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124</w:t>
      </w:r>
      <w:r w:rsidRPr="00E145AC">
        <w:rPr>
          <w:sz w:val="24"/>
          <w:szCs w:val="24"/>
        </w:rPr>
        <w:fldChar w:fldCharType="end"/>
      </w:r>
      <w:r w:rsidRPr="00E145AC">
        <w:rPr>
          <w:sz w:val="24"/>
          <w:szCs w:val="24"/>
        </w:rPr>
        <w:t xml:space="preserve">, with </w:t>
      </w:r>
      <w:r w:rsidRPr="00E145AC">
        <w:rPr>
          <w:i/>
          <w:iCs/>
          <w:sz w:val="24"/>
          <w:szCs w:val="24"/>
        </w:rPr>
        <w:t>L</w:t>
      </w:r>
      <w:r w:rsidRPr="00E145AC">
        <w:rPr>
          <w:i/>
          <w:iCs/>
          <w:sz w:val="24"/>
          <w:szCs w:val="24"/>
          <w:vertAlign w:val="subscript"/>
        </w:rPr>
        <w:t>gate_on</w:t>
      </w:r>
      <w:r w:rsidRPr="00E145AC">
        <w:rPr>
          <w:sz w:val="24"/>
          <w:szCs w:val="24"/>
        </w:rPr>
        <w:t xml:space="preserve"> = 7.28 nH, </w:t>
      </w:r>
      <w:r w:rsidRPr="00E145AC">
        <w:rPr>
          <w:i/>
          <w:iCs/>
          <w:sz w:val="24"/>
          <w:szCs w:val="24"/>
        </w:rPr>
        <w:t>L</w:t>
      </w:r>
      <w:r w:rsidRPr="00E145AC">
        <w:rPr>
          <w:i/>
          <w:iCs/>
          <w:sz w:val="24"/>
          <w:szCs w:val="24"/>
          <w:vertAlign w:val="subscript"/>
        </w:rPr>
        <w:t>gate_off</w:t>
      </w:r>
      <w:r w:rsidRPr="00E145AC">
        <w:rPr>
          <w:sz w:val="24"/>
          <w:szCs w:val="24"/>
        </w:rPr>
        <w:t xml:space="preserve"> = 6.95 nH.</w:t>
      </w:r>
      <w:r w:rsidR="00CB4210" w:rsidRPr="00E145AC">
        <w:rPr>
          <w:sz w:val="24"/>
          <w:szCs w:val="24"/>
        </w:rPr>
        <w:t xml:space="preserve"> </w:t>
      </w:r>
    </w:p>
    <w:p w14:paraId="4F214CA8" w14:textId="23E4CA6A" w:rsidR="00EF21F6" w:rsidRPr="00E145AC" w:rsidRDefault="00E50841" w:rsidP="006173A0">
      <w:pPr>
        <w:pStyle w:val="Text"/>
        <w:spacing w:line="480" w:lineRule="auto"/>
        <w:jc w:val="center"/>
        <w:rPr>
          <w:sz w:val="24"/>
          <w:szCs w:val="24"/>
        </w:rPr>
      </w:pPr>
      <w:r w:rsidRPr="00E145AC">
        <w:rPr>
          <w:noProof/>
          <w:sz w:val="24"/>
          <w:szCs w:val="24"/>
        </w:rPr>
        <w:lastRenderedPageBreak/>
        <w:drawing>
          <wp:inline distT="0" distB="0" distL="0" distR="0" wp14:anchorId="3122BF8C" wp14:editId="30FDB31F">
            <wp:extent cx="5154049" cy="1944986"/>
            <wp:effectExtent l="0" t="0" r="0" b="0"/>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5199043" cy="1961965"/>
                    </a:xfrm>
                    <a:prstGeom prst="rect">
                      <a:avLst/>
                    </a:prstGeom>
                    <a:noFill/>
                  </pic:spPr>
                </pic:pic>
              </a:graphicData>
            </a:graphic>
          </wp:inline>
        </w:drawing>
      </w:r>
    </w:p>
    <w:p w14:paraId="1B35FDD5" w14:textId="62DEA4F4" w:rsidR="005A06CD" w:rsidRPr="00E145AC" w:rsidRDefault="005A06CD" w:rsidP="006173A0">
      <w:pPr>
        <w:pStyle w:val="Text"/>
        <w:spacing w:line="480" w:lineRule="auto"/>
        <w:jc w:val="center"/>
        <w:rPr>
          <w:sz w:val="24"/>
          <w:szCs w:val="24"/>
        </w:rPr>
      </w:pPr>
      <w:bookmarkStart w:id="324" w:name="_Ref66484656"/>
      <w:bookmarkStart w:id="325" w:name="_Toc9630039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124</w:t>
      </w:r>
      <w:r w:rsidRPr="00E145AC">
        <w:rPr>
          <w:sz w:val="24"/>
          <w:szCs w:val="24"/>
        </w:rPr>
        <w:fldChar w:fldCharType="end"/>
      </w:r>
      <w:bookmarkEnd w:id="324"/>
      <w:r w:rsidRPr="00E145AC">
        <w:rPr>
          <w:sz w:val="24"/>
          <w:szCs w:val="24"/>
        </w:rPr>
        <w:t xml:space="preserve">. PCB extraction and Q3D simulation for </w:t>
      </w:r>
      <w:r w:rsidRPr="00E145AC">
        <w:rPr>
          <w:i/>
          <w:iCs/>
          <w:sz w:val="24"/>
          <w:szCs w:val="24"/>
        </w:rPr>
        <w:t>L</w:t>
      </w:r>
      <w:r w:rsidRPr="00E145AC">
        <w:rPr>
          <w:i/>
          <w:iCs/>
          <w:sz w:val="24"/>
          <w:szCs w:val="24"/>
          <w:vertAlign w:val="subscript"/>
        </w:rPr>
        <w:t>gate</w:t>
      </w:r>
      <w:bookmarkEnd w:id="325"/>
    </w:p>
    <w:p w14:paraId="67545A71" w14:textId="17EA2E82" w:rsidR="003E54AF" w:rsidRPr="00E145AC" w:rsidRDefault="009D678B" w:rsidP="009D678B">
      <w:pPr>
        <w:pStyle w:val="Text"/>
        <w:spacing w:line="480" w:lineRule="auto"/>
        <w:rPr>
          <w:sz w:val="24"/>
          <w:szCs w:val="24"/>
        </w:rPr>
      </w:pPr>
      <w:r w:rsidRPr="00E145AC">
        <w:rPr>
          <w:sz w:val="24"/>
          <w:szCs w:val="24"/>
        </w:rPr>
        <w:t>Note that the gate loop inductance is</w:t>
      </w:r>
      <w:r w:rsidR="00861256">
        <w:rPr>
          <w:sz w:val="24"/>
          <w:szCs w:val="24"/>
        </w:rPr>
        <w:t>,</w:t>
      </w:r>
      <w:r w:rsidRPr="00E145AC">
        <w:rPr>
          <w:sz w:val="24"/>
          <w:szCs w:val="24"/>
        </w:rPr>
        <w:t xml:space="preserve"> in fact</w:t>
      </w:r>
      <w:r w:rsidR="00861256">
        <w:rPr>
          <w:sz w:val="24"/>
          <w:szCs w:val="24"/>
        </w:rPr>
        <w:t>,</w:t>
      </w:r>
      <w:r w:rsidRPr="00E145AC">
        <w:rPr>
          <w:sz w:val="24"/>
          <w:szCs w:val="24"/>
        </w:rPr>
        <w:t xml:space="preserve"> much larger than the power loop inductance although the footprint for gate loop is much smaller. This is mainly caused by the large vertical distance between the device on the top layer and gate driver on the bottom layer of the PCB. Due to the large size of heatsink, the space is limited on the top layer for the gate driver IC</w:t>
      </w:r>
      <w:r w:rsidR="00CF76F2">
        <w:rPr>
          <w:sz w:val="24"/>
          <w:szCs w:val="24"/>
        </w:rPr>
        <w:t>, which is taller than the GaNFET package</w:t>
      </w:r>
      <w:r w:rsidRPr="00E145AC">
        <w:rPr>
          <w:sz w:val="24"/>
          <w:szCs w:val="24"/>
        </w:rPr>
        <w:t>.</w:t>
      </w:r>
    </w:p>
    <w:p w14:paraId="0B209DC5" w14:textId="7B93A429" w:rsidR="000A5BCA" w:rsidRPr="00E145AC" w:rsidRDefault="000A5BCA" w:rsidP="000A5BCA">
      <w:pPr>
        <w:pStyle w:val="Text"/>
        <w:spacing w:line="480" w:lineRule="auto"/>
        <w:ind w:firstLine="0"/>
        <w:outlineLvl w:val="3"/>
        <w:rPr>
          <w:sz w:val="24"/>
          <w:szCs w:val="24"/>
        </w:rPr>
      </w:pPr>
      <w:r w:rsidRPr="00E145AC">
        <w:rPr>
          <w:sz w:val="24"/>
          <w:szCs w:val="24"/>
        </w:rPr>
        <w:t>(b)</w:t>
      </w:r>
      <w:r w:rsidRPr="00E145AC">
        <w:rPr>
          <w:i/>
          <w:iCs/>
          <w:sz w:val="24"/>
          <w:szCs w:val="24"/>
        </w:rPr>
        <w:t xml:space="preserve"> </w:t>
      </w:r>
      <w:r w:rsidRPr="00E145AC">
        <w:rPr>
          <w:sz w:val="24"/>
          <w:szCs w:val="24"/>
        </w:rPr>
        <w:t>Capacitance</w:t>
      </w:r>
    </w:p>
    <w:p w14:paraId="7D5156DE" w14:textId="6E11A5E9" w:rsidR="000A5BCA" w:rsidRPr="00E145AC" w:rsidRDefault="000A5BCA" w:rsidP="002F616A">
      <w:pPr>
        <w:pStyle w:val="Text"/>
        <w:spacing w:line="480" w:lineRule="auto"/>
        <w:rPr>
          <w:sz w:val="24"/>
          <w:szCs w:val="24"/>
        </w:rPr>
      </w:pPr>
      <w:r w:rsidRPr="00E145AC">
        <w:rPr>
          <w:sz w:val="24"/>
          <w:szCs w:val="24"/>
        </w:rPr>
        <w:t>Because of the overlapping area of copper polygon between layers of the PCB, there are parasitic capacitance</w:t>
      </w:r>
      <w:r w:rsidR="00E03825">
        <w:rPr>
          <w:sz w:val="24"/>
          <w:szCs w:val="24"/>
        </w:rPr>
        <w:t>s</w:t>
      </w:r>
      <w:r w:rsidRPr="00E145AC">
        <w:rPr>
          <w:sz w:val="24"/>
          <w:szCs w:val="24"/>
        </w:rPr>
        <w:t xml:space="preserve"> that affect the operating condition of the converter</w:t>
      </w:r>
      <w:r w:rsidR="00C25A80" w:rsidRPr="00E145AC">
        <w:rPr>
          <w:sz w:val="24"/>
          <w:szCs w:val="24"/>
        </w:rPr>
        <w:t xml:space="preserve"> as </w:t>
      </w:r>
      <w:r w:rsidR="002F57B6">
        <w:rPr>
          <w:sz w:val="24"/>
          <w:szCs w:val="24"/>
        </w:rPr>
        <w:t>depicted</w:t>
      </w:r>
      <w:r w:rsidR="00C25A80" w:rsidRPr="00E145AC">
        <w:rPr>
          <w:sz w:val="24"/>
          <w:szCs w:val="24"/>
        </w:rPr>
        <w:t xml:space="preserve"> in </w:t>
      </w:r>
      <w:r w:rsidR="00C25A80" w:rsidRPr="00E145AC">
        <w:rPr>
          <w:sz w:val="24"/>
          <w:szCs w:val="24"/>
        </w:rPr>
        <w:fldChar w:fldCharType="begin"/>
      </w:r>
      <w:r w:rsidR="00C25A80" w:rsidRPr="00E145AC">
        <w:rPr>
          <w:sz w:val="24"/>
          <w:szCs w:val="24"/>
        </w:rPr>
        <w:instrText xml:space="preserve"> REF _Ref66555712 \h </w:instrText>
      </w:r>
      <w:r w:rsidR="00E145AC">
        <w:rPr>
          <w:sz w:val="24"/>
          <w:szCs w:val="24"/>
        </w:rPr>
        <w:instrText xml:space="preserve"> \* MERGEFORMAT </w:instrText>
      </w:r>
      <w:r w:rsidR="00C25A80" w:rsidRPr="00E145AC">
        <w:rPr>
          <w:sz w:val="24"/>
          <w:szCs w:val="24"/>
        </w:rPr>
      </w:r>
      <w:r w:rsidR="00C25A80" w:rsidRPr="00E145AC">
        <w:rPr>
          <w:sz w:val="24"/>
          <w:szCs w:val="24"/>
        </w:rPr>
        <w:fldChar w:fldCharType="separate"/>
      </w:r>
      <w:r w:rsidR="00D251FE" w:rsidRPr="00E145AC">
        <w:rPr>
          <w:sz w:val="24"/>
          <w:szCs w:val="24"/>
        </w:rPr>
        <w:t xml:space="preserve">Fig. </w:t>
      </w:r>
      <w:r w:rsidR="00D251FE">
        <w:rPr>
          <w:noProof/>
          <w:sz w:val="24"/>
          <w:szCs w:val="24"/>
        </w:rPr>
        <w:t>125</w:t>
      </w:r>
      <w:r w:rsidR="00C25A80" w:rsidRPr="00E145AC">
        <w:rPr>
          <w:sz w:val="24"/>
          <w:szCs w:val="24"/>
        </w:rPr>
        <w:fldChar w:fldCharType="end"/>
      </w:r>
      <w:r w:rsidRPr="00E145AC">
        <w:rPr>
          <w:sz w:val="24"/>
          <w:szCs w:val="24"/>
        </w:rPr>
        <w:t xml:space="preserve">. For the inverter side, the capacitance </w:t>
      </w:r>
      <w:r w:rsidR="007571D6" w:rsidRPr="00E145AC">
        <w:rPr>
          <w:sz w:val="24"/>
          <w:szCs w:val="24"/>
        </w:rPr>
        <w:t xml:space="preserve">generated between the switching node </w:t>
      </w:r>
      <w:r w:rsidR="00C25A80" w:rsidRPr="00E145AC">
        <w:rPr>
          <w:sz w:val="24"/>
          <w:szCs w:val="24"/>
        </w:rPr>
        <w:t>to</w:t>
      </w:r>
      <w:r w:rsidR="007571D6" w:rsidRPr="00E145AC">
        <w:rPr>
          <w:sz w:val="24"/>
          <w:szCs w:val="24"/>
        </w:rPr>
        <w:t xml:space="preserve"> </w:t>
      </w:r>
      <w:r w:rsidR="00C25A80" w:rsidRPr="00E145AC">
        <w:rPr>
          <w:sz w:val="24"/>
          <w:szCs w:val="24"/>
        </w:rPr>
        <w:t xml:space="preserve">positive or negative </w:t>
      </w:r>
      <w:r w:rsidR="007571D6" w:rsidRPr="00E145AC">
        <w:rPr>
          <w:sz w:val="24"/>
          <w:szCs w:val="24"/>
        </w:rPr>
        <w:t xml:space="preserve">power </w:t>
      </w:r>
      <w:r w:rsidR="00C25A80" w:rsidRPr="00E145AC">
        <w:rPr>
          <w:sz w:val="24"/>
          <w:szCs w:val="24"/>
        </w:rPr>
        <w:t xml:space="preserve">bus </w:t>
      </w:r>
      <w:r w:rsidR="007571D6" w:rsidRPr="00E145AC">
        <w:rPr>
          <w:sz w:val="24"/>
          <w:szCs w:val="24"/>
        </w:rPr>
        <w:t xml:space="preserve">directly affects the ZVS condition for GaN devices. Any additional capacitance would require more time or higher current to fully charge or discharge the output capacitance of the devices during the ZVS transient. </w:t>
      </w:r>
      <w:r w:rsidR="002F616A" w:rsidRPr="00E145AC">
        <w:rPr>
          <w:sz w:val="24"/>
          <w:szCs w:val="24"/>
        </w:rPr>
        <w:t xml:space="preserve">For the rectifier side, switching node capacitance could also increase the secondary side current magnitude and lead to a higher loss. </w:t>
      </w:r>
      <w:r w:rsidR="00912478">
        <w:rPr>
          <w:sz w:val="24"/>
          <w:szCs w:val="24"/>
        </w:rPr>
        <w:t xml:space="preserve">The calculated system operating point and other </w:t>
      </w:r>
      <w:r w:rsidR="000315E5">
        <w:rPr>
          <w:sz w:val="24"/>
          <w:szCs w:val="24"/>
        </w:rPr>
        <w:t xml:space="preserve">calculated </w:t>
      </w:r>
      <w:r w:rsidR="00912478">
        <w:rPr>
          <w:sz w:val="24"/>
          <w:szCs w:val="24"/>
        </w:rPr>
        <w:t>losses will also shift if parasitic capacitance</w:t>
      </w:r>
      <w:r w:rsidR="00E03825">
        <w:rPr>
          <w:sz w:val="24"/>
          <w:szCs w:val="24"/>
        </w:rPr>
        <w:t>s</w:t>
      </w:r>
      <w:r w:rsidR="00912478">
        <w:rPr>
          <w:sz w:val="24"/>
          <w:szCs w:val="24"/>
        </w:rPr>
        <w:t xml:space="preserve"> </w:t>
      </w:r>
      <w:r w:rsidR="00E03825">
        <w:rPr>
          <w:sz w:val="24"/>
          <w:szCs w:val="24"/>
        </w:rPr>
        <w:t>are</w:t>
      </w:r>
      <w:r w:rsidR="00912478">
        <w:rPr>
          <w:sz w:val="24"/>
          <w:szCs w:val="24"/>
        </w:rPr>
        <w:t xml:space="preserve"> not included in the model</w:t>
      </w:r>
      <w:r w:rsidR="00335B41">
        <w:rPr>
          <w:sz w:val="24"/>
          <w:szCs w:val="24"/>
        </w:rPr>
        <w:t>.</w:t>
      </w:r>
    </w:p>
    <w:p w14:paraId="2C0A5267" w14:textId="77777777" w:rsidR="000A5BCA" w:rsidRPr="00E145AC" w:rsidRDefault="000A5BCA" w:rsidP="000A5BCA">
      <w:pPr>
        <w:pStyle w:val="Text"/>
        <w:spacing w:line="480" w:lineRule="auto"/>
        <w:jc w:val="center"/>
        <w:rPr>
          <w:sz w:val="24"/>
          <w:szCs w:val="24"/>
        </w:rPr>
      </w:pPr>
      <w:r w:rsidRPr="00E145AC">
        <w:rPr>
          <w:noProof/>
          <w:sz w:val="24"/>
          <w:szCs w:val="24"/>
        </w:rPr>
        <w:lastRenderedPageBreak/>
        <w:drawing>
          <wp:inline distT="0" distB="0" distL="0" distR="0" wp14:anchorId="26A51011" wp14:editId="25661A85">
            <wp:extent cx="1862133" cy="1248770"/>
            <wp:effectExtent l="0" t="0" r="5080" b="8890"/>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874658" cy="1257169"/>
                    </a:xfrm>
                    <a:prstGeom prst="rect">
                      <a:avLst/>
                    </a:prstGeom>
                    <a:noFill/>
                  </pic:spPr>
                </pic:pic>
              </a:graphicData>
            </a:graphic>
          </wp:inline>
        </w:drawing>
      </w:r>
      <w:r w:rsidRPr="00E145AC">
        <w:rPr>
          <w:sz w:val="24"/>
          <w:szCs w:val="24"/>
        </w:rPr>
        <w:tab/>
      </w:r>
      <w:r w:rsidRPr="00E145AC">
        <w:rPr>
          <w:sz w:val="24"/>
          <w:szCs w:val="24"/>
        </w:rPr>
        <w:tab/>
      </w:r>
      <w:r w:rsidRPr="00E145AC">
        <w:rPr>
          <w:sz w:val="24"/>
          <w:szCs w:val="24"/>
        </w:rPr>
        <w:tab/>
      </w:r>
      <w:r w:rsidRPr="00E145AC">
        <w:rPr>
          <w:noProof/>
          <w:sz w:val="24"/>
          <w:szCs w:val="24"/>
        </w:rPr>
        <w:drawing>
          <wp:inline distT="0" distB="0" distL="0" distR="0" wp14:anchorId="59141896" wp14:editId="73001C23">
            <wp:extent cx="1870224" cy="1250372"/>
            <wp:effectExtent l="0" t="0" r="0" b="6985"/>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873658" cy="1252668"/>
                    </a:xfrm>
                    <a:prstGeom prst="rect">
                      <a:avLst/>
                    </a:prstGeom>
                    <a:noFill/>
                  </pic:spPr>
                </pic:pic>
              </a:graphicData>
            </a:graphic>
          </wp:inline>
        </w:drawing>
      </w:r>
    </w:p>
    <w:p w14:paraId="2308083F" w14:textId="77777777" w:rsidR="000A5BCA" w:rsidRPr="00E145AC" w:rsidRDefault="000A5BCA" w:rsidP="000A5BCA">
      <w:pPr>
        <w:pStyle w:val="Text"/>
        <w:spacing w:line="480" w:lineRule="auto"/>
        <w:ind w:left="2424"/>
        <w:rPr>
          <w:sz w:val="24"/>
          <w:szCs w:val="24"/>
        </w:rPr>
      </w:pPr>
      <w:r w:rsidRPr="00E145AC">
        <w:rPr>
          <w:sz w:val="24"/>
          <w:szCs w:val="24"/>
        </w:rPr>
        <w:t xml:space="preserve">(a) </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063126AB" w14:textId="352143C7" w:rsidR="000A5BCA" w:rsidRPr="00E145AC" w:rsidRDefault="000A5BCA" w:rsidP="000A5BCA">
      <w:pPr>
        <w:pStyle w:val="Text"/>
        <w:spacing w:line="480" w:lineRule="auto"/>
        <w:jc w:val="center"/>
        <w:rPr>
          <w:sz w:val="24"/>
          <w:szCs w:val="24"/>
        </w:rPr>
      </w:pPr>
      <w:bookmarkStart w:id="326" w:name="_Ref66555712"/>
      <w:bookmarkStart w:id="327" w:name="_Ref66555709"/>
      <w:bookmarkStart w:id="328" w:name="_Toc9630039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125</w:t>
      </w:r>
      <w:r w:rsidRPr="00E145AC">
        <w:rPr>
          <w:sz w:val="24"/>
          <w:szCs w:val="24"/>
        </w:rPr>
        <w:fldChar w:fldCharType="end"/>
      </w:r>
      <w:bookmarkEnd w:id="326"/>
      <w:r w:rsidRPr="00E145AC">
        <w:rPr>
          <w:sz w:val="24"/>
          <w:szCs w:val="24"/>
        </w:rPr>
        <w:t>. PCB</w:t>
      </w:r>
      <w:r w:rsidR="002F616A" w:rsidRPr="00E145AC">
        <w:rPr>
          <w:sz w:val="24"/>
          <w:szCs w:val="24"/>
        </w:rPr>
        <w:t xml:space="preserve"> parasitic capacitors equivalent </w:t>
      </w:r>
      <w:r w:rsidR="00C25A80" w:rsidRPr="00E145AC">
        <w:rPr>
          <w:sz w:val="24"/>
          <w:szCs w:val="24"/>
        </w:rPr>
        <w:t xml:space="preserve">circuit for inverter and </w:t>
      </w:r>
      <w:bookmarkEnd w:id="327"/>
      <w:r w:rsidR="00B552AE" w:rsidRPr="00E145AC">
        <w:rPr>
          <w:sz w:val="24"/>
          <w:szCs w:val="24"/>
        </w:rPr>
        <w:t>rectifier</w:t>
      </w:r>
      <w:bookmarkEnd w:id="328"/>
    </w:p>
    <w:p w14:paraId="760F841D" w14:textId="34998C5D" w:rsidR="000A5BCA" w:rsidRPr="00E145AC" w:rsidRDefault="005F4DFB" w:rsidP="006D465B">
      <w:pPr>
        <w:pStyle w:val="Text"/>
        <w:spacing w:line="480" w:lineRule="auto"/>
      </w:pPr>
      <w:r w:rsidRPr="00E145AC">
        <w:rPr>
          <w:sz w:val="24"/>
          <w:szCs w:val="24"/>
        </w:rPr>
        <w:t>To have better reduction in parasitic capacitance, two versions of PCB have been designed and implemented</w:t>
      </w:r>
      <w:r w:rsidR="006D465B" w:rsidRPr="00E145AC">
        <w:rPr>
          <w:sz w:val="24"/>
          <w:szCs w:val="24"/>
        </w:rPr>
        <w:t xml:space="preserve"> </w:t>
      </w:r>
      <w:r w:rsidRPr="00E145AC">
        <w:rPr>
          <w:sz w:val="24"/>
          <w:szCs w:val="24"/>
        </w:rPr>
        <w:t xml:space="preserve">as shown in </w:t>
      </w:r>
      <w:r w:rsidRPr="00E145AC">
        <w:rPr>
          <w:sz w:val="24"/>
          <w:szCs w:val="24"/>
        </w:rPr>
        <w:fldChar w:fldCharType="begin"/>
      </w:r>
      <w:r w:rsidRPr="00E145AC">
        <w:rPr>
          <w:sz w:val="24"/>
          <w:szCs w:val="24"/>
        </w:rPr>
        <w:instrText xml:space="preserve"> REF _Ref66555929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126</w:t>
      </w:r>
      <w:r w:rsidRPr="00E145AC">
        <w:rPr>
          <w:sz w:val="24"/>
          <w:szCs w:val="24"/>
        </w:rPr>
        <w:fldChar w:fldCharType="end"/>
      </w:r>
      <w:r w:rsidRPr="00E145AC">
        <w:rPr>
          <w:sz w:val="24"/>
          <w:szCs w:val="24"/>
        </w:rPr>
        <w:t xml:space="preserve"> and </w:t>
      </w:r>
      <w:r w:rsidRPr="00E145AC">
        <w:rPr>
          <w:sz w:val="24"/>
          <w:szCs w:val="24"/>
        </w:rPr>
        <w:fldChar w:fldCharType="begin"/>
      </w:r>
      <w:r w:rsidRPr="00E145AC">
        <w:rPr>
          <w:sz w:val="24"/>
          <w:szCs w:val="24"/>
        </w:rPr>
        <w:instrText xml:space="preserve"> REF _Ref66555930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127</w:t>
      </w:r>
      <w:r w:rsidRPr="00E145AC">
        <w:rPr>
          <w:sz w:val="24"/>
          <w:szCs w:val="24"/>
        </w:rPr>
        <w:fldChar w:fldCharType="end"/>
      </w:r>
      <w:r w:rsidR="006D465B" w:rsidRPr="00E145AC">
        <w:rPr>
          <w:sz w:val="24"/>
          <w:szCs w:val="24"/>
        </w:rPr>
        <w:t>.</w:t>
      </w:r>
    </w:p>
    <w:p w14:paraId="4C4C362F" w14:textId="77777777" w:rsidR="000A5BCA" w:rsidRPr="00E145AC" w:rsidRDefault="000A5BCA" w:rsidP="000A5BCA">
      <w:pPr>
        <w:pStyle w:val="Text"/>
        <w:spacing w:line="480" w:lineRule="auto"/>
        <w:jc w:val="center"/>
        <w:rPr>
          <w:sz w:val="24"/>
          <w:szCs w:val="24"/>
        </w:rPr>
      </w:pPr>
      <w:r w:rsidRPr="00E145AC">
        <w:rPr>
          <w:noProof/>
          <w:sz w:val="24"/>
          <w:szCs w:val="24"/>
        </w:rPr>
        <w:drawing>
          <wp:inline distT="0" distB="0" distL="0" distR="0" wp14:anchorId="3D6C06E6" wp14:editId="74518469">
            <wp:extent cx="1902599" cy="1671851"/>
            <wp:effectExtent l="0" t="0" r="2540" b="508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1946998" cy="1710865"/>
                    </a:xfrm>
                    <a:prstGeom prst="rect">
                      <a:avLst/>
                    </a:prstGeom>
                    <a:noFill/>
                  </pic:spPr>
                </pic:pic>
              </a:graphicData>
            </a:graphic>
          </wp:inline>
        </w:drawing>
      </w:r>
      <w:r w:rsidRPr="00E145AC">
        <w:rPr>
          <w:sz w:val="24"/>
          <w:szCs w:val="24"/>
        </w:rPr>
        <w:tab/>
      </w:r>
      <w:r w:rsidRPr="00E145AC">
        <w:rPr>
          <w:sz w:val="24"/>
          <w:szCs w:val="24"/>
        </w:rPr>
        <w:tab/>
      </w:r>
      <w:r w:rsidRPr="00E145AC">
        <w:rPr>
          <w:sz w:val="24"/>
          <w:szCs w:val="24"/>
        </w:rPr>
        <w:tab/>
      </w:r>
      <w:r w:rsidRPr="00E145AC">
        <w:rPr>
          <w:noProof/>
          <w:sz w:val="24"/>
          <w:szCs w:val="24"/>
        </w:rPr>
        <w:drawing>
          <wp:inline distT="0" distB="0" distL="0" distR="0" wp14:anchorId="7651AEB2" wp14:editId="36A7DAED">
            <wp:extent cx="2954741" cy="1671771"/>
            <wp:effectExtent l="0" t="0" r="0" b="5080"/>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965216" cy="1677698"/>
                    </a:xfrm>
                    <a:prstGeom prst="rect">
                      <a:avLst/>
                    </a:prstGeom>
                    <a:noFill/>
                  </pic:spPr>
                </pic:pic>
              </a:graphicData>
            </a:graphic>
          </wp:inline>
        </w:drawing>
      </w:r>
    </w:p>
    <w:p w14:paraId="22C78769" w14:textId="77777777" w:rsidR="000A5BCA" w:rsidRPr="00E145AC" w:rsidRDefault="000A5BCA" w:rsidP="000A5BCA">
      <w:pPr>
        <w:pStyle w:val="Text"/>
        <w:spacing w:line="480" w:lineRule="auto"/>
        <w:ind w:left="1616"/>
        <w:rPr>
          <w:sz w:val="24"/>
          <w:szCs w:val="24"/>
        </w:rPr>
      </w:pPr>
      <w:r w:rsidRPr="00E145AC">
        <w:rPr>
          <w:sz w:val="24"/>
          <w:szCs w:val="24"/>
        </w:rPr>
        <w:t xml:space="preserve">(a) </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5BA294EB" w14:textId="60AC8737" w:rsidR="000A5BCA" w:rsidRPr="00E145AC" w:rsidRDefault="000A5BCA" w:rsidP="000A5BCA">
      <w:pPr>
        <w:pStyle w:val="Text"/>
        <w:spacing w:line="480" w:lineRule="auto"/>
        <w:ind w:firstLine="0"/>
        <w:jc w:val="center"/>
        <w:rPr>
          <w:sz w:val="24"/>
          <w:szCs w:val="24"/>
        </w:rPr>
      </w:pPr>
      <w:bookmarkStart w:id="329" w:name="_Ref66555929"/>
      <w:bookmarkStart w:id="330" w:name="_Toc9630039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126</w:t>
      </w:r>
      <w:r w:rsidRPr="00E145AC">
        <w:rPr>
          <w:sz w:val="24"/>
          <w:szCs w:val="24"/>
        </w:rPr>
        <w:fldChar w:fldCharType="end"/>
      </w:r>
      <w:bookmarkEnd w:id="329"/>
      <w:r w:rsidRPr="00E145AC">
        <w:rPr>
          <w:sz w:val="24"/>
          <w:szCs w:val="24"/>
        </w:rPr>
        <w:t xml:space="preserve">. </w:t>
      </w:r>
      <w:r w:rsidR="002F616A" w:rsidRPr="00E145AC">
        <w:rPr>
          <w:sz w:val="24"/>
          <w:szCs w:val="24"/>
        </w:rPr>
        <w:t>Inverter PCB comparison (a) first version (b) second version</w:t>
      </w:r>
      <w:bookmarkEnd w:id="330"/>
    </w:p>
    <w:p w14:paraId="0737EA0B" w14:textId="77777777" w:rsidR="000A5BCA" w:rsidRPr="00E145AC" w:rsidRDefault="000A5BCA" w:rsidP="000A5BCA">
      <w:pPr>
        <w:pStyle w:val="Text"/>
        <w:spacing w:line="480" w:lineRule="auto"/>
        <w:jc w:val="center"/>
        <w:rPr>
          <w:sz w:val="24"/>
          <w:szCs w:val="24"/>
        </w:rPr>
      </w:pPr>
      <w:r w:rsidRPr="00E145AC">
        <w:rPr>
          <w:noProof/>
          <w:sz w:val="24"/>
          <w:szCs w:val="24"/>
        </w:rPr>
        <w:drawing>
          <wp:inline distT="0" distB="0" distL="0" distR="0" wp14:anchorId="60867E1A" wp14:editId="22A09AA4">
            <wp:extent cx="2081283" cy="1414941"/>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2100122" cy="1427748"/>
                    </a:xfrm>
                    <a:prstGeom prst="rect">
                      <a:avLst/>
                    </a:prstGeom>
                    <a:noFill/>
                  </pic:spPr>
                </pic:pic>
              </a:graphicData>
            </a:graphic>
          </wp:inline>
        </w:drawing>
      </w:r>
      <w:r w:rsidRPr="00E145AC">
        <w:rPr>
          <w:sz w:val="24"/>
          <w:szCs w:val="24"/>
        </w:rPr>
        <w:tab/>
      </w:r>
      <w:r w:rsidRPr="00E145AC">
        <w:rPr>
          <w:sz w:val="24"/>
          <w:szCs w:val="24"/>
        </w:rPr>
        <w:tab/>
      </w:r>
      <w:r w:rsidRPr="00E145AC">
        <w:rPr>
          <w:noProof/>
          <w:sz w:val="24"/>
          <w:szCs w:val="24"/>
        </w:rPr>
        <w:drawing>
          <wp:inline distT="0" distB="0" distL="0" distR="0" wp14:anchorId="06594E56" wp14:editId="2B1EFB08">
            <wp:extent cx="2797792" cy="1416272"/>
            <wp:effectExtent l="0" t="0" r="3175" b="0"/>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837254" cy="1436248"/>
                    </a:xfrm>
                    <a:prstGeom prst="rect">
                      <a:avLst/>
                    </a:prstGeom>
                    <a:noFill/>
                  </pic:spPr>
                </pic:pic>
              </a:graphicData>
            </a:graphic>
          </wp:inline>
        </w:drawing>
      </w:r>
    </w:p>
    <w:p w14:paraId="071A6657" w14:textId="77777777" w:rsidR="000A5BCA" w:rsidRPr="00E145AC" w:rsidRDefault="000A5BCA" w:rsidP="000A5BCA">
      <w:pPr>
        <w:pStyle w:val="Text"/>
        <w:spacing w:line="480" w:lineRule="auto"/>
        <w:ind w:left="1616"/>
        <w:rPr>
          <w:sz w:val="24"/>
          <w:szCs w:val="24"/>
        </w:rPr>
      </w:pPr>
      <w:r w:rsidRPr="00E145AC">
        <w:rPr>
          <w:sz w:val="24"/>
          <w:szCs w:val="24"/>
        </w:rPr>
        <w:t xml:space="preserve">(a) </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1AD4CFE1" w14:textId="3DD62E0F" w:rsidR="000A5BCA" w:rsidRPr="00E145AC" w:rsidRDefault="000A5BCA" w:rsidP="000A5BCA">
      <w:pPr>
        <w:pStyle w:val="Text"/>
        <w:spacing w:line="480" w:lineRule="auto"/>
        <w:jc w:val="center"/>
        <w:rPr>
          <w:sz w:val="24"/>
          <w:szCs w:val="24"/>
        </w:rPr>
      </w:pPr>
      <w:bookmarkStart w:id="331" w:name="_Ref66555930"/>
      <w:bookmarkStart w:id="332" w:name="_Toc9630039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127</w:t>
      </w:r>
      <w:r w:rsidRPr="00E145AC">
        <w:rPr>
          <w:sz w:val="24"/>
          <w:szCs w:val="24"/>
        </w:rPr>
        <w:fldChar w:fldCharType="end"/>
      </w:r>
      <w:bookmarkEnd w:id="331"/>
      <w:r w:rsidRPr="00E145AC">
        <w:rPr>
          <w:sz w:val="24"/>
          <w:szCs w:val="24"/>
        </w:rPr>
        <w:t xml:space="preserve">. </w:t>
      </w:r>
      <w:r w:rsidR="002F616A" w:rsidRPr="00E145AC">
        <w:rPr>
          <w:sz w:val="24"/>
          <w:szCs w:val="24"/>
        </w:rPr>
        <w:t>Rectifier PCB comparison (a) first version (b) second version</w:t>
      </w:r>
      <w:bookmarkEnd w:id="332"/>
    </w:p>
    <w:p w14:paraId="13A8BBA7" w14:textId="2F03FD1E" w:rsidR="006D465B" w:rsidRPr="00E145AC" w:rsidRDefault="006D465B" w:rsidP="006D465B">
      <w:pPr>
        <w:pStyle w:val="Text"/>
        <w:spacing w:line="480" w:lineRule="auto"/>
        <w:rPr>
          <w:sz w:val="24"/>
          <w:szCs w:val="24"/>
        </w:rPr>
      </w:pPr>
      <w:r w:rsidRPr="00E145AC">
        <w:rPr>
          <w:sz w:val="24"/>
          <w:szCs w:val="24"/>
        </w:rPr>
        <w:fldChar w:fldCharType="begin"/>
      </w:r>
      <w:r w:rsidRPr="00E145AC">
        <w:rPr>
          <w:sz w:val="24"/>
          <w:szCs w:val="24"/>
        </w:rPr>
        <w:instrText xml:space="preserve"> REF _Ref66556743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TABLE </w:t>
      </w:r>
      <w:r w:rsidR="00D251FE">
        <w:rPr>
          <w:noProof/>
          <w:sz w:val="24"/>
          <w:szCs w:val="24"/>
        </w:rPr>
        <w:t>XVI</w:t>
      </w:r>
      <w:r w:rsidRPr="00E145AC">
        <w:rPr>
          <w:sz w:val="24"/>
          <w:szCs w:val="24"/>
        </w:rPr>
        <w:fldChar w:fldCharType="end"/>
      </w:r>
      <w:r w:rsidRPr="00E145AC">
        <w:rPr>
          <w:sz w:val="24"/>
          <w:szCs w:val="24"/>
        </w:rPr>
        <w:t xml:space="preserve"> summarize</w:t>
      </w:r>
      <w:r w:rsidR="002237A3">
        <w:rPr>
          <w:sz w:val="24"/>
          <w:szCs w:val="24"/>
        </w:rPr>
        <w:t>s</w:t>
      </w:r>
      <w:r w:rsidRPr="00E145AC">
        <w:rPr>
          <w:sz w:val="24"/>
          <w:szCs w:val="24"/>
        </w:rPr>
        <w:t xml:space="preserve"> the measurement result of PCB capacitance. Since the parasitic </w:t>
      </w:r>
      <w:r w:rsidRPr="00E145AC">
        <w:rPr>
          <w:sz w:val="24"/>
          <w:szCs w:val="24"/>
        </w:rPr>
        <w:lastRenderedPageBreak/>
        <w:t xml:space="preserve">capacitors are either connected in series or parallel, the measured capacitance value at any two nodes is not the </w:t>
      </w:r>
      <w:r w:rsidR="007E51A0">
        <w:rPr>
          <w:sz w:val="24"/>
          <w:szCs w:val="24"/>
        </w:rPr>
        <w:t>actual value</w:t>
      </w:r>
      <w:r w:rsidRPr="00E145AC">
        <w:rPr>
          <w:sz w:val="24"/>
          <w:szCs w:val="24"/>
        </w:rPr>
        <w:t xml:space="preserve">, and needs further conversion based on the circuit derivation. </w:t>
      </w:r>
      <w:r w:rsidR="004554E7" w:rsidRPr="00E145AC">
        <w:rPr>
          <w:sz w:val="24"/>
          <w:szCs w:val="24"/>
        </w:rPr>
        <w:t>Based on the calculation result, the overlapping area of copper polygon between switching node to positive or negative power bus has been intentionally reduced in the second version PCB.</w:t>
      </w:r>
    </w:p>
    <w:p w14:paraId="5E9C95BC" w14:textId="4A7DF80C" w:rsidR="000A5BCA" w:rsidRPr="00E145AC" w:rsidRDefault="006D465B" w:rsidP="002237A3">
      <w:pPr>
        <w:pStyle w:val="Text"/>
        <w:spacing w:line="240" w:lineRule="auto"/>
        <w:jc w:val="center"/>
        <w:rPr>
          <w:sz w:val="24"/>
          <w:szCs w:val="24"/>
        </w:rPr>
      </w:pPr>
      <w:bookmarkStart w:id="333" w:name="_Ref66556743"/>
      <w:bookmarkStart w:id="334" w:name="_Toc96300256"/>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XVI</w:t>
      </w:r>
      <w:r w:rsidRPr="00E145AC">
        <w:rPr>
          <w:sz w:val="24"/>
          <w:szCs w:val="24"/>
        </w:rPr>
        <w:fldChar w:fldCharType="end"/>
      </w:r>
      <w:bookmarkEnd w:id="333"/>
      <w:r w:rsidRPr="00E145AC">
        <w:rPr>
          <w:sz w:val="24"/>
          <w:szCs w:val="24"/>
        </w:rPr>
        <w:t>. PCB Capacitance Comparison between Two Versions of PCB</w:t>
      </w:r>
      <w:bookmarkEnd w:id="334"/>
    </w:p>
    <w:tbl>
      <w:tblPr>
        <w:tblW w:w="6837" w:type="dxa"/>
        <w:jc w:val="center"/>
        <w:tblCellMar>
          <w:left w:w="0" w:type="dxa"/>
          <w:right w:w="0" w:type="dxa"/>
        </w:tblCellMar>
        <w:tblLook w:val="0420" w:firstRow="1" w:lastRow="0" w:firstColumn="0" w:lastColumn="0" w:noHBand="0" w:noVBand="1"/>
      </w:tblPr>
      <w:tblGrid>
        <w:gridCol w:w="1152"/>
        <w:gridCol w:w="1615"/>
        <w:gridCol w:w="1315"/>
        <w:gridCol w:w="1440"/>
        <w:gridCol w:w="1315"/>
      </w:tblGrid>
      <w:tr w:rsidR="0054128F" w:rsidRPr="001818C4" w14:paraId="6E5DF892" w14:textId="77777777" w:rsidTr="0054128F">
        <w:trPr>
          <w:trHeight w:val="20"/>
          <w:jc w:val="center"/>
        </w:trPr>
        <w:tc>
          <w:tcPr>
            <w:tcW w:w="1152" w:type="dxa"/>
            <w:tcBorders>
              <w:top w:val="single" w:sz="8" w:space="0" w:color="000000"/>
              <w:left w:val="single" w:sz="8" w:space="0" w:color="000000"/>
              <w:bottom w:val="single" w:sz="8" w:space="0" w:color="000000"/>
              <w:right w:val="single" w:sz="8" w:space="0" w:color="000000"/>
            </w:tcBorders>
            <w:vAlign w:val="center"/>
          </w:tcPr>
          <w:p w14:paraId="27A328BF" w14:textId="77777777" w:rsidR="0054128F" w:rsidRPr="001818C4" w:rsidRDefault="0054128F" w:rsidP="0054128F">
            <w:pPr>
              <w:pStyle w:val="Text"/>
              <w:spacing w:line="240" w:lineRule="auto"/>
              <w:jc w:val="center"/>
              <w:rPr>
                <w:sz w:val="24"/>
                <w:szCs w:val="24"/>
              </w:rPr>
            </w:pPr>
          </w:p>
        </w:tc>
        <w:tc>
          <w:tcPr>
            <w:tcW w:w="293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78EDB7F" w14:textId="44B7D91A" w:rsidR="0054128F" w:rsidRPr="001818C4" w:rsidRDefault="0054128F" w:rsidP="0054128F">
            <w:pPr>
              <w:pStyle w:val="Text"/>
              <w:spacing w:line="240" w:lineRule="auto"/>
              <w:ind w:firstLine="0"/>
              <w:jc w:val="center"/>
              <w:rPr>
                <w:sz w:val="24"/>
                <w:szCs w:val="24"/>
              </w:rPr>
            </w:pPr>
            <w:r w:rsidRPr="001818C4">
              <w:rPr>
                <w:sz w:val="24"/>
                <w:szCs w:val="24"/>
              </w:rPr>
              <w:t>PCB v1</w:t>
            </w:r>
          </w:p>
        </w:tc>
        <w:tc>
          <w:tcPr>
            <w:tcW w:w="2755"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512D40D" w14:textId="2F17F251" w:rsidR="0054128F" w:rsidRPr="001818C4" w:rsidRDefault="0054128F" w:rsidP="0054128F">
            <w:pPr>
              <w:pStyle w:val="Text"/>
              <w:spacing w:line="240" w:lineRule="auto"/>
              <w:ind w:firstLine="0"/>
              <w:jc w:val="center"/>
              <w:rPr>
                <w:sz w:val="24"/>
                <w:szCs w:val="24"/>
              </w:rPr>
            </w:pPr>
            <w:r w:rsidRPr="001818C4">
              <w:rPr>
                <w:sz w:val="24"/>
                <w:szCs w:val="24"/>
              </w:rPr>
              <w:t>PCB v2</w:t>
            </w:r>
          </w:p>
        </w:tc>
      </w:tr>
      <w:tr w:rsidR="0054128F" w:rsidRPr="001818C4" w14:paraId="6444FF60" w14:textId="77777777" w:rsidTr="0054128F">
        <w:trPr>
          <w:trHeight w:val="20"/>
          <w:jc w:val="center"/>
        </w:trPr>
        <w:tc>
          <w:tcPr>
            <w:tcW w:w="1152" w:type="dxa"/>
            <w:tcBorders>
              <w:top w:val="single" w:sz="8" w:space="0" w:color="000000"/>
              <w:left w:val="single" w:sz="8" w:space="0" w:color="000000"/>
              <w:bottom w:val="single" w:sz="8" w:space="0" w:color="000000"/>
              <w:right w:val="single" w:sz="8" w:space="0" w:color="000000"/>
            </w:tcBorders>
            <w:vAlign w:val="center"/>
          </w:tcPr>
          <w:p w14:paraId="0C0146FC" w14:textId="7CC93E36" w:rsidR="0054128F" w:rsidRPr="001818C4" w:rsidRDefault="0054128F" w:rsidP="0054128F">
            <w:pPr>
              <w:pStyle w:val="Text"/>
              <w:spacing w:line="240" w:lineRule="auto"/>
              <w:jc w:val="center"/>
              <w:rPr>
                <w:sz w:val="24"/>
                <w:szCs w:val="24"/>
              </w:rPr>
            </w:pPr>
            <w:r w:rsidRPr="001818C4">
              <w:rPr>
                <w:sz w:val="24"/>
                <w:szCs w:val="24"/>
              </w:rPr>
              <w:t>3 MHz</w:t>
            </w:r>
          </w:p>
        </w:tc>
        <w:tc>
          <w:tcPr>
            <w:tcW w:w="16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80CDCDB" w14:textId="0EC5A336" w:rsidR="0054128F" w:rsidRPr="001818C4" w:rsidRDefault="0054128F" w:rsidP="0054128F">
            <w:pPr>
              <w:pStyle w:val="Text"/>
              <w:spacing w:line="240" w:lineRule="auto"/>
              <w:ind w:firstLine="0"/>
              <w:jc w:val="center"/>
              <w:rPr>
                <w:sz w:val="24"/>
                <w:szCs w:val="24"/>
              </w:rPr>
            </w:pPr>
            <w:r w:rsidRPr="001818C4">
              <w:rPr>
                <w:sz w:val="24"/>
                <w:szCs w:val="24"/>
              </w:rPr>
              <w:t>Measured terminal C</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08196F4" w14:textId="4F130FBB" w:rsidR="0054128F" w:rsidRPr="001818C4" w:rsidRDefault="0054128F" w:rsidP="0054128F">
            <w:pPr>
              <w:pStyle w:val="Text"/>
              <w:spacing w:line="240" w:lineRule="auto"/>
              <w:ind w:firstLine="0"/>
              <w:jc w:val="center"/>
              <w:rPr>
                <w:sz w:val="24"/>
                <w:szCs w:val="24"/>
              </w:rPr>
            </w:pPr>
            <w:r w:rsidRPr="001818C4">
              <w:rPr>
                <w:sz w:val="24"/>
                <w:szCs w:val="24"/>
              </w:rPr>
              <w:t>Calculated actual C</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688B680" w14:textId="294F4CDB" w:rsidR="0054128F" w:rsidRPr="001818C4" w:rsidRDefault="0054128F" w:rsidP="0054128F">
            <w:pPr>
              <w:pStyle w:val="Text"/>
              <w:spacing w:line="240" w:lineRule="auto"/>
              <w:ind w:firstLine="0"/>
              <w:jc w:val="center"/>
              <w:rPr>
                <w:sz w:val="24"/>
                <w:szCs w:val="24"/>
              </w:rPr>
            </w:pPr>
            <w:r w:rsidRPr="001818C4">
              <w:rPr>
                <w:sz w:val="24"/>
                <w:szCs w:val="24"/>
              </w:rPr>
              <w:t>Measured terminal C</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5CE3E9D" w14:textId="624431D1" w:rsidR="0054128F" w:rsidRPr="001818C4" w:rsidRDefault="0054128F" w:rsidP="0054128F">
            <w:pPr>
              <w:pStyle w:val="Text"/>
              <w:spacing w:line="240" w:lineRule="auto"/>
              <w:ind w:firstLine="0"/>
              <w:jc w:val="center"/>
              <w:rPr>
                <w:sz w:val="24"/>
                <w:szCs w:val="24"/>
              </w:rPr>
            </w:pPr>
            <w:r w:rsidRPr="001818C4">
              <w:rPr>
                <w:sz w:val="24"/>
                <w:szCs w:val="24"/>
              </w:rPr>
              <w:t>Calculated actual C</w:t>
            </w:r>
          </w:p>
        </w:tc>
      </w:tr>
      <w:tr w:rsidR="000A5BCA" w:rsidRPr="001818C4" w14:paraId="67331D1C" w14:textId="77777777" w:rsidTr="0054128F">
        <w:trPr>
          <w:trHeight w:val="20"/>
          <w:jc w:val="center"/>
        </w:trPr>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4DFCCC" w14:textId="77777777" w:rsidR="000A5BCA" w:rsidRPr="001818C4" w:rsidRDefault="000A5BCA" w:rsidP="0054128F">
            <w:pPr>
              <w:pStyle w:val="Text"/>
              <w:spacing w:line="240" w:lineRule="auto"/>
              <w:ind w:firstLine="0"/>
              <w:jc w:val="center"/>
              <w:rPr>
                <w:sz w:val="24"/>
                <w:szCs w:val="24"/>
              </w:rPr>
            </w:pPr>
            <w:r w:rsidRPr="001818C4">
              <w:rPr>
                <w:i/>
                <w:iCs/>
                <w:sz w:val="24"/>
                <w:szCs w:val="24"/>
              </w:rPr>
              <w:t>C</w:t>
            </w:r>
            <w:r w:rsidRPr="001818C4">
              <w:rPr>
                <w:i/>
                <w:iCs/>
                <w:sz w:val="24"/>
                <w:szCs w:val="24"/>
                <w:vertAlign w:val="subscript"/>
              </w:rPr>
              <w:t>S</w:t>
            </w:r>
            <w:r w:rsidRPr="001818C4">
              <w:rPr>
                <w:sz w:val="24"/>
                <w:szCs w:val="24"/>
                <w:vertAlign w:val="subscript"/>
              </w:rPr>
              <w:t>1</w:t>
            </w:r>
            <w:r w:rsidRPr="001818C4">
              <w:rPr>
                <w:sz w:val="24"/>
                <w:szCs w:val="24"/>
              </w:rPr>
              <w:t xml:space="preserve"> [pF]</w:t>
            </w:r>
          </w:p>
        </w:tc>
        <w:tc>
          <w:tcPr>
            <w:tcW w:w="16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E816D2" w14:textId="77777777" w:rsidR="000A5BCA" w:rsidRPr="001818C4" w:rsidRDefault="000A5BCA" w:rsidP="0054128F">
            <w:pPr>
              <w:pStyle w:val="Text"/>
              <w:spacing w:line="240" w:lineRule="auto"/>
              <w:ind w:firstLine="0"/>
              <w:jc w:val="center"/>
              <w:rPr>
                <w:sz w:val="24"/>
                <w:szCs w:val="24"/>
              </w:rPr>
            </w:pPr>
            <w:r w:rsidRPr="001818C4">
              <w:rPr>
                <w:sz w:val="24"/>
                <w:szCs w:val="24"/>
              </w:rPr>
              <w:t>184</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C041AB" w14:textId="77777777" w:rsidR="000A5BCA" w:rsidRPr="001818C4" w:rsidRDefault="000A5BCA" w:rsidP="0054128F">
            <w:pPr>
              <w:pStyle w:val="Text"/>
              <w:spacing w:line="240" w:lineRule="auto"/>
              <w:ind w:firstLine="0"/>
              <w:jc w:val="center"/>
              <w:rPr>
                <w:b/>
                <w:bCs/>
                <w:sz w:val="24"/>
                <w:szCs w:val="24"/>
              </w:rPr>
            </w:pPr>
            <w:r w:rsidRPr="001818C4">
              <w:rPr>
                <w:b/>
                <w:bCs/>
                <w:sz w:val="24"/>
                <w:szCs w:val="24"/>
              </w:rPr>
              <w:t>-0.3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A40C9E" w14:textId="77777777" w:rsidR="000A5BCA" w:rsidRPr="001818C4" w:rsidRDefault="000A5BCA" w:rsidP="0054128F">
            <w:pPr>
              <w:pStyle w:val="Text"/>
              <w:spacing w:line="240" w:lineRule="auto"/>
              <w:ind w:firstLine="0"/>
              <w:jc w:val="center"/>
              <w:rPr>
                <w:sz w:val="24"/>
                <w:szCs w:val="24"/>
              </w:rPr>
            </w:pPr>
            <w:r w:rsidRPr="001818C4">
              <w:rPr>
                <w:sz w:val="24"/>
                <w:szCs w:val="24"/>
              </w:rPr>
              <w:t>33.2</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84FEE2" w14:textId="77777777" w:rsidR="000A5BCA" w:rsidRPr="001818C4" w:rsidRDefault="000A5BCA" w:rsidP="0054128F">
            <w:pPr>
              <w:pStyle w:val="Text"/>
              <w:spacing w:line="240" w:lineRule="auto"/>
              <w:ind w:firstLine="0"/>
              <w:jc w:val="center"/>
              <w:rPr>
                <w:b/>
                <w:bCs/>
                <w:sz w:val="24"/>
                <w:szCs w:val="24"/>
              </w:rPr>
            </w:pPr>
            <w:r w:rsidRPr="001818C4">
              <w:rPr>
                <w:b/>
                <w:bCs/>
                <w:sz w:val="24"/>
                <w:szCs w:val="24"/>
              </w:rPr>
              <w:t>-6.4</w:t>
            </w:r>
          </w:p>
        </w:tc>
      </w:tr>
      <w:tr w:rsidR="000A5BCA" w:rsidRPr="001818C4" w14:paraId="72752803" w14:textId="77777777" w:rsidTr="0054128F">
        <w:trPr>
          <w:trHeight w:val="20"/>
          <w:jc w:val="center"/>
        </w:trPr>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EF0A280" w14:textId="77777777" w:rsidR="000A5BCA" w:rsidRPr="001818C4" w:rsidRDefault="000A5BCA" w:rsidP="0054128F">
            <w:pPr>
              <w:pStyle w:val="Text"/>
              <w:spacing w:line="240" w:lineRule="auto"/>
              <w:ind w:firstLine="0"/>
              <w:jc w:val="center"/>
              <w:rPr>
                <w:sz w:val="24"/>
                <w:szCs w:val="24"/>
              </w:rPr>
            </w:pPr>
            <w:r w:rsidRPr="001818C4">
              <w:rPr>
                <w:i/>
                <w:iCs/>
                <w:sz w:val="24"/>
                <w:szCs w:val="24"/>
              </w:rPr>
              <w:t>C</w:t>
            </w:r>
            <w:r w:rsidRPr="001818C4">
              <w:rPr>
                <w:i/>
                <w:iCs/>
                <w:sz w:val="24"/>
                <w:szCs w:val="24"/>
                <w:vertAlign w:val="subscript"/>
              </w:rPr>
              <w:t>S</w:t>
            </w:r>
            <w:r w:rsidRPr="001818C4">
              <w:rPr>
                <w:sz w:val="24"/>
                <w:szCs w:val="24"/>
                <w:vertAlign w:val="subscript"/>
              </w:rPr>
              <w:t>2</w:t>
            </w:r>
            <w:r w:rsidRPr="001818C4">
              <w:rPr>
                <w:sz w:val="24"/>
                <w:szCs w:val="24"/>
              </w:rPr>
              <w:t xml:space="preserve"> [pF]</w:t>
            </w:r>
          </w:p>
        </w:tc>
        <w:tc>
          <w:tcPr>
            <w:tcW w:w="16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96CE7B" w14:textId="77777777" w:rsidR="000A5BCA" w:rsidRPr="001818C4" w:rsidRDefault="000A5BCA" w:rsidP="0054128F">
            <w:pPr>
              <w:pStyle w:val="Text"/>
              <w:spacing w:line="240" w:lineRule="auto"/>
              <w:ind w:firstLine="0"/>
              <w:jc w:val="center"/>
              <w:rPr>
                <w:sz w:val="24"/>
                <w:szCs w:val="24"/>
              </w:rPr>
            </w:pPr>
            <w:r w:rsidRPr="001818C4">
              <w:rPr>
                <w:sz w:val="24"/>
                <w:szCs w:val="24"/>
              </w:rPr>
              <w:t>198</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7C378D" w14:textId="77777777" w:rsidR="000A5BCA" w:rsidRPr="001818C4" w:rsidRDefault="000A5BCA" w:rsidP="0054128F">
            <w:pPr>
              <w:pStyle w:val="Text"/>
              <w:spacing w:line="240" w:lineRule="auto"/>
              <w:ind w:firstLine="0"/>
              <w:jc w:val="center"/>
              <w:rPr>
                <w:b/>
                <w:bCs/>
                <w:sz w:val="24"/>
                <w:szCs w:val="24"/>
              </w:rPr>
            </w:pPr>
            <w:r w:rsidRPr="001818C4">
              <w:rPr>
                <w:b/>
                <w:bCs/>
                <w:sz w:val="24"/>
                <w:szCs w:val="24"/>
              </w:rPr>
              <w:t>198.3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6BE127" w14:textId="77777777" w:rsidR="000A5BCA" w:rsidRPr="001818C4" w:rsidRDefault="000A5BCA" w:rsidP="0054128F">
            <w:pPr>
              <w:pStyle w:val="Text"/>
              <w:spacing w:line="240" w:lineRule="auto"/>
              <w:ind w:firstLine="0"/>
              <w:jc w:val="center"/>
              <w:rPr>
                <w:sz w:val="24"/>
                <w:szCs w:val="24"/>
              </w:rPr>
            </w:pPr>
            <w:r w:rsidRPr="001818C4">
              <w:rPr>
                <w:sz w:val="24"/>
                <w:szCs w:val="24"/>
              </w:rPr>
              <w:t>33.7</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A99991" w14:textId="77777777" w:rsidR="000A5BCA" w:rsidRPr="001818C4" w:rsidRDefault="000A5BCA" w:rsidP="0054128F">
            <w:pPr>
              <w:pStyle w:val="Text"/>
              <w:spacing w:line="240" w:lineRule="auto"/>
              <w:ind w:firstLine="0"/>
              <w:jc w:val="center"/>
              <w:rPr>
                <w:b/>
                <w:bCs/>
                <w:sz w:val="24"/>
                <w:szCs w:val="24"/>
              </w:rPr>
            </w:pPr>
            <w:r w:rsidRPr="001818C4">
              <w:rPr>
                <w:b/>
                <w:bCs/>
                <w:sz w:val="24"/>
                <w:szCs w:val="24"/>
              </w:rPr>
              <w:t>40.1</w:t>
            </w:r>
          </w:p>
        </w:tc>
      </w:tr>
      <w:tr w:rsidR="000A5BCA" w:rsidRPr="001818C4" w14:paraId="3C3601C9" w14:textId="77777777" w:rsidTr="0054128F">
        <w:trPr>
          <w:trHeight w:val="20"/>
          <w:jc w:val="center"/>
        </w:trPr>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8D0137" w14:textId="77777777" w:rsidR="000A5BCA" w:rsidRPr="001818C4" w:rsidRDefault="000A5BCA" w:rsidP="0054128F">
            <w:pPr>
              <w:pStyle w:val="Text"/>
              <w:spacing w:line="240" w:lineRule="auto"/>
              <w:ind w:firstLine="0"/>
              <w:jc w:val="center"/>
              <w:rPr>
                <w:sz w:val="24"/>
                <w:szCs w:val="24"/>
              </w:rPr>
            </w:pPr>
            <w:r w:rsidRPr="001818C4">
              <w:rPr>
                <w:i/>
                <w:iCs/>
                <w:sz w:val="24"/>
                <w:szCs w:val="24"/>
              </w:rPr>
              <w:t>C</w:t>
            </w:r>
            <w:r w:rsidRPr="001818C4">
              <w:rPr>
                <w:i/>
                <w:iCs/>
                <w:sz w:val="24"/>
                <w:szCs w:val="24"/>
                <w:vertAlign w:val="subscript"/>
              </w:rPr>
              <w:t>S</w:t>
            </w:r>
            <w:r w:rsidRPr="001818C4">
              <w:rPr>
                <w:sz w:val="24"/>
                <w:szCs w:val="24"/>
                <w:vertAlign w:val="subscript"/>
              </w:rPr>
              <w:t>3</w:t>
            </w:r>
            <w:r w:rsidRPr="001818C4">
              <w:rPr>
                <w:sz w:val="24"/>
                <w:szCs w:val="24"/>
              </w:rPr>
              <w:t xml:space="preserve"> [pF]</w:t>
            </w:r>
          </w:p>
        </w:tc>
        <w:tc>
          <w:tcPr>
            <w:tcW w:w="16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7453DA" w14:textId="77777777" w:rsidR="000A5BCA" w:rsidRPr="001818C4" w:rsidRDefault="000A5BCA" w:rsidP="0054128F">
            <w:pPr>
              <w:pStyle w:val="Text"/>
              <w:spacing w:line="240" w:lineRule="auto"/>
              <w:ind w:firstLine="0"/>
              <w:jc w:val="center"/>
              <w:rPr>
                <w:sz w:val="24"/>
                <w:szCs w:val="24"/>
              </w:rPr>
            </w:pPr>
            <w:r w:rsidRPr="001818C4">
              <w:rPr>
                <w:sz w:val="24"/>
                <w:szCs w:val="24"/>
              </w:rPr>
              <w:t>188</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C1A6DD" w14:textId="77777777" w:rsidR="000A5BCA" w:rsidRPr="001818C4" w:rsidRDefault="000A5BCA" w:rsidP="0054128F">
            <w:pPr>
              <w:pStyle w:val="Text"/>
              <w:spacing w:line="240" w:lineRule="auto"/>
              <w:ind w:firstLine="0"/>
              <w:jc w:val="center"/>
              <w:rPr>
                <w:b/>
                <w:bCs/>
                <w:sz w:val="24"/>
                <w:szCs w:val="24"/>
              </w:rPr>
            </w:pPr>
            <w:r w:rsidRPr="001818C4">
              <w:rPr>
                <w:b/>
                <w:bCs/>
                <w:sz w:val="24"/>
                <w:szCs w:val="24"/>
              </w:rPr>
              <w:t>3.8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2B4FDD" w14:textId="77777777" w:rsidR="000A5BCA" w:rsidRPr="001818C4" w:rsidRDefault="000A5BCA" w:rsidP="0054128F">
            <w:pPr>
              <w:pStyle w:val="Text"/>
              <w:spacing w:line="240" w:lineRule="auto"/>
              <w:ind w:firstLine="0"/>
              <w:jc w:val="center"/>
              <w:rPr>
                <w:sz w:val="24"/>
                <w:szCs w:val="24"/>
              </w:rPr>
            </w:pPr>
            <w:r w:rsidRPr="001818C4">
              <w:rPr>
                <w:sz w:val="24"/>
                <w:szCs w:val="24"/>
              </w:rPr>
              <w:t>32.8</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8A3BA7B" w14:textId="77777777" w:rsidR="000A5BCA" w:rsidRPr="001818C4" w:rsidRDefault="000A5BCA" w:rsidP="0054128F">
            <w:pPr>
              <w:pStyle w:val="Text"/>
              <w:spacing w:line="240" w:lineRule="auto"/>
              <w:ind w:firstLine="0"/>
              <w:jc w:val="center"/>
              <w:rPr>
                <w:b/>
                <w:bCs/>
                <w:sz w:val="24"/>
                <w:szCs w:val="24"/>
              </w:rPr>
            </w:pPr>
            <w:r w:rsidRPr="001818C4">
              <w:rPr>
                <w:b/>
                <w:bCs/>
                <w:sz w:val="24"/>
                <w:szCs w:val="24"/>
              </w:rPr>
              <w:t>-11.6</w:t>
            </w:r>
          </w:p>
        </w:tc>
      </w:tr>
      <w:tr w:rsidR="000A5BCA" w:rsidRPr="001818C4" w14:paraId="5BB87394" w14:textId="77777777" w:rsidTr="0054128F">
        <w:trPr>
          <w:trHeight w:val="20"/>
          <w:jc w:val="center"/>
        </w:trPr>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EF54A8" w14:textId="77777777" w:rsidR="000A5BCA" w:rsidRPr="001818C4" w:rsidRDefault="000A5BCA" w:rsidP="0054128F">
            <w:pPr>
              <w:pStyle w:val="Text"/>
              <w:spacing w:line="240" w:lineRule="auto"/>
              <w:ind w:firstLine="0"/>
              <w:jc w:val="center"/>
              <w:rPr>
                <w:sz w:val="24"/>
                <w:szCs w:val="24"/>
              </w:rPr>
            </w:pPr>
            <w:r w:rsidRPr="001818C4">
              <w:rPr>
                <w:i/>
                <w:iCs/>
                <w:sz w:val="24"/>
                <w:szCs w:val="24"/>
              </w:rPr>
              <w:t>C</w:t>
            </w:r>
            <w:r w:rsidRPr="001818C4">
              <w:rPr>
                <w:i/>
                <w:iCs/>
                <w:sz w:val="24"/>
                <w:szCs w:val="24"/>
                <w:vertAlign w:val="subscript"/>
              </w:rPr>
              <w:t>S</w:t>
            </w:r>
            <w:r w:rsidRPr="001818C4">
              <w:rPr>
                <w:sz w:val="24"/>
                <w:szCs w:val="24"/>
                <w:vertAlign w:val="subscript"/>
              </w:rPr>
              <w:t>4</w:t>
            </w:r>
            <w:r w:rsidRPr="001818C4">
              <w:rPr>
                <w:sz w:val="24"/>
                <w:szCs w:val="24"/>
              </w:rPr>
              <w:t xml:space="preserve"> [pF]</w:t>
            </w:r>
          </w:p>
        </w:tc>
        <w:tc>
          <w:tcPr>
            <w:tcW w:w="16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8FACAA" w14:textId="77777777" w:rsidR="000A5BCA" w:rsidRPr="001818C4" w:rsidRDefault="000A5BCA" w:rsidP="0054128F">
            <w:pPr>
              <w:pStyle w:val="Text"/>
              <w:spacing w:line="240" w:lineRule="auto"/>
              <w:ind w:firstLine="0"/>
              <w:jc w:val="center"/>
              <w:rPr>
                <w:sz w:val="24"/>
                <w:szCs w:val="24"/>
              </w:rPr>
            </w:pPr>
            <w:r w:rsidRPr="001818C4">
              <w:rPr>
                <w:sz w:val="24"/>
                <w:szCs w:val="24"/>
              </w:rPr>
              <w:t>202</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DFC482" w14:textId="77777777" w:rsidR="000A5BCA" w:rsidRPr="001818C4" w:rsidRDefault="000A5BCA" w:rsidP="0054128F">
            <w:pPr>
              <w:pStyle w:val="Text"/>
              <w:spacing w:line="240" w:lineRule="auto"/>
              <w:ind w:firstLine="0"/>
              <w:jc w:val="center"/>
              <w:rPr>
                <w:b/>
                <w:bCs/>
                <w:sz w:val="24"/>
                <w:szCs w:val="24"/>
              </w:rPr>
            </w:pPr>
            <w:r w:rsidRPr="001818C4">
              <w:rPr>
                <w:b/>
                <w:bCs/>
                <w:sz w:val="24"/>
                <w:szCs w:val="24"/>
              </w:rPr>
              <w:t>198.2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828565" w14:textId="77777777" w:rsidR="000A5BCA" w:rsidRPr="001818C4" w:rsidRDefault="000A5BCA" w:rsidP="0054128F">
            <w:pPr>
              <w:pStyle w:val="Text"/>
              <w:spacing w:line="240" w:lineRule="auto"/>
              <w:ind w:firstLine="0"/>
              <w:jc w:val="center"/>
              <w:rPr>
                <w:sz w:val="24"/>
                <w:szCs w:val="24"/>
              </w:rPr>
            </w:pPr>
            <w:r w:rsidRPr="001818C4">
              <w:rPr>
                <w:sz w:val="24"/>
                <w:szCs w:val="24"/>
              </w:rPr>
              <w:t>33.4</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944492F" w14:textId="77777777" w:rsidR="000A5BCA" w:rsidRPr="001818C4" w:rsidRDefault="000A5BCA" w:rsidP="0054128F">
            <w:pPr>
              <w:pStyle w:val="Text"/>
              <w:spacing w:line="240" w:lineRule="auto"/>
              <w:ind w:firstLine="0"/>
              <w:jc w:val="center"/>
              <w:rPr>
                <w:b/>
                <w:bCs/>
                <w:sz w:val="24"/>
                <w:szCs w:val="24"/>
              </w:rPr>
            </w:pPr>
            <w:r w:rsidRPr="001818C4">
              <w:rPr>
                <w:b/>
                <w:bCs/>
                <w:sz w:val="24"/>
                <w:szCs w:val="24"/>
              </w:rPr>
              <w:t>45.0</w:t>
            </w:r>
          </w:p>
        </w:tc>
      </w:tr>
      <w:tr w:rsidR="000A5BCA" w:rsidRPr="001818C4" w14:paraId="7AEA5405" w14:textId="77777777" w:rsidTr="0054128F">
        <w:trPr>
          <w:trHeight w:val="20"/>
          <w:jc w:val="center"/>
        </w:trPr>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36D6FF" w14:textId="77777777" w:rsidR="000A5BCA" w:rsidRPr="001818C4" w:rsidRDefault="000A5BCA" w:rsidP="0054128F">
            <w:pPr>
              <w:pStyle w:val="Text"/>
              <w:spacing w:line="240" w:lineRule="auto"/>
              <w:ind w:firstLine="0"/>
              <w:jc w:val="center"/>
              <w:rPr>
                <w:sz w:val="24"/>
                <w:szCs w:val="24"/>
              </w:rPr>
            </w:pPr>
            <w:r w:rsidRPr="001818C4">
              <w:rPr>
                <w:i/>
                <w:iCs/>
                <w:sz w:val="24"/>
                <w:szCs w:val="24"/>
              </w:rPr>
              <w:t>C</w:t>
            </w:r>
            <w:r w:rsidRPr="001818C4">
              <w:rPr>
                <w:i/>
                <w:iCs/>
                <w:sz w:val="24"/>
                <w:szCs w:val="24"/>
                <w:vertAlign w:val="subscript"/>
              </w:rPr>
              <w:t>in</w:t>
            </w:r>
            <w:r w:rsidRPr="001818C4">
              <w:rPr>
                <w:sz w:val="24"/>
                <w:szCs w:val="24"/>
              </w:rPr>
              <w:t xml:space="preserve"> [pF]</w:t>
            </w:r>
          </w:p>
        </w:tc>
        <w:tc>
          <w:tcPr>
            <w:tcW w:w="16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E2D37F" w14:textId="77777777" w:rsidR="000A5BCA" w:rsidRPr="001818C4" w:rsidRDefault="000A5BCA" w:rsidP="0054128F">
            <w:pPr>
              <w:pStyle w:val="Text"/>
              <w:spacing w:line="240" w:lineRule="auto"/>
              <w:ind w:firstLine="0"/>
              <w:jc w:val="center"/>
              <w:rPr>
                <w:sz w:val="24"/>
                <w:szCs w:val="24"/>
              </w:rPr>
            </w:pPr>
            <w:r w:rsidRPr="001818C4">
              <w:rPr>
                <w:sz w:val="24"/>
                <w:szCs w:val="24"/>
              </w:rPr>
              <w:t>2610</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D88754" w14:textId="77777777" w:rsidR="000A5BCA" w:rsidRPr="001818C4" w:rsidRDefault="000A5BCA" w:rsidP="0054128F">
            <w:pPr>
              <w:pStyle w:val="Text"/>
              <w:spacing w:line="240" w:lineRule="auto"/>
              <w:ind w:firstLine="0"/>
              <w:jc w:val="center"/>
              <w:rPr>
                <w:b/>
                <w:bCs/>
                <w:sz w:val="24"/>
                <w:szCs w:val="24"/>
              </w:rPr>
            </w:pPr>
            <w:r w:rsidRPr="001818C4">
              <w:rPr>
                <w:b/>
                <w:bCs/>
                <w:sz w:val="24"/>
                <w:szCs w:val="24"/>
              </w:rPr>
              <w:t>2607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DCC7357" w14:textId="77777777" w:rsidR="000A5BCA" w:rsidRPr="001818C4" w:rsidRDefault="000A5BCA" w:rsidP="0054128F">
            <w:pPr>
              <w:pStyle w:val="Text"/>
              <w:spacing w:line="240" w:lineRule="auto"/>
              <w:ind w:firstLine="0"/>
              <w:jc w:val="center"/>
              <w:rPr>
                <w:sz w:val="24"/>
                <w:szCs w:val="24"/>
              </w:rPr>
            </w:pPr>
            <w:r w:rsidRPr="001818C4">
              <w:rPr>
                <w:sz w:val="24"/>
                <w:szCs w:val="24"/>
              </w:rPr>
              <w:t>3090</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719192" w14:textId="77777777" w:rsidR="000A5BCA" w:rsidRPr="001818C4" w:rsidRDefault="000A5BCA" w:rsidP="0054128F">
            <w:pPr>
              <w:pStyle w:val="Text"/>
              <w:spacing w:line="240" w:lineRule="auto"/>
              <w:ind w:firstLine="0"/>
              <w:jc w:val="center"/>
              <w:rPr>
                <w:b/>
                <w:bCs/>
                <w:sz w:val="24"/>
                <w:szCs w:val="24"/>
              </w:rPr>
            </w:pPr>
            <w:r w:rsidRPr="001818C4">
              <w:rPr>
                <w:b/>
                <w:bCs/>
                <w:sz w:val="24"/>
                <w:szCs w:val="24"/>
              </w:rPr>
              <w:t>3113</w:t>
            </w:r>
          </w:p>
        </w:tc>
      </w:tr>
      <w:tr w:rsidR="000A5BCA" w:rsidRPr="001818C4" w14:paraId="0328EBA9" w14:textId="77777777" w:rsidTr="0054128F">
        <w:trPr>
          <w:trHeight w:val="20"/>
          <w:jc w:val="center"/>
        </w:trPr>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AA636AF" w14:textId="77777777" w:rsidR="000A5BCA" w:rsidRPr="001818C4" w:rsidRDefault="000A5BCA" w:rsidP="0054128F">
            <w:pPr>
              <w:pStyle w:val="Text"/>
              <w:spacing w:line="240" w:lineRule="auto"/>
              <w:ind w:firstLine="0"/>
              <w:jc w:val="center"/>
              <w:rPr>
                <w:sz w:val="24"/>
                <w:szCs w:val="24"/>
              </w:rPr>
            </w:pPr>
            <w:r w:rsidRPr="001818C4">
              <w:rPr>
                <w:i/>
                <w:iCs/>
                <w:color w:val="000000" w:themeColor="text1"/>
                <w:kern w:val="24"/>
                <w:sz w:val="24"/>
                <w:szCs w:val="24"/>
              </w:rPr>
              <w:t>C</w:t>
            </w:r>
            <w:r w:rsidRPr="001818C4">
              <w:rPr>
                <w:i/>
                <w:iCs/>
                <w:color w:val="000000" w:themeColor="text1"/>
                <w:kern w:val="24"/>
                <w:position w:val="-7"/>
                <w:sz w:val="24"/>
                <w:szCs w:val="24"/>
                <w:vertAlign w:val="subscript"/>
              </w:rPr>
              <w:t>D</w:t>
            </w:r>
            <w:r w:rsidRPr="001818C4">
              <w:rPr>
                <w:color w:val="000000" w:themeColor="text1"/>
                <w:kern w:val="24"/>
                <w:position w:val="-7"/>
                <w:sz w:val="24"/>
                <w:szCs w:val="24"/>
                <w:vertAlign w:val="subscript"/>
              </w:rPr>
              <w:t>1</w:t>
            </w:r>
            <w:r w:rsidRPr="001818C4">
              <w:rPr>
                <w:color w:val="000000" w:themeColor="text1"/>
                <w:kern w:val="24"/>
                <w:sz w:val="24"/>
                <w:szCs w:val="24"/>
              </w:rPr>
              <w:t xml:space="preserve"> [pF]</w:t>
            </w:r>
          </w:p>
        </w:tc>
        <w:tc>
          <w:tcPr>
            <w:tcW w:w="16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8C9C96" w14:textId="77777777" w:rsidR="000A5BCA" w:rsidRPr="001818C4" w:rsidRDefault="000A5BCA" w:rsidP="0054128F">
            <w:pPr>
              <w:pStyle w:val="Text"/>
              <w:spacing w:line="240" w:lineRule="auto"/>
              <w:ind w:firstLine="0"/>
              <w:jc w:val="center"/>
              <w:rPr>
                <w:sz w:val="24"/>
                <w:szCs w:val="24"/>
              </w:rPr>
            </w:pPr>
            <w:r w:rsidRPr="001818C4">
              <w:rPr>
                <w:color w:val="000000" w:themeColor="text1"/>
                <w:kern w:val="24"/>
                <w:sz w:val="24"/>
                <w:szCs w:val="24"/>
              </w:rPr>
              <w:t>313</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5FE522" w14:textId="77777777" w:rsidR="000A5BCA" w:rsidRPr="001818C4" w:rsidRDefault="000A5BCA" w:rsidP="0054128F">
            <w:pPr>
              <w:pStyle w:val="Text"/>
              <w:spacing w:line="240" w:lineRule="auto"/>
              <w:ind w:firstLine="0"/>
              <w:jc w:val="center"/>
              <w:rPr>
                <w:b/>
                <w:bCs/>
                <w:color w:val="000000" w:themeColor="text1"/>
                <w:sz w:val="24"/>
                <w:szCs w:val="24"/>
              </w:rPr>
            </w:pPr>
            <w:r w:rsidRPr="001818C4">
              <w:rPr>
                <w:b/>
                <w:bCs/>
                <w:color w:val="000000" w:themeColor="text1"/>
                <w:kern w:val="24"/>
                <w:sz w:val="24"/>
                <w:szCs w:val="24"/>
              </w:rPr>
              <w:t>-1.1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FE61D7F" w14:textId="77777777" w:rsidR="000A5BCA" w:rsidRPr="001818C4" w:rsidRDefault="000A5BCA" w:rsidP="0054128F">
            <w:pPr>
              <w:pStyle w:val="Text"/>
              <w:spacing w:line="240" w:lineRule="auto"/>
              <w:ind w:firstLine="0"/>
              <w:jc w:val="center"/>
              <w:rPr>
                <w:color w:val="000000" w:themeColor="text1"/>
                <w:sz w:val="24"/>
                <w:szCs w:val="24"/>
              </w:rPr>
            </w:pPr>
            <w:r w:rsidRPr="001818C4">
              <w:rPr>
                <w:color w:val="000000" w:themeColor="text1"/>
                <w:kern w:val="24"/>
                <w:sz w:val="24"/>
                <w:szCs w:val="24"/>
              </w:rPr>
              <w:t>9.48</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A066A4E" w14:textId="77777777" w:rsidR="000A5BCA" w:rsidRPr="001818C4" w:rsidRDefault="000A5BCA" w:rsidP="0054128F">
            <w:pPr>
              <w:pStyle w:val="Text"/>
              <w:spacing w:line="240" w:lineRule="auto"/>
              <w:ind w:firstLine="0"/>
              <w:jc w:val="center"/>
              <w:rPr>
                <w:b/>
                <w:bCs/>
                <w:color w:val="000000" w:themeColor="text1"/>
                <w:sz w:val="24"/>
                <w:szCs w:val="24"/>
              </w:rPr>
            </w:pPr>
            <w:r w:rsidRPr="001818C4">
              <w:rPr>
                <w:b/>
                <w:bCs/>
                <w:color w:val="000000" w:themeColor="text1"/>
                <w:kern w:val="24"/>
                <w:sz w:val="24"/>
                <w:szCs w:val="24"/>
              </w:rPr>
              <w:t>-4.2</w:t>
            </w:r>
          </w:p>
        </w:tc>
      </w:tr>
      <w:tr w:rsidR="000A5BCA" w:rsidRPr="001818C4" w14:paraId="4F7133DB" w14:textId="77777777" w:rsidTr="0054128F">
        <w:trPr>
          <w:trHeight w:val="20"/>
          <w:jc w:val="center"/>
        </w:trPr>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E56425" w14:textId="77777777" w:rsidR="000A5BCA" w:rsidRPr="001818C4" w:rsidRDefault="000A5BCA" w:rsidP="0054128F">
            <w:pPr>
              <w:pStyle w:val="Text"/>
              <w:spacing w:line="240" w:lineRule="auto"/>
              <w:ind w:firstLine="0"/>
              <w:jc w:val="center"/>
              <w:rPr>
                <w:sz w:val="24"/>
                <w:szCs w:val="24"/>
              </w:rPr>
            </w:pPr>
            <w:r w:rsidRPr="001818C4">
              <w:rPr>
                <w:i/>
                <w:iCs/>
                <w:color w:val="000000" w:themeColor="text1"/>
                <w:kern w:val="24"/>
                <w:sz w:val="24"/>
                <w:szCs w:val="24"/>
              </w:rPr>
              <w:t>C</w:t>
            </w:r>
            <w:r w:rsidRPr="001818C4">
              <w:rPr>
                <w:i/>
                <w:iCs/>
                <w:color w:val="000000" w:themeColor="text1"/>
                <w:kern w:val="24"/>
                <w:position w:val="-7"/>
                <w:sz w:val="24"/>
                <w:szCs w:val="24"/>
                <w:vertAlign w:val="subscript"/>
              </w:rPr>
              <w:t>D</w:t>
            </w:r>
            <w:r w:rsidRPr="001818C4">
              <w:rPr>
                <w:color w:val="000000" w:themeColor="text1"/>
                <w:kern w:val="24"/>
                <w:position w:val="-7"/>
                <w:sz w:val="24"/>
                <w:szCs w:val="24"/>
                <w:vertAlign w:val="subscript"/>
              </w:rPr>
              <w:t>2</w:t>
            </w:r>
            <w:r w:rsidRPr="001818C4">
              <w:rPr>
                <w:color w:val="000000" w:themeColor="text1"/>
                <w:kern w:val="24"/>
                <w:sz w:val="24"/>
                <w:szCs w:val="24"/>
              </w:rPr>
              <w:t xml:space="preserve"> [pF]</w:t>
            </w:r>
          </w:p>
        </w:tc>
        <w:tc>
          <w:tcPr>
            <w:tcW w:w="16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23FD0AA" w14:textId="77777777" w:rsidR="000A5BCA" w:rsidRPr="001818C4" w:rsidRDefault="000A5BCA" w:rsidP="0054128F">
            <w:pPr>
              <w:pStyle w:val="Text"/>
              <w:spacing w:line="240" w:lineRule="auto"/>
              <w:ind w:firstLine="0"/>
              <w:jc w:val="center"/>
              <w:rPr>
                <w:sz w:val="24"/>
                <w:szCs w:val="24"/>
              </w:rPr>
            </w:pPr>
            <w:r w:rsidRPr="001818C4">
              <w:rPr>
                <w:color w:val="000000" w:themeColor="text1"/>
                <w:kern w:val="24"/>
                <w:sz w:val="24"/>
                <w:szCs w:val="24"/>
              </w:rPr>
              <w:t>351</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34BF7C" w14:textId="77777777" w:rsidR="000A5BCA" w:rsidRPr="001818C4" w:rsidRDefault="000A5BCA" w:rsidP="0054128F">
            <w:pPr>
              <w:pStyle w:val="Text"/>
              <w:spacing w:line="240" w:lineRule="auto"/>
              <w:ind w:firstLine="0"/>
              <w:jc w:val="center"/>
              <w:rPr>
                <w:b/>
                <w:bCs/>
                <w:color w:val="000000" w:themeColor="text1"/>
                <w:sz w:val="24"/>
                <w:szCs w:val="24"/>
              </w:rPr>
            </w:pPr>
            <w:r w:rsidRPr="001818C4">
              <w:rPr>
                <w:b/>
                <w:bCs/>
                <w:color w:val="000000" w:themeColor="text1"/>
                <w:kern w:val="24"/>
                <w:sz w:val="24"/>
                <w:szCs w:val="24"/>
              </w:rPr>
              <w:t>352.1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A2B497" w14:textId="77777777" w:rsidR="000A5BCA" w:rsidRPr="001818C4" w:rsidRDefault="000A5BCA" w:rsidP="0054128F">
            <w:pPr>
              <w:pStyle w:val="Text"/>
              <w:spacing w:line="240" w:lineRule="auto"/>
              <w:ind w:firstLine="0"/>
              <w:jc w:val="center"/>
              <w:rPr>
                <w:color w:val="000000" w:themeColor="text1"/>
                <w:sz w:val="24"/>
                <w:szCs w:val="24"/>
              </w:rPr>
            </w:pPr>
            <w:r w:rsidRPr="001818C4">
              <w:rPr>
                <w:color w:val="000000" w:themeColor="text1"/>
                <w:kern w:val="24"/>
                <w:sz w:val="24"/>
                <w:szCs w:val="24"/>
              </w:rPr>
              <w:t>9.54</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F6D5B5" w14:textId="77777777" w:rsidR="000A5BCA" w:rsidRPr="001818C4" w:rsidRDefault="000A5BCA" w:rsidP="0054128F">
            <w:pPr>
              <w:pStyle w:val="Text"/>
              <w:spacing w:line="240" w:lineRule="auto"/>
              <w:ind w:firstLine="0"/>
              <w:jc w:val="center"/>
              <w:rPr>
                <w:b/>
                <w:bCs/>
                <w:color w:val="000000" w:themeColor="text1"/>
                <w:sz w:val="24"/>
                <w:szCs w:val="24"/>
              </w:rPr>
            </w:pPr>
            <w:r w:rsidRPr="001818C4">
              <w:rPr>
                <w:b/>
                <w:bCs/>
                <w:color w:val="000000" w:themeColor="text1"/>
                <w:kern w:val="24"/>
                <w:sz w:val="24"/>
                <w:szCs w:val="24"/>
              </w:rPr>
              <w:t>13.7</w:t>
            </w:r>
          </w:p>
        </w:tc>
      </w:tr>
      <w:tr w:rsidR="000A5BCA" w:rsidRPr="001818C4" w14:paraId="2790513D" w14:textId="77777777" w:rsidTr="0054128F">
        <w:trPr>
          <w:trHeight w:val="20"/>
          <w:jc w:val="center"/>
        </w:trPr>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4DF2DC1" w14:textId="77777777" w:rsidR="000A5BCA" w:rsidRPr="001818C4" w:rsidRDefault="000A5BCA" w:rsidP="0054128F">
            <w:pPr>
              <w:pStyle w:val="Text"/>
              <w:spacing w:line="240" w:lineRule="auto"/>
              <w:ind w:firstLine="0"/>
              <w:jc w:val="center"/>
              <w:rPr>
                <w:sz w:val="24"/>
                <w:szCs w:val="24"/>
              </w:rPr>
            </w:pPr>
            <w:r w:rsidRPr="001818C4">
              <w:rPr>
                <w:i/>
                <w:iCs/>
                <w:color w:val="000000" w:themeColor="text1"/>
                <w:kern w:val="24"/>
                <w:sz w:val="24"/>
                <w:szCs w:val="24"/>
              </w:rPr>
              <w:t>C</w:t>
            </w:r>
            <w:r w:rsidRPr="001818C4">
              <w:rPr>
                <w:i/>
                <w:iCs/>
                <w:color w:val="000000" w:themeColor="text1"/>
                <w:kern w:val="24"/>
                <w:position w:val="-7"/>
                <w:sz w:val="24"/>
                <w:szCs w:val="24"/>
                <w:vertAlign w:val="subscript"/>
              </w:rPr>
              <w:t>D</w:t>
            </w:r>
            <w:r w:rsidRPr="001818C4">
              <w:rPr>
                <w:color w:val="000000" w:themeColor="text1"/>
                <w:kern w:val="24"/>
                <w:position w:val="-7"/>
                <w:sz w:val="24"/>
                <w:szCs w:val="24"/>
                <w:vertAlign w:val="subscript"/>
              </w:rPr>
              <w:t>3</w:t>
            </w:r>
            <w:r w:rsidRPr="001818C4">
              <w:rPr>
                <w:color w:val="000000" w:themeColor="text1"/>
                <w:kern w:val="24"/>
                <w:sz w:val="24"/>
                <w:szCs w:val="24"/>
              </w:rPr>
              <w:t xml:space="preserve"> [pF]</w:t>
            </w:r>
          </w:p>
        </w:tc>
        <w:tc>
          <w:tcPr>
            <w:tcW w:w="16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EB0CBF" w14:textId="77777777" w:rsidR="000A5BCA" w:rsidRPr="001818C4" w:rsidRDefault="000A5BCA" w:rsidP="0054128F">
            <w:pPr>
              <w:pStyle w:val="Text"/>
              <w:spacing w:line="240" w:lineRule="auto"/>
              <w:ind w:firstLine="0"/>
              <w:jc w:val="center"/>
              <w:rPr>
                <w:sz w:val="24"/>
                <w:szCs w:val="24"/>
              </w:rPr>
            </w:pPr>
            <w:r w:rsidRPr="001818C4">
              <w:rPr>
                <w:color w:val="000000" w:themeColor="text1"/>
                <w:kern w:val="24"/>
                <w:sz w:val="24"/>
                <w:szCs w:val="24"/>
              </w:rPr>
              <w:t>331</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54C7BE" w14:textId="77777777" w:rsidR="000A5BCA" w:rsidRPr="001818C4" w:rsidRDefault="000A5BCA" w:rsidP="0054128F">
            <w:pPr>
              <w:pStyle w:val="Text"/>
              <w:spacing w:line="240" w:lineRule="auto"/>
              <w:ind w:firstLine="0"/>
              <w:jc w:val="center"/>
              <w:rPr>
                <w:b/>
                <w:bCs/>
                <w:color w:val="000000" w:themeColor="text1"/>
                <w:sz w:val="24"/>
                <w:szCs w:val="24"/>
              </w:rPr>
            </w:pPr>
            <w:r w:rsidRPr="001818C4">
              <w:rPr>
                <w:b/>
                <w:bCs/>
                <w:color w:val="000000" w:themeColor="text1"/>
                <w:kern w:val="24"/>
                <w:sz w:val="24"/>
                <w:szCs w:val="24"/>
              </w:rPr>
              <w:t>1.9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7F7B06" w14:textId="77777777" w:rsidR="000A5BCA" w:rsidRPr="001818C4" w:rsidRDefault="000A5BCA" w:rsidP="0054128F">
            <w:pPr>
              <w:pStyle w:val="Text"/>
              <w:spacing w:line="240" w:lineRule="auto"/>
              <w:ind w:firstLine="0"/>
              <w:jc w:val="center"/>
              <w:rPr>
                <w:color w:val="000000" w:themeColor="text1"/>
                <w:sz w:val="24"/>
                <w:szCs w:val="24"/>
              </w:rPr>
            </w:pPr>
            <w:r w:rsidRPr="001818C4">
              <w:rPr>
                <w:color w:val="000000" w:themeColor="text1"/>
                <w:kern w:val="24"/>
                <w:sz w:val="24"/>
                <w:szCs w:val="24"/>
              </w:rPr>
              <w:t>8.93</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C9F5519" w14:textId="77777777" w:rsidR="000A5BCA" w:rsidRPr="001818C4" w:rsidRDefault="000A5BCA" w:rsidP="0054128F">
            <w:pPr>
              <w:pStyle w:val="Text"/>
              <w:spacing w:line="240" w:lineRule="auto"/>
              <w:ind w:firstLine="0"/>
              <w:jc w:val="center"/>
              <w:rPr>
                <w:b/>
                <w:bCs/>
                <w:color w:val="000000" w:themeColor="text1"/>
                <w:sz w:val="24"/>
                <w:szCs w:val="24"/>
              </w:rPr>
            </w:pPr>
            <w:r w:rsidRPr="001818C4">
              <w:rPr>
                <w:b/>
                <w:bCs/>
                <w:color w:val="000000" w:themeColor="text1"/>
                <w:kern w:val="24"/>
                <w:sz w:val="24"/>
                <w:szCs w:val="24"/>
              </w:rPr>
              <w:t>-2.8</w:t>
            </w:r>
          </w:p>
        </w:tc>
      </w:tr>
      <w:tr w:rsidR="000A5BCA" w:rsidRPr="001818C4" w14:paraId="42971C6C" w14:textId="77777777" w:rsidTr="0054128F">
        <w:trPr>
          <w:trHeight w:val="20"/>
          <w:jc w:val="center"/>
        </w:trPr>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894AA1" w14:textId="77777777" w:rsidR="000A5BCA" w:rsidRPr="001818C4" w:rsidRDefault="000A5BCA" w:rsidP="0054128F">
            <w:pPr>
              <w:pStyle w:val="Text"/>
              <w:spacing w:line="240" w:lineRule="auto"/>
              <w:ind w:firstLine="0"/>
              <w:jc w:val="center"/>
              <w:rPr>
                <w:sz w:val="24"/>
                <w:szCs w:val="24"/>
              </w:rPr>
            </w:pPr>
            <w:r w:rsidRPr="001818C4">
              <w:rPr>
                <w:i/>
                <w:iCs/>
                <w:color w:val="000000" w:themeColor="text1"/>
                <w:kern w:val="24"/>
                <w:sz w:val="24"/>
                <w:szCs w:val="24"/>
              </w:rPr>
              <w:t>C</w:t>
            </w:r>
            <w:r w:rsidRPr="001818C4">
              <w:rPr>
                <w:i/>
                <w:iCs/>
                <w:color w:val="000000" w:themeColor="text1"/>
                <w:kern w:val="24"/>
                <w:position w:val="-7"/>
                <w:sz w:val="24"/>
                <w:szCs w:val="24"/>
                <w:vertAlign w:val="subscript"/>
              </w:rPr>
              <w:t>D</w:t>
            </w:r>
            <w:r w:rsidRPr="001818C4">
              <w:rPr>
                <w:color w:val="000000" w:themeColor="text1"/>
                <w:kern w:val="24"/>
                <w:position w:val="-7"/>
                <w:sz w:val="24"/>
                <w:szCs w:val="24"/>
                <w:vertAlign w:val="subscript"/>
              </w:rPr>
              <w:t>4</w:t>
            </w:r>
            <w:r w:rsidRPr="001818C4">
              <w:rPr>
                <w:color w:val="000000" w:themeColor="text1"/>
                <w:kern w:val="24"/>
                <w:sz w:val="24"/>
                <w:szCs w:val="24"/>
              </w:rPr>
              <w:t xml:space="preserve"> [pF]</w:t>
            </w:r>
          </w:p>
        </w:tc>
        <w:tc>
          <w:tcPr>
            <w:tcW w:w="16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00E88B" w14:textId="77777777" w:rsidR="000A5BCA" w:rsidRPr="001818C4" w:rsidRDefault="000A5BCA" w:rsidP="0054128F">
            <w:pPr>
              <w:pStyle w:val="Text"/>
              <w:spacing w:line="240" w:lineRule="auto"/>
              <w:ind w:firstLine="0"/>
              <w:jc w:val="center"/>
              <w:rPr>
                <w:sz w:val="24"/>
                <w:szCs w:val="24"/>
              </w:rPr>
            </w:pPr>
            <w:r w:rsidRPr="001818C4">
              <w:rPr>
                <w:color w:val="000000" w:themeColor="text1"/>
                <w:kern w:val="24"/>
                <w:sz w:val="24"/>
                <w:szCs w:val="24"/>
              </w:rPr>
              <w:t>373</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E5DF1C" w14:textId="77777777" w:rsidR="000A5BCA" w:rsidRPr="001818C4" w:rsidRDefault="000A5BCA" w:rsidP="0054128F">
            <w:pPr>
              <w:pStyle w:val="Text"/>
              <w:spacing w:line="240" w:lineRule="auto"/>
              <w:ind w:firstLine="0"/>
              <w:jc w:val="center"/>
              <w:rPr>
                <w:b/>
                <w:bCs/>
                <w:color w:val="000000" w:themeColor="text1"/>
                <w:sz w:val="24"/>
                <w:szCs w:val="24"/>
              </w:rPr>
            </w:pPr>
            <w:r w:rsidRPr="001818C4">
              <w:rPr>
                <w:b/>
                <w:bCs/>
                <w:color w:val="000000" w:themeColor="text1"/>
                <w:kern w:val="24"/>
                <w:sz w:val="24"/>
                <w:szCs w:val="24"/>
              </w:rPr>
              <w:t>371.1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ACFB01" w14:textId="77777777" w:rsidR="000A5BCA" w:rsidRPr="001818C4" w:rsidRDefault="000A5BCA" w:rsidP="0054128F">
            <w:pPr>
              <w:pStyle w:val="Text"/>
              <w:spacing w:line="240" w:lineRule="auto"/>
              <w:ind w:firstLine="0"/>
              <w:jc w:val="center"/>
              <w:rPr>
                <w:color w:val="000000" w:themeColor="text1"/>
                <w:sz w:val="24"/>
                <w:szCs w:val="24"/>
              </w:rPr>
            </w:pPr>
            <w:r w:rsidRPr="001818C4">
              <w:rPr>
                <w:color w:val="000000" w:themeColor="text1"/>
                <w:kern w:val="24"/>
                <w:sz w:val="24"/>
                <w:szCs w:val="24"/>
              </w:rPr>
              <w:t>8.98</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263A4A" w14:textId="77777777" w:rsidR="000A5BCA" w:rsidRPr="001818C4" w:rsidRDefault="000A5BCA" w:rsidP="0054128F">
            <w:pPr>
              <w:pStyle w:val="Text"/>
              <w:spacing w:line="240" w:lineRule="auto"/>
              <w:ind w:firstLine="0"/>
              <w:jc w:val="center"/>
              <w:rPr>
                <w:b/>
                <w:bCs/>
                <w:color w:val="000000" w:themeColor="text1"/>
                <w:sz w:val="24"/>
                <w:szCs w:val="24"/>
              </w:rPr>
            </w:pPr>
            <w:r w:rsidRPr="001818C4">
              <w:rPr>
                <w:b/>
                <w:bCs/>
                <w:color w:val="000000" w:themeColor="text1"/>
                <w:kern w:val="24"/>
                <w:sz w:val="24"/>
                <w:szCs w:val="24"/>
              </w:rPr>
              <w:t>11.8</w:t>
            </w:r>
          </w:p>
        </w:tc>
      </w:tr>
      <w:tr w:rsidR="000A5BCA" w:rsidRPr="001818C4" w14:paraId="1F6DBD60" w14:textId="77777777" w:rsidTr="0054128F">
        <w:trPr>
          <w:trHeight w:val="20"/>
          <w:jc w:val="center"/>
        </w:trPr>
        <w:tc>
          <w:tcPr>
            <w:tcW w:w="11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A2A3885" w14:textId="77777777" w:rsidR="000A5BCA" w:rsidRPr="001818C4" w:rsidRDefault="000A5BCA" w:rsidP="0054128F">
            <w:pPr>
              <w:pStyle w:val="Text"/>
              <w:spacing w:line="240" w:lineRule="auto"/>
              <w:ind w:firstLine="0"/>
              <w:jc w:val="center"/>
              <w:rPr>
                <w:sz w:val="24"/>
                <w:szCs w:val="24"/>
              </w:rPr>
            </w:pPr>
            <w:r w:rsidRPr="001818C4">
              <w:rPr>
                <w:i/>
                <w:iCs/>
                <w:color w:val="000000" w:themeColor="text1"/>
                <w:kern w:val="24"/>
                <w:sz w:val="24"/>
                <w:szCs w:val="24"/>
              </w:rPr>
              <w:t>C</w:t>
            </w:r>
            <w:r w:rsidRPr="001818C4">
              <w:rPr>
                <w:i/>
                <w:iCs/>
                <w:color w:val="000000" w:themeColor="text1"/>
                <w:kern w:val="24"/>
                <w:position w:val="-7"/>
                <w:sz w:val="24"/>
                <w:szCs w:val="24"/>
                <w:vertAlign w:val="subscript"/>
              </w:rPr>
              <w:t>o</w:t>
            </w:r>
            <w:r w:rsidRPr="001818C4">
              <w:rPr>
                <w:color w:val="000000" w:themeColor="text1"/>
                <w:kern w:val="24"/>
                <w:sz w:val="24"/>
                <w:szCs w:val="24"/>
              </w:rPr>
              <w:t xml:space="preserve"> [pF]</w:t>
            </w:r>
          </w:p>
        </w:tc>
        <w:tc>
          <w:tcPr>
            <w:tcW w:w="16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0C725A1" w14:textId="77777777" w:rsidR="000A5BCA" w:rsidRPr="001818C4" w:rsidRDefault="000A5BCA" w:rsidP="0054128F">
            <w:pPr>
              <w:pStyle w:val="Text"/>
              <w:spacing w:line="240" w:lineRule="auto"/>
              <w:ind w:firstLine="0"/>
              <w:jc w:val="center"/>
              <w:rPr>
                <w:sz w:val="24"/>
                <w:szCs w:val="24"/>
              </w:rPr>
            </w:pPr>
            <w:r w:rsidRPr="001818C4">
              <w:rPr>
                <w:color w:val="000000" w:themeColor="text1"/>
                <w:kern w:val="24"/>
                <w:sz w:val="24"/>
                <w:szCs w:val="24"/>
              </w:rPr>
              <w:t>2910</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FB46C2" w14:textId="77777777" w:rsidR="000A5BCA" w:rsidRPr="001818C4" w:rsidRDefault="000A5BCA" w:rsidP="0054128F">
            <w:pPr>
              <w:pStyle w:val="Text"/>
              <w:spacing w:line="240" w:lineRule="auto"/>
              <w:ind w:firstLine="0"/>
              <w:jc w:val="center"/>
              <w:rPr>
                <w:b/>
                <w:bCs/>
                <w:color w:val="000000" w:themeColor="text1"/>
                <w:sz w:val="24"/>
                <w:szCs w:val="24"/>
              </w:rPr>
            </w:pPr>
            <w:r w:rsidRPr="001818C4">
              <w:rPr>
                <w:b/>
                <w:bCs/>
                <w:color w:val="000000" w:themeColor="text1"/>
                <w:kern w:val="24"/>
                <w:sz w:val="24"/>
                <w:szCs w:val="24"/>
              </w:rPr>
              <w:t>2909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D6864D" w14:textId="77777777" w:rsidR="000A5BCA" w:rsidRPr="001818C4" w:rsidRDefault="000A5BCA" w:rsidP="0054128F">
            <w:pPr>
              <w:pStyle w:val="Text"/>
              <w:spacing w:line="240" w:lineRule="auto"/>
              <w:ind w:firstLine="0"/>
              <w:jc w:val="center"/>
              <w:rPr>
                <w:color w:val="000000" w:themeColor="text1"/>
                <w:sz w:val="24"/>
                <w:szCs w:val="24"/>
              </w:rPr>
            </w:pPr>
            <w:r w:rsidRPr="001818C4">
              <w:rPr>
                <w:color w:val="000000" w:themeColor="text1"/>
                <w:kern w:val="24"/>
                <w:sz w:val="24"/>
                <w:szCs w:val="24"/>
              </w:rPr>
              <w:t>2650</w:t>
            </w:r>
          </w:p>
        </w:tc>
        <w:tc>
          <w:tcPr>
            <w:tcW w:w="13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EB06B9" w14:textId="77777777" w:rsidR="000A5BCA" w:rsidRPr="001818C4" w:rsidRDefault="000A5BCA" w:rsidP="0054128F">
            <w:pPr>
              <w:pStyle w:val="Text"/>
              <w:spacing w:line="240" w:lineRule="auto"/>
              <w:ind w:firstLine="0"/>
              <w:jc w:val="center"/>
              <w:rPr>
                <w:b/>
                <w:bCs/>
                <w:color w:val="000000" w:themeColor="text1"/>
                <w:sz w:val="24"/>
                <w:szCs w:val="24"/>
              </w:rPr>
            </w:pPr>
            <w:r w:rsidRPr="001818C4">
              <w:rPr>
                <w:b/>
                <w:bCs/>
                <w:color w:val="000000" w:themeColor="text1"/>
                <w:kern w:val="24"/>
                <w:sz w:val="24"/>
                <w:szCs w:val="24"/>
              </w:rPr>
              <w:t>2609</w:t>
            </w:r>
          </w:p>
        </w:tc>
      </w:tr>
    </w:tbl>
    <w:p w14:paraId="05C25417" w14:textId="6C185507" w:rsidR="000A5BCA" w:rsidRPr="00E145AC" w:rsidRDefault="00F76FFB" w:rsidP="002237A3">
      <w:pPr>
        <w:pStyle w:val="Text"/>
        <w:spacing w:before="240" w:line="480" w:lineRule="auto"/>
        <w:rPr>
          <w:sz w:val="24"/>
          <w:szCs w:val="24"/>
        </w:rPr>
      </w:pPr>
      <w:r w:rsidRPr="00E145AC">
        <w:rPr>
          <w:sz w:val="24"/>
          <w:szCs w:val="24"/>
        </w:rPr>
        <w:t>The residu</w:t>
      </w:r>
      <w:r w:rsidR="00260470">
        <w:rPr>
          <w:sz w:val="24"/>
          <w:szCs w:val="24"/>
        </w:rPr>
        <w:t>al</w:t>
      </w:r>
      <w:r w:rsidRPr="00E145AC">
        <w:rPr>
          <w:sz w:val="24"/>
          <w:szCs w:val="24"/>
        </w:rPr>
        <w:t xml:space="preserve"> capacitance in PCB v2 is inevitable due to the overlapping of power loop in vertical direction and switching node terminal in horizontal direction. There is always a tradeoff between small parasitic capacitance, small power loop and gate loop, and enough copper area for switching node heat dissipation. Note that there exists a small negative value for capacitance between switching node and positive power bus caused by the measurement error brought by the large ratio between </w:t>
      </w:r>
      <w:r w:rsidRPr="00E145AC">
        <w:rPr>
          <w:i/>
          <w:iCs/>
          <w:sz w:val="24"/>
          <w:szCs w:val="24"/>
        </w:rPr>
        <w:t>C</w:t>
      </w:r>
      <w:r w:rsidRPr="00E145AC">
        <w:rPr>
          <w:i/>
          <w:iCs/>
          <w:sz w:val="24"/>
          <w:szCs w:val="24"/>
          <w:vertAlign w:val="subscript"/>
        </w:rPr>
        <w:t>in</w:t>
      </w:r>
      <w:r w:rsidRPr="00E145AC">
        <w:rPr>
          <w:sz w:val="24"/>
          <w:szCs w:val="24"/>
        </w:rPr>
        <w:t xml:space="preserve"> and </w:t>
      </w:r>
      <w:r w:rsidRPr="00E145AC">
        <w:rPr>
          <w:i/>
          <w:iCs/>
          <w:sz w:val="24"/>
          <w:szCs w:val="24"/>
        </w:rPr>
        <w:t>C</w:t>
      </w:r>
      <w:r w:rsidRPr="00E145AC">
        <w:rPr>
          <w:i/>
          <w:iCs/>
          <w:sz w:val="24"/>
          <w:szCs w:val="24"/>
          <w:vertAlign w:val="subscript"/>
        </w:rPr>
        <w:t>S</w:t>
      </w:r>
      <w:r w:rsidRPr="00E145AC">
        <w:rPr>
          <w:sz w:val="24"/>
          <w:szCs w:val="24"/>
          <w:vertAlign w:val="subscript"/>
        </w:rPr>
        <w:t>1</w:t>
      </w:r>
      <w:r w:rsidRPr="00E145AC">
        <w:rPr>
          <w:sz w:val="24"/>
          <w:szCs w:val="24"/>
        </w:rPr>
        <w:t>(</w:t>
      </w:r>
      <w:r w:rsidRPr="00E145AC">
        <w:rPr>
          <w:i/>
          <w:iCs/>
          <w:sz w:val="24"/>
          <w:szCs w:val="24"/>
        </w:rPr>
        <w:t>C</w:t>
      </w:r>
      <w:r w:rsidRPr="00E145AC">
        <w:rPr>
          <w:i/>
          <w:iCs/>
          <w:sz w:val="24"/>
          <w:szCs w:val="24"/>
          <w:vertAlign w:val="subscript"/>
        </w:rPr>
        <w:t>S</w:t>
      </w:r>
      <w:r w:rsidRPr="00E145AC">
        <w:rPr>
          <w:sz w:val="24"/>
          <w:szCs w:val="24"/>
          <w:vertAlign w:val="subscript"/>
        </w:rPr>
        <w:t>3</w:t>
      </w:r>
      <w:r w:rsidRPr="00E145AC">
        <w:rPr>
          <w:sz w:val="24"/>
          <w:szCs w:val="24"/>
        </w:rPr>
        <w:t xml:space="preserve">), </w:t>
      </w:r>
      <w:r w:rsidRPr="00E145AC">
        <w:rPr>
          <w:i/>
          <w:iCs/>
          <w:sz w:val="24"/>
          <w:szCs w:val="24"/>
        </w:rPr>
        <w:t>C</w:t>
      </w:r>
      <w:r w:rsidRPr="00E145AC">
        <w:rPr>
          <w:i/>
          <w:iCs/>
          <w:sz w:val="24"/>
          <w:szCs w:val="24"/>
          <w:vertAlign w:val="subscript"/>
        </w:rPr>
        <w:t>o</w:t>
      </w:r>
      <w:r w:rsidRPr="00E145AC">
        <w:rPr>
          <w:sz w:val="24"/>
          <w:szCs w:val="24"/>
        </w:rPr>
        <w:t xml:space="preserve"> and </w:t>
      </w:r>
      <w:r w:rsidRPr="00E145AC">
        <w:rPr>
          <w:i/>
          <w:iCs/>
          <w:sz w:val="24"/>
          <w:szCs w:val="24"/>
        </w:rPr>
        <w:t>C</w:t>
      </w:r>
      <w:r w:rsidRPr="00E145AC">
        <w:rPr>
          <w:i/>
          <w:iCs/>
          <w:sz w:val="24"/>
          <w:szCs w:val="24"/>
          <w:vertAlign w:val="subscript"/>
        </w:rPr>
        <w:t>D</w:t>
      </w:r>
      <w:r w:rsidRPr="00E145AC">
        <w:rPr>
          <w:sz w:val="24"/>
          <w:szCs w:val="24"/>
          <w:vertAlign w:val="subscript"/>
        </w:rPr>
        <w:t>1</w:t>
      </w:r>
      <w:r w:rsidRPr="00E145AC">
        <w:rPr>
          <w:sz w:val="24"/>
          <w:szCs w:val="24"/>
        </w:rPr>
        <w:t>(</w:t>
      </w:r>
      <w:r w:rsidRPr="00E145AC">
        <w:rPr>
          <w:i/>
          <w:iCs/>
          <w:sz w:val="24"/>
          <w:szCs w:val="24"/>
        </w:rPr>
        <w:t>C</w:t>
      </w:r>
      <w:r w:rsidRPr="00E145AC">
        <w:rPr>
          <w:i/>
          <w:iCs/>
          <w:sz w:val="24"/>
          <w:szCs w:val="24"/>
          <w:vertAlign w:val="subscript"/>
        </w:rPr>
        <w:t>D</w:t>
      </w:r>
      <w:r w:rsidRPr="00E145AC">
        <w:rPr>
          <w:sz w:val="24"/>
          <w:szCs w:val="24"/>
          <w:vertAlign w:val="subscript"/>
        </w:rPr>
        <w:t>3</w:t>
      </w:r>
      <w:r w:rsidRPr="00E145AC">
        <w:rPr>
          <w:sz w:val="24"/>
          <w:szCs w:val="24"/>
        </w:rPr>
        <w:t>).</w:t>
      </w:r>
      <w:r w:rsidR="006D465B" w:rsidRPr="00E145AC">
        <w:rPr>
          <w:sz w:val="24"/>
          <w:szCs w:val="24"/>
        </w:rPr>
        <w:t xml:space="preserve"> </w:t>
      </w:r>
    </w:p>
    <w:p w14:paraId="43147D6C" w14:textId="3ADC6DEA" w:rsidR="000C5507" w:rsidRPr="00E145AC" w:rsidRDefault="000C5507" w:rsidP="000C5507">
      <w:pPr>
        <w:pStyle w:val="Text"/>
        <w:spacing w:line="480" w:lineRule="auto"/>
        <w:ind w:firstLine="0"/>
        <w:outlineLvl w:val="3"/>
        <w:rPr>
          <w:sz w:val="24"/>
          <w:szCs w:val="24"/>
        </w:rPr>
      </w:pPr>
      <w:r w:rsidRPr="00E145AC">
        <w:rPr>
          <w:sz w:val="24"/>
          <w:szCs w:val="24"/>
        </w:rPr>
        <w:lastRenderedPageBreak/>
        <w:t>(c)</w:t>
      </w:r>
      <w:r w:rsidRPr="00E145AC">
        <w:rPr>
          <w:i/>
          <w:iCs/>
          <w:sz w:val="24"/>
          <w:szCs w:val="24"/>
        </w:rPr>
        <w:t xml:space="preserve"> </w:t>
      </w:r>
      <w:r w:rsidRPr="00E145AC">
        <w:rPr>
          <w:sz w:val="24"/>
          <w:szCs w:val="24"/>
        </w:rPr>
        <w:t>Resistance</w:t>
      </w:r>
    </w:p>
    <w:p w14:paraId="041C633E" w14:textId="5E65B331" w:rsidR="000C5507" w:rsidRPr="00E145AC" w:rsidRDefault="00B41F09" w:rsidP="000C5507">
      <w:pPr>
        <w:pStyle w:val="Text"/>
        <w:spacing w:line="480" w:lineRule="auto"/>
        <w:rPr>
          <w:sz w:val="24"/>
          <w:szCs w:val="24"/>
        </w:rPr>
      </w:pPr>
      <w:r w:rsidRPr="00E145AC">
        <w:rPr>
          <w:sz w:val="24"/>
          <w:szCs w:val="24"/>
        </w:rPr>
        <w:t xml:space="preserve">In </w:t>
      </w:r>
      <w:r w:rsidR="00B71EF9" w:rsidRPr="00E145AC">
        <w:rPr>
          <w:sz w:val="24"/>
          <w:szCs w:val="24"/>
        </w:rPr>
        <w:fldChar w:fldCharType="begin"/>
      </w:r>
      <w:r w:rsidR="00B71EF9" w:rsidRPr="00E145AC">
        <w:rPr>
          <w:sz w:val="24"/>
          <w:szCs w:val="24"/>
        </w:rPr>
        <w:instrText xml:space="preserve"> REF _Ref66485873 \h </w:instrText>
      </w:r>
      <w:r w:rsidR="00E145AC">
        <w:rPr>
          <w:sz w:val="24"/>
          <w:szCs w:val="24"/>
        </w:rPr>
        <w:instrText xml:space="preserve"> \* MERGEFORMAT </w:instrText>
      </w:r>
      <w:r w:rsidR="00B71EF9" w:rsidRPr="00E145AC">
        <w:rPr>
          <w:sz w:val="24"/>
          <w:szCs w:val="24"/>
        </w:rPr>
      </w:r>
      <w:r w:rsidR="00B71EF9" w:rsidRPr="00E145AC">
        <w:rPr>
          <w:sz w:val="24"/>
          <w:szCs w:val="24"/>
        </w:rPr>
        <w:fldChar w:fldCharType="separate"/>
      </w:r>
      <w:r w:rsidR="00D251FE" w:rsidRPr="00E145AC">
        <w:rPr>
          <w:sz w:val="24"/>
          <w:szCs w:val="24"/>
        </w:rPr>
        <w:t xml:space="preserve">Fig. </w:t>
      </w:r>
      <w:r w:rsidR="00D251FE">
        <w:rPr>
          <w:noProof/>
          <w:sz w:val="24"/>
          <w:szCs w:val="24"/>
        </w:rPr>
        <w:t>128</w:t>
      </w:r>
      <w:r w:rsidR="00B71EF9" w:rsidRPr="00E145AC">
        <w:rPr>
          <w:sz w:val="24"/>
          <w:szCs w:val="24"/>
        </w:rPr>
        <w:fldChar w:fldCharType="end"/>
      </w:r>
      <w:r w:rsidR="00B71EF9" w:rsidRPr="00E145AC">
        <w:rPr>
          <w:sz w:val="24"/>
          <w:szCs w:val="24"/>
        </w:rPr>
        <w:t xml:space="preserve"> and </w:t>
      </w:r>
      <w:r w:rsidR="00B71EF9" w:rsidRPr="00E145AC">
        <w:rPr>
          <w:sz w:val="24"/>
          <w:szCs w:val="24"/>
        </w:rPr>
        <w:fldChar w:fldCharType="begin"/>
      </w:r>
      <w:r w:rsidR="00B71EF9" w:rsidRPr="00E145AC">
        <w:rPr>
          <w:sz w:val="24"/>
          <w:szCs w:val="24"/>
        </w:rPr>
        <w:instrText xml:space="preserve"> REF _Ref66485875 \h </w:instrText>
      </w:r>
      <w:r w:rsidR="00E145AC">
        <w:rPr>
          <w:sz w:val="24"/>
          <w:szCs w:val="24"/>
        </w:rPr>
        <w:instrText xml:space="preserve"> \* MERGEFORMAT </w:instrText>
      </w:r>
      <w:r w:rsidR="00B71EF9" w:rsidRPr="00E145AC">
        <w:rPr>
          <w:sz w:val="24"/>
          <w:szCs w:val="24"/>
        </w:rPr>
      </w:r>
      <w:r w:rsidR="00B71EF9" w:rsidRPr="00E145AC">
        <w:rPr>
          <w:sz w:val="24"/>
          <w:szCs w:val="24"/>
        </w:rPr>
        <w:fldChar w:fldCharType="separate"/>
      </w:r>
      <w:r w:rsidR="00D251FE" w:rsidRPr="00E145AC">
        <w:rPr>
          <w:sz w:val="24"/>
          <w:szCs w:val="24"/>
        </w:rPr>
        <w:t xml:space="preserve">Fig. </w:t>
      </w:r>
      <w:r w:rsidR="00D251FE">
        <w:rPr>
          <w:noProof/>
          <w:sz w:val="24"/>
          <w:szCs w:val="24"/>
        </w:rPr>
        <w:t>129</w:t>
      </w:r>
      <w:r w:rsidR="00B71EF9" w:rsidRPr="00E145AC">
        <w:rPr>
          <w:sz w:val="24"/>
          <w:szCs w:val="24"/>
        </w:rPr>
        <w:fldChar w:fldCharType="end"/>
      </w:r>
      <w:r w:rsidRPr="00E145AC">
        <w:rPr>
          <w:sz w:val="24"/>
          <w:szCs w:val="24"/>
        </w:rPr>
        <w:t xml:space="preserve">, the ESR </w:t>
      </w:r>
      <w:r w:rsidR="00C111FD">
        <w:rPr>
          <w:sz w:val="24"/>
          <w:szCs w:val="24"/>
        </w:rPr>
        <w:t>in the current loop on PCBs is simulated for both inverter and rectifier</w:t>
      </w:r>
      <w:r w:rsidRPr="00E145AC">
        <w:rPr>
          <w:sz w:val="24"/>
          <w:szCs w:val="24"/>
        </w:rPr>
        <w:t>.</w:t>
      </w:r>
      <w:r w:rsidR="00C111FD">
        <w:rPr>
          <w:sz w:val="24"/>
          <w:szCs w:val="24"/>
        </w:rPr>
        <w:t xml:space="preserve"> The</w:t>
      </w:r>
      <w:r w:rsidR="00366EBF">
        <w:rPr>
          <w:sz w:val="24"/>
          <w:szCs w:val="24"/>
        </w:rPr>
        <w:t xml:space="preserve"> resistance is measured at the switching node, with one pair of devices </w:t>
      </w:r>
      <w:r w:rsidR="002A2626">
        <w:rPr>
          <w:sz w:val="24"/>
          <w:szCs w:val="24"/>
        </w:rPr>
        <w:t>in diagonal position</w:t>
      </w:r>
      <w:r w:rsidR="00915B48">
        <w:rPr>
          <w:sz w:val="24"/>
          <w:szCs w:val="24"/>
        </w:rPr>
        <w:t xml:space="preserve"> </w:t>
      </w:r>
      <w:r w:rsidR="00366EBF">
        <w:rPr>
          <w:sz w:val="24"/>
          <w:szCs w:val="24"/>
        </w:rPr>
        <w:t>shorted. The terminals for input and output DC voltages are also shorted to form the complete current loop.</w:t>
      </w:r>
      <w:r w:rsidRPr="00E145AC">
        <w:rPr>
          <w:sz w:val="24"/>
          <w:szCs w:val="24"/>
        </w:rPr>
        <w:t xml:space="preserve"> </w:t>
      </w:r>
      <w:r w:rsidR="000C5507" w:rsidRPr="00E145AC">
        <w:rPr>
          <w:i/>
          <w:iCs/>
          <w:sz w:val="24"/>
          <w:szCs w:val="24"/>
        </w:rPr>
        <w:t>R</w:t>
      </w:r>
      <w:r w:rsidR="000C5507" w:rsidRPr="00E145AC">
        <w:rPr>
          <w:i/>
          <w:iCs/>
          <w:sz w:val="24"/>
          <w:szCs w:val="24"/>
          <w:vertAlign w:val="subscript"/>
        </w:rPr>
        <w:t>inv</w:t>
      </w:r>
      <w:r w:rsidRPr="00E145AC">
        <w:rPr>
          <w:sz w:val="24"/>
          <w:szCs w:val="24"/>
        </w:rPr>
        <w:t xml:space="preserve"> = 14.8 mΩ, and </w:t>
      </w:r>
      <w:r w:rsidR="000C5507" w:rsidRPr="00E145AC">
        <w:rPr>
          <w:i/>
          <w:iCs/>
          <w:sz w:val="24"/>
          <w:szCs w:val="24"/>
        </w:rPr>
        <w:t>R</w:t>
      </w:r>
      <w:r w:rsidR="000C5507" w:rsidRPr="00E145AC">
        <w:rPr>
          <w:i/>
          <w:iCs/>
          <w:sz w:val="24"/>
          <w:szCs w:val="24"/>
          <w:vertAlign w:val="subscript"/>
        </w:rPr>
        <w:t>rect</w:t>
      </w:r>
      <w:r w:rsidRPr="00E145AC">
        <w:rPr>
          <w:sz w:val="24"/>
          <w:szCs w:val="24"/>
        </w:rPr>
        <w:t xml:space="preserve"> = 15.2 mΩ</w:t>
      </w:r>
      <w:r w:rsidR="00821149">
        <w:rPr>
          <w:sz w:val="24"/>
          <w:szCs w:val="24"/>
        </w:rPr>
        <w:t>, completing the system loss model.</w:t>
      </w:r>
    </w:p>
    <w:p w14:paraId="7109924D" w14:textId="366DF620" w:rsidR="00C20278" w:rsidRPr="00E145AC" w:rsidRDefault="00C20278" w:rsidP="00A865B3">
      <w:pPr>
        <w:pStyle w:val="Text"/>
        <w:spacing w:line="480" w:lineRule="auto"/>
        <w:ind w:firstLine="0"/>
        <w:jc w:val="center"/>
        <w:rPr>
          <w:sz w:val="24"/>
          <w:szCs w:val="24"/>
        </w:rPr>
      </w:pPr>
      <w:r w:rsidRPr="00E145AC">
        <w:rPr>
          <w:noProof/>
          <w:sz w:val="24"/>
          <w:szCs w:val="24"/>
        </w:rPr>
        <w:drawing>
          <wp:inline distT="0" distB="0" distL="0" distR="0" wp14:anchorId="565FD8C0" wp14:editId="39098395">
            <wp:extent cx="5378848" cy="1382144"/>
            <wp:effectExtent l="0" t="0" r="0" b="8890"/>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5416281" cy="1391763"/>
                    </a:xfrm>
                    <a:prstGeom prst="rect">
                      <a:avLst/>
                    </a:prstGeom>
                    <a:noFill/>
                  </pic:spPr>
                </pic:pic>
              </a:graphicData>
            </a:graphic>
          </wp:inline>
        </w:drawing>
      </w:r>
    </w:p>
    <w:p w14:paraId="3387F933" w14:textId="5ED6FA0A" w:rsidR="00A865B3" w:rsidRPr="00E145AC" w:rsidRDefault="00A865B3" w:rsidP="00A865B3">
      <w:pPr>
        <w:pStyle w:val="Text"/>
        <w:spacing w:line="480" w:lineRule="auto"/>
        <w:ind w:firstLine="0"/>
        <w:jc w:val="center"/>
        <w:rPr>
          <w:sz w:val="24"/>
          <w:szCs w:val="24"/>
        </w:rPr>
      </w:pPr>
      <w:bookmarkStart w:id="335" w:name="_Ref66485873"/>
      <w:bookmarkStart w:id="336" w:name="_Toc9630039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128</w:t>
      </w:r>
      <w:r w:rsidRPr="00E145AC">
        <w:rPr>
          <w:sz w:val="24"/>
          <w:szCs w:val="24"/>
        </w:rPr>
        <w:fldChar w:fldCharType="end"/>
      </w:r>
      <w:bookmarkEnd w:id="335"/>
      <w:r w:rsidRPr="00E145AC">
        <w:rPr>
          <w:sz w:val="24"/>
          <w:szCs w:val="24"/>
        </w:rPr>
        <w:t xml:space="preserve">. PCB extraction and Q3D simulation for </w:t>
      </w:r>
      <w:r w:rsidRPr="00E145AC">
        <w:rPr>
          <w:i/>
          <w:iCs/>
          <w:sz w:val="24"/>
          <w:szCs w:val="24"/>
        </w:rPr>
        <w:t>R</w:t>
      </w:r>
      <w:r w:rsidRPr="00E145AC">
        <w:rPr>
          <w:i/>
          <w:iCs/>
          <w:sz w:val="24"/>
          <w:szCs w:val="24"/>
          <w:vertAlign w:val="subscript"/>
        </w:rPr>
        <w:t>inv</w:t>
      </w:r>
      <w:bookmarkEnd w:id="336"/>
    </w:p>
    <w:p w14:paraId="386D177D" w14:textId="1B48754A" w:rsidR="00C20278" w:rsidRPr="00E145AC" w:rsidRDefault="00C20278" w:rsidP="00A865B3">
      <w:pPr>
        <w:pStyle w:val="Text"/>
        <w:spacing w:line="480" w:lineRule="auto"/>
        <w:ind w:firstLine="0"/>
        <w:jc w:val="center"/>
        <w:rPr>
          <w:sz w:val="24"/>
          <w:szCs w:val="24"/>
        </w:rPr>
      </w:pPr>
      <w:r w:rsidRPr="00E145AC">
        <w:rPr>
          <w:noProof/>
          <w:sz w:val="24"/>
          <w:szCs w:val="24"/>
        </w:rPr>
        <w:drawing>
          <wp:inline distT="0" distB="0" distL="0" distR="0" wp14:anchorId="0F79F558" wp14:editId="458470B7">
            <wp:extent cx="5479699" cy="1219013"/>
            <wp:effectExtent l="0" t="0" r="6985"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5509733" cy="1225694"/>
                    </a:xfrm>
                    <a:prstGeom prst="rect">
                      <a:avLst/>
                    </a:prstGeom>
                    <a:noFill/>
                  </pic:spPr>
                </pic:pic>
              </a:graphicData>
            </a:graphic>
          </wp:inline>
        </w:drawing>
      </w:r>
    </w:p>
    <w:p w14:paraId="45C85926" w14:textId="6AB5BE4E" w:rsidR="00A865B3" w:rsidRDefault="00A865B3" w:rsidP="00A865B3">
      <w:pPr>
        <w:pStyle w:val="Text"/>
        <w:spacing w:line="480" w:lineRule="auto"/>
        <w:ind w:firstLine="0"/>
        <w:jc w:val="center"/>
        <w:rPr>
          <w:i/>
          <w:iCs/>
          <w:sz w:val="24"/>
          <w:szCs w:val="24"/>
          <w:vertAlign w:val="subscript"/>
        </w:rPr>
      </w:pPr>
      <w:bookmarkStart w:id="337" w:name="_Ref66485875"/>
      <w:bookmarkStart w:id="338" w:name="_Toc9630039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129</w:t>
      </w:r>
      <w:r w:rsidRPr="00E145AC">
        <w:rPr>
          <w:sz w:val="24"/>
          <w:szCs w:val="24"/>
        </w:rPr>
        <w:fldChar w:fldCharType="end"/>
      </w:r>
      <w:bookmarkEnd w:id="337"/>
      <w:r w:rsidRPr="00E145AC">
        <w:rPr>
          <w:sz w:val="24"/>
          <w:szCs w:val="24"/>
        </w:rPr>
        <w:t xml:space="preserve">. PCB extraction and Q3D simulation for </w:t>
      </w:r>
      <w:r w:rsidRPr="00E145AC">
        <w:rPr>
          <w:i/>
          <w:iCs/>
          <w:sz w:val="24"/>
          <w:szCs w:val="24"/>
        </w:rPr>
        <w:t>R</w:t>
      </w:r>
      <w:r w:rsidRPr="00E145AC">
        <w:rPr>
          <w:i/>
          <w:iCs/>
          <w:sz w:val="24"/>
          <w:szCs w:val="24"/>
          <w:vertAlign w:val="subscript"/>
        </w:rPr>
        <w:t>rec</w:t>
      </w:r>
      <w:bookmarkEnd w:id="338"/>
    </w:p>
    <w:p w14:paraId="713075DC" w14:textId="77777777" w:rsidR="0075395B" w:rsidRDefault="0075395B" w:rsidP="0075395B">
      <w:pPr>
        <w:pStyle w:val="Text"/>
        <w:spacing w:line="480" w:lineRule="auto"/>
        <w:ind w:firstLine="0"/>
        <w:jc w:val="center"/>
        <w:rPr>
          <w:sz w:val="24"/>
          <w:szCs w:val="24"/>
        </w:rPr>
      </w:pPr>
    </w:p>
    <w:p w14:paraId="387A2180" w14:textId="26CAC21E" w:rsidR="002208D6" w:rsidRPr="00E145AC" w:rsidRDefault="00773D6E" w:rsidP="00773D6E">
      <w:pPr>
        <w:pStyle w:val="Heading2"/>
        <w:numPr>
          <w:ilvl w:val="1"/>
          <w:numId w:val="9"/>
        </w:numPr>
        <w:spacing w:line="480" w:lineRule="auto"/>
        <w:rPr>
          <w:b/>
          <w:bCs/>
          <w:i w:val="0"/>
          <w:iCs w:val="0"/>
          <w:sz w:val="24"/>
          <w:szCs w:val="24"/>
        </w:rPr>
      </w:pPr>
      <w:bookmarkStart w:id="339" w:name="_Toc96300210"/>
      <w:r w:rsidRPr="00E145AC">
        <w:rPr>
          <w:b/>
          <w:bCs/>
          <w:i w:val="0"/>
          <w:iCs w:val="0"/>
          <w:sz w:val="24"/>
          <w:szCs w:val="24"/>
        </w:rPr>
        <w:t>Thermal Management</w:t>
      </w:r>
      <w:bookmarkEnd w:id="339"/>
      <w:r w:rsidRPr="00E145AC">
        <w:rPr>
          <w:b/>
          <w:bCs/>
          <w:i w:val="0"/>
          <w:iCs w:val="0"/>
          <w:sz w:val="24"/>
          <w:szCs w:val="24"/>
        </w:rPr>
        <w:t xml:space="preserve"> </w:t>
      </w:r>
    </w:p>
    <w:p w14:paraId="20D69A1F" w14:textId="7D1082BA" w:rsidR="00EC5BDB" w:rsidRPr="00E145AC" w:rsidRDefault="006C23AA" w:rsidP="006C23AA">
      <w:pPr>
        <w:pStyle w:val="Heading3"/>
        <w:numPr>
          <w:ilvl w:val="0"/>
          <w:numId w:val="0"/>
        </w:numPr>
        <w:spacing w:line="480" w:lineRule="auto"/>
        <w:rPr>
          <w:i w:val="0"/>
          <w:iCs w:val="0"/>
          <w:sz w:val="24"/>
          <w:szCs w:val="24"/>
        </w:rPr>
      </w:pPr>
      <w:bookmarkStart w:id="340" w:name="_Toc96300211"/>
      <w:r w:rsidRPr="00E145AC">
        <w:rPr>
          <w:i w:val="0"/>
          <w:iCs w:val="0"/>
          <w:sz w:val="24"/>
          <w:szCs w:val="24"/>
        </w:rPr>
        <w:t>6.</w:t>
      </w:r>
      <w:r w:rsidR="001C568B" w:rsidRPr="00E145AC">
        <w:rPr>
          <w:i w:val="0"/>
          <w:iCs w:val="0"/>
          <w:sz w:val="24"/>
          <w:szCs w:val="24"/>
        </w:rPr>
        <w:t>3</w:t>
      </w:r>
      <w:r w:rsidRPr="00E145AC">
        <w:rPr>
          <w:i w:val="0"/>
          <w:iCs w:val="0"/>
          <w:sz w:val="24"/>
          <w:szCs w:val="24"/>
        </w:rPr>
        <w:t>.</w:t>
      </w:r>
      <w:r w:rsidR="001C568B" w:rsidRPr="00E145AC">
        <w:rPr>
          <w:i w:val="0"/>
          <w:iCs w:val="0"/>
          <w:sz w:val="24"/>
          <w:szCs w:val="24"/>
        </w:rPr>
        <w:t>1</w:t>
      </w:r>
      <w:r w:rsidRPr="00E145AC">
        <w:rPr>
          <w:i w:val="0"/>
          <w:iCs w:val="0"/>
          <w:sz w:val="24"/>
          <w:szCs w:val="24"/>
        </w:rPr>
        <w:t xml:space="preserve"> </w:t>
      </w:r>
      <w:r w:rsidR="001C568B" w:rsidRPr="00E145AC">
        <w:rPr>
          <w:i w:val="0"/>
          <w:iCs w:val="0"/>
          <w:sz w:val="24"/>
          <w:szCs w:val="24"/>
        </w:rPr>
        <w:t>Forced-air Cooling with Heatsink and Air Duct</w:t>
      </w:r>
      <w:bookmarkEnd w:id="340"/>
    </w:p>
    <w:p w14:paraId="08671A67" w14:textId="2F34F34F" w:rsidR="001F2F09" w:rsidRPr="00E145AC" w:rsidRDefault="00D632D0" w:rsidP="00D632D0">
      <w:pPr>
        <w:pStyle w:val="Text"/>
        <w:spacing w:line="480" w:lineRule="auto"/>
        <w:rPr>
          <w:sz w:val="24"/>
          <w:szCs w:val="24"/>
        </w:rPr>
      </w:pPr>
      <w:r w:rsidRPr="00E145AC">
        <w:rPr>
          <w:sz w:val="24"/>
          <w:szCs w:val="24"/>
        </w:rPr>
        <w:t xml:space="preserve">As discussed in previous chapter, approximately 25 W loss per GaN transistor is expected when output power is 6.6 kW. </w:t>
      </w:r>
      <w:bookmarkStart w:id="341" w:name="_Hlk70432976"/>
      <w:r w:rsidRPr="00E145AC">
        <w:rPr>
          <w:sz w:val="24"/>
          <w:szCs w:val="24"/>
        </w:rPr>
        <w:t xml:space="preserve">To effectively dissipate the heat from the device and prevent any thermal runaway, heatsinks with forced-air cooling are applied for both </w:t>
      </w:r>
      <w:r w:rsidRPr="00E145AC">
        <w:rPr>
          <w:sz w:val="24"/>
          <w:szCs w:val="24"/>
        </w:rPr>
        <w:lastRenderedPageBreak/>
        <w:t>the inverter and rectifier PCB board</w:t>
      </w:r>
      <w:r w:rsidR="00355FC1">
        <w:rPr>
          <w:sz w:val="24"/>
          <w:szCs w:val="24"/>
        </w:rPr>
        <w:t>s</w:t>
      </w:r>
      <w:r w:rsidRPr="00E145AC">
        <w:rPr>
          <w:sz w:val="24"/>
          <w:szCs w:val="24"/>
        </w:rPr>
        <w:t>.</w:t>
      </w:r>
      <w:r w:rsidR="001F2F09" w:rsidRPr="00E145AC">
        <w:rPr>
          <w:sz w:val="24"/>
          <w:szCs w:val="24"/>
        </w:rPr>
        <w:t xml:space="preserve"> </w:t>
      </w:r>
      <w:bookmarkEnd w:id="341"/>
    </w:p>
    <w:p w14:paraId="49FCBFCC" w14:textId="15F7133F" w:rsidR="00C714C1" w:rsidRDefault="001F2F09" w:rsidP="00D632D0">
      <w:pPr>
        <w:pStyle w:val="Text"/>
        <w:spacing w:line="480" w:lineRule="auto"/>
        <w:rPr>
          <w:sz w:val="24"/>
          <w:szCs w:val="24"/>
        </w:rPr>
      </w:pPr>
      <w:bookmarkStart w:id="342" w:name="_Hlk70433008"/>
      <w:r w:rsidRPr="00E145AC">
        <w:rPr>
          <w:sz w:val="24"/>
          <w:szCs w:val="24"/>
        </w:rPr>
        <w:t xml:space="preserve">A number of candidate thermal interface materials (TIM) between the heatsink and the device package </w:t>
      </w:r>
      <w:bookmarkEnd w:id="342"/>
      <w:r w:rsidRPr="00E145AC">
        <w:rPr>
          <w:sz w:val="24"/>
          <w:szCs w:val="24"/>
        </w:rPr>
        <w:t xml:space="preserve">are listed in </w:t>
      </w:r>
      <w:r w:rsidRPr="00E145AC">
        <w:rPr>
          <w:sz w:val="24"/>
          <w:szCs w:val="24"/>
        </w:rPr>
        <w:fldChar w:fldCharType="begin"/>
      </w:r>
      <w:r w:rsidRPr="00E145AC">
        <w:rPr>
          <w:sz w:val="24"/>
          <w:szCs w:val="24"/>
        </w:rPr>
        <w:instrText xml:space="preserve"> REF _Ref66372871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TABLE </w:t>
      </w:r>
      <w:r w:rsidR="00D251FE">
        <w:rPr>
          <w:noProof/>
          <w:sz w:val="24"/>
          <w:szCs w:val="24"/>
        </w:rPr>
        <w:t>XVII</w:t>
      </w:r>
      <w:r w:rsidRPr="00E145AC">
        <w:rPr>
          <w:sz w:val="24"/>
          <w:szCs w:val="24"/>
        </w:rPr>
        <w:fldChar w:fldCharType="end"/>
      </w:r>
      <w:r w:rsidR="00C358A1" w:rsidRPr="00E145AC">
        <w:rPr>
          <w:sz w:val="24"/>
          <w:szCs w:val="24"/>
        </w:rPr>
        <w:t xml:space="preserve"> from </w:t>
      </w:r>
      <w:r w:rsidR="0086632E">
        <w:rPr>
          <w:sz w:val="24"/>
          <w:szCs w:val="24"/>
        </w:rPr>
        <w:t xml:space="preserve">manufacturers </w:t>
      </w:r>
      <w:r w:rsidR="00C358A1" w:rsidRPr="00E145AC">
        <w:rPr>
          <w:sz w:val="24"/>
          <w:szCs w:val="24"/>
        </w:rPr>
        <w:t>3M and BERGQUIST</w:t>
      </w:r>
      <w:r w:rsidRPr="00E145AC">
        <w:rPr>
          <w:sz w:val="24"/>
          <w:szCs w:val="24"/>
        </w:rPr>
        <w:t xml:space="preserve">. </w:t>
      </w:r>
      <w:r w:rsidR="00C358A1" w:rsidRPr="00E145AC">
        <w:rPr>
          <w:sz w:val="24"/>
          <w:szCs w:val="24"/>
        </w:rPr>
        <w:t xml:space="preserve">There are </w:t>
      </w:r>
      <w:r w:rsidR="00C16B9A" w:rsidRPr="00E145AC">
        <w:rPr>
          <w:sz w:val="24"/>
          <w:szCs w:val="24"/>
        </w:rPr>
        <w:t>generally</w:t>
      </w:r>
      <w:r w:rsidR="00C358A1" w:rsidRPr="00E145AC">
        <w:rPr>
          <w:sz w:val="24"/>
          <w:szCs w:val="24"/>
        </w:rPr>
        <w:t xml:space="preserve"> three types of TIMs, including adhesive, gap pad, and </w:t>
      </w:r>
      <w:r w:rsidR="00740205" w:rsidRPr="00E145AC">
        <w:rPr>
          <w:sz w:val="24"/>
          <w:szCs w:val="24"/>
        </w:rPr>
        <w:t xml:space="preserve">phase change. </w:t>
      </w:r>
      <w:r w:rsidRPr="00E145AC">
        <w:rPr>
          <w:sz w:val="24"/>
          <w:szCs w:val="24"/>
        </w:rPr>
        <w:t xml:space="preserve">Adhesive TIMs provide easy installation without need for constant pressure, but the thermal conductivity is often sacrificed due to the addition of adhesives into the material. Non-adhesive </w:t>
      </w:r>
      <w:r w:rsidR="00740205" w:rsidRPr="00E145AC">
        <w:rPr>
          <w:sz w:val="24"/>
          <w:szCs w:val="24"/>
        </w:rPr>
        <w:t>gap pad</w:t>
      </w:r>
      <w:r w:rsidRPr="00E145AC">
        <w:rPr>
          <w:sz w:val="24"/>
          <w:szCs w:val="24"/>
        </w:rPr>
        <w:t xml:space="preserve"> has the highest thermal </w:t>
      </w:r>
      <w:r w:rsidR="00C358A1" w:rsidRPr="00E145AC">
        <w:rPr>
          <w:sz w:val="24"/>
          <w:szCs w:val="24"/>
        </w:rPr>
        <w:t>conductivity but</w:t>
      </w:r>
      <w:r w:rsidRPr="00E145AC">
        <w:rPr>
          <w:sz w:val="24"/>
          <w:szCs w:val="24"/>
        </w:rPr>
        <w:t xml:space="preserve"> requires a proper mounting mechanism to keep a constant pressure between the heatsink and the PCB. </w:t>
      </w:r>
      <w:r w:rsidR="00740205" w:rsidRPr="00E145AC">
        <w:rPr>
          <w:sz w:val="24"/>
          <w:szCs w:val="24"/>
        </w:rPr>
        <w:t>The phase change material is capable of wetting the contact interface between different materials to provide most consistent thermal performance. Mounting with pressure is also needed for the phase change material, with the thermal conductivity lies between the adhesive and gap pad TIMs</w:t>
      </w:r>
      <w:r w:rsidR="00EE3668" w:rsidRPr="00E145AC">
        <w:rPr>
          <w:sz w:val="24"/>
          <w:szCs w:val="24"/>
        </w:rPr>
        <w:t>.</w:t>
      </w:r>
    </w:p>
    <w:p w14:paraId="533E72FA" w14:textId="77777777" w:rsidR="00C714C1" w:rsidRDefault="00C714C1">
      <w:pPr>
        <w:rPr>
          <w:sz w:val="24"/>
          <w:szCs w:val="24"/>
        </w:rPr>
      </w:pPr>
      <w:r>
        <w:rPr>
          <w:sz w:val="24"/>
          <w:szCs w:val="24"/>
        </w:rPr>
        <w:br w:type="page"/>
      </w:r>
    </w:p>
    <w:p w14:paraId="1B56BE2C" w14:textId="68231A86" w:rsidR="001F2F09" w:rsidRPr="00E145AC" w:rsidRDefault="001F2F09" w:rsidP="00D368BB">
      <w:pPr>
        <w:pStyle w:val="Caption"/>
        <w:spacing w:line="240" w:lineRule="auto"/>
        <w:jc w:val="center"/>
        <w:rPr>
          <w:bCs/>
          <w:sz w:val="24"/>
          <w:szCs w:val="24"/>
        </w:rPr>
      </w:pPr>
      <w:bookmarkStart w:id="343" w:name="_Ref66372871"/>
      <w:bookmarkStart w:id="344" w:name="_Toc96300257"/>
      <w:r w:rsidRPr="00E145AC">
        <w:rPr>
          <w:sz w:val="24"/>
          <w:szCs w:val="24"/>
        </w:rPr>
        <w:lastRenderedPageBreak/>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XVII</w:t>
      </w:r>
      <w:r w:rsidRPr="00E145AC">
        <w:rPr>
          <w:sz w:val="24"/>
          <w:szCs w:val="24"/>
        </w:rPr>
        <w:fldChar w:fldCharType="end"/>
      </w:r>
      <w:bookmarkEnd w:id="343"/>
      <w:r w:rsidRPr="00E145AC">
        <w:rPr>
          <w:sz w:val="24"/>
          <w:szCs w:val="24"/>
        </w:rPr>
        <w:t>. Thermal Interface Materials</w:t>
      </w:r>
      <w:bookmarkEnd w:id="344"/>
    </w:p>
    <w:tbl>
      <w:tblPr>
        <w:tblW w:w="8670" w:type="dxa"/>
        <w:jc w:val="center"/>
        <w:tblCellMar>
          <w:left w:w="0" w:type="dxa"/>
          <w:right w:w="0" w:type="dxa"/>
        </w:tblCellMar>
        <w:tblLook w:val="0420" w:firstRow="1" w:lastRow="0" w:firstColumn="0" w:lastColumn="0" w:noHBand="0" w:noVBand="1"/>
      </w:tblPr>
      <w:tblGrid>
        <w:gridCol w:w="1872"/>
        <w:gridCol w:w="1488"/>
        <w:gridCol w:w="1461"/>
        <w:gridCol w:w="1419"/>
        <w:gridCol w:w="1235"/>
        <w:gridCol w:w="1195"/>
      </w:tblGrid>
      <w:tr w:rsidR="00100617" w:rsidRPr="00100617" w14:paraId="44ECFF9D" w14:textId="77777777" w:rsidTr="00D368BB">
        <w:trPr>
          <w:trHeight w:val="2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A41D0F" w14:textId="5A5D0B6E" w:rsidR="00DC35DA" w:rsidRPr="00100617" w:rsidRDefault="00DC35DA" w:rsidP="00100617">
            <w:pPr>
              <w:pStyle w:val="Text"/>
              <w:spacing w:line="240" w:lineRule="auto"/>
              <w:ind w:firstLine="0"/>
              <w:jc w:val="center"/>
              <w:rPr>
                <w:sz w:val="24"/>
                <w:szCs w:val="24"/>
              </w:rPr>
            </w:pPr>
            <w:r w:rsidRPr="00100617">
              <w:rPr>
                <w:sz w:val="24"/>
                <w:szCs w:val="24"/>
              </w:rPr>
              <w:t>Part</w:t>
            </w:r>
            <w:r w:rsidR="00F30A44">
              <w:rPr>
                <w:sz w:val="24"/>
                <w:szCs w:val="24"/>
              </w:rPr>
              <w:t xml:space="preserve"> No.</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8FBABE2" w14:textId="1E176B02" w:rsidR="00DC35DA" w:rsidRPr="00100617" w:rsidRDefault="00DC35DA" w:rsidP="00100617">
            <w:pPr>
              <w:pStyle w:val="Text"/>
              <w:spacing w:line="240" w:lineRule="auto"/>
              <w:ind w:firstLine="0"/>
              <w:jc w:val="center"/>
              <w:rPr>
                <w:sz w:val="24"/>
                <w:szCs w:val="24"/>
              </w:rPr>
            </w:pPr>
            <w:r w:rsidRPr="00100617">
              <w:rPr>
                <w:sz w:val="24"/>
                <w:szCs w:val="24"/>
              </w:rPr>
              <w:t>Thermal conductivity [W]</w:t>
            </w:r>
          </w:p>
        </w:tc>
        <w:tc>
          <w:tcPr>
            <w:tcW w:w="1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9FDB200" w14:textId="71B88779" w:rsidR="00DC35DA" w:rsidRPr="00100617" w:rsidRDefault="00DC35DA" w:rsidP="00100617">
            <w:pPr>
              <w:pStyle w:val="Text"/>
              <w:spacing w:line="240" w:lineRule="auto"/>
              <w:ind w:firstLine="0"/>
              <w:jc w:val="center"/>
              <w:rPr>
                <w:sz w:val="24"/>
                <w:szCs w:val="24"/>
              </w:rPr>
            </w:pPr>
            <w:r w:rsidRPr="00100617">
              <w:rPr>
                <w:sz w:val="24"/>
                <w:szCs w:val="24"/>
              </w:rPr>
              <w:t>Thickness [mm]</w:t>
            </w:r>
          </w:p>
        </w:tc>
        <w:tc>
          <w:tcPr>
            <w:tcW w:w="1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4A28CFB" w14:textId="77777777" w:rsidR="00DC35DA" w:rsidRPr="00100617" w:rsidRDefault="00DC35DA" w:rsidP="00100617">
            <w:pPr>
              <w:pStyle w:val="Text"/>
              <w:spacing w:line="240" w:lineRule="auto"/>
              <w:ind w:firstLine="0"/>
              <w:jc w:val="center"/>
              <w:rPr>
                <w:sz w:val="24"/>
                <w:szCs w:val="24"/>
              </w:rPr>
            </w:pPr>
            <w:r w:rsidRPr="00100617">
              <w:rPr>
                <w:sz w:val="24"/>
                <w:szCs w:val="24"/>
              </w:rPr>
              <w:t>Dielectric strength</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0750FF" w14:textId="77777777" w:rsidR="00DC35DA" w:rsidRPr="00100617" w:rsidRDefault="00DC35DA" w:rsidP="00100617">
            <w:pPr>
              <w:pStyle w:val="Text"/>
              <w:spacing w:line="240" w:lineRule="auto"/>
              <w:ind w:firstLine="0"/>
              <w:jc w:val="center"/>
              <w:rPr>
                <w:sz w:val="24"/>
                <w:szCs w:val="24"/>
              </w:rPr>
            </w:pPr>
            <w:r w:rsidRPr="00100617">
              <w:rPr>
                <w:sz w:val="24"/>
                <w:szCs w:val="24"/>
              </w:rPr>
              <w:t>Dielectric constant</w:t>
            </w:r>
          </w:p>
        </w:tc>
        <w:tc>
          <w:tcPr>
            <w:tcW w:w="11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BB4257" w14:textId="77777777" w:rsidR="00DC35DA" w:rsidRPr="00100617" w:rsidRDefault="00DC35DA" w:rsidP="00100617">
            <w:pPr>
              <w:pStyle w:val="Text"/>
              <w:spacing w:line="240" w:lineRule="auto"/>
              <w:ind w:firstLine="0"/>
              <w:jc w:val="center"/>
              <w:rPr>
                <w:sz w:val="24"/>
                <w:szCs w:val="24"/>
              </w:rPr>
            </w:pPr>
            <w:r w:rsidRPr="00100617">
              <w:rPr>
                <w:sz w:val="24"/>
                <w:szCs w:val="24"/>
              </w:rPr>
              <w:t>Adhesive</w:t>
            </w:r>
          </w:p>
        </w:tc>
      </w:tr>
      <w:tr w:rsidR="00100617" w:rsidRPr="00100617" w14:paraId="36E6F496" w14:textId="77777777" w:rsidTr="00D368BB">
        <w:trPr>
          <w:trHeight w:val="2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16F51D" w14:textId="77777777" w:rsidR="00DC35DA" w:rsidRPr="00100617" w:rsidRDefault="00DC35DA" w:rsidP="00100617">
            <w:pPr>
              <w:pStyle w:val="Text"/>
              <w:spacing w:line="240" w:lineRule="auto"/>
              <w:ind w:firstLine="0"/>
              <w:jc w:val="center"/>
              <w:rPr>
                <w:sz w:val="24"/>
                <w:szCs w:val="24"/>
              </w:rPr>
            </w:pPr>
            <w:r w:rsidRPr="00100617">
              <w:rPr>
                <w:sz w:val="24"/>
                <w:szCs w:val="24"/>
              </w:rPr>
              <w:t>8810</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C63386" w14:textId="77777777" w:rsidR="00DC35DA" w:rsidRPr="00100617" w:rsidRDefault="00DC35DA" w:rsidP="00100617">
            <w:pPr>
              <w:pStyle w:val="Text"/>
              <w:spacing w:line="240" w:lineRule="auto"/>
              <w:ind w:firstLine="0"/>
              <w:jc w:val="center"/>
              <w:rPr>
                <w:sz w:val="24"/>
                <w:szCs w:val="24"/>
              </w:rPr>
            </w:pPr>
            <w:r w:rsidRPr="00100617">
              <w:rPr>
                <w:sz w:val="24"/>
                <w:szCs w:val="24"/>
              </w:rPr>
              <w:t>0.6</w:t>
            </w:r>
          </w:p>
        </w:tc>
        <w:tc>
          <w:tcPr>
            <w:tcW w:w="1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8B37B49" w14:textId="77777777" w:rsidR="00DC35DA" w:rsidRPr="00100617" w:rsidRDefault="00DC35DA" w:rsidP="00100617">
            <w:pPr>
              <w:pStyle w:val="Text"/>
              <w:spacing w:line="240" w:lineRule="auto"/>
              <w:jc w:val="center"/>
              <w:rPr>
                <w:sz w:val="24"/>
                <w:szCs w:val="24"/>
              </w:rPr>
            </w:pPr>
            <w:r w:rsidRPr="00100617">
              <w:rPr>
                <w:sz w:val="24"/>
                <w:szCs w:val="24"/>
              </w:rPr>
              <w:t>0.125-0.5</w:t>
            </w:r>
          </w:p>
        </w:tc>
        <w:tc>
          <w:tcPr>
            <w:tcW w:w="1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8D9708" w14:textId="77777777" w:rsidR="00DC35DA" w:rsidRPr="00100617" w:rsidRDefault="00DC35DA" w:rsidP="00100617">
            <w:pPr>
              <w:pStyle w:val="Text"/>
              <w:spacing w:line="240" w:lineRule="auto"/>
              <w:ind w:firstLine="0"/>
              <w:jc w:val="center"/>
              <w:rPr>
                <w:sz w:val="24"/>
                <w:szCs w:val="24"/>
              </w:rPr>
            </w:pPr>
            <w:r w:rsidRPr="00100617">
              <w:rPr>
                <w:sz w:val="24"/>
                <w:szCs w:val="24"/>
              </w:rPr>
              <w:t>26 kV/mm</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AE7DCF6" w14:textId="77777777" w:rsidR="00DC35DA" w:rsidRPr="00100617" w:rsidRDefault="00DC35DA" w:rsidP="00100617">
            <w:pPr>
              <w:pStyle w:val="Text"/>
              <w:spacing w:line="240" w:lineRule="auto"/>
              <w:ind w:firstLine="0"/>
              <w:jc w:val="center"/>
              <w:rPr>
                <w:sz w:val="24"/>
                <w:szCs w:val="24"/>
              </w:rPr>
            </w:pPr>
            <w:r w:rsidRPr="00100617">
              <w:rPr>
                <w:sz w:val="24"/>
                <w:szCs w:val="24"/>
              </w:rPr>
              <w:t>3.0-3.5</w:t>
            </w:r>
          </w:p>
        </w:tc>
        <w:tc>
          <w:tcPr>
            <w:tcW w:w="11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146EAE" w14:textId="77777777" w:rsidR="00DC35DA" w:rsidRPr="00100617" w:rsidRDefault="00DC35DA" w:rsidP="00100617">
            <w:pPr>
              <w:pStyle w:val="Text"/>
              <w:spacing w:line="240" w:lineRule="auto"/>
              <w:ind w:firstLine="0"/>
              <w:jc w:val="center"/>
              <w:rPr>
                <w:sz w:val="24"/>
                <w:szCs w:val="24"/>
              </w:rPr>
            </w:pPr>
            <w:r w:rsidRPr="00100617">
              <w:rPr>
                <w:sz w:val="24"/>
                <w:szCs w:val="24"/>
              </w:rPr>
              <w:t>Yes</w:t>
            </w:r>
          </w:p>
        </w:tc>
      </w:tr>
      <w:tr w:rsidR="00100617" w:rsidRPr="00100617" w14:paraId="2A67746A" w14:textId="77777777" w:rsidTr="00D368BB">
        <w:trPr>
          <w:trHeight w:val="2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541DD35" w14:textId="77777777" w:rsidR="00DC35DA" w:rsidRPr="00100617" w:rsidRDefault="00DC35DA" w:rsidP="00100617">
            <w:pPr>
              <w:pStyle w:val="Text"/>
              <w:spacing w:line="240" w:lineRule="auto"/>
              <w:ind w:firstLine="0"/>
              <w:jc w:val="center"/>
              <w:rPr>
                <w:sz w:val="24"/>
                <w:szCs w:val="24"/>
              </w:rPr>
            </w:pPr>
            <w:r w:rsidRPr="00100617">
              <w:rPr>
                <w:sz w:val="24"/>
                <w:szCs w:val="24"/>
              </w:rPr>
              <w:t>5571</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AD0155E" w14:textId="77777777" w:rsidR="00DC35DA" w:rsidRPr="00100617" w:rsidRDefault="00DC35DA" w:rsidP="00100617">
            <w:pPr>
              <w:pStyle w:val="Text"/>
              <w:spacing w:line="240" w:lineRule="auto"/>
              <w:ind w:firstLine="0"/>
              <w:jc w:val="center"/>
              <w:rPr>
                <w:sz w:val="24"/>
                <w:szCs w:val="24"/>
              </w:rPr>
            </w:pPr>
            <w:r w:rsidRPr="00100617">
              <w:rPr>
                <w:sz w:val="24"/>
                <w:szCs w:val="24"/>
              </w:rPr>
              <w:t>2.0</w:t>
            </w:r>
          </w:p>
        </w:tc>
        <w:tc>
          <w:tcPr>
            <w:tcW w:w="1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D08C30" w14:textId="77777777" w:rsidR="00DC35DA" w:rsidRPr="00100617" w:rsidRDefault="00DC35DA" w:rsidP="00100617">
            <w:pPr>
              <w:pStyle w:val="Text"/>
              <w:spacing w:line="240" w:lineRule="auto"/>
              <w:jc w:val="center"/>
              <w:rPr>
                <w:sz w:val="24"/>
                <w:szCs w:val="24"/>
              </w:rPr>
            </w:pPr>
            <w:r w:rsidRPr="00100617">
              <w:rPr>
                <w:sz w:val="24"/>
                <w:szCs w:val="24"/>
              </w:rPr>
              <w:t>0.75-2.0</w:t>
            </w:r>
          </w:p>
        </w:tc>
        <w:tc>
          <w:tcPr>
            <w:tcW w:w="1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A9F13DD" w14:textId="77777777" w:rsidR="00DC35DA" w:rsidRPr="00100617" w:rsidRDefault="00DC35DA" w:rsidP="00100617">
            <w:pPr>
              <w:pStyle w:val="Text"/>
              <w:spacing w:line="240" w:lineRule="auto"/>
              <w:ind w:firstLine="0"/>
              <w:jc w:val="center"/>
              <w:rPr>
                <w:sz w:val="24"/>
                <w:szCs w:val="24"/>
              </w:rPr>
            </w:pPr>
            <w:r w:rsidRPr="00100617">
              <w:rPr>
                <w:sz w:val="24"/>
                <w:szCs w:val="24"/>
              </w:rPr>
              <w:t>13 kV/mm</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C9B3AB" w14:textId="77777777" w:rsidR="00DC35DA" w:rsidRPr="00100617" w:rsidRDefault="00DC35DA" w:rsidP="00100617">
            <w:pPr>
              <w:pStyle w:val="Text"/>
              <w:spacing w:line="240" w:lineRule="auto"/>
              <w:ind w:firstLine="0"/>
              <w:jc w:val="center"/>
              <w:rPr>
                <w:sz w:val="24"/>
                <w:szCs w:val="24"/>
              </w:rPr>
            </w:pPr>
            <w:r w:rsidRPr="00100617">
              <w:rPr>
                <w:sz w:val="24"/>
                <w:szCs w:val="24"/>
              </w:rPr>
              <w:t>NA</w:t>
            </w:r>
          </w:p>
        </w:tc>
        <w:tc>
          <w:tcPr>
            <w:tcW w:w="11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FE6B4E" w14:textId="77777777" w:rsidR="00DC35DA" w:rsidRPr="00100617" w:rsidRDefault="00DC35DA" w:rsidP="00100617">
            <w:pPr>
              <w:pStyle w:val="Text"/>
              <w:spacing w:line="240" w:lineRule="auto"/>
              <w:ind w:firstLine="0"/>
              <w:jc w:val="center"/>
              <w:rPr>
                <w:sz w:val="24"/>
                <w:szCs w:val="24"/>
              </w:rPr>
            </w:pPr>
            <w:r w:rsidRPr="00100617">
              <w:rPr>
                <w:sz w:val="24"/>
                <w:szCs w:val="24"/>
              </w:rPr>
              <w:t>One side</w:t>
            </w:r>
          </w:p>
        </w:tc>
      </w:tr>
      <w:tr w:rsidR="00100617" w:rsidRPr="00100617" w14:paraId="0B28A3F9" w14:textId="77777777" w:rsidTr="00D368BB">
        <w:trPr>
          <w:trHeight w:val="2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E9E19E" w14:textId="77777777" w:rsidR="00DC35DA" w:rsidRPr="00100617" w:rsidRDefault="00DC35DA" w:rsidP="00100617">
            <w:pPr>
              <w:pStyle w:val="Text"/>
              <w:spacing w:line="240" w:lineRule="auto"/>
              <w:ind w:firstLine="0"/>
              <w:jc w:val="center"/>
              <w:rPr>
                <w:sz w:val="24"/>
                <w:szCs w:val="24"/>
              </w:rPr>
            </w:pPr>
            <w:r w:rsidRPr="00100617">
              <w:rPr>
                <w:sz w:val="24"/>
                <w:szCs w:val="24"/>
              </w:rPr>
              <w:t>5590PI</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08165CD" w14:textId="77777777" w:rsidR="00DC35DA" w:rsidRPr="00100617" w:rsidRDefault="00DC35DA" w:rsidP="00100617">
            <w:pPr>
              <w:pStyle w:val="Text"/>
              <w:spacing w:line="240" w:lineRule="auto"/>
              <w:ind w:firstLine="0"/>
              <w:jc w:val="center"/>
              <w:rPr>
                <w:sz w:val="24"/>
                <w:szCs w:val="24"/>
              </w:rPr>
            </w:pPr>
            <w:r w:rsidRPr="00100617">
              <w:rPr>
                <w:sz w:val="24"/>
                <w:szCs w:val="24"/>
              </w:rPr>
              <w:t>3.0</w:t>
            </w:r>
          </w:p>
        </w:tc>
        <w:tc>
          <w:tcPr>
            <w:tcW w:w="1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2B6FE5" w14:textId="77777777" w:rsidR="00DC35DA" w:rsidRPr="00100617" w:rsidRDefault="00DC35DA" w:rsidP="00100617">
            <w:pPr>
              <w:pStyle w:val="Text"/>
              <w:spacing w:line="240" w:lineRule="auto"/>
              <w:ind w:firstLine="0"/>
              <w:jc w:val="center"/>
              <w:rPr>
                <w:sz w:val="24"/>
                <w:szCs w:val="24"/>
              </w:rPr>
            </w:pPr>
            <w:r w:rsidRPr="00100617">
              <w:rPr>
                <w:sz w:val="24"/>
                <w:szCs w:val="24"/>
              </w:rPr>
              <w:t>0.2</w:t>
            </w:r>
          </w:p>
        </w:tc>
        <w:tc>
          <w:tcPr>
            <w:tcW w:w="1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07078F0" w14:textId="77777777" w:rsidR="00DC35DA" w:rsidRPr="00100617" w:rsidRDefault="00DC35DA" w:rsidP="00100617">
            <w:pPr>
              <w:pStyle w:val="Text"/>
              <w:spacing w:line="240" w:lineRule="auto"/>
              <w:ind w:firstLine="0"/>
              <w:jc w:val="center"/>
              <w:rPr>
                <w:sz w:val="24"/>
                <w:szCs w:val="24"/>
              </w:rPr>
            </w:pPr>
            <w:r w:rsidRPr="00100617">
              <w:rPr>
                <w:sz w:val="24"/>
                <w:szCs w:val="24"/>
              </w:rPr>
              <w:t>8 kV</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5DC535F" w14:textId="77777777" w:rsidR="00DC35DA" w:rsidRPr="00100617" w:rsidRDefault="00DC35DA" w:rsidP="00100617">
            <w:pPr>
              <w:pStyle w:val="Text"/>
              <w:spacing w:line="240" w:lineRule="auto"/>
              <w:ind w:firstLine="0"/>
              <w:jc w:val="center"/>
              <w:rPr>
                <w:sz w:val="24"/>
                <w:szCs w:val="24"/>
              </w:rPr>
            </w:pPr>
            <w:r w:rsidRPr="00100617">
              <w:rPr>
                <w:sz w:val="24"/>
                <w:szCs w:val="24"/>
              </w:rPr>
              <w:t>NA</w:t>
            </w:r>
          </w:p>
        </w:tc>
        <w:tc>
          <w:tcPr>
            <w:tcW w:w="11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0774897" w14:textId="77777777" w:rsidR="00DC35DA" w:rsidRPr="00100617" w:rsidRDefault="00DC35DA" w:rsidP="00100617">
            <w:pPr>
              <w:pStyle w:val="Text"/>
              <w:spacing w:line="240" w:lineRule="auto"/>
              <w:ind w:firstLine="0"/>
              <w:jc w:val="center"/>
              <w:rPr>
                <w:sz w:val="24"/>
                <w:szCs w:val="24"/>
              </w:rPr>
            </w:pPr>
            <w:r w:rsidRPr="00100617">
              <w:rPr>
                <w:sz w:val="24"/>
                <w:szCs w:val="24"/>
              </w:rPr>
              <w:t>One side</w:t>
            </w:r>
          </w:p>
        </w:tc>
      </w:tr>
      <w:tr w:rsidR="00100617" w:rsidRPr="00100617" w14:paraId="2584EFB4" w14:textId="77777777" w:rsidTr="00D368BB">
        <w:trPr>
          <w:trHeight w:val="2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273623" w14:textId="77777777" w:rsidR="00DC35DA" w:rsidRPr="00100617" w:rsidRDefault="00DC35DA" w:rsidP="00100617">
            <w:pPr>
              <w:pStyle w:val="Text"/>
              <w:spacing w:line="240" w:lineRule="auto"/>
              <w:ind w:firstLine="0"/>
              <w:jc w:val="center"/>
              <w:rPr>
                <w:sz w:val="24"/>
                <w:szCs w:val="24"/>
              </w:rPr>
            </w:pPr>
            <w:r w:rsidRPr="00100617">
              <w:rPr>
                <w:sz w:val="24"/>
                <w:szCs w:val="24"/>
              </w:rPr>
              <w:t>5519</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854BCC6" w14:textId="77777777" w:rsidR="00DC35DA" w:rsidRPr="00100617" w:rsidRDefault="00DC35DA" w:rsidP="00100617">
            <w:pPr>
              <w:pStyle w:val="Text"/>
              <w:spacing w:line="240" w:lineRule="auto"/>
              <w:ind w:firstLine="0"/>
              <w:jc w:val="center"/>
              <w:rPr>
                <w:sz w:val="24"/>
                <w:szCs w:val="24"/>
              </w:rPr>
            </w:pPr>
            <w:r w:rsidRPr="00100617">
              <w:rPr>
                <w:sz w:val="24"/>
                <w:szCs w:val="24"/>
              </w:rPr>
              <w:t>5.0</w:t>
            </w:r>
          </w:p>
        </w:tc>
        <w:tc>
          <w:tcPr>
            <w:tcW w:w="1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DACC85" w14:textId="77777777" w:rsidR="00DC35DA" w:rsidRPr="00100617" w:rsidRDefault="00DC35DA" w:rsidP="00100617">
            <w:pPr>
              <w:pStyle w:val="Text"/>
              <w:spacing w:line="240" w:lineRule="auto"/>
              <w:ind w:firstLine="0"/>
              <w:jc w:val="center"/>
              <w:rPr>
                <w:sz w:val="24"/>
                <w:szCs w:val="24"/>
              </w:rPr>
            </w:pPr>
            <w:r w:rsidRPr="00100617">
              <w:rPr>
                <w:sz w:val="24"/>
                <w:szCs w:val="24"/>
              </w:rPr>
              <w:t>0.5-2.0</w:t>
            </w:r>
          </w:p>
        </w:tc>
        <w:tc>
          <w:tcPr>
            <w:tcW w:w="1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5E50D4A" w14:textId="77777777" w:rsidR="00DC35DA" w:rsidRPr="00100617" w:rsidRDefault="00DC35DA" w:rsidP="00100617">
            <w:pPr>
              <w:pStyle w:val="Text"/>
              <w:spacing w:line="240" w:lineRule="auto"/>
              <w:ind w:firstLine="0"/>
              <w:jc w:val="center"/>
              <w:rPr>
                <w:sz w:val="24"/>
                <w:szCs w:val="24"/>
              </w:rPr>
            </w:pPr>
            <w:r w:rsidRPr="00100617">
              <w:rPr>
                <w:sz w:val="24"/>
                <w:szCs w:val="24"/>
              </w:rPr>
              <w:t>2 kV/mm</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3BBD35" w14:textId="77777777" w:rsidR="00DC35DA" w:rsidRPr="00100617" w:rsidRDefault="00DC35DA" w:rsidP="00100617">
            <w:pPr>
              <w:pStyle w:val="Text"/>
              <w:spacing w:line="240" w:lineRule="auto"/>
              <w:ind w:firstLine="0"/>
              <w:jc w:val="center"/>
              <w:rPr>
                <w:sz w:val="24"/>
                <w:szCs w:val="24"/>
              </w:rPr>
            </w:pPr>
            <w:r w:rsidRPr="00100617">
              <w:rPr>
                <w:sz w:val="24"/>
                <w:szCs w:val="24"/>
              </w:rPr>
              <w:t>NA</w:t>
            </w:r>
          </w:p>
        </w:tc>
        <w:tc>
          <w:tcPr>
            <w:tcW w:w="11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D64E41" w14:textId="77777777" w:rsidR="00DC35DA" w:rsidRPr="00100617" w:rsidRDefault="00DC35DA" w:rsidP="00100617">
            <w:pPr>
              <w:pStyle w:val="Text"/>
              <w:spacing w:line="240" w:lineRule="auto"/>
              <w:ind w:firstLine="0"/>
              <w:jc w:val="center"/>
              <w:rPr>
                <w:sz w:val="24"/>
                <w:szCs w:val="24"/>
              </w:rPr>
            </w:pPr>
            <w:r w:rsidRPr="00100617">
              <w:rPr>
                <w:sz w:val="24"/>
                <w:szCs w:val="24"/>
              </w:rPr>
              <w:t>Yes</w:t>
            </w:r>
          </w:p>
        </w:tc>
      </w:tr>
      <w:tr w:rsidR="00100617" w:rsidRPr="00100617" w14:paraId="702262EA" w14:textId="77777777" w:rsidTr="00D368BB">
        <w:trPr>
          <w:trHeight w:val="2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7EC88EE" w14:textId="77777777" w:rsidR="00DC35DA" w:rsidRPr="00100617" w:rsidRDefault="00DC35DA" w:rsidP="00100617">
            <w:pPr>
              <w:pStyle w:val="Text"/>
              <w:spacing w:line="240" w:lineRule="auto"/>
              <w:ind w:firstLine="0"/>
              <w:jc w:val="center"/>
              <w:rPr>
                <w:sz w:val="24"/>
                <w:szCs w:val="24"/>
              </w:rPr>
            </w:pPr>
            <w:r w:rsidRPr="00100617">
              <w:rPr>
                <w:sz w:val="24"/>
                <w:szCs w:val="24"/>
              </w:rPr>
              <w:t>5578H</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84E09AC" w14:textId="77777777" w:rsidR="00DC35DA" w:rsidRPr="00100617" w:rsidRDefault="00DC35DA" w:rsidP="00100617">
            <w:pPr>
              <w:pStyle w:val="Text"/>
              <w:spacing w:line="240" w:lineRule="auto"/>
              <w:ind w:firstLine="0"/>
              <w:jc w:val="center"/>
              <w:rPr>
                <w:sz w:val="24"/>
                <w:szCs w:val="24"/>
              </w:rPr>
            </w:pPr>
            <w:r w:rsidRPr="00100617">
              <w:rPr>
                <w:sz w:val="24"/>
                <w:szCs w:val="24"/>
              </w:rPr>
              <w:t>3.5</w:t>
            </w:r>
          </w:p>
        </w:tc>
        <w:tc>
          <w:tcPr>
            <w:tcW w:w="1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4D5E505" w14:textId="77777777" w:rsidR="00DC35DA" w:rsidRPr="00100617" w:rsidRDefault="00DC35DA" w:rsidP="00100617">
            <w:pPr>
              <w:pStyle w:val="Text"/>
              <w:spacing w:line="240" w:lineRule="auto"/>
              <w:ind w:firstLine="0"/>
              <w:jc w:val="center"/>
              <w:rPr>
                <w:sz w:val="24"/>
                <w:szCs w:val="24"/>
              </w:rPr>
            </w:pPr>
            <w:r w:rsidRPr="00100617">
              <w:rPr>
                <w:sz w:val="24"/>
                <w:szCs w:val="24"/>
              </w:rPr>
              <w:t>0.5-1.0</w:t>
            </w:r>
          </w:p>
        </w:tc>
        <w:tc>
          <w:tcPr>
            <w:tcW w:w="1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CBFF357" w14:textId="77777777" w:rsidR="00DC35DA" w:rsidRPr="00100617" w:rsidRDefault="00DC35DA" w:rsidP="00100617">
            <w:pPr>
              <w:pStyle w:val="Text"/>
              <w:spacing w:line="240" w:lineRule="auto"/>
              <w:ind w:firstLine="0"/>
              <w:jc w:val="center"/>
              <w:rPr>
                <w:sz w:val="24"/>
                <w:szCs w:val="24"/>
              </w:rPr>
            </w:pPr>
            <w:r w:rsidRPr="00100617">
              <w:rPr>
                <w:sz w:val="24"/>
                <w:szCs w:val="24"/>
              </w:rPr>
              <w:t>19 kV/mm</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E73AA0" w14:textId="77777777" w:rsidR="00DC35DA" w:rsidRPr="00100617" w:rsidRDefault="00DC35DA" w:rsidP="00100617">
            <w:pPr>
              <w:pStyle w:val="Text"/>
              <w:spacing w:line="240" w:lineRule="auto"/>
              <w:ind w:firstLine="0"/>
              <w:jc w:val="center"/>
              <w:rPr>
                <w:sz w:val="24"/>
                <w:szCs w:val="24"/>
              </w:rPr>
            </w:pPr>
            <w:r w:rsidRPr="00100617">
              <w:rPr>
                <w:sz w:val="24"/>
                <w:szCs w:val="24"/>
              </w:rPr>
              <w:t>NA</w:t>
            </w:r>
          </w:p>
        </w:tc>
        <w:tc>
          <w:tcPr>
            <w:tcW w:w="11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C10D28" w14:textId="77777777" w:rsidR="00DC35DA" w:rsidRPr="00100617" w:rsidRDefault="00DC35DA" w:rsidP="00100617">
            <w:pPr>
              <w:pStyle w:val="Text"/>
              <w:spacing w:line="240" w:lineRule="auto"/>
              <w:ind w:firstLine="0"/>
              <w:jc w:val="center"/>
              <w:rPr>
                <w:sz w:val="24"/>
                <w:szCs w:val="24"/>
              </w:rPr>
            </w:pPr>
            <w:r w:rsidRPr="00100617">
              <w:rPr>
                <w:sz w:val="24"/>
                <w:szCs w:val="24"/>
              </w:rPr>
              <w:t>Yes</w:t>
            </w:r>
          </w:p>
        </w:tc>
      </w:tr>
      <w:tr w:rsidR="00100617" w:rsidRPr="00100617" w14:paraId="6B98FC0E" w14:textId="77777777" w:rsidTr="00D368BB">
        <w:trPr>
          <w:trHeight w:val="2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398B5D" w14:textId="77777777" w:rsidR="00DC35DA" w:rsidRPr="00100617" w:rsidRDefault="00DC35DA" w:rsidP="00100617">
            <w:pPr>
              <w:pStyle w:val="Text"/>
              <w:spacing w:line="240" w:lineRule="auto"/>
              <w:ind w:firstLine="0"/>
              <w:jc w:val="center"/>
              <w:rPr>
                <w:sz w:val="24"/>
                <w:szCs w:val="24"/>
              </w:rPr>
            </w:pPr>
            <w:r w:rsidRPr="00100617">
              <w:rPr>
                <w:sz w:val="24"/>
                <w:szCs w:val="24"/>
              </w:rPr>
              <w:t>Bondply-100</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A45F68" w14:textId="77777777" w:rsidR="00DC35DA" w:rsidRPr="00100617" w:rsidRDefault="00DC35DA" w:rsidP="00100617">
            <w:pPr>
              <w:pStyle w:val="Text"/>
              <w:spacing w:line="240" w:lineRule="auto"/>
              <w:ind w:firstLine="0"/>
              <w:jc w:val="center"/>
              <w:rPr>
                <w:sz w:val="24"/>
                <w:szCs w:val="24"/>
              </w:rPr>
            </w:pPr>
            <w:r w:rsidRPr="00100617">
              <w:rPr>
                <w:sz w:val="24"/>
                <w:szCs w:val="24"/>
              </w:rPr>
              <w:t>0.8</w:t>
            </w:r>
          </w:p>
        </w:tc>
        <w:tc>
          <w:tcPr>
            <w:tcW w:w="1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0ECCC8E" w14:textId="77777777" w:rsidR="00DC35DA" w:rsidRPr="00100617" w:rsidRDefault="00DC35DA" w:rsidP="00100617">
            <w:pPr>
              <w:pStyle w:val="Text"/>
              <w:spacing w:line="240" w:lineRule="auto"/>
              <w:ind w:firstLine="0"/>
              <w:jc w:val="center"/>
              <w:rPr>
                <w:sz w:val="24"/>
                <w:szCs w:val="24"/>
              </w:rPr>
            </w:pPr>
            <w:r w:rsidRPr="00100617">
              <w:rPr>
                <w:sz w:val="24"/>
                <w:szCs w:val="24"/>
              </w:rPr>
              <w:t>0.127-0.279</w:t>
            </w:r>
          </w:p>
        </w:tc>
        <w:tc>
          <w:tcPr>
            <w:tcW w:w="1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705122" w14:textId="77777777" w:rsidR="00DC35DA" w:rsidRPr="00100617" w:rsidRDefault="00DC35DA" w:rsidP="00100617">
            <w:pPr>
              <w:pStyle w:val="Text"/>
              <w:spacing w:line="240" w:lineRule="auto"/>
              <w:ind w:firstLine="0"/>
              <w:jc w:val="center"/>
              <w:rPr>
                <w:sz w:val="24"/>
                <w:szCs w:val="24"/>
              </w:rPr>
            </w:pPr>
            <w:r w:rsidRPr="00100617">
              <w:rPr>
                <w:sz w:val="24"/>
                <w:szCs w:val="24"/>
              </w:rPr>
              <w:t>30 kV/mm</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AE54E42" w14:textId="77777777" w:rsidR="00DC35DA" w:rsidRPr="00100617" w:rsidRDefault="00DC35DA" w:rsidP="00100617">
            <w:pPr>
              <w:pStyle w:val="Text"/>
              <w:spacing w:line="240" w:lineRule="auto"/>
              <w:ind w:firstLine="0"/>
              <w:jc w:val="center"/>
              <w:rPr>
                <w:sz w:val="24"/>
                <w:szCs w:val="24"/>
              </w:rPr>
            </w:pPr>
            <w:r w:rsidRPr="00100617">
              <w:rPr>
                <w:sz w:val="24"/>
                <w:szCs w:val="24"/>
              </w:rPr>
              <w:t>NA</w:t>
            </w:r>
          </w:p>
        </w:tc>
        <w:tc>
          <w:tcPr>
            <w:tcW w:w="11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9F809B3" w14:textId="77777777" w:rsidR="00DC35DA" w:rsidRPr="00100617" w:rsidRDefault="00DC35DA" w:rsidP="00100617">
            <w:pPr>
              <w:pStyle w:val="Text"/>
              <w:spacing w:line="240" w:lineRule="auto"/>
              <w:ind w:firstLine="0"/>
              <w:jc w:val="center"/>
              <w:rPr>
                <w:sz w:val="24"/>
                <w:szCs w:val="24"/>
              </w:rPr>
            </w:pPr>
            <w:r w:rsidRPr="00100617">
              <w:rPr>
                <w:sz w:val="24"/>
                <w:szCs w:val="24"/>
              </w:rPr>
              <w:t>Yes</w:t>
            </w:r>
          </w:p>
        </w:tc>
      </w:tr>
      <w:tr w:rsidR="00100617" w:rsidRPr="00100617" w14:paraId="3C8653DD" w14:textId="77777777" w:rsidTr="00D368BB">
        <w:trPr>
          <w:trHeight w:val="2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70A91BB" w14:textId="77777777" w:rsidR="00DC35DA" w:rsidRPr="00100617" w:rsidRDefault="00DC35DA" w:rsidP="00100617">
            <w:pPr>
              <w:pStyle w:val="Text"/>
              <w:spacing w:line="240" w:lineRule="auto"/>
              <w:ind w:firstLine="0"/>
              <w:jc w:val="center"/>
              <w:rPr>
                <w:sz w:val="24"/>
                <w:szCs w:val="24"/>
              </w:rPr>
            </w:pPr>
            <w:r w:rsidRPr="00100617">
              <w:rPr>
                <w:sz w:val="24"/>
                <w:szCs w:val="24"/>
              </w:rPr>
              <w:t>SIL-PAD 1500ST</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B859B76" w14:textId="77777777" w:rsidR="00DC35DA" w:rsidRPr="00100617" w:rsidRDefault="00DC35DA" w:rsidP="00100617">
            <w:pPr>
              <w:pStyle w:val="Text"/>
              <w:spacing w:line="240" w:lineRule="auto"/>
              <w:ind w:firstLine="0"/>
              <w:jc w:val="center"/>
              <w:rPr>
                <w:sz w:val="24"/>
                <w:szCs w:val="24"/>
              </w:rPr>
            </w:pPr>
            <w:r w:rsidRPr="00100617">
              <w:rPr>
                <w:sz w:val="24"/>
                <w:szCs w:val="24"/>
              </w:rPr>
              <w:t>1.8</w:t>
            </w:r>
          </w:p>
        </w:tc>
        <w:tc>
          <w:tcPr>
            <w:tcW w:w="1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FA9C040" w14:textId="77777777" w:rsidR="00DC35DA" w:rsidRPr="00100617" w:rsidRDefault="00DC35DA" w:rsidP="00100617">
            <w:pPr>
              <w:pStyle w:val="Text"/>
              <w:spacing w:line="240" w:lineRule="auto"/>
              <w:ind w:firstLine="0"/>
              <w:jc w:val="center"/>
              <w:rPr>
                <w:sz w:val="24"/>
                <w:szCs w:val="24"/>
              </w:rPr>
            </w:pPr>
            <w:r w:rsidRPr="00100617">
              <w:rPr>
                <w:sz w:val="24"/>
                <w:szCs w:val="24"/>
              </w:rPr>
              <w:t>0.203</w:t>
            </w:r>
          </w:p>
        </w:tc>
        <w:tc>
          <w:tcPr>
            <w:tcW w:w="1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4154E7" w14:textId="77777777" w:rsidR="00DC35DA" w:rsidRPr="00100617" w:rsidRDefault="00DC35DA" w:rsidP="00100617">
            <w:pPr>
              <w:pStyle w:val="Text"/>
              <w:spacing w:line="240" w:lineRule="auto"/>
              <w:ind w:firstLine="0"/>
              <w:jc w:val="center"/>
              <w:rPr>
                <w:sz w:val="24"/>
                <w:szCs w:val="24"/>
              </w:rPr>
            </w:pPr>
            <w:r w:rsidRPr="00100617">
              <w:rPr>
                <w:sz w:val="24"/>
                <w:szCs w:val="24"/>
              </w:rPr>
              <w:t>3 kVac</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B63134A" w14:textId="77777777" w:rsidR="00DC35DA" w:rsidRPr="00100617" w:rsidRDefault="00DC35DA" w:rsidP="00100617">
            <w:pPr>
              <w:pStyle w:val="Text"/>
              <w:spacing w:line="240" w:lineRule="auto"/>
              <w:ind w:firstLine="0"/>
              <w:jc w:val="center"/>
              <w:rPr>
                <w:sz w:val="24"/>
                <w:szCs w:val="24"/>
              </w:rPr>
            </w:pPr>
            <w:r w:rsidRPr="00100617">
              <w:rPr>
                <w:sz w:val="24"/>
                <w:szCs w:val="24"/>
              </w:rPr>
              <w:t>6.1</w:t>
            </w:r>
          </w:p>
        </w:tc>
        <w:tc>
          <w:tcPr>
            <w:tcW w:w="11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E7AA8A" w14:textId="77777777" w:rsidR="00DC35DA" w:rsidRPr="00100617" w:rsidRDefault="00DC35DA" w:rsidP="00100617">
            <w:pPr>
              <w:pStyle w:val="Text"/>
              <w:spacing w:line="240" w:lineRule="auto"/>
              <w:ind w:firstLine="0"/>
              <w:jc w:val="center"/>
              <w:rPr>
                <w:sz w:val="24"/>
                <w:szCs w:val="24"/>
              </w:rPr>
            </w:pPr>
            <w:r w:rsidRPr="00100617">
              <w:rPr>
                <w:sz w:val="24"/>
                <w:szCs w:val="24"/>
              </w:rPr>
              <w:t>Yes</w:t>
            </w:r>
          </w:p>
        </w:tc>
      </w:tr>
      <w:tr w:rsidR="00100617" w:rsidRPr="00100617" w14:paraId="4E71FFD6" w14:textId="77777777" w:rsidTr="00D368BB">
        <w:trPr>
          <w:trHeight w:val="2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84C1623" w14:textId="77777777" w:rsidR="00DC35DA" w:rsidRPr="00100617" w:rsidRDefault="00DC35DA" w:rsidP="00100617">
            <w:pPr>
              <w:pStyle w:val="Text"/>
              <w:spacing w:line="240" w:lineRule="auto"/>
              <w:ind w:firstLine="0"/>
              <w:jc w:val="center"/>
              <w:rPr>
                <w:sz w:val="24"/>
                <w:szCs w:val="24"/>
              </w:rPr>
            </w:pPr>
            <w:r w:rsidRPr="00100617">
              <w:rPr>
                <w:sz w:val="24"/>
                <w:szCs w:val="24"/>
              </w:rPr>
              <w:t>GAP3000S30</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9F9EFD0" w14:textId="77777777" w:rsidR="00DC35DA" w:rsidRPr="00100617" w:rsidRDefault="00DC35DA" w:rsidP="00100617">
            <w:pPr>
              <w:pStyle w:val="Text"/>
              <w:spacing w:line="240" w:lineRule="auto"/>
              <w:ind w:firstLine="0"/>
              <w:jc w:val="center"/>
              <w:rPr>
                <w:sz w:val="24"/>
                <w:szCs w:val="24"/>
              </w:rPr>
            </w:pPr>
            <w:r w:rsidRPr="00100617">
              <w:rPr>
                <w:sz w:val="24"/>
                <w:szCs w:val="24"/>
              </w:rPr>
              <w:t>3.0</w:t>
            </w:r>
          </w:p>
        </w:tc>
        <w:tc>
          <w:tcPr>
            <w:tcW w:w="1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71FA1F" w14:textId="77777777" w:rsidR="00DC35DA" w:rsidRPr="00100617" w:rsidRDefault="00DC35DA" w:rsidP="00100617">
            <w:pPr>
              <w:pStyle w:val="Text"/>
              <w:spacing w:line="240" w:lineRule="auto"/>
              <w:ind w:firstLine="0"/>
              <w:jc w:val="center"/>
              <w:rPr>
                <w:sz w:val="24"/>
                <w:szCs w:val="24"/>
              </w:rPr>
            </w:pPr>
            <w:r w:rsidRPr="00100617">
              <w:rPr>
                <w:sz w:val="24"/>
                <w:szCs w:val="24"/>
              </w:rPr>
              <w:t>0.254-3.175</w:t>
            </w:r>
          </w:p>
        </w:tc>
        <w:tc>
          <w:tcPr>
            <w:tcW w:w="1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953EE5" w14:textId="77777777" w:rsidR="00DC35DA" w:rsidRPr="00100617" w:rsidRDefault="00DC35DA" w:rsidP="00100617">
            <w:pPr>
              <w:pStyle w:val="Text"/>
              <w:spacing w:line="240" w:lineRule="auto"/>
              <w:ind w:firstLine="0"/>
              <w:jc w:val="center"/>
              <w:rPr>
                <w:sz w:val="24"/>
                <w:szCs w:val="24"/>
              </w:rPr>
            </w:pPr>
            <w:r w:rsidRPr="00100617">
              <w:rPr>
                <w:sz w:val="24"/>
                <w:szCs w:val="24"/>
              </w:rPr>
              <w:t>3 kVac</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F9AA38B" w14:textId="77777777" w:rsidR="00DC35DA" w:rsidRPr="00100617" w:rsidRDefault="00DC35DA" w:rsidP="00100617">
            <w:pPr>
              <w:pStyle w:val="Text"/>
              <w:spacing w:line="240" w:lineRule="auto"/>
              <w:ind w:firstLine="0"/>
              <w:jc w:val="center"/>
              <w:rPr>
                <w:sz w:val="24"/>
                <w:szCs w:val="24"/>
              </w:rPr>
            </w:pPr>
            <w:r w:rsidRPr="00100617">
              <w:rPr>
                <w:sz w:val="24"/>
                <w:szCs w:val="24"/>
              </w:rPr>
              <w:t>7</w:t>
            </w:r>
          </w:p>
        </w:tc>
        <w:tc>
          <w:tcPr>
            <w:tcW w:w="11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80E8DB" w14:textId="77777777" w:rsidR="00DC35DA" w:rsidRPr="00100617" w:rsidRDefault="00DC35DA" w:rsidP="00100617">
            <w:pPr>
              <w:pStyle w:val="Text"/>
              <w:spacing w:line="240" w:lineRule="auto"/>
              <w:ind w:firstLine="0"/>
              <w:jc w:val="center"/>
              <w:rPr>
                <w:sz w:val="24"/>
                <w:szCs w:val="24"/>
              </w:rPr>
            </w:pPr>
            <w:r w:rsidRPr="00100617">
              <w:rPr>
                <w:sz w:val="24"/>
                <w:szCs w:val="24"/>
              </w:rPr>
              <w:t>Yes</w:t>
            </w:r>
          </w:p>
        </w:tc>
      </w:tr>
      <w:tr w:rsidR="00100617" w:rsidRPr="00100617" w14:paraId="16D6384A" w14:textId="77777777" w:rsidTr="00D368BB">
        <w:trPr>
          <w:trHeight w:val="2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6708C43" w14:textId="77777777" w:rsidR="00DC35DA" w:rsidRPr="00100617" w:rsidRDefault="00DC35DA" w:rsidP="00100617">
            <w:pPr>
              <w:pStyle w:val="Text"/>
              <w:spacing w:line="240" w:lineRule="auto"/>
              <w:ind w:firstLine="0"/>
              <w:jc w:val="center"/>
              <w:rPr>
                <w:sz w:val="24"/>
                <w:szCs w:val="24"/>
              </w:rPr>
            </w:pPr>
            <w:r w:rsidRPr="00100617">
              <w:rPr>
                <w:sz w:val="24"/>
                <w:szCs w:val="24"/>
              </w:rPr>
              <w:t>HC5000</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6C19FD0" w14:textId="77777777" w:rsidR="00DC35DA" w:rsidRPr="00100617" w:rsidRDefault="00DC35DA" w:rsidP="00100617">
            <w:pPr>
              <w:pStyle w:val="Text"/>
              <w:spacing w:line="240" w:lineRule="auto"/>
              <w:ind w:firstLine="0"/>
              <w:jc w:val="center"/>
              <w:rPr>
                <w:sz w:val="24"/>
                <w:szCs w:val="24"/>
              </w:rPr>
            </w:pPr>
            <w:r w:rsidRPr="00100617">
              <w:rPr>
                <w:sz w:val="24"/>
                <w:szCs w:val="24"/>
              </w:rPr>
              <w:t>5.0</w:t>
            </w:r>
          </w:p>
        </w:tc>
        <w:tc>
          <w:tcPr>
            <w:tcW w:w="1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1CAE40" w14:textId="77777777" w:rsidR="00DC35DA" w:rsidRPr="00100617" w:rsidRDefault="00DC35DA" w:rsidP="00100617">
            <w:pPr>
              <w:pStyle w:val="Text"/>
              <w:spacing w:line="240" w:lineRule="auto"/>
              <w:ind w:firstLine="0"/>
              <w:jc w:val="center"/>
              <w:rPr>
                <w:sz w:val="24"/>
                <w:szCs w:val="24"/>
              </w:rPr>
            </w:pPr>
            <w:r w:rsidRPr="00100617">
              <w:rPr>
                <w:sz w:val="24"/>
                <w:szCs w:val="24"/>
              </w:rPr>
              <w:t>0.508-3.175</w:t>
            </w:r>
          </w:p>
        </w:tc>
        <w:tc>
          <w:tcPr>
            <w:tcW w:w="1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055B63B" w14:textId="77777777" w:rsidR="00DC35DA" w:rsidRPr="00100617" w:rsidRDefault="00DC35DA" w:rsidP="00100617">
            <w:pPr>
              <w:pStyle w:val="Text"/>
              <w:spacing w:line="240" w:lineRule="auto"/>
              <w:ind w:firstLine="0"/>
              <w:jc w:val="center"/>
              <w:rPr>
                <w:sz w:val="24"/>
                <w:szCs w:val="24"/>
              </w:rPr>
            </w:pPr>
            <w:r w:rsidRPr="00100617">
              <w:rPr>
                <w:sz w:val="24"/>
                <w:szCs w:val="24"/>
              </w:rPr>
              <w:t>5 kVac</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3C94FA" w14:textId="77777777" w:rsidR="00DC35DA" w:rsidRPr="00100617" w:rsidRDefault="00DC35DA" w:rsidP="00100617">
            <w:pPr>
              <w:pStyle w:val="Text"/>
              <w:spacing w:line="240" w:lineRule="auto"/>
              <w:ind w:firstLine="0"/>
              <w:jc w:val="center"/>
              <w:rPr>
                <w:sz w:val="24"/>
                <w:szCs w:val="24"/>
              </w:rPr>
            </w:pPr>
            <w:r w:rsidRPr="00100617">
              <w:rPr>
                <w:sz w:val="24"/>
                <w:szCs w:val="24"/>
              </w:rPr>
              <w:t>8.0</w:t>
            </w:r>
          </w:p>
        </w:tc>
        <w:tc>
          <w:tcPr>
            <w:tcW w:w="11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2C26B7" w14:textId="77777777" w:rsidR="00DC35DA" w:rsidRPr="00100617" w:rsidRDefault="00DC35DA" w:rsidP="00100617">
            <w:pPr>
              <w:pStyle w:val="Text"/>
              <w:spacing w:line="240" w:lineRule="auto"/>
              <w:ind w:firstLine="0"/>
              <w:jc w:val="center"/>
              <w:rPr>
                <w:sz w:val="24"/>
                <w:szCs w:val="24"/>
              </w:rPr>
            </w:pPr>
            <w:r w:rsidRPr="00100617">
              <w:rPr>
                <w:sz w:val="24"/>
                <w:szCs w:val="24"/>
              </w:rPr>
              <w:t>Yes</w:t>
            </w:r>
          </w:p>
        </w:tc>
      </w:tr>
      <w:tr w:rsidR="00100617" w:rsidRPr="00100617" w14:paraId="639347E0" w14:textId="77777777" w:rsidTr="00D368BB">
        <w:trPr>
          <w:trHeight w:val="2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11A0AC" w14:textId="77777777" w:rsidR="001F2F09" w:rsidRPr="00100617" w:rsidRDefault="00DC35DA" w:rsidP="00100617">
            <w:pPr>
              <w:pStyle w:val="Text"/>
              <w:spacing w:line="240" w:lineRule="auto"/>
              <w:ind w:firstLine="0"/>
              <w:jc w:val="center"/>
              <w:rPr>
                <w:sz w:val="24"/>
                <w:szCs w:val="24"/>
              </w:rPr>
            </w:pPr>
            <w:r w:rsidRPr="00100617">
              <w:rPr>
                <w:sz w:val="24"/>
                <w:szCs w:val="24"/>
              </w:rPr>
              <w:t>HF300P</w:t>
            </w:r>
          </w:p>
          <w:p w14:paraId="582276A5" w14:textId="1670AFB6" w:rsidR="00DC35DA" w:rsidRPr="00100617" w:rsidRDefault="00DC35DA" w:rsidP="00100617">
            <w:pPr>
              <w:pStyle w:val="Text"/>
              <w:spacing w:line="240" w:lineRule="auto"/>
              <w:ind w:firstLine="0"/>
              <w:jc w:val="center"/>
              <w:rPr>
                <w:sz w:val="24"/>
                <w:szCs w:val="24"/>
              </w:rPr>
            </w:pPr>
            <w:r w:rsidRPr="00100617">
              <w:rPr>
                <w:sz w:val="24"/>
                <w:szCs w:val="24"/>
              </w:rPr>
              <w:t>(phase change)</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2E7C6C" w14:textId="77777777" w:rsidR="00DC35DA" w:rsidRPr="00100617" w:rsidRDefault="00DC35DA" w:rsidP="00100617">
            <w:pPr>
              <w:pStyle w:val="Text"/>
              <w:spacing w:line="240" w:lineRule="auto"/>
              <w:ind w:firstLine="0"/>
              <w:jc w:val="center"/>
              <w:rPr>
                <w:sz w:val="24"/>
                <w:szCs w:val="24"/>
              </w:rPr>
            </w:pPr>
            <w:r w:rsidRPr="00100617">
              <w:rPr>
                <w:sz w:val="24"/>
                <w:szCs w:val="24"/>
              </w:rPr>
              <w:t>1.6</w:t>
            </w:r>
          </w:p>
        </w:tc>
        <w:tc>
          <w:tcPr>
            <w:tcW w:w="1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6804F7" w14:textId="77777777" w:rsidR="00DC35DA" w:rsidRPr="00100617" w:rsidRDefault="00DC35DA" w:rsidP="00100617">
            <w:pPr>
              <w:pStyle w:val="Text"/>
              <w:spacing w:line="240" w:lineRule="auto"/>
              <w:ind w:firstLine="0"/>
              <w:jc w:val="center"/>
              <w:rPr>
                <w:sz w:val="24"/>
                <w:szCs w:val="24"/>
              </w:rPr>
            </w:pPr>
            <w:r w:rsidRPr="00100617">
              <w:rPr>
                <w:sz w:val="24"/>
                <w:szCs w:val="24"/>
              </w:rPr>
              <w:t>0.102-0.127</w:t>
            </w:r>
          </w:p>
        </w:tc>
        <w:tc>
          <w:tcPr>
            <w:tcW w:w="1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934762" w14:textId="77777777" w:rsidR="00DC35DA" w:rsidRPr="00100617" w:rsidRDefault="00DC35DA" w:rsidP="00100617">
            <w:pPr>
              <w:pStyle w:val="Text"/>
              <w:spacing w:line="240" w:lineRule="auto"/>
              <w:ind w:firstLine="0"/>
              <w:jc w:val="center"/>
              <w:rPr>
                <w:sz w:val="24"/>
                <w:szCs w:val="24"/>
              </w:rPr>
            </w:pPr>
            <w:r w:rsidRPr="00100617">
              <w:rPr>
                <w:sz w:val="24"/>
                <w:szCs w:val="24"/>
              </w:rPr>
              <w:t>5 kVac</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D26314C" w14:textId="77777777" w:rsidR="00DC35DA" w:rsidRPr="00100617" w:rsidRDefault="00DC35DA" w:rsidP="00100617">
            <w:pPr>
              <w:pStyle w:val="Text"/>
              <w:spacing w:line="240" w:lineRule="auto"/>
              <w:ind w:firstLine="0"/>
              <w:jc w:val="center"/>
              <w:rPr>
                <w:sz w:val="24"/>
                <w:szCs w:val="24"/>
              </w:rPr>
            </w:pPr>
            <w:r w:rsidRPr="00100617">
              <w:rPr>
                <w:sz w:val="24"/>
                <w:szCs w:val="24"/>
              </w:rPr>
              <w:t>4.5</w:t>
            </w:r>
          </w:p>
        </w:tc>
        <w:tc>
          <w:tcPr>
            <w:tcW w:w="11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D3E2160" w14:textId="77777777" w:rsidR="00DC35DA" w:rsidRPr="00100617" w:rsidRDefault="00DC35DA" w:rsidP="00100617">
            <w:pPr>
              <w:pStyle w:val="Text"/>
              <w:spacing w:line="240" w:lineRule="auto"/>
              <w:ind w:firstLine="0"/>
              <w:jc w:val="center"/>
              <w:rPr>
                <w:sz w:val="24"/>
                <w:szCs w:val="24"/>
              </w:rPr>
            </w:pPr>
            <w:r w:rsidRPr="00100617">
              <w:rPr>
                <w:sz w:val="24"/>
                <w:szCs w:val="24"/>
              </w:rPr>
              <w:t>No/one side</w:t>
            </w:r>
          </w:p>
        </w:tc>
      </w:tr>
      <w:tr w:rsidR="00100617" w:rsidRPr="00100617" w14:paraId="08E60CE3" w14:textId="77777777" w:rsidTr="00D368BB">
        <w:trPr>
          <w:trHeight w:val="2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393AB6" w14:textId="77777777" w:rsidR="00DC35DA" w:rsidRPr="00100617" w:rsidRDefault="00DC35DA" w:rsidP="00100617">
            <w:pPr>
              <w:pStyle w:val="Text"/>
              <w:spacing w:line="240" w:lineRule="auto"/>
              <w:ind w:firstLine="0"/>
              <w:jc w:val="center"/>
              <w:rPr>
                <w:sz w:val="24"/>
                <w:szCs w:val="24"/>
              </w:rPr>
            </w:pPr>
            <w:r w:rsidRPr="00100617">
              <w:rPr>
                <w:sz w:val="24"/>
                <w:szCs w:val="24"/>
              </w:rPr>
              <w:t>3500S35 (gel)</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28E25E5" w14:textId="77777777" w:rsidR="00DC35DA" w:rsidRPr="00100617" w:rsidRDefault="00DC35DA" w:rsidP="00100617">
            <w:pPr>
              <w:pStyle w:val="Text"/>
              <w:spacing w:line="240" w:lineRule="auto"/>
              <w:ind w:firstLine="0"/>
              <w:jc w:val="center"/>
              <w:rPr>
                <w:sz w:val="24"/>
                <w:szCs w:val="24"/>
              </w:rPr>
            </w:pPr>
            <w:r w:rsidRPr="00100617">
              <w:rPr>
                <w:sz w:val="24"/>
                <w:szCs w:val="24"/>
              </w:rPr>
              <w:t>3.6</w:t>
            </w:r>
          </w:p>
        </w:tc>
        <w:tc>
          <w:tcPr>
            <w:tcW w:w="1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508A7F" w14:textId="77777777" w:rsidR="00DC35DA" w:rsidRPr="00100617" w:rsidRDefault="00DC35DA" w:rsidP="00100617">
            <w:pPr>
              <w:pStyle w:val="Text"/>
              <w:spacing w:line="240" w:lineRule="auto"/>
              <w:ind w:firstLine="0"/>
              <w:jc w:val="center"/>
              <w:rPr>
                <w:sz w:val="24"/>
                <w:szCs w:val="24"/>
              </w:rPr>
            </w:pPr>
            <w:r w:rsidRPr="00100617">
              <w:rPr>
                <w:sz w:val="24"/>
                <w:szCs w:val="24"/>
              </w:rPr>
              <w:t>NA</w:t>
            </w:r>
          </w:p>
        </w:tc>
        <w:tc>
          <w:tcPr>
            <w:tcW w:w="1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6DE0ED7" w14:textId="77777777" w:rsidR="00DC35DA" w:rsidRPr="00100617" w:rsidRDefault="00DC35DA" w:rsidP="00100617">
            <w:pPr>
              <w:pStyle w:val="Text"/>
              <w:spacing w:line="240" w:lineRule="auto"/>
              <w:ind w:firstLine="0"/>
              <w:jc w:val="center"/>
              <w:rPr>
                <w:sz w:val="24"/>
                <w:szCs w:val="24"/>
              </w:rPr>
            </w:pPr>
            <w:r w:rsidRPr="00100617">
              <w:rPr>
                <w:sz w:val="24"/>
                <w:szCs w:val="24"/>
              </w:rPr>
              <w:t>10 kV/mm</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EC2CBD" w14:textId="77777777" w:rsidR="00DC35DA" w:rsidRPr="00100617" w:rsidRDefault="00DC35DA" w:rsidP="00100617">
            <w:pPr>
              <w:pStyle w:val="Text"/>
              <w:spacing w:line="240" w:lineRule="auto"/>
              <w:ind w:firstLine="0"/>
              <w:jc w:val="center"/>
              <w:rPr>
                <w:sz w:val="24"/>
                <w:szCs w:val="24"/>
              </w:rPr>
            </w:pPr>
            <w:r w:rsidRPr="00100617">
              <w:rPr>
                <w:sz w:val="24"/>
                <w:szCs w:val="24"/>
              </w:rPr>
              <w:t>8.0</w:t>
            </w:r>
          </w:p>
        </w:tc>
        <w:tc>
          <w:tcPr>
            <w:tcW w:w="11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7D384F" w14:textId="77777777" w:rsidR="00DC35DA" w:rsidRPr="00100617" w:rsidRDefault="00DC35DA" w:rsidP="00100617">
            <w:pPr>
              <w:pStyle w:val="Text"/>
              <w:spacing w:line="240" w:lineRule="auto"/>
              <w:ind w:firstLine="0"/>
              <w:jc w:val="center"/>
              <w:rPr>
                <w:sz w:val="24"/>
                <w:szCs w:val="24"/>
              </w:rPr>
            </w:pPr>
            <w:r w:rsidRPr="00100617">
              <w:rPr>
                <w:sz w:val="24"/>
                <w:szCs w:val="24"/>
              </w:rPr>
              <w:t>No</w:t>
            </w:r>
          </w:p>
        </w:tc>
      </w:tr>
    </w:tbl>
    <w:p w14:paraId="6F431AF0" w14:textId="420FC3D8" w:rsidR="00D632D0" w:rsidRPr="00E145AC" w:rsidRDefault="00EE3668" w:rsidP="00AD211A">
      <w:pPr>
        <w:pStyle w:val="Text"/>
        <w:spacing w:before="240" w:line="480" w:lineRule="auto"/>
        <w:rPr>
          <w:sz w:val="24"/>
          <w:szCs w:val="24"/>
        </w:rPr>
      </w:pPr>
      <w:bookmarkStart w:id="345" w:name="_Hlk70432995"/>
      <w:r w:rsidRPr="00E145AC">
        <w:rPr>
          <w:sz w:val="24"/>
          <w:szCs w:val="24"/>
        </w:rPr>
        <w:t>HC5000 from BERGQUIST is selected for its high thermal conductivity</w:t>
      </w:r>
      <w:r w:rsidR="00FA3507" w:rsidRPr="00E145AC">
        <w:rPr>
          <w:sz w:val="24"/>
          <w:szCs w:val="24"/>
        </w:rPr>
        <w:t xml:space="preserve"> with natural inherent tack on both sides of the material</w:t>
      </w:r>
      <w:r w:rsidR="006D7E4C" w:rsidRPr="00E145AC">
        <w:rPr>
          <w:sz w:val="24"/>
          <w:szCs w:val="24"/>
        </w:rPr>
        <w:t>, and</w:t>
      </w:r>
      <w:r w:rsidR="00FA3507" w:rsidRPr="00E145AC">
        <w:rPr>
          <w:sz w:val="24"/>
          <w:szCs w:val="24"/>
        </w:rPr>
        <w:t xml:space="preserve"> </w:t>
      </w:r>
      <w:r w:rsidR="006D7E4C" w:rsidRPr="00E145AC">
        <w:rPr>
          <w:sz w:val="24"/>
          <w:szCs w:val="24"/>
        </w:rPr>
        <w:t>t</w:t>
      </w:r>
      <w:r w:rsidR="00FA3507" w:rsidRPr="00E145AC">
        <w:rPr>
          <w:sz w:val="24"/>
          <w:szCs w:val="24"/>
        </w:rPr>
        <w:t>he 5 kV dielectric strength also fulfills the insulation requirement</w:t>
      </w:r>
      <w:bookmarkEnd w:id="345"/>
      <w:r w:rsidRPr="00E145AC">
        <w:rPr>
          <w:sz w:val="24"/>
          <w:szCs w:val="24"/>
        </w:rPr>
        <w:t xml:space="preserve">. </w:t>
      </w:r>
      <w:bookmarkStart w:id="346" w:name="_Hlk70433020"/>
      <w:r w:rsidR="00D632D0" w:rsidRPr="00E145AC">
        <w:rPr>
          <w:sz w:val="24"/>
          <w:szCs w:val="24"/>
        </w:rPr>
        <w:t xml:space="preserve">The complete list of components for the thermal management system is shown in </w:t>
      </w:r>
      <w:r w:rsidR="00D632D0" w:rsidRPr="00E145AC">
        <w:rPr>
          <w:sz w:val="24"/>
          <w:szCs w:val="24"/>
        </w:rPr>
        <w:fldChar w:fldCharType="begin"/>
      </w:r>
      <w:r w:rsidR="00D632D0" w:rsidRPr="00E145AC">
        <w:rPr>
          <w:sz w:val="24"/>
          <w:szCs w:val="24"/>
        </w:rPr>
        <w:instrText xml:space="preserve"> REF _Ref66302484 \h </w:instrText>
      </w:r>
      <w:r w:rsidR="00E145AC">
        <w:rPr>
          <w:sz w:val="24"/>
          <w:szCs w:val="24"/>
        </w:rPr>
        <w:instrText xml:space="preserve"> \* MERGEFORMAT </w:instrText>
      </w:r>
      <w:r w:rsidR="00D632D0" w:rsidRPr="00E145AC">
        <w:rPr>
          <w:sz w:val="24"/>
          <w:szCs w:val="24"/>
        </w:rPr>
      </w:r>
      <w:r w:rsidR="00D632D0" w:rsidRPr="00E145AC">
        <w:rPr>
          <w:sz w:val="24"/>
          <w:szCs w:val="24"/>
        </w:rPr>
        <w:fldChar w:fldCharType="separate"/>
      </w:r>
      <w:r w:rsidR="00D251FE" w:rsidRPr="00E145AC">
        <w:rPr>
          <w:sz w:val="24"/>
          <w:szCs w:val="24"/>
        </w:rPr>
        <w:t xml:space="preserve">TABLE </w:t>
      </w:r>
      <w:r w:rsidR="00D251FE">
        <w:rPr>
          <w:noProof/>
          <w:sz w:val="24"/>
          <w:szCs w:val="24"/>
        </w:rPr>
        <w:t>XVIII</w:t>
      </w:r>
      <w:r w:rsidR="00D632D0" w:rsidRPr="00E145AC">
        <w:rPr>
          <w:sz w:val="24"/>
          <w:szCs w:val="24"/>
        </w:rPr>
        <w:fldChar w:fldCharType="end"/>
      </w:r>
      <w:bookmarkEnd w:id="346"/>
      <w:r w:rsidR="00D632D0" w:rsidRPr="00E145AC">
        <w:rPr>
          <w:sz w:val="24"/>
          <w:szCs w:val="24"/>
        </w:rPr>
        <w:t xml:space="preserve">.  </w:t>
      </w:r>
    </w:p>
    <w:p w14:paraId="0AB926F1" w14:textId="37BC8B7A" w:rsidR="00D632D0" w:rsidRPr="008E395C" w:rsidRDefault="00D632D0" w:rsidP="00BD6685">
      <w:pPr>
        <w:pStyle w:val="Caption"/>
        <w:spacing w:line="240" w:lineRule="auto"/>
        <w:jc w:val="center"/>
        <w:rPr>
          <w:bCs/>
          <w:sz w:val="24"/>
          <w:szCs w:val="24"/>
        </w:rPr>
      </w:pPr>
      <w:bookmarkStart w:id="347" w:name="_Ref66302484"/>
      <w:bookmarkStart w:id="348" w:name="_Toc96300258"/>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XVIII</w:t>
      </w:r>
      <w:r w:rsidRPr="00E145AC">
        <w:rPr>
          <w:sz w:val="24"/>
          <w:szCs w:val="24"/>
        </w:rPr>
        <w:fldChar w:fldCharType="end"/>
      </w:r>
      <w:bookmarkEnd w:id="347"/>
      <w:r w:rsidR="008E395C">
        <w:rPr>
          <w:sz w:val="24"/>
          <w:szCs w:val="24"/>
        </w:rPr>
        <w:t>.</w:t>
      </w:r>
      <w:r w:rsidRPr="00E145AC">
        <w:rPr>
          <w:sz w:val="24"/>
          <w:szCs w:val="24"/>
        </w:rPr>
        <w:t xml:space="preserve"> </w:t>
      </w:r>
      <w:bookmarkStart w:id="349" w:name="_Hlk70433612"/>
      <w:r w:rsidR="001F2F09" w:rsidRPr="00E145AC">
        <w:rPr>
          <w:sz w:val="24"/>
          <w:szCs w:val="24"/>
        </w:rPr>
        <w:t xml:space="preserve">Selected </w:t>
      </w:r>
      <w:r w:rsidRPr="00E145AC">
        <w:rPr>
          <w:sz w:val="24"/>
          <w:szCs w:val="24"/>
        </w:rPr>
        <w:t>Thermal Management Bill of Materials</w:t>
      </w:r>
      <w:bookmarkEnd w:id="348"/>
      <w:bookmarkEnd w:id="349"/>
    </w:p>
    <w:tbl>
      <w:tblPr>
        <w:tblStyle w:val="TableGrid"/>
        <w:tblW w:w="0" w:type="auto"/>
        <w:jc w:val="center"/>
        <w:tblLook w:val="04A0" w:firstRow="1" w:lastRow="0" w:firstColumn="1" w:lastColumn="0" w:noHBand="0" w:noVBand="1"/>
      </w:tblPr>
      <w:tblGrid>
        <w:gridCol w:w="1152"/>
        <w:gridCol w:w="1737"/>
        <w:gridCol w:w="2160"/>
        <w:gridCol w:w="2304"/>
      </w:tblGrid>
      <w:tr w:rsidR="00D632D0" w:rsidRPr="00E145AC" w14:paraId="0DAAEC7F" w14:textId="77777777" w:rsidTr="001252B1">
        <w:trPr>
          <w:trHeight w:val="20"/>
          <w:jc w:val="center"/>
        </w:trPr>
        <w:tc>
          <w:tcPr>
            <w:tcW w:w="1152" w:type="dxa"/>
            <w:vAlign w:val="center"/>
          </w:tcPr>
          <w:p w14:paraId="7C1796EE" w14:textId="0D159374" w:rsidR="00D632D0" w:rsidRPr="00E145AC" w:rsidRDefault="00D632D0" w:rsidP="008E395C">
            <w:pPr>
              <w:jc w:val="center"/>
              <w:rPr>
                <w:b/>
                <w:bCs/>
                <w:sz w:val="24"/>
                <w:szCs w:val="24"/>
              </w:rPr>
            </w:pPr>
            <w:bookmarkStart w:id="350" w:name="_Hlk70433563"/>
            <w:r w:rsidRPr="00E145AC">
              <w:rPr>
                <w:b/>
                <w:bCs/>
                <w:sz w:val="24"/>
                <w:szCs w:val="24"/>
              </w:rPr>
              <w:t>Name</w:t>
            </w:r>
          </w:p>
        </w:tc>
        <w:tc>
          <w:tcPr>
            <w:tcW w:w="1737" w:type="dxa"/>
            <w:vAlign w:val="center"/>
          </w:tcPr>
          <w:p w14:paraId="30062F2F" w14:textId="2FF5E695" w:rsidR="00D632D0" w:rsidRPr="00E145AC" w:rsidRDefault="00D632D0" w:rsidP="008E395C">
            <w:pPr>
              <w:jc w:val="center"/>
              <w:rPr>
                <w:b/>
                <w:bCs/>
                <w:sz w:val="24"/>
                <w:szCs w:val="24"/>
              </w:rPr>
            </w:pPr>
            <w:r w:rsidRPr="00E145AC">
              <w:rPr>
                <w:b/>
                <w:bCs/>
                <w:sz w:val="24"/>
                <w:szCs w:val="24"/>
              </w:rPr>
              <w:t>Part number</w:t>
            </w:r>
          </w:p>
        </w:tc>
        <w:tc>
          <w:tcPr>
            <w:tcW w:w="2160" w:type="dxa"/>
            <w:vAlign w:val="center"/>
          </w:tcPr>
          <w:p w14:paraId="784CE853" w14:textId="46D58AA6" w:rsidR="00D632D0" w:rsidRPr="00E145AC" w:rsidRDefault="00D632D0" w:rsidP="008E395C">
            <w:pPr>
              <w:jc w:val="center"/>
              <w:rPr>
                <w:b/>
                <w:bCs/>
                <w:sz w:val="24"/>
                <w:szCs w:val="24"/>
              </w:rPr>
            </w:pPr>
            <w:r w:rsidRPr="00E145AC">
              <w:rPr>
                <w:b/>
                <w:bCs/>
                <w:sz w:val="24"/>
                <w:szCs w:val="24"/>
              </w:rPr>
              <w:t>Quantity</w:t>
            </w:r>
          </w:p>
        </w:tc>
        <w:tc>
          <w:tcPr>
            <w:tcW w:w="2304" w:type="dxa"/>
            <w:vAlign w:val="center"/>
          </w:tcPr>
          <w:p w14:paraId="3979B895" w14:textId="46155E5C" w:rsidR="00D632D0" w:rsidRPr="00E145AC" w:rsidRDefault="002A5D98" w:rsidP="008E395C">
            <w:pPr>
              <w:jc w:val="center"/>
              <w:rPr>
                <w:b/>
                <w:bCs/>
                <w:sz w:val="24"/>
                <w:szCs w:val="24"/>
              </w:rPr>
            </w:pPr>
            <w:r w:rsidRPr="00E145AC">
              <w:rPr>
                <w:b/>
                <w:bCs/>
                <w:sz w:val="24"/>
                <w:szCs w:val="24"/>
              </w:rPr>
              <w:t>Parameters</w:t>
            </w:r>
          </w:p>
        </w:tc>
      </w:tr>
      <w:tr w:rsidR="002A5D98" w:rsidRPr="00E145AC" w14:paraId="5BDFD509" w14:textId="77777777" w:rsidTr="001252B1">
        <w:trPr>
          <w:trHeight w:val="20"/>
          <w:jc w:val="center"/>
        </w:trPr>
        <w:tc>
          <w:tcPr>
            <w:tcW w:w="1152" w:type="dxa"/>
            <w:vAlign w:val="center"/>
          </w:tcPr>
          <w:p w14:paraId="45BFCC94" w14:textId="627FE9C9" w:rsidR="002A5D98" w:rsidRPr="00E145AC" w:rsidRDefault="002A5D98" w:rsidP="008E395C">
            <w:pPr>
              <w:jc w:val="center"/>
              <w:rPr>
                <w:spacing w:val="-1"/>
                <w:sz w:val="24"/>
                <w:szCs w:val="24"/>
                <w:lang w:eastAsia="x-none"/>
              </w:rPr>
            </w:pPr>
            <w:r w:rsidRPr="00E145AC">
              <w:rPr>
                <w:sz w:val="24"/>
                <w:szCs w:val="24"/>
              </w:rPr>
              <w:t>Heatsink</w:t>
            </w:r>
          </w:p>
        </w:tc>
        <w:tc>
          <w:tcPr>
            <w:tcW w:w="1737" w:type="dxa"/>
            <w:vAlign w:val="center"/>
          </w:tcPr>
          <w:p w14:paraId="6A18294C" w14:textId="08DDAA88" w:rsidR="002A5D98" w:rsidRPr="00E145AC" w:rsidRDefault="002A5D98" w:rsidP="008E395C">
            <w:pPr>
              <w:jc w:val="center"/>
              <w:rPr>
                <w:spacing w:val="-1"/>
                <w:sz w:val="24"/>
                <w:szCs w:val="24"/>
                <w:lang w:eastAsia="x-none"/>
              </w:rPr>
            </w:pPr>
            <w:r w:rsidRPr="00E145AC">
              <w:rPr>
                <w:sz w:val="24"/>
                <w:szCs w:val="24"/>
              </w:rPr>
              <w:t>ATS-FPX035035035</w:t>
            </w:r>
          </w:p>
        </w:tc>
        <w:tc>
          <w:tcPr>
            <w:tcW w:w="2160" w:type="dxa"/>
            <w:vAlign w:val="center"/>
          </w:tcPr>
          <w:p w14:paraId="3BF53927" w14:textId="34E9FB10" w:rsidR="002A5D98" w:rsidRPr="00E145AC" w:rsidRDefault="002A5D98" w:rsidP="008E395C">
            <w:pPr>
              <w:jc w:val="center"/>
              <w:rPr>
                <w:spacing w:val="-1"/>
                <w:sz w:val="24"/>
                <w:szCs w:val="24"/>
                <w:lang w:eastAsia="x-none"/>
              </w:rPr>
            </w:pPr>
            <w:r w:rsidRPr="00E145AC">
              <w:rPr>
                <w:sz w:val="24"/>
                <w:szCs w:val="24"/>
              </w:rPr>
              <w:t>4</w:t>
            </w:r>
          </w:p>
        </w:tc>
        <w:tc>
          <w:tcPr>
            <w:tcW w:w="2304" w:type="dxa"/>
            <w:vAlign w:val="center"/>
          </w:tcPr>
          <w:p w14:paraId="499E6043" w14:textId="6CE04246" w:rsidR="002A5D98" w:rsidRPr="00E145AC" w:rsidRDefault="002A5D98" w:rsidP="008E395C">
            <w:pPr>
              <w:jc w:val="center"/>
              <w:rPr>
                <w:spacing w:val="-1"/>
                <w:sz w:val="24"/>
                <w:szCs w:val="24"/>
                <w:lang w:eastAsia="x-none"/>
              </w:rPr>
            </w:pPr>
            <w:r w:rsidRPr="00E145AC">
              <w:rPr>
                <w:sz w:val="24"/>
                <w:szCs w:val="24"/>
              </w:rPr>
              <w:t>fine-pitch straight, 35x35x35 mm</w:t>
            </w:r>
            <w:r w:rsidRPr="00E145AC">
              <w:rPr>
                <w:sz w:val="24"/>
                <w:szCs w:val="24"/>
                <w:vertAlign w:val="superscript"/>
              </w:rPr>
              <w:t>3</w:t>
            </w:r>
          </w:p>
        </w:tc>
      </w:tr>
      <w:tr w:rsidR="002A5D98" w:rsidRPr="00E145AC" w14:paraId="66BB298A" w14:textId="77777777" w:rsidTr="001252B1">
        <w:trPr>
          <w:trHeight w:val="20"/>
          <w:jc w:val="center"/>
        </w:trPr>
        <w:tc>
          <w:tcPr>
            <w:tcW w:w="1152" w:type="dxa"/>
            <w:vAlign w:val="center"/>
          </w:tcPr>
          <w:p w14:paraId="34FCAD49" w14:textId="31C82377" w:rsidR="002A5D98" w:rsidRPr="00E145AC" w:rsidRDefault="002A5D98" w:rsidP="008E395C">
            <w:pPr>
              <w:jc w:val="center"/>
              <w:rPr>
                <w:spacing w:val="-1"/>
                <w:sz w:val="24"/>
                <w:szCs w:val="24"/>
                <w:lang w:eastAsia="x-none"/>
              </w:rPr>
            </w:pPr>
            <w:r w:rsidRPr="00E145AC">
              <w:rPr>
                <w:sz w:val="24"/>
                <w:szCs w:val="24"/>
              </w:rPr>
              <w:t>Thermal pad</w:t>
            </w:r>
          </w:p>
        </w:tc>
        <w:tc>
          <w:tcPr>
            <w:tcW w:w="1737" w:type="dxa"/>
            <w:vAlign w:val="center"/>
          </w:tcPr>
          <w:p w14:paraId="5C909C64" w14:textId="68FB6FB5" w:rsidR="002A5D98" w:rsidRPr="00E145AC" w:rsidRDefault="002A5D98" w:rsidP="008E395C">
            <w:pPr>
              <w:jc w:val="center"/>
              <w:rPr>
                <w:spacing w:val="-1"/>
                <w:sz w:val="24"/>
                <w:szCs w:val="24"/>
                <w:lang w:eastAsia="x-none"/>
              </w:rPr>
            </w:pPr>
            <w:r w:rsidRPr="00E145AC">
              <w:rPr>
                <w:sz w:val="24"/>
                <w:szCs w:val="24"/>
              </w:rPr>
              <w:t>HC5000</w:t>
            </w:r>
          </w:p>
        </w:tc>
        <w:tc>
          <w:tcPr>
            <w:tcW w:w="2160" w:type="dxa"/>
            <w:vAlign w:val="center"/>
          </w:tcPr>
          <w:p w14:paraId="32CC7E1F" w14:textId="4070E0F7" w:rsidR="002A5D98" w:rsidRPr="00E145AC" w:rsidRDefault="002A5D98" w:rsidP="008E395C">
            <w:pPr>
              <w:jc w:val="center"/>
              <w:rPr>
                <w:spacing w:val="-1"/>
                <w:sz w:val="24"/>
                <w:szCs w:val="24"/>
                <w:lang w:eastAsia="x-none"/>
              </w:rPr>
            </w:pPr>
            <w:r w:rsidRPr="00E145AC">
              <w:rPr>
                <w:sz w:val="24"/>
                <w:szCs w:val="24"/>
              </w:rPr>
              <w:t>4</w:t>
            </w:r>
          </w:p>
        </w:tc>
        <w:tc>
          <w:tcPr>
            <w:tcW w:w="2304" w:type="dxa"/>
            <w:vAlign w:val="center"/>
          </w:tcPr>
          <w:p w14:paraId="6A0F4446" w14:textId="790A781B" w:rsidR="002A5D98" w:rsidRPr="00E145AC" w:rsidRDefault="002A5D98" w:rsidP="008E395C">
            <w:pPr>
              <w:jc w:val="center"/>
              <w:rPr>
                <w:spacing w:val="-1"/>
                <w:sz w:val="24"/>
                <w:szCs w:val="24"/>
                <w:lang w:eastAsia="x-none"/>
              </w:rPr>
            </w:pPr>
            <w:r w:rsidRPr="00E145AC">
              <w:rPr>
                <w:sz w:val="24"/>
                <w:szCs w:val="24"/>
              </w:rPr>
              <w:t>5.0 W/(m-K), 35x35x0.5 mm</w:t>
            </w:r>
            <w:r w:rsidRPr="00E145AC">
              <w:rPr>
                <w:sz w:val="24"/>
                <w:szCs w:val="24"/>
                <w:vertAlign w:val="superscript"/>
              </w:rPr>
              <w:t>3</w:t>
            </w:r>
          </w:p>
        </w:tc>
      </w:tr>
      <w:tr w:rsidR="002A5D98" w:rsidRPr="00E145AC" w14:paraId="4413A616" w14:textId="77777777" w:rsidTr="001252B1">
        <w:trPr>
          <w:trHeight w:val="20"/>
          <w:jc w:val="center"/>
        </w:trPr>
        <w:tc>
          <w:tcPr>
            <w:tcW w:w="1152" w:type="dxa"/>
            <w:vAlign w:val="center"/>
          </w:tcPr>
          <w:p w14:paraId="46BEADA1" w14:textId="77777777" w:rsidR="002A5D98" w:rsidRDefault="002A5D98" w:rsidP="008E395C">
            <w:pPr>
              <w:jc w:val="center"/>
              <w:rPr>
                <w:sz w:val="24"/>
                <w:szCs w:val="24"/>
              </w:rPr>
            </w:pPr>
            <w:r w:rsidRPr="00E145AC">
              <w:rPr>
                <w:sz w:val="24"/>
                <w:szCs w:val="24"/>
              </w:rPr>
              <w:t>Air duct</w:t>
            </w:r>
          </w:p>
          <w:p w14:paraId="3535737E" w14:textId="408E2886" w:rsidR="003233CE" w:rsidRPr="00E145AC" w:rsidRDefault="003233CE" w:rsidP="008E395C">
            <w:pPr>
              <w:jc w:val="center"/>
              <w:rPr>
                <w:spacing w:val="-1"/>
                <w:sz w:val="24"/>
                <w:szCs w:val="24"/>
                <w:lang w:eastAsia="x-none"/>
              </w:rPr>
            </w:pPr>
            <w:r>
              <w:rPr>
                <w:spacing w:val="-1"/>
                <w:sz w:val="24"/>
                <w:szCs w:val="24"/>
                <w:lang w:eastAsia="x-none"/>
              </w:rPr>
              <w:t>material</w:t>
            </w:r>
          </w:p>
        </w:tc>
        <w:tc>
          <w:tcPr>
            <w:tcW w:w="1737" w:type="dxa"/>
            <w:vAlign w:val="center"/>
          </w:tcPr>
          <w:p w14:paraId="5E9C72E0" w14:textId="3A2E0EC4" w:rsidR="002A5D98" w:rsidRPr="00E145AC" w:rsidRDefault="002A5D98" w:rsidP="008E395C">
            <w:pPr>
              <w:jc w:val="center"/>
              <w:rPr>
                <w:spacing w:val="-1"/>
                <w:sz w:val="24"/>
                <w:szCs w:val="24"/>
                <w:lang w:eastAsia="x-none"/>
              </w:rPr>
            </w:pPr>
            <w:r w:rsidRPr="00E145AC">
              <w:rPr>
                <w:sz w:val="24"/>
                <w:szCs w:val="24"/>
              </w:rPr>
              <w:t>FLHTAM02</w:t>
            </w:r>
          </w:p>
        </w:tc>
        <w:tc>
          <w:tcPr>
            <w:tcW w:w="2160" w:type="dxa"/>
            <w:vAlign w:val="center"/>
          </w:tcPr>
          <w:p w14:paraId="32EFEDDE" w14:textId="6DEEBFA9" w:rsidR="002A5D98" w:rsidRPr="00E145AC" w:rsidRDefault="002A5D98" w:rsidP="008E395C">
            <w:pPr>
              <w:jc w:val="center"/>
              <w:rPr>
                <w:spacing w:val="-1"/>
                <w:sz w:val="24"/>
                <w:szCs w:val="24"/>
                <w:lang w:eastAsia="x-none"/>
              </w:rPr>
            </w:pPr>
            <w:r w:rsidRPr="00E145AC">
              <w:rPr>
                <w:sz w:val="24"/>
                <w:szCs w:val="24"/>
              </w:rPr>
              <w:t>4</w:t>
            </w:r>
          </w:p>
        </w:tc>
        <w:tc>
          <w:tcPr>
            <w:tcW w:w="2304" w:type="dxa"/>
            <w:vAlign w:val="center"/>
          </w:tcPr>
          <w:p w14:paraId="3985261B" w14:textId="279D5BFF" w:rsidR="002A5D98" w:rsidRPr="00E145AC" w:rsidRDefault="002A5D98" w:rsidP="008E395C">
            <w:pPr>
              <w:jc w:val="center"/>
              <w:rPr>
                <w:spacing w:val="-1"/>
                <w:sz w:val="24"/>
                <w:szCs w:val="24"/>
                <w:lang w:eastAsia="x-none"/>
              </w:rPr>
            </w:pPr>
            <w:r w:rsidRPr="00E145AC">
              <w:rPr>
                <w:sz w:val="24"/>
                <w:szCs w:val="24"/>
              </w:rPr>
              <w:t>Heat deflection temp 238 °C @0.45 MPa</w:t>
            </w:r>
          </w:p>
        </w:tc>
      </w:tr>
      <w:tr w:rsidR="002A5D98" w:rsidRPr="00E145AC" w14:paraId="6C0DDF9E" w14:textId="77777777" w:rsidTr="001252B1">
        <w:trPr>
          <w:trHeight w:val="20"/>
          <w:jc w:val="center"/>
        </w:trPr>
        <w:tc>
          <w:tcPr>
            <w:tcW w:w="1152" w:type="dxa"/>
            <w:vAlign w:val="center"/>
          </w:tcPr>
          <w:p w14:paraId="40D77063" w14:textId="59F18C0E" w:rsidR="002A5D98" w:rsidRPr="00E145AC" w:rsidRDefault="002A5D98" w:rsidP="008E395C">
            <w:pPr>
              <w:jc w:val="center"/>
              <w:rPr>
                <w:spacing w:val="-1"/>
                <w:sz w:val="24"/>
                <w:szCs w:val="24"/>
                <w:lang w:eastAsia="x-none"/>
              </w:rPr>
            </w:pPr>
            <w:r w:rsidRPr="00E145AC">
              <w:rPr>
                <w:sz w:val="24"/>
                <w:szCs w:val="24"/>
              </w:rPr>
              <w:t>Fan</w:t>
            </w:r>
          </w:p>
        </w:tc>
        <w:tc>
          <w:tcPr>
            <w:tcW w:w="1737" w:type="dxa"/>
            <w:vAlign w:val="center"/>
          </w:tcPr>
          <w:p w14:paraId="23FF4A00" w14:textId="6545EDEC" w:rsidR="002A5D98" w:rsidRPr="00E145AC" w:rsidRDefault="002A5D98" w:rsidP="008E395C">
            <w:pPr>
              <w:jc w:val="center"/>
              <w:rPr>
                <w:spacing w:val="-1"/>
                <w:sz w:val="24"/>
                <w:szCs w:val="24"/>
                <w:lang w:eastAsia="x-none"/>
              </w:rPr>
            </w:pPr>
            <w:r w:rsidRPr="00E145AC">
              <w:rPr>
                <w:spacing w:val="-1"/>
                <w:sz w:val="24"/>
                <w:szCs w:val="24"/>
                <w:lang w:eastAsia="x-none"/>
              </w:rPr>
              <w:t>GFC0412DS-TP01</w:t>
            </w:r>
          </w:p>
        </w:tc>
        <w:tc>
          <w:tcPr>
            <w:tcW w:w="2160" w:type="dxa"/>
            <w:vAlign w:val="center"/>
          </w:tcPr>
          <w:p w14:paraId="13C6B925" w14:textId="3BFE6728" w:rsidR="002A5D98" w:rsidRPr="00E145AC" w:rsidRDefault="002A5D98" w:rsidP="008E395C">
            <w:pPr>
              <w:jc w:val="center"/>
              <w:rPr>
                <w:spacing w:val="-1"/>
                <w:sz w:val="24"/>
                <w:szCs w:val="24"/>
                <w:lang w:eastAsia="x-none"/>
              </w:rPr>
            </w:pPr>
            <w:r w:rsidRPr="00E145AC">
              <w:rPr>
                <w:sz w:val="24"/>
                <w:szCs w:val="24"/>
              </w:rPr>
              <w:t>4</w:t>
            </w:r>
          </w:p>
        </w:tc>
        <w:tc>
          <w:tcPr>
            <w:tcW w:w="2304" w:type="dxa"/>
            <w:vAlign w:val="center"/>
          </w:tcPr>
          <w:p w14:paraId="49B97D6F" w14:textId="4B25A133" w:rsidR="002A5D98" w:rsidRPr="00E145AC" w:rsidRDefault="001252B1" w:rsidP="008E395C">
            <w:pPr>
              <w:jc w:val="center"/>
              <w:rPr>
                <w:spacing w:val="-1"/>
                <w:sz w:val="24"/>
                <w:szCs w:val="24"/>
                <w:lang w:eastAsia="x-none"/>
              </w:rPr>
            </w:pPr>
            <w:r w:rsidRPr="00E145AC">
              <w:rPr>
                <w:sz w:val="24"/>
                <w:szCs w:val="24"/>
              </w:rPr>
              <w:t>12 W, 30.5 CFM</w:t>
            </w:r>
          </w:p>
        </w:tc>
      </w:tr>
    </w:tbl>
    <w:bookmarkEnd w:id="350"/>
    <w:p w14:paraId="65EDF431" w14:textId="30CC7F12" w:rsidR="001C568B" w:rsidRDefault="001C568B" w:rsidP="00BD6685">
      <w:pPr>
        <w:pStyle w:val="Text"/>
        <w:spacing w:before="240" w:line="480" w:lineRule="auto"/>
        <w:rPr>
          <w:sz w:val="24"/>
          <w:szCs w:val="24"/>
        </w:rPr>
      </w:pPr>
      <w:r w:rsidRPr="00E145AC">
        <w:rPr>
          <w:sz w:val="24"/>
          <w:szCs w:val="24"/>
        </w:rPr>
        <w:t xml:space="preserve">The </w:t>
      </w:r>
      <w:r w:rsidR="00A44877" w:rsidRPr="00E145AC">
        <w:rPr>
          <w:sz w:val="24"/>
          <w:szCs w:val="24"/>
        </w:rPr>
        <w:t xml:space="preserve">parasitic capacitance brought by the heatsink is </w:t>
      </w:r>
      <w:r w:rsidR="00CF0451" w:rsidRPr="00E145AC">
        <w:rPr>
          <w:sz w:val="24"/>
          <w:szCs w:val="24"/>
        </w:rPr>
        <w:t xml:space="preserve">negligible </w:t>
      </w:r>
      <w:r w:rsidR="00A44877" w:rsidRPr="00E145AC">
        <w:rPr>
          <w:sz w:val="24"/>
          <w:szCs w:val="24"/>
        </w:rPr>
        <w:t xml:space="preserve">as shown in </w:t>
      </w:r>
      <w:r w:rsidR="00A44877" w:rsidRPr="00E145AC">
        <w:rPr>
          <w:sz w:val="24"/>
          <w:szCs w:val="24"/>
        </w:rPr>
        <w:fldChar w:fldCharType="begin"/>
      </w:r>
      <w:r w:rsidR="00A44877" w:rsidRPr="00E145AC">
        <w:rPr>
          <w:sz w:val="24"/>
          <w:szCs w:val="24"/>
        </w:rPr>
        <w:instrText xml:space="preserve"> REF _Ref66377514 \h </w:instrText>
      </w:r>
      <w:r w:rsidR="00E145AC">
        <w:rPr>
          <w:sz w:val="24"/>
          <w:szCs w:val="24"/>
        </w:rPr>
        <w:instrText xml:space="preserve"> \* MERGEFORMAT </w:instrText>
      </w:r>
      <w:r w:rsidR="00A44877" w:rsidRPr="00E145AC">
        <w:rPr>
          <w:sz w:val="24"/>
          <w:szCs w:val="24"/>
        </w:rPr>
      </w:r>
      <w:r w:rsidR="00A44877" w:rsidRPr="00E145AC">
        <w:rPr>
          <w:sz w:val="24"/>
          <w:szCs w:val="24"/>
        </w:rPr>
        <w:fldChar w:fldCharType="separate"/>
      </w:r>
      <w:r w:rsidR="00D251FE" w:rsidRPr="00E145AC">
        <w:rPr>
          <w:sz w:val="24"/>
          <w:szCs w:val="24"/>
        </w:rPr>
        <w:t xml:space="preserve">Fig. </w:t>
      </w:r>
      <w:r w:rsidR="00D251FE">
        <w:rPr>
          <w:noProof/>
          <w:sz w:val="24"/>
          <w:szCs w:val="24"/>
        </w:rPr>
        <w:t>130</w:t>
      </w:r>
      <w:r w:rsidR="00A44877" w:rsidRPr="00E145AC">
        <w:rPr>
          <w:sz w:val="24"/>
          <w:szCs w:val="24"/>
        </w:rPr>
        <w:fldChar w:fldCharType="end"/>
      </w:r>
      <w:r w:rsidR="006D7E4C" w:rsidRPr="00E145AC">
        <w:rPr>
          <w:sz w:val="24"/>
          <w:szCs w:val="24"/>
        </w:rPr>
        <w:t xml:space="preserve"> </w:t>
      </w:r>
      <w:r w:rsidR="00CF0451" w:rsidRPr="00E145AC">
        <w:rPr>
          <w:sz w:val="24"/>
          <w:szCs w:val="24"/>
        </w:rPr>
        <w:t xml:space="preserve">if </w:t>
      </w:r>
      <w:r w:rsidR="006D7E4C" w:rsidRPr="00E145AC">
        <w:rPr>
          <w:sz w:val="24"/>
          <w:szCs w:val="24"/>
        </w:rPr>
        <w:lastRenderedPageBreak/>
        <w:t xml:space="preserve">0.5 mm thickness </w:t>
      </w:r>
      <w:r w:rsidR="00CF0451" w:rsidRPr="00E145AC">
        <w:rPr>
          <w:sz w:val="24"/>
          <w:szCs w:val="24"/>
        </w:rPr>
        <w:t xml:space="preserve">is selected for </w:t>
      </w:r>
      <w:r w:rsidR="006D7E4C" w:rsidRPr="00E145AC">
        <w:rPr>
          <w:sz w:val="24"/>
          <w:szCs w:val="24"/>
        </w:rPr>
        <w:t>HC5000</w:t>
      </w:r>
      <w:r w:rsidR="00A44877" w:rsidRPr="00E145AC">
        <w:rPr>
          <w:sz w:val="24"/>
          <w:szCs w:val="24"/>
        </w:rPr>
        <w:t>,</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B165A2" w:rsidRPr="00E145AC" w14:paraId="0086242E" w14:textId="77777777" w:rsidTr="00F513C3">
        <w:trPr>
          <w:jc w:val="center"/>
        </w:trPr>
        <w:tc>
          <w:tcPr>
            <w:tcW w:w="7776" w:type="dxa"/>
            <w:vAlign w:val="center"/>
          </w:tcPr>
          <w:p w14:paraId="0020EAA5" w14:textId="1728FCA5" w:rsidR="00B165A2" w:rsidRPr="00E66444" w:rsidRDefault="00136975" w:rsidP="00F513C3">
            <w:pPr>
              <w:pStyle w:val="BodyText"/>
              <w:spacing w:line="480" w:lineRule="auto"/>
              <w:jc w:val="center"/>
              <w:rPr>
                <w:rFonts w:eastAsia="Times New Roman"/>
                <w:sz w:val="24"/>
                <w:szCs w:val="24"/>
              </w:rPr>
            </w:pPr>
            <m:oMathPara>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leg</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ε</m:t>
                    </m:r>
                  </m:e>
                  <m:sub>
                    <m:r>
                      <w:rPr>
                        <w:rFonts w:ascii="Cambria Math" w:hAnsi="Cambria Math"/>
                        <w:sz w:val="24"/>
                        <w:szCs w:val="24"/>
                      </w:rPr>
                      <m:t>0</m:t>
                    </m:r>
                  </m:sub>
                </m:sSub>
                <m:r>
                  <w:rPr>
                    <w:rFonts w:ascii="Cambria Math" w:hAnsi="Cambria Math"/>
                    <w:sz w:val="24"/>
                    <w:szCs w:val="24"/>
                  </w:rPr>
                  <m:t>×8×</m:t>
                </m:r>
                <m:d>
                  <m:dPr>
                    <m:ctrlPr>
                      <w:rPr>
                        <w:rFonts w:ascii="Cambria Math" w:hAnsi="Cambria Math"/>
                        <w:i/>
                        <w:iCs/>
                        <w:sz w:val="24"/>
                        <w:szCs w:val="24"/>
                      </w:rPr>
                    </m:ctrlPr>
                  </m:dPr>
                  <m:e>
                    <m:f>
                      <m:fPr>
                        <m:ctrlPr>
                          <w:rPr>
                            <w:rFonts w:ascii="Cambria Math" w:hAnsi="Cambria Math"/>
                            <w:i/>
                            <w:iCs/>
                            <w:sz w:val="24"/>
                            <w:szCs w:val="24"/>
                          </w:rPr>
                        </m:ctrlPr>
                      </m:fPr>
                      <m:num>
                        <m:r>
                          <w:rPr>
                            <w:rFonts w:ascii="Cambria Math" w:hAnsi="Cambria Math"/>
                            <w:sz w:val="24"/>
                            <w:szCs w:val="24"/>
                          </w:rPr>
                          <m:t>8.27mm×5.64mm</m:t>
                        </m:r>
                      </m:num>
                      <m:den>
                        <m:r>
                          <w:rPr>
                            <w:rFonts w:ascii="Cambria Math" w:hAnsi="Cambria Math"/>
                            <w:sz w:val="24"/>
                            <w:szCs w:val="24"/>
                          </w:rPr>
                          <m:t>0.5mm</m:t>
                        </m:r>
                      </m:den>
                    </m:f>
                  </m:e>
                </m:d>
                <m:r>
                  <w:rPr>
                    <w:rFonts w:ascii="Cambria Math" w:hAnsi="Cambria Math"/>
                    <w:sz w:val="24"/>
                    <w:szCs w:val="24"/>
                  </w:rPr>
                  <m:t>=3.3pF</m:t>
                </m:r>
              </m:oMath>
            </m:oMathPara>
          </w:p>
        </w:tc>
        <w:tc>
          <w:tcPr>
            <w:tcW w:w="496" w:type="dxa"/>
            <w:vAlign w:val="center"/>
          </w:tcPr>
          <w:p w14:paraId="09D6624F" w14:textId="60E122B4" w:rsidR="00B165A2" w:rsidRPr="00E145AC" w:rsidRDefault="00B165A2"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60</w:t>
            </w:r>
            <w:r w:rsidRPr="00131F4C">
              <w:rPr>
                <w:sz w:val="24"/>
                <w:szCs w:val="24"/>
              </w:rPr>
              <w:fldChar w:fldCharType="end"/>
            </w:r>
            <w:r w:rsidRPr="004416D0">
              <w:rPr>
                <w:sz w:val="24"/>
                <w:szCs w:val="24"/>
              </w:rPr>
              <w:t>)</w:t>
            </w:r>
          </w:p>
        </w:tc>
      </w:tr>
    </w:tbl>
    <w:p w14:paraId="3271BDF9" w14:textId="5585EA1D" w:rsidR="001C568B" w:rsidRPr="00E145AC" w:rsidRDefault="001C568B" w:rsidP="001C568B">
      <w:pPr>
        <w:pStyle w:val="Text"/>
        <w:spacing w:line="480" w:lineRule="auto"/>
        <w:jc w:val="center"/>
        <w:rPr>
          <w:sz w:val="24"/>
          <w:szCs w:val="24"/>
        </w:rPr>
      </w:pPr>
      <w:r w:rsidRPr="00E145AC">
        <w:rPr>
          <w:noProof/>
          <w:sz w:val="24"/>
          <w:szCs w:val="24"/>
        </w:rPr>
        <w:drawing>
          <wp:inline distT="0" distB="0" distL="0" distR="0" wp14:anchorId="576F3EBE" wp14:editId="119A87A5">
            <wp:extent cx="2048908" cy="1869743"/>
            <wp:effectExtent l="0" t="0" r="8890" b="0"/>
            <wp:docPr id="10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45"/>
                    <a:stretch>
                      <a:fillRect/>
                    </a:stretch>
                  </pic:blipFill>
                  <pic:spPr>
                    <a:xfrm>
                      <a:off x="0" y="0"/>
                      <a:ext cx="2064683" cy="1884139"/>
                    </a:xfrm>
                    <a:prstGeom prst="rect">
                      <a:avLst/>
                    </a:prstGeom>
                  </pic:spPr>
                </pic:pic>
              </a:graphicData>
            </a:graphic>
          </wp:inline>
        </w:drawing>
      </w:r>
    </w:p>
    <w:p w14:paraId="0D7343D0" w14:textId="262A829E" w:rsidR="00A44877" w:rsidRPr="00E145AC" w:rsidRDefault="00A44877" w:rsidP="001C568B">
      <w:pPr>
        <w:pStyle w:val="Text"/>
        <w:spacing w:line="480" w:lineRule="auto"/>
        <w:jc w:val="center"/>
        <w:rPr>
          <w:sz w:val="24"/>
          <w:szCs w:val="24"/>
        </w:rPr>
      </w:pPr>
      <w:bookmarkStart w:id="351" w:name="_Ref66377514"/>
      <w:bookmarkStart w:id="352" w:name="_Toc9630039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130</w:t>
      </w:r>
      <w:r w:rsidRPr="00E145AC">
        <w:rPr>
          <w:sz w:val="24"/>
          <w:szCs w:val="24"/>
        </w:rPr>
        <w:fldChar w:fldCharType="end"/>
      </w:r>
      <w:bookmarkEnd w:id="351"/>
      <w:r w:rsidRPr="00E145AC">
        <w:rPr>
          <w:sz w:val="24"/>
          <w:szCs w:val="24"/>
        </w:rPr>
        <w:t>. Parasitic capacitance between the heatsink and device package</w:t>
      </w:r>
      <w:r w:rsidR="003F113D" w:rsidRPr="00E145AC">
        <w:rPr>
          <w:sz w:val="24"/>
          <w:szCs w:val="24"/>
        </w:rPr>
        <w:t xml:space="preserve"> </w:t>
      </w:r>
      <w:r w:rsidR="00F37211" w:rsidRPr="00E145AC">
        <w:rPr>
          <w:sz w:val="24"/>
          <w:szCs w:val="24"/>
        </w:rPr>
        <w:t>in</w:t>
      </w:r>
      <w:r w:rsidR="003F113D" w:rsidRPr="00E145AC">
        <w:rPr>
          <w:sz w:val="24"/>
          <w:szCs w:val="24"/>
        </w:rPr>
        <w:t xml:space="preserve"> one phase leg</w:t>
      </w:r>
      <w:bookmarkEnd w:id="352"/>
    </w:p>
    <w:p w14:paraId="08C456D0" w14:textId="688F3A85" w:rsidR="00D632D0" w:rsidRPr="00E145AC" w:rsidRDefault="001252B1" w:rsidP="007D16CD">
      <w:pPr>
        <w:pStyle w:val="Text"/>
        <w:spacing w:line="480" w:lineRule="auto"/>
        <w:rPr>
          <w:sz w:val="24"/>
          <w:szCs w:val="24"/>
        </w:rPr>
      </w:pPr>
      <w:bookmarkStart w:id="353" w:name="_Hlk70433052"/>
      <w:r w:rsidRPr="00E145AC">
        <w:rPr>
          <w:sz w:val="24"/>
          <w:szCs w:val="24"/>
        </w:rPr>
        <w:t>To have the best utilization of air flow from fans and to guarantee a laminar flow through the fins on the heatsink, a customized air duct is designed and fabricated with 3D printer. The printing material is FLHTAM02 from FORMLABS</w:t>
      </w:r>
      <w:r w:rsidR="00404302" w:rsidRPr="00E145AC">
        <w:rPr>
          <w:sz w:val="24"/>
          <w:szCs w:val="24"/>
        </w:rPr>
        <w:t xml:space="preserve"> </w:t>
      </w:r>
      <w:r w:rsidR="00404302" w:rsidRPr="00E145AC">
        <w:rPr>
          <w:sz w:val="24"/>
          <w:szCs w:val="24"/>
        </w:rPr>
        <w:fldChar w:fldCharType="begin"/>
      </w:r>
      <w:r w:rsidR="00404302" w:rsidRPr="00E145AC">
        <w:rPr>
          <w:sz w:val="24"/>
          <w:szCs w:val="24"/>
        </w:rPr>
        <w:instrText xml:space="preserve"> REF _Ref66304001 \r \h </w:instrText>
      </w:r>
      <w:r w:rsidR="00E145AC">
        <w:rPr>
          <w:sz w:val="24"/>
          <w:szCs w:val="24"/>
        </w:rPr>
        <w:instrText xml:space="preserve"> \* MERGEFORMAT </w:instrText>
      </w:r>
      <w:r w:rsidR="00404302" w:rsidRPr="00E145AC">
        <w:rPr>
          <w:sz w:val="24"/>
          <w:szCs w:val="24"/>
        </w:rPr>
      </w:r>
      <w:r w:rsidR="00404302" w:rsidRPr="00E145AC">
        <w:rPr>
          <w:sz w:val="24"/>
          <w:szCs w:val="24"/>
        </w:rPr>
        <w:fldChar w:fldCharType="separate"/>
      </w:r>
      <w:r w:rsidR="00D251FE">
        <w:rPr>
          <w:sz w:val="24"/>
          <w:szCs w:val="24"/>
        </w:rPr>
        <w:t>[108]</w:t>
      </w:r>
      <w:r w:rsidR="00404302" w:rsidRPr="00E145AC">
        <w:rPr>
          <w:sz w:val="24"/>
          <w:szCs w:val="24"/>
        </w:rPr>
        <w:fldChar w:fldCharType="end"/>
      </w:r>
      <w:r w:rsidR="00404302" w:rsidRPr="00E145AC">
        <w:rPr>
          <w:sz w:val="24"/>
          <w:szCs w:val="24"/>
        </w:rPr>
        <w:t xml:space="preserve">, with 238 °C heat deflection temperature at 0.45 MPa external pressure after </w:t>
      </w:r>
      <w:r w:rsidR="003E7D9D">
        <w:rPr>
          <w:sz w:val="24"/>
          <w:szCs w:val="24"/>
        </w:rPr>
        <w:t xml:space="preserve">the </w:t>
      </w:r>
      <w:r w:rsidR="00404302" w:rsidRPr="00E145AC">
        <w:rPr>
          <w:sz w:val="24"/>
          <w:szCs w:val="24"/>
        </w:rPr>
        <w:t>proper post-cure in thermal chamber.</w:t>
      </w:r>
      <w:r w:rsidR="007D16CD" w:rsidRPr="00E145AC">
        <w:rPr>
          <w:sz w:val="24"/>
          <w:szCs w:val="24"/>
        </w:rPr>
        <w:t xml:space="preserve"> </w:t>
      </w:r>
      <w:r w:rsidR="007D16CD" w:rsidRPr="00E145AC">
        <w:rPr>
          <w:sz w:val="24"/>
          <w:szCs w:val="24"/>
        </w:rPr>
        <w:fldChar w:fldCharType="begin"/>
      </w:r>
      <w:r w:rsidR="007D16CD" w:rsidRPr="00E145AC">
        <w:rPr>
          <w:sz w:val="24"/>
          <w:szCs w:val="24"/>
        </w:rPr>
        <w:instrText xml:space="preserve"> REF _Ref66304879 \h </w:instrText>
      </w:r>
      <w:r w:rsidR="00E145AC">
        <w:rPr>
          <w:sz w:val="24"/>
          <w:szCs w:val="24"/>
        </w:rPr>
        <w:instrText xml:space="preserve"> \* MERGEFORMAT </w:instrText>
      </w:r>
      <w:r w:rsidR="007D16CD" w:rsidRPr="00E145AC">
        <w:rPr>
          <w:sz w:val="24"/>
          <w:szCs w:val="24"/>
        </w:rPr>
      </w:r>
      <w:r w:rsidR="007D16CD" w:rsidRPr="00E145AC">
        <w:rPr>
          <w:sz w:val="24"/>
          <w:szCs w:val="24"/>
        </w:rPr>
        <w:fldChar w:fldCharType="separate"/>
      </w:r>
      <w:r w:rsidR="00D251FE" w:rsidRPr="00E145AC">
        <w:rPr>
          <w:sz w:val="24"/>
          <w:szCs w:val="24"/>
        </w:rPr>
        <w:t xml:space="preserve">Fig. </w:t>
      </w:r>
      <w:r w:rsidR="00D251FE">
        <w:rPr>
          <w:noProof/>
          <w:sz w:val="24"/>
          <w:szCs w:val="24"/>
        </w:rPr>
        <w:t>131</w:t>
      </w:r>
      <w:r w:rsidR="007D16CD" w:rsidRPr="00E145AC">
        <w:rPr>
          <w:sz w:val="24"/>
          <w:szCs w:val="24"/>
        </w:rPr>
        <w:fldChar w:fldCharType="end"/>
      </w:r>
      <w:r w:rsidR="007D16CD" w:rsidRPr="00E145AC">
        <w:rPr>
          <w:sz w:val="24"/>
          <w:szCs w:val="24"/>
        </w:rPr>
        <w:t xml:space="preserve"> illustrates the designed air duct with assembly position on the PCB boards together with the fans. </w:t>
      </w:r>
      <w:r w:rsidR="007D16CD" w:rsidRPr="00E145AC">
        <w:rPr>
          <w:sz w:val="24"/>
          <w:szCs w:val="24"/>
        </w:rPr>
        <w:fldChar w:fldCharType="begin"/>
      </w:r>
      <w:r w:rsidR="007D16CD" w:rsidRPr="00E145AC">
        <w:rPr>
          <w:sz w:val="24"/>
          <w:szCs w:val="24"/>
        </w:rPr>
        <w:instrText xml:space="preserve"> REF _Ref66304880 \h </w:instrText>
      </w:r>
      <w:r w:rsidR="00E145AC">
        <w:rPr>
          <w:sz w:val="24"/>
          <w:szCs w:val="24"/>
        </w:rPr>
        <w:instrText xml:space="preserve"> \* MERGEFORMAT </w:instrText>
      </w:r>
      <w:r w:rsidR="007D16CD" w:rsidRPr="00E145AC">
        <w:rPr>
          <w:sz w:val="24"/>
          <w:szCs w:val="24"/>
        </w:rPr>
      </w:r>
      <w:r w:rsidR="007D16CD" w:rsidRPr="00E145AC">
        <w:rPr>
          <w:sz w:val="24"/>
          <w:szCs w:val="24"/>
        </w:rPr>
        <w:fldChar w:fldCharType="separate"/>
      </w:r>
      <w:r w:rsidR="00D251FE" w:rsidRPr="00E145AC">
        <w:rPr>
          <w:sz w:val="24"/>
          <w:szCs w:val="24"/>
        </w:rPr>
        <w:t xml:space="preserve">Fig. </w:t>
      </w:r>
      <w:r w:rsidR="00D251FE">
        <w:rPr>
          <w:noProof/>
          <w:sz w:val="24"/>
          <w:szCs w:val="24"/>
        </w:rPr>
        <w:t>132</w:t>
      </w:r>
      <w:r w:rsidR="007D16CD" w:rsidRPr="00E145AC">
        <w:rPr>
          <w:sz w:val="24"/>
          <w:szCs w:val="24"/>
        </w:rPr>
        <w:fldChar w:fldCharType="end"/>
      </w:r>
      <w:r w:rsidR="007D16CD" w:rsidRPr="00E145AC">
        <w:rPr>
          <w:sz w:val="24"/>
          <w:szCs w:val="24"/>
        </w:rPr>
        <w:t xml:space="preserve"> gives the 3D printed air duct and final hardware assembly</w:t>
      </w:r>
      <w:bookmarkEnd w:id="353"/>
      <w:r w:rsidR="007D16CD" w:rsidRPr="00E145AC">
        <w:rPr>
          <w:sz w:val="24"/>
          <w:szCs w:val="24"/>
        </w:rPr>
        <w:t>.</w:t>
      </w:r>
    </w:p>
    <w:p w14:paraId="2F0217A8" w14:textId="2A06D40F" w:rsidR="00EC5BDB" w:rsidRPr="00E145AC" w:rsidRDefault="003653FA" w:rsidP="00EC5BDB">
      <w:pPr>
        <w:pStyle w:val="Text"/>
        <w:spacing w:line="480" w:lineRule="auto"/>
        <w:jc w:val="center"/>
        <w:rPr>
          <w:sz w:val="24"/>
          <w:szCs w:val="24"/>
        </w:rPr>
      </w:pPr>
      <w:r w:rsidRPr="00E145AC">
        <w:rPr>
          <w:noProof/>
          <w:sz w:val="24"/>
          <w:szCs w:val="24"/>
        </w:rPr>
        <w:drawing>
          <wp:inline distT="0" distB="0" distL="0" distR="0" wp14:anchorId="48E2895F" wp14:editId="10C3538F">
            <wp:extent cx="2122226" cy="1673463"/>
            <wp:effectExtent l="0" t="0" r="0" b="3175"/>
            <wp:docPr id="1036" name="Picture 4">
              <a:extLst xmlns:a="http://schemas.openxmlformats.org/drawingml/2006/main">
                <a:ext uri="{FF2B5EF4-FFF2-40B4-BE49-F238E27FC236}">
                  <a16:creationId xmlns:a16="http://schemas.microsoft.com/office/drawing/2014/main" id="{A88D5C6E-C064-4BFB-A591-B3B32FF39C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88D5C6E-C064-4BFB-A591-B3B32FF39C57}"/>
                        </a:ext>
                      </a:extLst>
                    </pic:cNvPr>
                    <pic:cNvPicPr>
                      <a:picLocks noChangeAspect="1"/>
                    </pic:cNvPicPr>
                  </pic:nvPicPr>
                  <pic:blipFill>
                    <a:blip r:embed="rId246"/>
                    <a:stretch>
                      <a:fillRect/>
                    </a:stretch>
                  </pic:blipFill>
                  <pic:spPr>
                    <a:xfrm>
                      <a:off x="0" y="0"/>
                      <a:ext cx="2154121" cy="1698614"/>
                    </a:xfrm>
                    <a:prstGeom prst="rect">
                      <a:avLst/>
                    </a:prstGeom>
                  </pic:spPr>
                </pic:pic>
              </a:graphicData>
            </a:graphic>
          </wp:inline>
        </w:drawing>
      </w:r>
      <w:r w:rsidRPr="00E145AC">
        <w:rPr>
          <w:bCs/>
          <w:sz w:val="24"/>
          <w:szCs w:val="24"/>
        </w:rPr>
        <w:t xml:space="preserve"> </w:t>
      </w:r>
      <w:r w:rsidR="00EC5BDB" w:rsidRPr="00E145AC">
        <w:rPr>
          <w:bCs/>
          <w:noProof/>
          <w:sz w:val="24"/>
          <w:szCs w:val="24"/>
        </w:rPr>
        <w:drawing>
          <wp:inline distT="0" distB="0" distL="0" distR="0" wp14:anchorId="23F3789B" wp14:editId="58F09D42">
            <wp:extent cx="2224842" cy="1749538"/>
            <wp:effectExtent l="0" t="0" r="4445" b="3175"/>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2283582" cy="1795729"/>
                    </a:xfrm>
                    <a:prstGeom prst="rect">
                      <a:avLst/>
                    </a:prstGeom>
                    <a:noFill/>
                  </pic:spPr>
                </pic:pic>
              </a:graphicData>
            </a:graphic>
          </wp:inline>
        </w:drawing>
      </w:r>
    </w:p>
    <w:p w14:paraId="1BAFC0E2" w14:textId="0C053EB7" w:rsidR="00EC5BDB" w:rsidRPr="00E145AC" w:rsidRDefault="00EC5BDB" w:rsidP="00EC5BDB">
      <w:pPr>
        <w:pStyle w:val="Text"/>
        <w:spacing w:line="480" w:lineRule="auto"/>
        <w:jc w:val="center"/>
        <w:rPr>
          <w:sz w:val="24"/>
          <w:szCs w:val="24"/>
        </w:rPr>
      </w:pPr>
      <w:bookmarkStart w:id="354" w:name="_Ref66304879"/>
      <w:bookmarkStart w:id="355" w:name="_Toc9630039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131</w:t>
      </w:r>
      <w:r w:rsidRPr="00E145AC">
        <w:rPr>
          <w:sz w:val="24"/>
          <w:szCs w:val="24"/>
        </w:rPr>
        <w:fldChar w:fldCharType="end"/>
      </w:r>
      <w:bookmarkEnd w:id="354"/>
      <w:r w:rsidRPr="00E145AC">
        <w:rPr>
          <w:sz w:val="24"/>
          <w:szCs w:val="24"/>
        </w:rPr>
        <w:t>. 3D illustration of air duct on PCB boards</w:t>
      </w:r>
      <w:bookmarkEnd w:id="355"/>
    </w:p>
    <w:p w14:paraId="2A4E0ADC" w14:textId="54D7582B" w:rsidR="00EC5BDB" w:rsidRPr="00E145AC" w:rsidRDefault="00EC5BDB" w:rsidP="00EC5BDB">
      <w:pPr>
        <w:pStyle w:val="Text"/>
        <w:spacing w:line="480" w:lineRule="auto"/>
        <w:jc w:val="center"/>
        <w:rPr>
          <w:sz w:val="24"/>
          <w:szCs w:val="24"/>
        </w:rPr>
      </w:pPr>
      <w:r w:rsidRPr="00E145AC">
        <w:rPr>
          <w:noProof/>
          <w:sz w:val="24"/>
          <w:szCs w:val="24"/>
        </w:rPr>
        <w:lastRenderedPageBreak/>
        <w:drawing>
          <wp:inline distT="0" distB="0" distL="0" distR="0" wp14:anchorId="17754930" wp14:editId="2E8EE093">
            <wp:extent cx="4587902" cy="2219103"/>
            <wp:effectExtent l="0" t="0" r="3175" b="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4609486" cy="2229543"/>
                    </a:xfrm>
                    <a:prstGeom prst="rect">
                      <a:avLst/>
                    </a:prstGeom>
                    <a:noFill/>
                  </pic:spPr>
                </pic:pic>
              </a:graphicData>
            </a:graphic>
          </wp:inline>
        </w:drawing>
      </w:r>
    </w:p>
    <w:p w14:paraId="7D2FCE69" w14:textId="0ECD8BBA" w:rsidR="00EC5BDB" w:rsidRPr="00E145AC" w:rsidRDefault="00EC5BDB" w:rsidP="00EC5BDB">
      <w:pPr>
        <w:pStyle w:val="Text"/>
        <w:spacing w:line="480" w:lineRule="auto"/>
        <w:jc w:val="center"/>
        <w:rPr>
          <w:sz w:val="24"/>
          <w:szCs w:val="24"/>
        </w:rPr>
      </w:pPr>
      <w:bookmarkStart w:id="356" w:name="_Ref66304880"/>
      <w:bookmarkStart w:id="357" w:name="_Toc9630039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132</w:t>
      </w:r>
      <w:r w:rsidRPr="00E145AC">
        <w:rPr>
          <w:sz w:val="24"/>
          <w:szCs w:val="24"/>
        </w:rPr>
        <w:fldChar w:fldCharType="end"/>
      </w:r>
      <w:bookmarkEnd w:id="356"/>
      <w:r w:rsidRPr="00E145AC">
        <w:rPr>
          <w:sz w:val="24"/>
          <w:szCs w:val="24"/>
        </w:rPr>
        <w:t>. 3D printed air duct installation on PCB boards</w:t>
      </w:r>
      <w:bookmarkEnd w:id="357"/>
    </w:p>
    <w:p w14:paraId="37F86240" w14:textId="0BEE0A2F" w:rsidR="007D48B9" w:rsidRPr="00E145AC" w:rsidRDefault="007D48B9" w:rsidP="007D48B9">
      <w:pPr>
        <w:pStyle w:val="Text"/>
        <w:spacing w:line="480" w:lineRule="auto"/>
        <w:rPr>
          <w:sz w:val="24"/>
          <w:szCs w:val="24"/>
        </w:rPr>
      </w:pPr>
      <w:r w:rsidRPr="00E145AC">
        <w:rPr>
          <w:sz w:val="24"/>
          <w:szCs w:val="24"/>
        </w:rPr>
        <w:t>Consider</w:t>
      </w:r>
      <w:r w:rsidR="00EE0EC7">
        <w:rPr>
          <w:sz w:val="24"/>
          <w:szCs w:val="24"/>
        </w:rPr>
        <w:t>ing</w:t>
      </w:r>
      <w:r w:rsidRPr="00E145AC">
        <w:rPr>
          <w:sz w:val="24"/>
          <w:szCs w:val="24"/>
        </w:rPr>
        <w:t xml:space="preserve"> </w:t>
      </w:r>
      <w:r w:rsidR="007B4A82">
        <w:rPr>
          <w:sz w:val="24"/>
          <w:szCs w:val="24"/>
        </w:rPr>
        <w:t xml:space="preserve">the </w:t>
      </w:r>
      <w:r w:rsidRPr="00E145AC">
        <w:rPr>
          <w:sz w:val="24"/>
          <w:szCs w:val="24"/>
        </w:rPr>
        <w:t>insulation requirement and to prevent metal scrap</w:t>
      </w:r>
      <w:r w:rsidR="00EE0EC7">
        <w:rPr>
          <w:sz w:val="24"/>
          <w:szCs w:val="24"/>
        </w:rPr>
        <w:t>ing</w:t>
      </w:r>
      <w:r w:rsidRPr="00E145AC">
        <w:rPr>
          <w:sz w:val="24"/>
          <w:szCs w:val="24"/>
        </w:rPr>
        <w:t xml:space="preserve"> the PCB soldermask, plastic screw</w:t>
      </w:r>
      <w:r w:rsidR="002763E6">
        <w:rPr>
          <w:sz w:val="24"/>
          <w:szCs w:val="24"/>
        </w:rPr>
        <w:t>s</w:t>
      </w:r>
      <w:r w:rsidRPr="00E145AC">
        <w:rPr>
          <w:sz w:val="24"/>
          <w:szCs w:val="24"/>
        </w:rPr>
        <w:t xml:space="preserve"> and nut</w:t>
      </w:r>
      <w:r w:rsidR="002763E6">
        <w:rPr>
          <w:sz w:val="24"/>
          <w:szCs w:val="24"/>
        </w:rPr>
        <w:t>s</w:t>
      </w:r>
      <w:r w:rsidRPr="00E145AC">
        <w:rPr>
          <w:sz w:val="24"/>
          <w:szCs w:val="24"/>
        </w:rPr>
        <w:t xml:space="preserve"> </w:t>
      </w:r>
      <w:r w:rsidR="00276F75">
        <w:rPr>
          <w:sz w:val="24"/>
          <w:szCs w:val="24"/>
        </w:rPr>
        <w:t>ar</w:t>
      </w:r>
      <w:r w:rsidRPr="00E145AC">
        <w:rPr>
          <w:sz w:val="24"/>
          <w:szCs w:val="24"/>
        </w:rPr>
        <w:t>e used together with Loctite 2620 to prevent loosening caused by fan vibration.</w:t>
      </w:r>
    </w:p>
    <w:p w14:paraId="3FCDCC6B" w14:textId="7A362393" w:rsidR="001C568B" w:rsidRPr="00E145AC" w:rsidRDefault="001C568B" w:rsidP="001C568B">
      <w:pPr>
        <w:pStyle w:val="Heading3"/>
        <w:numPr>
          <w:ilvl w:val="0"/>
          <w:numId w:val="0"/>
        </w:numPr>
        <w:spacing w:line="480" w:lineRule="auto"/>
        <w:rPr>
          <w:i w:val="0"/>
          <w:iCs w:val="0"/>
          <w:sz w:val="24"/>
          <w:szCs w:val="24"/>
        </w:rPr>
      </w:pPr>
      <w:bookmarkStart w:id="358" w:name="_Toc96300212"/>
      <w:r w:rsidRPr="00E145AC">
        <w:rPr>
          <w:i w:val="0"/>
          <w:iCs w:val="0"/>
          <w:sz w:val="24"/>
          <w:szCs w:val="24"/>
        </w:rPr>
        <w:t>6.3.2 Thermal Test Results</w:t>
      </w:r>
      <w:bookmarkEnd w:id="358"/>
    </w:p>
    <w:p w14:paraId="11016296" w14:textId="523B3118" w:rsidR="00EC5BDB" w:rsidRPr="00E145AC" w:rsidRDefault="00432ACA" w:rsidP="00432ACA">
      <w:pPr>
        <w:pStyle w:val="Text"/>
        <w:spacing w:line="480" w:lineRule="auto"/>
        <w:rPr>
          <w:sz w:val="24"/>
          <w:szCs w:val="24"/>
        </w:rPr>
      </w:pPr>
      <w:r w:rsidRPr="00E145AC">
        <w:rPr>
          <w:sz w:val="24"/>
          <w:szCs w:val="24"/>
        </w:rPr>
        <w:t xml:space="preserve">To validate the thermal dissipation capability of the proposed cooling system, </w:t>
      </w:r>
      <w:r w:rsidR="00CB184D" w:rsidRPr="00E145AC">
        <w:rPr>
          <w:sz w:val="24"/>
          <w:szCs w:val="24"/>
        </w:rPr>
        <w:t>a</w:t>
      </w:r>
      <w:r w:rsidRPr="00E145AC">
        <w:rPr>
          <w:sz w:val="24"/>
          <w:szCs w:val="24"/>
        </w:rPr>
        <w:t xml:space="preserve"> reverse conduction </w:t>
      </w:r>
      <w:r w:rsidR="00CB184D" w:rsidRPr="00E145AC">
        <w:rPr>
          <w:sz w:val="24"/>
          <w:szCs w:val="24"/>
        </w:rPr>
        <w:t>test is</w:t>
      </w:r>
      <w:r w:rsidRPr="00E145AC">
        <w:rPr>
          <w:sz w:val="24"/>
          <w:szCs w:val="24"/>
        </w:rPr>
        <w:t xml:space="preserve"> performed with high DC current</w:t>
      </w:r>
      <w:r w:rsidR="00CB184D" w:rsidRPr="00E145AC">
        <w:rPr>
          <w:sz w:val="24"/>
          <w:szCs w:val="24"/>
        </w:rPr>
        <w:t xml:space="preserve"> for the inverter</w:t>
      </w:r>
      <w:r w:rsidR="00CC7473" w:rsidRPr="00E145AC">
        <w:rPr>
          <w:sz w:val="24"/>
          <w:szCs w:val="24"/>
        </w:rPr>
        <w:t xml:space="preserve"> with -3 V gate voltage</w:t>
      </w:r>
      <w:r w:rsidRPr="00E145AC">
        <w:rPr>
          <w:sz w:val="24"/>
          <w:szCs w:val="24"/>
        </w:rPr>
        <w:t>.</w:t>
      </w:r>
      <w:r w:rsidR="00CB184D" w:rsidRPr="00E145AC">
        <w:rPr>
          <w:sz w:val="24"/>
          <w:szCs w:val="24"/>
        </w:rPr>
        <w:t xml:space="preserve"> The temperature at the surface of the heatsink is captured by the </w:t>
      </w:r>
      <w:r w:rsidR="00DF470E">
        <w:rPr>
          <w:sz w:val="24"/>
          <w:szCs w:val="24"/>
        </w:rPr>
        <w:t>i</w:t>
      </w:r>
      <w:r w:rsidR="00DF470E" w:rsidRPr="00DF470E">
        <w:rPr>
          <w:sz w:val="24"/>
          <w:szCs w:val="24"/>
        </w:rPr>
        <w:t xml:space="preserve">nfrared </w:t>
      </w:r>
      <w:r w:rsidR="00CB184D" w:rsidRPr="00E145AC">
        <w:rPr>
          <w:sz w:val="24"/>
          <w:szCs w:val="24"/>
        </w:rPr>
        <w:t>thermal camera. Up to 70 °C on the heatsink, a total of over 130 W loss is dissipated from four GaN transistors</w:t>
      </w:r>
      <w:r w:rsidR="002F28AE" w:rsidRPr="00E145AC">
        <w:rPr>
          <w:sz w:val="24"/>
          <w:szCs w:val="24"/>
        </w:rPr>
        <w:t xml:space="preserve"> as shown in </w:t>
      </w:r>
      <w:r w:rsidR="002F28AE" w:rsidRPr="00E145AC">
        <w:rPr>
          <w:sz w:val="24"/>
          <w:szCs w:val="24"/>
        </w:rPr>
        <w:fldChar w:fldCharType="begin"/>
      </w:r>
      <w:r w:rsidR="002F28AE" w:rsidRPr="00E145AC">
        <w:rPr>
          <w:sz w:val="24"/>
          <w:szCs w:val="24"/>
        </w:rPr>
        <w:instrText xml:space="preserve"> REF _Ref66307082 \h </w:instrText>
      </w:r>
      <w:r w:rsidR="00E145AC">
        <w:rPr>
          <w:sz w:val="24"/>
          <w:szCs w:val="24"/>
        </w:rPr>
        <w:instrText xml:space="preserve"> \* MERGEFORMAT </w:instrText>
      </w:r>
      <w:r w:rsidR="002F28AE" w:rsidRPr="00E145AC">
        <w:rPr>
          <w:sz w:val="24"/>
          <w:szCs w:val="24"/>
        </w:rPr>
      </w:r>
      <w:r w:rsidR="002F28AE" w:rsidRPr="00E145AC">
        <w:rPr>
          <w:sz w:val="24"/>
          <w:szCs w:val="24"/>
        </w:rPr>
        <w:fldChar w:fldCharType="separate"/>
      </w:r>
      <w:r w:rsidR="00D251FE" w:rsidRPr="00E145AC">
        <w:rPr>
          <w:sz w:val="24"/>
          <w:szCs w:val="24"/>
        </w:rPr>
        <w:t xml:space="preserve">Fig. </w:t>
      </w:r>
      <w:r w:rsidR="00D251FE">
        <w:rPr>
          <w:noProof/>
          <w:sz w:val="24"/>
          <w:szCs w:val="24"/>
        </w:rPr>
        <w:t>133</w:t>
      </w:r>
      <w:r w:rsidR="002F28AE" w:rsidRPr="00E145AC">
        <w:rPr>
          <w:sz w:val="24"/>
          <w:szCs w:val="24"/>
        </w:rPr>
        <w:fldChar w:fldCharType="end"/>
      </w:r>
      <w:r w:rsidR="00CB184D" w:rsidRPr="00E145AC">
        <w:rPr>
          <w:sz w:val="24"/>
          <w:szCs w:val="24"/>
        </w:rPr>
        <w:t>. Note that the power loss from test is about 15% higher than the value from datasheet when the temperature is relatively high. There is also a 5-10 °C temperature difference between two phase legs mainly due to the difference of forward voltage in reverse conduction from transistors.</w:t>
      </w:r>
    </w:p>
    <w:p w14:paraId="5CE5A9EB" w14:textId="78A3D73D" w:rsidR="00432ACA" w:rsidRPr="00E145AC" w:rsidRDefault="00432ACA" w:rsidP="00432ACA">
      <w:pPr>
        <w:pStyle w:val="Text"/>
        <w:spacing w:line="480" w:lineRule="auto"/>
        <w:rPr>
          <w:sz w:val="24"/>
          <w:szCs w:val="24"/>
        </w:rPr>
      </w:pPr>
      <w:r w:rsidRPr="00E145AC">
        <w:rPr>
          <w:noProof/>
          <w:sz w:val="24"/>
          <w:szCs w:val="24"/>
        </w:rPr>
        <w:lastRenderedPageBreak/>
        <w:drawing>
          <wp:inline distT="0" distB="0" distL="0" distR="0" wp14:anchorId="5E4B6BA5" wp14:editId="19149AF4">
            <wp:extent cx="2746078" cy="2051436"/>
            <wp:effectExtent l="0" t="0" r="0" b="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784999" cy="2080511"/>
                    </a:xfrm>
                    <a:prstGeom prst="rect">
                      <a:avLst/>
                    </a:prstGeom>
                    <a:noFill/>
                  </pic:spPr>
                </pic:pic>
              </a:graphicData>
            </a:graphic>
          </wp:inline>
        </w:drawing>
      </w:r>
      <w:r w:rsidRPr="00E145AC">
        <w:rPr>
          <w:noProof/>
          <w:sz w:val="24"/>
          <w:szCs w:val="24"/>
        </w:rPr>
        <w:drawing>
          <wp:inline distT="0" distB="0" distL="0" distR="0" wp14:anchorId="0FD811C3" wp14:editId="71ED7DF3">
            <wp:extent cx="2520564" cy="1890423"/>
            <wp:effectExtent l="0" t="0" r="0" b="0"/>
            <wp:docPr id="1039" name="Picture 13" descr="A picture containing graphical user interface&#10;&#10;Description automatically generated">
              <a:extLst xmlns:a="http://schemas.openxmlformats.org/drawingml/2006/main">
                <a:ext uri="{FF2B5EF4-FFF2-40B4-BE49-F238E27FC236}">
                  <a16:creationId xmlns:a16="http://schemas.microsoft.com/office/drawing/2014/main" id="{3E41499C-6680-4DDB-A3D9-80120F456F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picture containing graphical user interface&#10;&#10;Description automatically generated">
                      <a:extLst>
                        <a:ext uri="{FF2B5EF4-FFF2-40B4-BE49-F238E27FC236}">
                          <a16:creationId xmlns:a16="http://schemas.microsoft.com/office/drawing/2014/main" id="{3E41499C-6680-4DDB-A3D9-80120F456F18}"/>
                        </a:ext>
                      </a:extLst>
                    </pic:cNvPr>
                    <pic:cNvPicPr>
                      <a:picLocks noChangeAspect="1"/>
                    </pic:cNvPicPr>
                  </pic:nvPicPr>
                  <pic:blipFill>
                    <a:blip r:embed="rId250">
                      <a:extLst>
                        <a:ext uri="{28A0092B-C50C-407E-A947-70E740481C1C}">
                          <a14:useLocalDpi xmlns:a14="http://schemas.microsoft.com/office/drawing/2010/main" val="0"/>
                        </a:ext>
                      </a:extLst>
                    </a:blip>
                    <a:stretch>
                      <a:fillRect/>
                    </a:stretch>
                  </pic:blipFill>
                  <pic:spPr>
                    <a:xfrm>
                      <a:off x="0" y="0"/>
                      <a:ext cx="2541148" cy="1905861"/>
                    </a:xfrm>
                    <a:prstGeom prst="rect">
                      <a:avLst/>
                    </a:prstGeom>
                  </pic:spPr>
                </pic:pic>
              </a:graphicData>
            </a:graphic>
          </wp:inline>
        </w:drawing>
      </w:r>
    </w:p>
    <w:p w14:paraId="40853732" w14:textId="10BBAA3E" w:rsidR="00A66805" w:rsidRPr="00E145AC" w:rsidRDefault="00A66805" w:rsidP="00A66805">
      <w:pPr>
        <w:pStyle w:val="Text"/>
        <w:spacing w:line="480" w:lineRule="auto"/>
        <w:jc w:val="center"/>
        <w:rPr>
          <w:sz w:val="24"/>
          <w:szCs w:val="24"/>
        </w:rPr>
      </w:pPr>
      <w:r w:rsidRPr="00E145AC">
        <w:rPr>
          <w:sz w:val="24"/>
          <w:szCs w:val="24"/>
        </w:rPr>
        <w:t>(a)</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3AD54C39" w14:textId="6A63327E" w:rsidR="00C804D6" w:rsidRPr="00E145AC" w:rsidRDefault="00C804D6" w:rsidP="00C804D6">
      <w:pPr>
        <w:pStyle w:val="Text"/>
        <w:spacing w:line="480" w:lineRule="auto"/>
        <w:jc w:val="center"/>
        <w:rPr>
          <w:sz w:val="24"/>
          <w:szCs w:val="24"/>
        </w:rPr>
      </w:pPr>
      <w:bookmarkStart w:id="359" w:name="_Ref66307082"/>
      <w:bookmarkStart w:id="360" w:name="_Toc9630040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133</w:t>
      </w:r>
      <w:r w:rsidRPr="00E145AC">
        <w:rPr>
          <w:sz w:val="24"/>
          <w:szCs w:val="24"/>
        </w:rPr>
        <w:fldChar w:fldCharType="end"/>
      </w:r>
      <w:bookmarkEnd w:id="359"/>
      <w:r w:rsidRPr="00E145AC">
        <w:rPr>
          <w:sz w:val="24"/>
          <w:szCs w:val="24"/>
        </w:rPr>
        <w:t xml:space="preserve">. Reverse conduction </w:t>
      </w:r>
      <w:r w:rsidR="00A66805" w:rsidRPr="00E145AC">
        <w:rPr>
          <w:sz w:val="24"/>
          <w:szCs w:val="24"/>
        </w:rPr>
        <w:t xml:space="preserve">test result (a) total power loss vs temperature on </w:t>
      </w:r>
      <w:r w:rsidR="002F28AE" w:rsidRPr="00E145AC">
        <w:rPr>
          <w:sz w:val="24"/>
          <w:szCs w:val="24"/>
        </w:rPr>
        <w:t xml:space="preserve">the </w:t>
      </w:r>
      <w:r w:rsidR="00A66805" w:rsidRPr="00E145AC">
        <w:rPr>
          <w:sz w:val="24"/>
          <w:szCs w:val="24"/>
        </w:rPr>
        <w:t>heatsink (b) thermal image at 70 °C</w:t>
      </w:r>
      <w:bookmarkEnd w:id="360"/>
    </w:p>
    <w:p w14:paraId="2A6A7A6B" w14:textId="3614AEFA" w:rsidR="00EC5BDB" w:rsidRDefault="00C050EA" w:rsidP="006C23AA">
      <w:pPr>
        <w:pStyle w:val="Text"/>
        <w:spacing w:line="480" w:lineRule="auto"/>
        <w:rPr>
          <w:sz w:val="24"/>
          <w:szCs w:val="24"/>
        </w:rPr>
      </w:pPr>
      <w:r w:rsidRPr="00E145AC">
        <w:rPr>
          <w:sz w:val="24"/>
          <w:szCs w:val="24"/>
        </w:rPr>
        <w:t xml:space="preserve">The equivalent thermal resistance circuit per phase leg is shown in </w:t>
      </w:r>
      <w:r w:rsidRPr="00E145AC">
        <w:rPr>
          <w:sz w:val="24"/>
          <w:szCs w:val="24"/>
        </w:rPr>
        <w:fldChar w:fldCharType="begin"/>
      </w:r>
      <w:r w:rsidRPr="00E145AC">
        <w:rPr>
          <w:sz w:val="24"/>
          <w:szCs w:val="24"/>
        </w:rPr>
        <w:instrText xml:space="preserve"> REF _Ref66309906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134</w:t>
      </w:r>
      <w:r w:rsidRPr="00E145AC">
        <w:rPr>
          <w:sz w:val="24"/>
          <w:szCs w:val="24"/>
        </w:rPr>
        <w:fldChar w:fldCharType="end"/>
      </w:r>
      <w:r w:rsidRPr="00E145AC">
        <w:rPr>
          <w:sz w:val="24"/>
          <w:szCs w:val="24"/>
        </w:rPr>
        <w:t xml:space="preserve">, with the </w:t>
      </w:r>
      <w:r w:rsidR="003155F9">
        <w:rPr>
          <w:sz w:val="24"/>
          <w:szCs w:val="24"/>
        </w:rPr>
        <w:t>calculated</w:t>
      </w:r>
      <w:r w:rsidRPr="00E145AC">
        <w:rPr>
          <w:sz w:val="24"/>
          <w:szCs w:val="24"/>
        </w:rPr>
        <w:t xml:space="preserve"> </w:t>
      </w:r>
      <w:r w:rsidR="00B634E1">
        <w:rPr>
          <w:sz w:val="24"/>
          <w:szCs w:val="24"/>
        </w:rPr>
        <w:t xml:space="preserve">thermal resistance </w:t>
      </w:r>
      <w:r w:rsidRPr="00E145AC">
        <w:rPr>
          <w:sz w:val="24"/>
          <w:szCs w:val="24"/>
        </w:rPr>
        <w:t>value based on the datasheet.</w:t>
      </w:r>
    </w:p>
    <w:tbl>
      <w:tblPr>
        <w:tblStyle w:val="TableGrid"/>
        <w:tblW w:w="82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6"/>
        <w:gridCol w:w="616"/>
      </w:tblGrid>
      <w:tr w:rsidR="00B165A2" w:rsidRPr="00E145AC" w14:paraId="07C6EB90" w14:textId="77777777" w:rsidTr="00F513C3">
        <w:trPr>
          <w:jc w:val="center"/>
        </w:trPr>
        <w:tc>
          <w:tcPr>
            <w:tcW w:w="7776" w:type="dxa"/>
            <w:vAlign w:val="center"/>
          </w:tcPr>
          <w:p w14:paraId="75BA209A" w14:textId="1724F20B" w:rsidR="00B165A2" w:rsidRPr="00E66444" w:rsidRDefault="00136975" w:rsidP="00F513C3">
            <w:pPr>
              <w:pStyle w:val="BodyText"/>
              <w:spacing w:line="480" w:lineRule="auto"/>
              <w:jc w:val="center"/>
              <w:rPr>
                <w:rFonts w:eastAsia="Times New Roman"/>
                <w:sz w:val="24"/>
                <w:szCs w:val="24"/>
              </w:rPr>
            </w:pPr>
            <m:oMathPara>
              <m:oMath>
                <m:sSub>
                  <m:sSubPr>
                    <m:ctrlPr>
                      <w:rPr>
                        <w:rFonts w:ascii="Cambria Math" w:hAnsi="Cambria Math"/>
                        <w:i/>
                        <w:iCs/>
                        <w:sz w:val="24"/>
                        <w:szCs w:val="24"/>
                      </w:rPr>
                    </m:ctrlPr>
                  </m:sSubPr>
                  <m:e>
                    <m:r>
                      <w:rPr>
                        <w:rFonts w:ascii="Cambria Math" w:hAnsi="Cambria Math"/>
                        <w:sz w:val="24"/>
                        <w:szCs w:val="24"/>
                      </w:rPr>
                      <m:t>R</m:t>
                    </m:r>
                  </m:e>
                  <m:sub>
                    <m:r>
                      <w:rPr>
                        <w:rFonts w:ascii="Cambria Math" w:hAnsi="Cambria Math"/>
                        <w:sz w:val="24"/>
                        <w:szCs w:val="24"/>
                      </w:rPr>
                      <m:t>jc</m:t>
                    </m:r>
                  </m:sub>
                </m:sSub>
                <m:r>
                  <w:rPr>
                    <w:rFonts w:ascii="Cambria Math" w:hAnsi="Cambria Math"/>
                    <w:sz w:val="24"/>
                    <w:szCs w:val="24"/>
                  </w:rPr>
                  <m:t>=0.27°C/W</m:t>
                </m:r>
              </m:oMath>
            </m:oMathPara>
          </w:p>
        </w:tc>
        <w:tc>
          <w:tcPr>
            <w:tcW w:w="496" w:type="dxa"/>
            <w:vAlign w:val="center"/>
          </w:tcPr>
          <w:p w14:paraId="00819F3F" w14:textId="34650BD5" w:rsidR="00B165A2" w:rsidRPr="00E145AC" w:rsidRDefault="00B165A2"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61</w:t>
            </w:r>
            <w:r w:rsidRPr="00131F4C">
              <w:rPr>
                <w:sz w:val="24"/>
                <w:szCs w:val="24"/>
              </w:rPr>
              <w:fldChar w:fldCharType="end"/>
            </w:r>
            <w:r w:rsidRPr="004416D0">
              <w:rPr>
                <w:sz w:val="24"/>
                <w:szCs w:val="24"/>
              </w:rPr>
              <w:t>)</w:t>
            </w:r>
          </w:p>
        </w:tc>
      </w:tr>
      <w:tr w:rsidR="00B165A2" w:rsidRPr="00E145AC" w14:paraId="29E23009" w14:textId="77777777" w:rsidTr="00B165A2">
        <w:tblPrEx>
          <w:jc w:val="left"/>
        </w:tblPrEx>
        <w:tc>
          <w:tcPr>
            <w:tcW w:w="7776" w:type="dxa"/>
          </w:tcPr>
          <w:p w14:paraId="7547A537" w14:textId="5CB456CD" w:rsidR="00B165A2" w:rsidRPr="00E66444" w:rsidRDefault="00136975" w:rsidP="00F513C3">
            <w:pPr>
              <w:pStyle w:val="BodyText"/>
              <w:spacing w:line="480" w:lineRule="auto"/>
              <w:jc w:val="center"/>
              <w:rPr>
                <w:rFonts w:eastAsia="Times New Roman"/>
                <w:sz w:val="24"/>
                <w:szCs w:val="24"/>
              </w:rPr>
            </w:pPr>
            <m:oMathPara>
              <m:oMath>
                <m:sSub>
                  <m:sSubPr>
                    <m:ctrlPr>
                      <w:rPr>
                        <w:rFonts w:ascii="Cambria Math" w:hAnsi="Cambria Math"/>
                        <w:i/>
                        <w:iCs/>
                        <w:sz w:val="24"/>
                        <w:szCs w:val="24"/>
                      </w:rPr>
                    </m:ctrlPr>
                  </m:sSubPr>
                  <m:e>
                    <m:r>
                      <w:rPr>
                        <w:rFonts w:ascii="Cambria Math" w:hAnsi="Cambria Math"/>
                        <w:sz w:val="24"/>
                        <w:szCs w:val="24"/>
                      </w:rPr>
                      <m:t>R</m:t>
                    </m:r>
                  </m:e>
                  <m:sub>
                    <m:r>
                      <w:rPr>
                        <w:rFonts w:ascii="Cambria Math" w:hAnsi="Cambria Math"/>
                        <w:sz w:val="24"/>
                        <w:szCs w:val="24"/>
                      </w:rPr>
                      <m:t>tim</m:t>
                    </m:r>
                  </m:sub>
                </m:sSub>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t</m:t>
                    </m:r>
                  </m:num>
                  <m:den>
                    <m:r>
                      <w:rPr>
                        <w:rFonts w:ascii="Cambria Math" w:hAnsi="Cambria Math"/>
                        <w:sz w:val="24"/>
                        <w:szCs w:val="24"/>
                      </w:rPr>
                      <m:t>Ak</m:t>
                    </m:r>
                  </m:den>
                </m:f>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0.508mm</m:t>
                    </m:r>
                    <m:r>
                      <m:rPr>
                        <m:nor/>
                      </m:rPr>
                      <w:rPr>
                        <w:i/>
                        <w:sz w:val="24"/>
                        <w:szCs w:val="24"/>
                      </w:rPr>
                      <m:t> </m:t>
                    </m:r>
                  </m:num>
                  <m:den>
                    <m:r>
                      <w:rPr>
                        <w:rFonts w:ascii="Cambria Math" w:hAnsi="Cambria Math"/>
                        <w:sz w:val="24"/>
                        <w:szCs w:val="24"/>
                      </w:rPr>
                      <m:t>8.27mm×5.64mm×5W/mK</m:t>
                    </m:r>
                  </m:den>
                </m:f>
                <m:r>
                  <w:rPr>
                    <w:rFonts w:ascii="Cambria Math" w:hAnsi="Cambria Math"/>
                    <w:sz w:val="24"/>
                    <w:szCs w:val="24"/>
                  </w:rPr>
                  <m:t>=2.18°C/W</m:t>
                </m:r>
              </m:oMath>
            </m:oMathPara>
          </w:p>
        </w:tc>
        <w:tc>
          <w:tcPr>
            <w:tcW w:w="496" w:type="dxa"/>
          </w:tcPr>
          <w:p w14:paraId="589A1345" w14:textId="204F752D" w:rsidR="00B165A2" w:rsidRPr="00E145AC" w:rsidRDefault="00B165A2" w:rsidP="00F513C3">
            <w:pPr>
              <w:pStyle w:val="Text"/>
              <w:spacing w:line="480" w:lineRule="auto"/>
              <w:ind w:firstLine="0"/>
              <w:jc w:val="right"/>
              <w:rPr>
                <w:sz w:val="24"/>
                <w:szCs w:val="32"/>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62</w:t>
            </w:r>
            <w:r w:rsidRPr="00131F4C">
              <w:rPr>
                <w:sz w:val="24"/>
                <w:szCs w:val="24"/>
              </w:rPr>
              <w:fldChar w:fldCharType="end"/>
            </w:r>
            <w:r w:rsidRPr="004416D0">
              <w:rPr>
                <w:sz w:val="24"/>
                <w:szCs w:val="24"/>
              </w:rPr>
              <w:t>)</w:t>
            </w:r>
          </w:p>
        </w:tc>
      </w:tr>
    </w:tbl>
    <w:p w14:paraId="4925FAF7" w14:textId="77777777" w:rsidR="00EC5BDB" w:rsidRPr="00E145AC" w:rsidRDefault="00EC5BDB" w:rsidP="00CC66D9">
      <w:pPr>
        <w:pStyle w:val="Text"/>
        <w:spacing w:line="240" w:lineRule="auto"/>
        <w:jc w:val="center"/>
        <w:rPr>
          <w:sz w:val="24"/>
          <w:szCs w:val="24"/>
        </w:rPr>
      </w:pPr>
      <w:r w:rsidRPr="00E145AC">
        <w:rPr>
          <w:noProof/>
        </w:rPr>
        <w:drawing>
          <wp:inline distT="0" distB="0" distL="0" distR="0" wp14:anchorId="5119B1AB" wp14:editId="25A90398">
            <wp:extent cx="2176817" cy="1871458"/>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1"/>
                    <a:stretch>
                      <a:fillRect/>
                    </a:stretch>
                  </pic:blipFill>
                  <pic:spPr>
                    <a:xfrm>
                      <a:off x="0" y="0"/>
                      <a:ext cx="2208994" cy="1899122"/>
                    </a:xfrm>
                    <a:prstGeom prst="rect">
                      <a:avLst/>
                    </a:prstGeom>
                  </pic:spPr>
                </pic:pic>
              </a:graphicData>
            </a:graphic>
          </wp:inline>
        </w:drawing>
      </w:r>
      <w:r w:rsidRPr="00E145AC">
        <w:rPr>
          <w:noProof/>
          <w:sz w:val="24"/>
          <w:szCs w:val="24"/>
        </w:rPr>
        <w:drawing>
          <wp:inline distT="0" distB="0" distL="0" distR="0" wp14:anchorId="613FC572" wp14:editId="5D60B109">
            <wp:extent cx="1422433" cy="1903350"/>
            <wp:effectExtent l="0" t="0" r="6350" b="1905"/>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1446341" cy="1935341"/>
                    </a:xfrm>
                    <a:prstGeom prst="rect">
                      <a:avLst/>
                    </a:prstGeom>
                    <a:noFill/>
                  </pic:spPr>
                </pic:pic>
              </a:graphicData>
            </a:graphic>
          </wp:inline>
        </w:drawing>
      </w:r>
    </w:p>
    <w:p w14:paraId="29F53AAE" w14:textId="77777777" w:rsidR="002F28AE" w:rsidRPr="00E145AC" w:rsidRDefault="002F28AE" w:rsidP="002F28AE">
      <w:pPr>
        <w:pStyle w:val="Text"/>
        <w:spacing w:line="480" w:lineRule="auto"/>
        <w:jc w:val="center"/>
        <w:rPr>
          <w:sz w:val="24"/>
          <w:szCs w:val="24"/>
        </w:rPr>
      </w:pPr>
      <w:r w:rsidRPr="00E145AC">
        <w:rPr>
          <w:sz w:val="24"/>
          <w:szCs w:val="24"/>
        </w:rPr>
        <w:t>(a)</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7B0D5294" w14:textId="5B1E0F70" w:rsidR="00EC5BDB" w:rsidRPr="00E145AC" w:rsidRDefault="002F28AE" w:rsidP="002F28AE">
      <w:pPr>
        <w:pStyle w:val="Text"/>
        <w:spacing w:line="480" w:lineRule="auto"/>
        <w:jc w:val="center"/>
        <w:rPr>
          <w:sz w:val="24"/>
          <w:szCs w:val="24"/>
        </w:rPr>
      </w:pPr>
      <w:bookmarkStart w:id="361" w:name="_Ref66309906"/>
      <w:bookmarkStart w:id="362" w:name="_Toc9630040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134</w:t>
      </w:r>
      <w:r w:rsidRPr="00E145AC">
        <w:rPr>
          <w:sz w:val="24"/>
          <w:szCs w:val="24"/>
        </w:rPr>
        <w:fldChar w:fldCharType="end"/>
      </w:r>
      <w:bookmarkEnd w:id="361"/>
      <w:r w:rsidRPr="00E145AC">
        <w:rPr>
          <w:sz w:val="24"/>
          <w:szCs w:val="24"/>
        </w:rPr>
        <w:t>. (a) GaN transistor heat flow path (b) equivalent thermal resistance circuit for one phase leg with two GaN transistors</w:t>
      </w:r>
      <w:bookmarkEnd w:id="362"/>
    </w:p>
    <w:p w14:paraId="0FF2FFD9" w14:textId="7633D90F" w:rsidR="00C050EA" w:rsidRPr="00E145AC" w:rsidRDefault="00C050EA" w:rsidP="00C050EA">
      <w:pPr>
        <w:pStyle w:val="Text"/>
        <w:spacing w:line="480" w:lineRule="auto"/>
        <w:rPr>
          <w:sz w:val="24"/>
          <w:szCs w:val="24"/>
        </w:rPr>
      </w:pPr>
      <w:r w:rsidRPr="00E145AC">
        <w:rPr>
          <w:sz w:val="24"/>
          <w:szCs w:val="24"/>
        </w:rPr>
        <w:lastRenderedPageBreak/>
        <w:t xml:space="preserve">To have a real-time </w:t>
      </w:r>
      <w:r w:rsidR="00EC50D3" w:rsidRPr="00E145AC">
        <w:rPr>
          <w:sz w:val="24"/>
          <w:szCs w:val="24"/>
        </w:rPr>
        <w:t>over</w:t>
      </w:r>
      <w:r w:rsidR="00EC50D3">
        <w:rPr>
          <w:sz w:val="24"/>
          <w:szCs w:val="24"/>
        </w:rPr>
        <w:t>temperature</w:t>
      </w:r>
      <w:r w:rsidRPr="00E145AC">
        <w:rPr>
          <w:sz w:val="24"/>
          <w:szCs w:val="24"/>
        </w:rPr>
        <w:t xml:space="preserve"> protection, a voltage divider using thermistor is built to sense the temperature of PCB trace in proximity of GaN transistors. </w:t>
      </w:r>
      <w:r w:rsidR="00DF0998" w:rsidRPr="00E145AC">
        <w:rPr>
          <w:sz w:val="24"/>
          <w:szCs w:val="24"/>
        </w:rPr>
        <w:t xml:space="preserve">The sensed voltage fed to </w:t>
      </w:r>
      <w:r w:rsidR="00383886">
        <w:rPr>
          <w:sz w:val="24"/>
          <w:szCs w:val="24"/>
        </w:rPr>
        <w:t xml:space="preserve">the </w:t>
      </w:r>
      <w:r w:rsidR="00DF0998" w:rsidRPr="00E145AC">
        <w:rPr>
          <w:sz w:val="24"/>
          <w:szCs w:val="24"/>
        </w:rPr>
        <w:t xml:space="preserve">DSP is shown in </w:t>
      </w:r>
      <w:r w:rsidR="00DF0998" w:rsidRPr="00E145AC">
        <w:rPr>
          <w:sz w:val="24"/>
          <w:szCs w:val="24"/>
        </w:rPr>
        <w:fldChar w:fldCharType="begin"/>
      </w:r>
      <w:r w:rsidR="00DF0998" w:rsidRPr="00E145AC">
        <w:rPr>
          <w:sz w:val="24"/>
          <w:szCs w:val="24"/>
        </w:rPr>
        <w:instrText xml:space="preserve"> REF _Ref66310593 \h </w:instrText>
      </w:r>
      <w:r w:rsidR="00E145AC">
        <w:rPr>
          <w:sz w:val="24"/>
          <w:szCs w:val="24"/>
        </w:rPr>
        <w:instrText xml:space="preserve"> \* MERGEFORMAT </w:instrText>
      </w:r>
      <w:r w:rsidR="00DF0998" w:rsidRPr="00E145AC">
        <w:rPr>
          <w:sz w:val="24"/>
          <w:szCs w:val="24"/>
        </w:rPr>
      </w:r>
      <w:r w:rsidR="00DF0998" w:rsidRPr="00E145AC">
        <w:rPr>
          <w:sz w:val="24"/>
          <w:szCs w:val="24"/>
        </w:rPr>
        <w:fldChar w:fldCharType="separate"/>
      </w:r>
      <w:r w:rsidR="00D251FE" w:rsidRPr="00E145AC">
        <w:rPr>
          <w:sz w:val="24"/>
          <w:szCs w:val="24"/>
        </w:rPr>
        <w:t xml:space="preserve">Fig. </w:t>
      </w:r>
      <w:r w:rsidR="00D251FE">
        <w:rPr>
          <w:noProof/>
          <w:sz w:val="24"/>
          <w:szCs w:val="24"/>
        </w:rPr>
        <w:t>135</w:t>
      </w:r>
      <w:r w:rsidR="00DF0998" w:rsidRPr="00E145AC">
        <w:rPr>
          <w:sz w:val="24"/>
          <w:szCs w:val="24"/>
        </w:rPr>
        <w:fldChar w:fldCharType="end"/>
      </w:r>
      <w:r w:rsidR="00DF0998" w:rsidRPr="00E145AC">
        <w:rPr>
          <w:sz w:val="24"/>
          <w:szCs w:val="24"/>
        </w:rPr>
        <w:t xml:space="preserve"> for the four transistors </w:t>
      </w:r>
      <w:r w:rsidR="00383886">
        <w:rPr>
          <w:sz w:val="24"/>
          <w:szCs w:val="24"/>
        </w:rPr>
        <w:t xml:space="preserve">compared </w:t>
      </w:r>
      <w:r w:rsidR="00DF0998" w:rsidRPr="00E145AC">
        <w:rPr>
          <w:sz w:val="24"/>
          <w:szCs w:val="24"/>
        </w:rPr>
        <w:t xml:space="preserve">with </w:t>
      </w:r>
      <w:r w:rsidR="00383886">
        <w:rPr>
          <w:sz w:val="24"/>
          <w:szCs w:val="24"/>
        </w:rPr>
        <w:t xml:space="preserve">the </w:t>
      </w:r>
      <w:r w:rsidR="00DF0998" w:rsidRPr="00E145AC">
        <w:rPr>
          <w:sz w:val="24"/>
          <w:szCs w:val="24"/>
        </w:rPr>
        <w:t xml:space="preserve">captured heatsink temperature </w:t>
      </w:r>
      <w:r w:rsidR="00FB1B2F">
        <w:rPr>
          <w:sz w:val="24"/>
          <w:szCs w:val="24"/>
        </w:rPr>
        <w:t xml:space="preserve">captured </w:t>
      </w:r>
      <w:r w:rsidR="00DF0998" w:rsidRPr="00E145AC">
        <w:rPr>
          <w:sz w:val="24"/>
          <w:szCs w:val="24"/>
        </w:rPr>
        <w:t>from the thermal camera</w:t>
      </w:r>
      <w:r w:rsidR="006F7489" w:rsidRPr="00E145AC">
        <w:rPr>
          <w:sz w:val="24"/>
          <w:szCs w:val="24"/>
        </w:rPr>
        <w:t xml:space="preserve"> under 24 A forward conducti</w:t>
      </w:r>
      <w:r w:rsidR="00DA7C67" w:rsidRPr="00E145AC">
        <w:rPr>
          <w:sz w:val="24"/>
          <w:szCs w:val="24"/>
        </w:rPr>
        <w:t>ng</w:t>
      </w:r>
      <w:r w:rsidR="006F7489" w:rsidRPr="00E145AC">
        <w:rPr>
          <w:sz w:val="24"/>
          <w:szCs w:val="24"/>
        </w:rPr>
        <w:t xml:space="preserve"> current</w:t>
      </w:r>
      <w:r w:rsidR="00DA7C67" w:rsidRPr="00E145AC">
        <w:rPr>
          <w:sz w:val="24"/>
          <w:szCs w:val="24"/>
        </w:rPr>
        <w:t xml:space="preserve"> in the inverter</w:t>
      </w:r>
      <w:r w:rsidR="00DF0998" w:rsidRPr="00E145AC">
        <w:rPr>
          <w:sz w:val="24"/>
          <w:szCs w:val="24"/>
        </w:rPr>
        <w:t xml:space="preserve">. </w:t>
      </w:r>
      <w:r w:rsidR="00D01EED" w:rsidRPr="00E145AC">
        <w:rPr>
          <w:sz w:val="24"/>
          <w:szCs w:val="24"/>
        </w:rPr>
        <w:t>After calculating</w:t>
      </w:r>
      <w:r w:rsidR="00DF0998" w:rsidRPr="00E145AC">
        <w:rPr>
          <w:sz w:val="24"/>
          <w:szCs w:val="24"/>
        </w:rPr>
        <w:t xml:space="preserve"> the equivalent thermal resistance between the heatsink and the device </w:t>
      </w:r>
      <w:r w:rsidR="00F534C1" w:rsidRPr="00E145AC">
        <w:rPr>
          <w:sz w:val="24"/>
          <w:szCs w:val="24"/>
        </w:rPr>
        <w:t>junction</w:t>
      </w:r>
      <w:r w:rsidR="00DF0998" w:rsidRPr="00E145AC">
        <w:rPr>
          <w:sz w:val="24"/>
          <w:szCs w:val="24"/>
        </w:rPr>
        <w:t xml:space="preserve">, </w:t>
      </w:r>
      <w:r w:rsidR="00DF0998" w:rsidRPr="00E145AC">
        <w:rPr>
          <w:sz w:val="24"/>
          <w:szCs w:val="24"/>
        </w:rPr>
        <w:fldChar w:fldCharType="begin"/>
      </w:r>
      <w:r w:rsidR="00DF0998" w:rsidRPr="00E145AC">
        <w:rPr>
          <w:sz w:val="24"/>
          <w:szCs w:val="24"/>
        </w:rPr>
        <w:instrText xml:space="preserve"> REF _Ref66310594 \h </w:instrText>
      </w:r>
      <w:r w:rsidR="00E145AC">
        <w:rPr>
          <w:sz w:val="24"/>
          <w:szCs w:val="24"/>
        </w:rPr>
        <w:instrText xml:space="preserve"> \* MERGEFORMAT </w:instrText>
      </w:r>
      <w:r w:rsidR="00DF0998" w:rsidRPr="00E145AC">
        <w:rPr>
          <w:sz w:val="24"/>
          <w:szCs w:val="24"/>
        </w:rPr>
      </w:r>
      <w:r w:rsidR="00DF0998" w:rsidRPr="00E145AC">
        <w:rPr>
          <w:sz w:val="24"/>
          <w:szCs w:val="24"/>
        </w:rPr>
        <w:fldChar w:fldCharType="separate"/>
      </w:r>
      <w:r w:rsidR="00D251FE" w:rsidRPr="00E145AC">
        <w:rPr>
          <w:sz w:val="24"/>
          <w:szCs w:val="24"/>
        </w:rPr>
        <w:t xml:space="preserve">Fig. </w:t>
      </w:r>
      <w:r w:rsidR="00D251FE">
        <w:rPr>
          <w:noProof/>
          <w:sz w:val="24"/>
          <w:szCs w:val="24"/>
        </w:rPr>
        <w:t>136</w:t>
      </w:r>
      <w:r w:rsidR="00DF0998" w:rsidRPr="00E145AC">
        <w:rPr>
          <w:sz w:val="24"/>
          <w:szCs w:val="24"/>
        </w:rPr>
        <w:fldChar w:fldCharType="end"/>
      </w:r>
      <w:r w:rsidR="00DF0998" w:rsidRPr="00E145AC">
        <w:rPr>
          <w:sz w:val="24"/>
          <w:szCs w:val="24"/>
        </w:rPr>
        <w:t xml:space="preserve"> gives the relation between the </w:t>
      </w:r>
      <w:r w:rsidR="00F43686" w:rsidRPr="00E145AC">
        <w:rPr>
          <w:sz w:val="24"/>
          <w:szCs w:val="24"/>
        </w:rPr>
        <w:t>junction</w:t>
      </w:r>
      <w:r w:rsidR="00DF0998" w:rsidRPr="00E145AC">
        <w:rPr>
          <w:sz w:val="24"/>
          <w:szCs w:val="24"/>
        </w:rPr>
        <w:t xml:space="preserve"> temperature and the sensed thermistor voltage, which is monitored real-time during the system power test</w:t>
      </w:r>
      <w:r w:rsidR="000542F0">
        <w:rPr>
          <w:sz w:val="24"/>
          <w:szCs w:val="24"/>
        </w:rPr>
        <w:t>s</w:t>
      </w:r>
      <w:r w:rsidR="00DF0998" w:rsidRPr="00E145AC">
        <w:rPr>
          <w:sz w:val="24"/>
          <w:szCs w:val="24"/>
        </w:rPr>
        <w:t xml:space="preserve"> to avoid any unexpected thermal runaway.</w:t>
      </w:r>
    </w:p>
    <w:p w14:paraId="58647002" w14:textId="5B9BBE1E" w:rsidR="00EB7B50" w:rsidRPr="00E145AC" w:rsidRDefault="002C0DA0" w:rsidP="00EB7B50">
      <w:pPr>
        <w:pStyle w:val="Text"/>
        <w:spacing w:line="480" w:lineRule="auto"/>
        <w:jc w:val="center"/>
        <w:rPr>
          <w:sz w:val="24"/>
          <w:szCs w:val="24"/>
        </w:rPr>
      </w:pPr>
      <w:r w:rsidRPr="00E145AC">
        <w:rPr>
          <w:noProof/>
          <w:sz w:val="24"/>
          <w:szCs w:val="24"/>
        </w:rPr>
        <w:drawing>
          <wp:inline distT="0" distB="0" distL="0" distR="0" wp14:anchorId="719AC044" wp14:editId="110C4B2D">
            <wp:extent cx="3470690" cy="2775005"/>
            <wp:effectExtent l="0" t="0" r="0" b="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3474351" cy="2777933"/>
                    </a:xfrm>
                    <a:prstGeom prst="rect">
                      <a:avLst/>
                    </a:prstGeom>
                    <a:noFill/>
                  </pic:spPr>
                </pic:pic>
              </a:graphicData>
            </a:graphic>
          </wp:inline>
        </w:drawing>
      </w:r>
    </w:p>
    <w:p w14:paraId="00D95DD8" w14:textId="21C81770" w:rsidR="00DF0998" w:rsidRPr="00E145AC" w:rsidRDefault="00DF0998" w:rsidP="00EB7B50">
      <w:pPr>
        <w:pStyle w:val="Text"/>
        <w:spacing w:line="480" w:lineRule="auto"/>
        <w:jc w:val="center"/>
        <w:rPr>
          <w:sz w:val="24"/>
          <w:szCs w:val="24"/>
        </w:rPr>
      </w:pPr>
      <w:bookmarkStart w:id="363" w:name="_Ref66310593"/>
      <w:bookmarkStart w:id="364" w:name="_Toc9630040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135</w:t>
      </w:r>
      <w:r w:rsidRPr="00E145AC">
        <w:rPr>
          <w:sz w:val="24"/>
          <w:szCs w:val="24"/>
        </w:rPr>
        <w:fldChar w:fldCharType="end"/>
      </w:r>
      <w:bookmarkEnd w:id="363"/>
      <w:r w:rsidRPr="00E145AC">
        <w:rPr>
          <w:sz w:val="24"/>
          <w:szCs w:val="24"/>
        </w:rPr>
        <w:t>. Thermistor voltage vs heatsink temperature</w:t>
      </w:r>
      <w:bookmarkEnd w:id="364"/>
    </w:p>
    <w:p w14:paraId="38D5AC42" w14:textId="1B731BF2" w:rsidR="006C23AA" w:rsidRPr="00E145AC" w:rsidRDefault="00264EF6" w:rsidP="00EB7B50">
      <w:pPr>
        <w:pStyle w:val="Text"/>
        <w:spacing w:line="480" w:lineRule="auto"/>
        <w:jc w:val="center"/>
        <w:rPr>
          <w:sz w:val="24"/>
          <w:szCs w:val="24"/>
        </w:rPr>
      </w:pPr>
      <w:r w:rsidRPr="00E145AC">
        <w:rPr>
          <w:noProof/>
          <w:sz w:val="24"/>
          <w:szCs w:val="24"/>
        </w:rPr>
        <w:lastRenderedPageBreak/>
        <w:drawing>
          <wp:inline distT="0" distB="0" distL="0" distR="0" wp14:anchorId="265855AA" wp14:editId="7A2462C5">
            <wp:extent cx="3386690" cy="2852368"/>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3397326" cy="2861326"/>
                    </a:xfrm>
                    <a:prstGeom prst="rect">
                      <a:avLst/>
                    </a:prstGeom>
                    <a:noFill/>
                  </pic:spPr>
                </pic:pic>
              </a:graphicData>
            </a:graphic>
          </wp:inline>
        </w:drawing>
      </w:r>
    </w:p>
    <w:p w14:paraId="514C9EAC" w14:textId="5464EA72" w:rsidR="006C23AA" w:rsidRDefault="00DF0998" w:rsidP="004457B0">
      <w:pPr>
        <w:pStyle w:val="Text"/>
        <w:spacing w:line="480" w:lineRule="auto"/>
        <w:jc w:val="center"/>
        <w:rPr>
          <w:sz w:val="24"/>
          <w:szCs w:val="24"/>
        </w:rPr>
      </w:pPr>
      <w:bookmarkStart w:id="365" w:name="_Ref66310594"/>
      <w:bookmarkStart w:id="366" w:name="_Toc9630040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136</w:t>
      </w:r>
      <w:r w:rsidRPr="00E145AC">
        <w:rPr>
          <w:sz w:val="24"/>
          <w:szCs w:val="24"/>
        </w:rPr>
        <w:fldChar w:fldCharType="end"/>
      </w:r>
      <w:bookmarkEnd w:id="365"/>
      <w:r w:rsidRPr="00E145AC">
        <w:rPr>
          <w:sz w:val="24"/>
          <w:szCs w:val="24"/>
        </w:rPr>
        <w:t xml:space="preserve">. Calculated GaN transistor </w:t>
      </w:r>
      <w:r w:rsidR="00F534C1" w:rsidRPr="00E145AC">
        <w:rPr>
          <w:sz w:val="24"/>
          <w:szCs w:val="24"/>
        </w:rPr>
        <w:t>junction</w:t>
      </w:r>
      <w:r w:rsidRPr="00E145AC">
        <w:rPr>
          <w:sz w:val="24"/>
          <w:szCs w:val="24"/>
        </w:rPr>
        <w:t xml:space="preserve"> temperature vs thermistor voltage fed to DSP</w:t>
      </w:r>
      <w:bookmarkEnd w:id="366"/>
    </w:p>
    <w:p w14:paraId="6FB9C4E6" w14:textId="77777777" w:rsidR="008E395C" w:rsidRPr="00E145AC" w:rsidRDefault="008E395C" w:rsidP="004457B0">
      <w:pPr>
        <w:pStyle w:val="Text"/>
        <w:spacing w:line="480" w:lineRule="auto"/>
        <w:jc w:val="center"/>
        <w:rPr>
          <w:sz w:val="24"/>
          <w:szCs w:val="24"/>
        </w:rPr>
      </w:pPr>
    </w:p>
    <w:p w14:paraId="64E98273" w14:textId="77777777" w:rsidR="002F218F" w:rsidRPr="00E145AC" w:rsidRDefault="002F218F" w:rsidP="002F218F">
      <w:pPr>
        <w:pStyle w:val="Heading2"/>
        <w:numPr>
          <w:ilvl w:val="1"/>
          <w:numId w:val="9"/>
        </w:numPr>
        <w:spacing w:line="480" w:lineRule="auto"/>
        <w:rPr>
          <w:b/>
          <w:bCs/>
          <w:i w:val="0"/>
          <w:iCs w:val="0"/>
          <w:sz w:val="24"/>
          <w:szCs w:val="24"/>
        </w:rPr>
      </w:pPr>
      <w:bookmarkStart w:id="367" w:name="_Toc96300213"/>
      <w:r w:rsidRPr="00E145AC">
        <w:rPr>
          <w:b/>
          <w:bCs/>
          <w:i w:val="0"/>
          <w:iCs w:val="0"/>
          <w:sz w:val="24"/>
          <w:szCs w:val="24"/>
        </w:rPr>
        <w:t>System Experimental Test Results</w:t>
      </w:r>
      <w:bookmarkEnd w:id="367"/>
    </w:p>
    <w:p w14:paraId="6D3E6352" w14:textId="7B15C7DD" w:rsidR="002F218F" w:rsidRPr="00E145AC" w:rsidRDefault="002F218F" w:rsidP="00054ACA">
      <w:pPr>
        <w:pStyle w:val="Text"/>
        <w:spacing w:line="480" w:lineRule="auto"/>
        <w:rPr>
          <w:sz w:val="24"/>
          <w:szCs w:val="24"/>
        </w:rPr>
      </w:pPr>
      <w:r w:rsidRPr="00E145AC">
        <w:rPr>
          <w:sz w:val="24"/>
          <w:szCs w:val="24"/>
        </w:rPr>
        <w:t xml:space="preserve">The system experimental setup is shown in </w:t>
      </w:r>
      <w:r w:rsidRPr="00E145AC">
        <w:rPr>
          <w:sz w:val="24"/>
          <w:szCs w:val="24"/>
        </w:rPr>
        <w:fldChar w:fldCharType="begin"/>
      </w:r>
      <w:r w:rsidRPr="00E145AC">
        <w:rPr>
          <w:sz w:val="24"/>
          <w:szCs w:val="24"/>
        </w:rPr>
        <w:instrText xml:space="preserve"> REF _Ref61466857 \h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137</w:t>
      </w:r>
      <w:r w:rsidRPr="00E145AC">
        <w:rPr>
          <w:sz w:val="24"/>
          <w:szCs w:val="24"/>
        </w:rPr>
        <w:fldChar w:fldCharType="end"/>
      </w:r>
      <w:r w:rsidRPr="00E145AC">
        <w:rPr>
          <w:sz w:val="24"/>
          <w:szCs w:val="24"/>
        </w:rPr>
        <w:t xml:space="preserve">. The power stage and coils are connected via solid wires </w:t>
      </w:r>
      <w:r w:rsidR="00A3419D">
        <w:rPr>
          <w:sz w:val="24"/>
          <w:szCs w:val="24"/>
        </w:rPr>
        <w:t xml:space="preserve">with </w:t>
      </w:r>
      <w:r w:rsidR="00AF501E">
        <w:rPr>
          <w:sz w:val="24"/>
          <w:szCs w:val="24"/>
        </w:rPr>
        <w:t>short</w:t>
      </w:r>
      <w:r w:rsidR="00A3419D">
        <w:rPr>
          <w:sz w:val="24"/>
          <w:szCs w:val="24"/>
        </w:rPr>
        <w:t xml:space="preserve"> length </w:t>
      </w:r>
      <w:r w:rsidRPr="00E145AC">
        <w:rPr>
          <w:sz w:val="24"/>
          <w:szCs w:val="24"/>
        </w:rPr>
        <w:t>to minimized additional high frequency ac loss.</w:t>
      </w:r>
    </w:p>
    <w:p w14:paraId="737D6BD1" w14:textId="12995722" w:rsidR="00054ACA" w:rsidRPr="00E145AC" w:rsidRDefault="00054ACA" w:rsidP="00054ACA">
      <w:pPr>
        <w:pStyle w:val="Text"/>
        <w:spacing w:line="480" w:lineRule="auto"/>
        <w:jc w:val="center"/>
        <w:rPr>
          <w:sz w:val="24"/>
          <w:szCs w:val="24"/>
        </w:rPr>
      </w:pPr>
      <w:r w:rsidRPr="00E145AC">
        <w:rPr>
          <w:bCs/>
          <w:noProof/>
          <w:sz w:val="24"/>
          <w:szCs w:val="24"/>
        </w:rPr>
        <w:lastRenderedPageBreak/>
        <w:drawing>
          <wp:inline distT="0" distB="0" distL="0" distR="0" wp14:anchorId="59238A2F" wp14:editId="43790DE2">
            <wp:extent cx="3808555" cy="2838734"/>
            <wp:effectExtent l="0" t="0" r="1905"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3845599" cy="2866345"/>
                    </a:xfrm>
                    <a:prstGeom prst="rect">
                      <a:avLst/>
                    </a:prstGeom>
                    <a:noFill/>
                  </pic:spPr>
                </pic:pic>
              </a:graphicData>
            </a:graphic>
          </wp:inline>
        </w:drawing>
      </w:r>
    </w:p>
    <w:p w14:paraId="1FB061CF" w14:textId="62600321" w:rsidR="00054ACA" w:rsidRPr="00E145AC" w:rsidRDefault="00054ACA" w:rsidP="00054ACA">
      <w:pPr>
        <w:pStyle w:val="Text"/>
        <w:spacing w:line="480" w:lineRule="auto"/>
        <w:jc w:val="center"/>
        <w:rPr>
          <w:sz w:val="24"/>
          <w:szCs w:val="24"/>
        </w:rPr>
      </w:pPr>
      <w:bookmarkStart w:id="368" w:name="_Ref61466857"/>
      <w:bookmarkStart w:id="369" w:name="_Toc9630040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137</w:t>
      </w:r>
      <w:r w:rsidRPr="00E145AC">
        <w:rPr>
          <w:sz w:val="24"/>
          <w:szCs w:val="24"/>
        </w:rPr>
        <w:fldChar w:fldCharType="end"/>
      </w:r>
      <w:bookmarkEnd w:id="368"/>
      <w:r w:rsidRPr="00E145AC">
        <w:rPr>
          <w:sz w:val="24"/>
          <w:szCs w:val="24"/>
        </w:rPr>
        <w:t>. System test setup with three-layer SR Coils</w:t>
      </w:r>
      <w:bookmarkEnd w:id="369"/>
    </w:p>
    <w:p w14:paraId="7F207A3C" w14:textId="5D7DAD9F" w:rsidR="00CC0AA5" w:rsidRPr="00E145AC" w:rsidRDefault="00CC0AA5" w:rsidP="00054ACA">
      <w:pPr>
        <w:pStyle w:val="Text"/>
        <w:spacing w:line="480" w:lineRule="auto"/>
        <w:rPr>
          <w:sz w:val="24"/>
          <w:szCs w:val="24"/>
        </w:rPr>
      </w:pPr>
      <w:r w:rsidRPr="00E145AC">
        <w:rPr>
          <w:sz w:val="24"/>
          <w:szCs w:val="24"/>
        </w:rPr>
        <w:t xml:space="preserve">Operating waveforms at </w:t>
      </w:r>
      <w:r w:rsidR="0056122B" w:rsidRPr="00E145AC">
        <w:rPr>
          <w:sz w:val="24"/>
          <w:szCs w:val="24"/>
        </w:rPr>
        <w:t>6.6</w:t>
      </w:r>
      <w:r w:rsidRPr="00E145AC">
        <w:rPr>
          <w:sz w:val="24"/>
          <w:szCs w:val="24"/>
        </w:rPr>
        <w:t xml:space="preserve"> kW output are given in </w:t>
      </w:r>
      <w:r w:rsidR="00504303" w:rsidRPr="00E145AC">
        <w:rPr>
          <w:sz w:val="24"/>
          <w:szCs w:val="24"/>
        </w:rPr>
        <w:fldChar w:fldCharType="begin"/>
      </w:r>
      <w:r w:rsidR="00504303" w:rsidRPr="00E145AC">
        <w:rPr>
          <w:sz w:val="24"/>
          <w:szCs w:val="24"/>
        </w:rPr>
        <w:instrText xml:space="preserve"> REF _Ref61466891 \h </w:instrText>
      </w:r>
      <w:r w:rsidR="00DC07FC" w:rsidRPr="00E145AC">
        <w:rPr>
          <w:sz w:val="24"/>
          <w:szCs w:val="24"/>
        </w:rPr>
        <w:instrText xml:space="preserve"> \* MERGEFORMAT </w:instrText>
      </w:r>
      <w:r w:rsidR="00504303" w:rsidRPr="00E145AC">
        <w:rPr>
          <w:sz w:val="24"/>
          <w:szCs w:val="24"/>
        </w:rPr>
      </w:r>
      <w:r w:rsidR="00504303" w:rsidRPr="00E145AC">
        <w:rPr>
          <w:sz w:val="24"/>
          <w:szCs w:val="24"/>
        </w:rPr>
        <w:fldChar w:fldCharType="separate"/>
      </w:r>
      <w:r w:rsidR="00D251FE" w:rsidRPr="00E145AC">
        <w:rPr>
          <w:sz w:val="24"/>
          <w:szCs w:val="24"/>
        </w:rPr>
        <w:t xml:space="preserve">Fig. </w:t>
      </w:r>
      <w:r w:rsidR="00D251FE">
        <w:rPr>
          <w:noProof/>
          <w:sz w:val="24"/>
          <w:szCs w:val="24"/>
        </w:rPr>
        <w:t>138</w:t>
      </w:r>
      <w:r w:rsidR="00504303" w:rsidRPr="00E145AC">
        <w:rPr>
          <w:sz w:val="24"/>
          <w:szCs w:val="24"/>
        </w:rPr>
        <w:fldChar w:fldCharType="end"/>
      </w:r>
      <w:r w:rsidRPr="00E145AC">
        <w:rPr>
          <w:sz w:val="24"/>
          <w:szCs w:val="24"/>
        </w:rPr>
        <w:t xml:space="preserve">, showcasing full ZVS for the GaN switches. With </w:t>
      </w:r>
      <w:r w:rsidR="0056122B" w:rsidRPr="00E145AC">
        <w:rPr>
          <w:sz w:val="24"/>
          <w:szCs w:val="24"/>
        </w:rPr>
        <w:t>8</w:t>
      </w:r>
      <w:r w:rsidRPr="00E145AC">
        <w:rPr>
          <w:sz w:val="24"/>
          <w:szCs w:val="24"/>
        </w:rPr>
        <w:t>0</w:t>
      </w:r>
      <w:r w:rsidR="00334451" w:rsidRPr="00E145AC">
        <w:rPr>
          <w:sz w:val="24"/>
          <w:szCs w:val="24"/>
        </w:rPr>
        <w:t> </w:t>
      </w:r>
      <w:r w:rsidRPr="00E145AC">
        <w:rPr>
          <w:sz w:val="24"/>
          <w:szCs w:val="24"/>
        </w:rPr>
        <w:t>Ω load resistance, 3.</w:t>
      </w:r>
      <w:r w:rsidR="0056122B" w:rsidRPr="00E145AC">
        <w:rPr>
          <w:sz w:val="24"/>
          <w:szCs w:val="24"/>
        </w:rPr>
        <w:t xml:space="preserve">125 </w:t>
      </w:r>
      <w:r w:rsidRPr="00E145AC">
        <w:rPr>
          <w:sz w:val="24"/>
          <w:szCs w:val="24"/>
        </w:rPr>
        <w:t>MHz switching frequency, and 35</w:t>
      </w:r>
      <w:r w:rsidR="00334451" w:rsidRPr="00E145AC">
        <w:rPr>
          <w:sz w:val="24"/>
          <w:szCs w:val="24"/>
        </w:rPr>
        <w:t> </w:t>
      </w:r>
      <w:r w:rsidRPr="00E145AC">
        <w:rPr>
          <w:sz w:val="24"/>
          <w:szCs w:val="24"/>
        </w:rPr>
        <w:t xml:space="preserve">ns dead-time, the system efficiency is </w:t>
      </w:r>
      <w:r w:rsidR="0056122B" w:rsidRPr="00E145AC">
        <w:rPr>
          <w:sz w:val="24"/>
          <w:szCs w:val="24"/>
        </w:rPr>
        <w:t>95</w:t>
      </w:r>
      <w:r w:rsidRPr="00E145AC">
        <w:rPr>
          <w:sz w:val="24"/>
          <w:szCs w:val="24"/>
        </w:rPr>
        <w:t xml:space="preserve">.2% measured </w:t>
      </w:r>
      <w:r w:rsidR="009D3602" w:rsidRPr="00E145AC">
        <w:rPr>
          <w:sz w:val="24"/>
          <w:szCs w:val="24"/>
        </w:rPr>
        <w:t>with a</w:t>
      </w:r>
      <w:r w:rsidRPr="00E145AC">
        <w:rPr>
          <w:sz w:val="24"/>
          <w:szCs w:val="24"/>
        </w:rPr>
        <w:t xml:space="preserve"> Yokogawa WT3000E power analyzer. </w:t>
      </w:r>
      <w:r w:rsidR="00FA655F" w:rsidRPr="00E145AC">
        <w:rPr>
          <w:sz w:val="24"/>
          <w:szCs w:val="24"/>
        </w:rPr>
        <w:fldChar w:fldCharType="begin"/>
      </w:r>
      <w:r w:rsidR="00FA655F" w:rsidRPr="00E145AC">
        <w:rPr>
          <w:sz w:val="24"/>
          <w:szCs w:val="24"/>
        </w:rPr>
        <w:instrText xml:space="preserve"> REF _Ref61623721 \h </w:instrText>
      </w:r>
      <w:r w:rsidR="00DC07FC" w:rsidRPr="00E145AC">
        <w:rPr>
          <w:sz w:val="24"/>
          <w:szCs w:val="24"/>
        </w:rPr>
        <w:instrText xml:space="preserve"> \* MERGEFORMAT </w:instrText>
      </w:r>
      <w:r w:rsidR="00FA655F" w:rsidRPr="00E145AC">
        <w:rPr>
          <w:sz w:val="24"/>
          <w:szCs w:val="24"/>
        </w:rPr>
      </w:r>
      <w:r w:rsidR="00FA655F" w:rsidRPr="00E145AC">
        <w:rPr>
          <w:sz w:val="24"/>
          <w:szCs w:val="24"/>
        </w:rPr>
        <w:fldChar w:fldCharType="separate"/>
      </w:r>
      <w:r w:rsidR="00D251FE" w:rsidRPr="00E145AC">
        <w:rPr>
          <w:sz w:val="24"/>
          <w:szCs w:val="24"/>
        </w:rPr>
        <w:t xml:space="preserve">TABLE </w:t>
      </w:r>
      <w:r w:rsidR="00D251FE">
        <w:rPr>
          <w:noProof/>
          <w:sz w:val="24"/>
          <w:szCs w:val="24"/>
        </w:rPr>
        <w:t>XIX</w:t>
      </w:r>
      <w:r w:rsidR="00FA655F" w:rsidRPr="00E145AC">
        <w:rPr>
          <w:sz w:val="24"/>
          <w:szCs w:val="24"/>
        </w:rPr>
        <w:fldChar w:fldCharType="end"/>
      </w:r>
      <w:r w:rsidR="00FA655F" w:rsidRPr="00E145AC">
        <w:rPr>
          <w:sz w:val="24"/>
          <w:szCs w:val="24"/>
        </w:rPr>
        <w:t xml:space="preserve"> </w:t>
      </w:r>
      <w:r w:rsidR="0056122B" w:rsidRPr="00E145AC">
        <w:rPr>
          <w:sz w:val="24"/>
          <w:szCs w:val="24"/>
        </w:rPr>
        <w:t>compares the operating point at full power for modeling and test result</w:t>
      </w:r>
      <w:r w:rsidR="003D1558" w:rsidRPr="00E145AC">
        <w:rPr>
          <w:sz w:val="24"/>
          <w:szCs w:val="24"/>
        </w:rPr>
        <w:t xml:space="preserve"> with less than 5% difference.</w:t>
      </w:r>
    </w:p>
    <w:p w14:paraId="773627E4" w14:textId="5B957018" w:rsidR="005410AB" w:rsidRPr="00F109C2" w:rsidRDefault="005410AB" w:rsidP="006D293C">
      <w:pPr>
        <w:pStyle w:val="Caption"/>
        <w:spacing w:line="240" w:lineRule="auto"/>
        <w:jc w:val="center"/>
        <w:rPr>
          <w:bCs/>
          <w:sz w:val="24"/>
          <w:szCs w:val="24"/>
        </w:rPr>
      </w:pPr>
      <w:bookmarkStart w:id="370" w:name="_Ref61623721"/>
      <w:bookmarkStart w:id="371" w:name="_Toc96300259"/>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XIX</w:t>
      </w:r>
      <w:r w:rsidRPr="00E145AC">
        <w:rPr>
          <w:sz w:val="24"/>
          <w:szCs w:val="24"/>
        </w:rPr>
        <w:fldChar w:fldCharType="end"/>
      </w:r>
      <w:bookmarkEnd w:id="370"/>
      <w:r w:rsidR="00F109C2">
        <w:rPr>
          <w:sz w:val="24"/>
          <w:szCs w:val="24"/>
        </w:rPr>
        <w:t xml:space="preserve">. </w:t>
      </w:r>
      <w:r w:rsidRPr="00E145AC">
        <w:rPr>
          <w:sz w:val="24"/>
          <w:szCs w:val="24"/>
        </w:rPr>
        <w:t>Operating Point Comparison for Modeling and Test Result</w:t>
      </w:r>
      <w:bookmarkEnd w:id="371"/>
    </w:p>
    <w:tbl>
      <w:tblPr>
        <w:tblStyle w:val="TableGrid"/>
        <w:tblW w:w="0" w:type="auto"/>
        <w:jc w:val="center"/>
        <w:tblLook w:val="04A0" w:firstRow="1" w:lastRow="0" w:firstColumn="1" w:lastColumn="0" w:noHBand="0" w:noVBand="1"/>
      </w:tblPr>
      <w:tblGrid>
        <w:gridCol w:w="2736"/>
        <w:gridCol w:w="1004"/>
        <w:gridCol w:w="1005"/>
      </w:tblGrid>
      <w:tr w:rsidR="005410AB" w:rsidRPr="00E145AC" w14:paraId="39F942AA" w14:textId="77777777" w:rsidTr="001678C2">
        <w:trPr>
          <w:trHeight w:val="20"/>
          <w:jc w:val="center"/>
        </w:trPr>
        <w:tc>
          <w:tcPr>
            <w:tcW w:w="2736" w:type="dxa"/>
            <w:vAlign w:val="center"/>
          </w:tcPr>
          <w:p w14:paraId="73A5520E" w14:textId="77777777" w:rsidR="005410AB" w:rsidRPr="00E145AC" w:rsidRDefault="005410AB" w:rsidP="004C193B">
            <w:pPr>
              <w:jc w:val="center"/>
              <w:rPr>
                <w:sz w:val="24"/>
                <w:szCs w:val="24"/>
              </w:rPr>
            </w:pPr>
          </w:p>
        </w:tc>
        <w:tc>
          <w:tcPr>
            <w:tcW w:w="1004" w:type="dxa"/>
            <w:vAlign w:val="center"/>
          </w:tcPr>
          <w:p w14:paraId="2849E996" w14:textId="77777777" w:rsidR="005410AB" w:rsidRPr="00E145AC" w:rsidRDefault="005410AB" w:rsidP="004C193B">
            <w:pPr>
              <w:jc w:val="center"/>
              <w:rPr>
                <w:b/>
                <w:bCs/>
                <w:sz w:val="24"/>
                <w:szCs w:val="24"/>
              </w:rPr>
            </w:pPr>
            <w:r w:rsidRPr="00E145AC">
              <w:rPr>
                <w:b/>
                <w:bCs/>
                <w:sz w:val="24"/>
                <w:szCs w:val="24"/>
              </w:rPr>
              <w:t>Model</w:t>
            </w:r>
          </w:p>
        </w:tc>
        <w:tc>
          <w:tcPr>
            <w:tcW w:w="1005" w:type="dxa"/>
            <w:vAlign w:val="center"/>
          </w:tcPr>
          <w:p w14:paraId="3692D4C4" w14:textId="77777777" w:rsidR="005410AB" w:rsidRPr="00E145AC" w:rsidRDefault="005410AB" w:rsidP="004C193B">
            <w:pPr>
              <w:jc w:val="center"/>
              <w:rPr>
                <w:b/>
                <w:bCs/>
                <w:sz w:val="24"/>
                <w:szCs w:val="24"/>
              </w:rPr>
            </w:pPr>
            <w:r w:rsidRPr="00E145AC">
              <w:rPr>
                <w:b/>
                <w:bCs/>
                <w:sz w:val="24"/>
                <w:szCs w:val="24"/>
              </w:rPr>
              <w:t>Test</w:t>
            </w:r>
          </w:p>
        </w:tc>
      </w:tr>
      <w:tr w:rsidR="005410AB" w:rsidRPr="00E145AC" w14:paraId="5C5DAA6D" w14:textId="77777777" w:rsidTr="001678C2">
        <w:trPr>
          <w:trHeight w:val="20"/>
          <w:jc w:val="center"/>
        </w:trPr>
        <w:tc>
          <w:tcPr>
            <w:tcW w:w="2736" w:type="dxa"/>
            <w:vAlign w:val="center"/>
          </w:tcPr>
          <w:p w14:paraId="2A7F36F8" w14:textId="77777777" w:rsidR="005410AB" w:rsidRPr="00E145AC" w:rsidRDefault="005410AB" w:rsidP="004C193B">
            <w:pPr>
              <w:jc w:val="center"/>
              <w:rPr>
                <w:sz w:val="24"/>
                <w:szCs w:val="24"/>
              </w:rPr>
            </w:pPr>
            <w:r w:rsidRPr="00E145AC">
              <w:rPr>
                <w:sz w:val="24"/>
                <w:szCs w:val="24"/>
              </w:rPr>
              <w:t xml:space="preserve">Input voltage </w:t>
            </w:r>
            <w:r w:rsidRPr="00E145AC">
              <w:rPr>
                <w:i/>
                <w:iCs/>
                <w:sz w:val="24"/>
                <w:szCs w:val="24"/>
              </w:rPr>
              <w:t>V</w:t>
            </w:r>
            <w:r w:rsidRPr="00E145AC">
              <w:rPr>
                <w:sz w:val="24"/>
                <w:szCs w:val="24"/>
                <w:vertAlign w:val="subscript"/>
              </w:rPr>
              <w:t>1</w:t>
            </w:r>
            <w:r w:rsidRPr="00E145AC">
              <w:rPr>
                <w:i/>
                <w:iCs/>
                <w:sz w:val="24"/>
                <w:szCs w:val="24"/>
                <w:vertAlign w:val="subscript"/>
              </w:rPr>
              <w:t>DC</w:t>
            </w:r>
            <w:r w:rsidRPr="00E145AC">
              <w:rPr>
                <w:sz w:val="24"/>
                <w:szCs w:val="24"/>
              </w:rPr>
              <w:t xml:space="preserve"> [V]</w:t>
            </w:r>
          </w:p>
        </w:tc>
        <w:tc>
          <w:tcPr>
            <w:tcW w:w="1004" w:type="dxa"/>
            <w:vAlign w:val="center"/>
          </w:tcPr>
          <w:p w14:paraId="6D6C9F4F" w14:textId="77777777" w:rsidR="005410AB" w:rsidRPr="00E145AC" w:rsidRDefault="005410AB" w:rsidP="004C193B">
            <w:pPr>
              <w:jc w:val="center"/>
              <w:rPr>
                <w:sz w:val="24"/>
                <w:szCs w:val="24"/>
              </w:rPr>
            </w:pPr>
            <w:r w:rsidRPr="00E145AC">
              <w:rPr>
                <w:sz w:val="24"/>
                <w:szCs w:val="24"/>
              </w:rPr>
              <w:t>502</w:t>
            </w:r>
          </w:p>
        </w:tc>
        <w:tc>
          <w:tcPr>
            <w:tcW w:w="1005" w:type="dxa"/>
            <w:vAlign w:val="center"/>
          </w:tcPr>
          <w:p w14:paraId="7B288405" w14:textId="77777777" w:rsidR="005410AB" w:rsidRPr="00E145AC" w:rsidRDefault="005410AB" w:rsidP="004C193B">
            <w:pPr>
              <w:jc w:val="center"/>
              <w:rPr>
                <w:sz w:val="24"/>
                <w:szCs w:val="24"/>
              </w:rPr>
            </w:pPr>
            <w:r w:rsidRPr="00E145AC">
              <w:rPr>
                <w:sz w:val="24"/>
                <w:szCs w:val="24"/>
              </w:rPr>
              <w:t>501</w:t>
            </w:r>
          </w:p>
        </w:tc>
      </w:tr>
      <w:tr w:rsidR="005410AB" w:rsidRPr="00E145AC" w14:paraId="6A42EAC0" w14:textId="77777777" w:rsidTr="001678C2">
        <w:trPr>
          <w:trHeight w:val="20"/>
          <w:jc w:val="center"/>
        </w:trPr>
        <w:tc>
          <w:tcPr>
            <w:tcW w:w="2736" w:type="dxa"/>
            <w:vAlign w:val="center"/>
          </w:tcPr>
          <w:p w14:paraId="1060061F" w14:textId="77777777" w:rsidR="005410AB" w:rsidRPr="00E145AC" w:rsidRDefault="005410AB" w:rsidP="004C193B">
            <w:pPr>
              <w:jc w:val="center"/>
              <w:rPr>
                <w:sz w:val="24"/>
                <w:szCs w:val="24"/>
              </w:rPr>
            </w:pPr>
            <w:r w:rsidRPr="00E145AC">
              <w:rPr>
                <w:sz w:val="24"/>
                <w:szCs w:val="24"/>
              </w:rPr>
              <w:t xml:space="preserve">Transmitter current </w:t>
            </w:r>
            <w:r w:rsidRPr="00E145AC">
              <w:rPr>
                <w:i/>
                <w:iCs/>
                <w:sz w:val="24"/>
                <w:szCs w:val="24"/>
              </w:rPr>
              <w:t>I</w:t>
            </w:r>
            <w:r w:rsidRPr="00E145AC">
              <w:rPr>
                <w:i/>
                <w:iCs/>
                <w:sz w:val="24"/>
                <w:szCs w:val="24"/>
                <w:vertAlign w:val="subscript"/>
              </w:rPr>
              <w:t>p</w:t>
            </w:r>
            <w:r w:rsidRPr="00E145AC">
              <w:rPr>
                <w:sz w:val="24"/>
                <w:szCs w:val="24"/>
              </w:rPr>
              <w:t xml:space="preserve"> [A]</w:t>
            </w:r>
          </w:p>
        </w:tc>
        <w:tc>
          <w:tcPr>
            <w:tcW w:w="1004" w:type="dxa"/>
            <w:vAlign w:val="center"/>
          </w:tcPr>
          <w:p w14:paraId="4ED783AA" w14:textId="77777777" w:rsidR="005410AB" w:rsidRPr="00E145AC" w:rsidRDefault="005410AB" w:rsidP="004C193B">
            <w:pPr>
              <w:jc w:val="center"/>
              <w:rPr>
                <w:sz w:val="24"/>
                <w:szCs w:val="24"/>
              </w:rPr>
            </w:pPr>
            <w:r w:rsidRPr="00E145AC">
              <w:rPr>
                <w:sz w:val="24"/>
                <w:szCs w:val="24"/>
              </w:rPr>
              <w:t>17.9</w:t>
            </w:r>
          </w:p>
        </w:tc>
        <w:tc>
          <w:tcPr>
            <w:tcW w:w="1005" w:type="dxa"/>
            <w:vAlign w:val="center"/>
          </w:tcPr>
          <w:p w14:paraId="3CE2F7A3" w14:textId="77777777" w:rsidR="005410AB" w:rsidRPr="00E145AC" w:rsidRDefault="005410AB" w:rsidP="004C193B">
            <w:pPr>
              <w:jc w:val="center"/>
              <w:rPr>
                <w:sz w:val="24"/>
                <w:szCs w:val="24"/>
              </w:rPr>
            </w:pPr>
            <w:r w:rsidRPr="00E145AC">
              <w:rPr>
                <w:sz w:val="24"/>
                <w:szCs w:val="24"/>
              </w:rPr>
              <w:t>18.6</w:t>
            </w:r>
          </w:p>
        </w:tc>
      </w:tr>
      <w:tr w:rsidR="005410AB" w:rsidRPr="00E145AC" w14:paraId="6236FA5E" w14:textId="77777777" w:rsidTr="001678C2">
        <w:trPr>
          <w:trHeight w:val="20"/>
          <w:jc w:val="center"/>
        </w:trPr>
        <w:tc>
          <w:tcPr>
            <w:tcW w:w="2736" w:type="dxa"/>
            <w:vAlign w:val="center"/>
          </w:tcPr>
          <w:p w14:paraId="2434ACFB" w14:textId="77777777" w:rsidR="005410AB" w:rsidRPr="00E145AC" w:rsidRDefault="005410AB" w:rsidP="004C193B">
            <w:pPr>
              <w:jc w:val="center"/>
              <w:rPr>
                <w:sz w:val="24"/>
                <w:szCs w:val="24"/>
              </w:rPr>
            </w:pPr>
            <w:r w:rsidRPr="00E145AC">
              <w:rPr>
                <w:sz w:val="24"/>
                <w:szCs w:val="24"/>
              </w:rPr>
              <w:t xml:space="preserve">Load voltage </w:t>
            </w:r>
            <w:r w:rsidRPr="00E145AC">
              <w:rPr>
                <w:i/>
                <w:iCs/>
                <w:sz w:val="24"/>
                <w:szCs w:val="24"/>
              </w:rPr>
              <w:t>V</w:t>
            </w:r>
            <w:r w:rsidRPr="00E145AC">
              <w:rPr>
                <w:sz w:val="24"/>
                <w:szCs w:val="24"/>
                <w:vertAlign w:val="subscript"/>
              </w:rPr>
              <w:t>2</w:t>
            </w:r>
            <w:r w:rsidRPr="00E145AC">
              <w:rPr>
                <w:i/>
                <w:iCs/>
                <w:sz w:val="24"/>
                <w:szCs w:val="24"/>
                <w:vertAlign w:val="subscript"/>
              </w:rPr>
              <w:t>DC</w:t>
            </w:r>
            <w:r w:rsidRPr="00E145AC">
              <w:rPr>
                <w:sz w:val="24"/>
                <w:szCs w:val="24"/>
              </w:rPr>
              <w:t xml:space="preserve"> [V]</w:t>
            </w:r>
          </w:p>
        </w:tc>
        <w:tc>
          <w:tcPr>
            <w:tcW w:w="1004" w:type="dxa"/>
            <w:vAlign w:val="center"/>
          </w:tcPr>
          <w:p w14:paraId="13DCDBDF" w14:textId="77777777" w:rsidR="005410AB" w:rsidRPr="00E145AC" w:rsidRDefault="005410AB" w:rsidP="004C193B">
            <w:pPr>
              <w:jc w:val="center"/>
              <w:rPr>
                <w:sz w:val="24"/>
                <w:szCs w:val="24"/>
              </w:rPr>
            </w:pPr>
            <w:r w:rsidRPr="00E145AC">
              <w:rPr>
                <w:sz w:val="24"/>
                <w:szCs w:val="24"/>
              </w:rPr>
              <w:t>727</w:t>
            </w:r>
          </w:p>
        </w:tc>
        <w:tc>
          <w:tcPr>
            <w:tcW w:w="1005" w:type="dxa"/>
            <w:vAlign w:val="center"/>
          </w:tcPr>
          <w:p w14:paraId="1AEBC6D1" w14:textId="77777777" w:rsidR="005410AB" w:rsidRPr="00E145AC" w:rsidRDefault="005410AB" w:rsidP="004C193B">
            <w:pPr>
              <w:jc w:val="center"/>
              <w:rPr>
                <w:sz w:val="24"/>
                <w:szCs w:val="24"/>
              </w:rPr>
            </w:pPr>
            <w:r w:rsidRPr="00E145AC">
              <w:rPr>
                <w:sz w:val="24"/>
                <w:szCs w:val="24"/>
              </w:rPr>
              <w:t>732</w:t>
            </w:r>
          </w:p>
        </w:tc>
      </w:tr>
      <w:tr w:rsidR="005410AB" w:rsidRPr="00E145AC" w14:paraId="1BF373D9" w14:textId="77777777" w:rsidTr="001678C2">
        <w:trPr>
          <w:trHeight w:val="20"/>
          <w:jc w:val="center"/>
        </w:trPr>
        <w:tc>
          <w:tcPr>
            <w:tcW w:w="2736" w:type="dxa"/>
            <w:vAlign w:val="center"/>
          </w:tcPr>
          <w:p w14:paraId="722FDC0F" w14:textId="77777777" w:rsidR="005410AB" w:rsidRPr="00E145AC" w:rsidRDefault="005410AB" w:rsidP="004C193B">
            <w:pPr>
              <w:jc w:val="center"/>
              <w:rPr>
                <w:sz w:val="24"/>
                <w:szCs w:val="24"/>
              </w:rPr>
            </w:pPr>
            <w:r w:rsidRPr="00E145AC">
              <w:rPr>
                <w:sz w:val="24"/>
                <w:szCs w:val="24"/>
              </w:rPr>
              <w:t xml:space="preserve">Receiver current </w:t>
            </w:r>
            <w:r w:rsidRPr="00E145AC">
              <w:rPr>
                <w:i/>
                <w:iCs/>
                <w:sz w:val="24"/>
                <w:szCs w:val="24"/>
              </w:rPr>
              <w:t>I</w:t>
            </w:r>
            <w:r w:rsidRPr="00E145AC">
              <w:rPr>
                <w:i/>
                <w:iCs/>
                <w:sz w:val="24"/>
                <w:szCs w:val="24"/>
                <w:vertAlign w:val="subscript"/>
              </w:rPr>
              <w:t>s</w:t>
            </w:r>
            <w:r w:rsidRPr="00E145AC">
              <w:rPr>
                <w:sz w:val="24"/>
                <w:szCs w:val="24"/>
              </w:rPr>
              <w:t xml:space="preserve"> [A]</w:t>
            </w:r>
          </w:p>
        </w:tc>
        <w:tc>
          <w:tcPr>
            <w:tcW w:w="1004" w:type="dxa"/>
            <w:vAlign w:val="center"/>
          </w:tcPr>
          <w:p w14:paraId="311A2B94" w14:textId="77777777" w:rsidR="005410AB" w:rsidRPr="00E145AC" w:rsidRDefault="005410AB" w:rsidP="004C193B">
            <w:pPr>
              <w:jc w:val="center"/>
              <w:rPr>
                <w:sz w:val="24"/>
                <w:szCs w:val="24"/>
              </w:rPr>
            </w:pPr>
            <w:r w:rsidRPr="00E145AC">
              <w:rPr>
                <w:sz w:val="24"/>
                <w:szCs w:val="24"/>
              </w:rPr>
              <w:t>11.9</w:t>
            </w:r>
          </w:p>
        </w:tc>
        <w:tc>
          <w:tcPr>
            <w:tcW w:w="1005" w:type="dxa"/>
            <w:vAlign w:val="center"/>
          </w:tcPr>
          <w:p w14:paraId="5406979E" w14:textId="77777777" w:rsidR="005410AB" w:rsidRPr="00E145AC" w:rsidRDefault="005410AB" w:rsidP="004C193B">
            <w:pPr>
              <w:jc w:val="center"/>
              <w:rPr>
                <w:sz w:val="24"/>
                <w:szCs w:val="24"/>
              </w:rPr>
            </w:pPr>
            <w:r w:rsidRPr="00E145AC">
              <w:rPr>
                <w:sz w:val="24"/>
                <w:szCs w:val="24"/>
              </w:rPr>
              <w:t>11.6</w:t>
            </w:r>
          </w:p>
        </w:tc>
      </w:tr>
    </w:tbl>
    <w:p w14:paraId="3E57FB19" w14:textId="45F90CAD" w:rsidR="00CC0AA5" w:rsidRDefault="00CC0AA5" w:rsidP="006D293C">
      <w:pPr>
        <w:pStyle w:val="Text"/>
        <w:spacing w:before="240" w:line="480" w:lineRule="auto"/>
        <w:rPr>
          <w:sz w:val="24"/>
          <w:szCs w:val="24"/>
        </w:rPr>
      </w:pPr>
      <w:r w:rsidRPr="00E145AC">
        <w:rPr>
          <w:sz w:val="24"/>
          <w:szCs w:val="24"/>
        </w:rPr>
        <w:t xml:space="preserve">The loss breakdown is calculated based on the tested operating condition for different output </w:t>
      </w:r>
      <w:r w:rsidR="00797353" w:rsidRPr="00E145AC">
        <w:rPr>
          <w:sz w:val="24"/>
          <w:szCs w:val="24"/>
        </w:rPr>
        <w:t>power</w:t>
      </w:r>
      <w:r w:rsidR="00334451" w:rsidRPr="00E145AC">
        <w:rPr>
          <w:sz w:val="24"/>
          <w:szCs w:val="24"/>
        </w:rPr>
        <w:t>s</w:t>
      </w:r>
      <w:r w:rsidR="00797353" w:rsidRPr="00E145AC">
        <w:rPr>
          <w:sz w:val="24"/>
          <w:szCs w:val="24"/>
        </w:rPr>
        <w:t xml:space="preserve"> </w:t>
      </w:r>
      <w:r w:rsidRPr="00E145AC">
        <w:rPr>
          <w:sz w:val="24"/>
          <w:szCs w:val="24"/>
        </w:rPr>
        <w:t xml:space="preserve">and is shown in </w:t>
      </w:r>
      <w:r w:rsidR="00141BB2" w:rsidRPr="00E145AC">
        <w:rPr>
          <w:sz w:val="24"/>
          <w:szCs w:val="24"/>
        </w:rPr>
        <w:fldChar w:fldCharType="begin"/>
      </w:r>
      <w:r w:rsidR="00141BB2" w:rsidRPr="00E145AC">
        <w:rPr>
          <w:sz w:val="24"/>
          <w:szCs w:val="24"/>
        </w:rPr>
        <w:instrText xml:space="preserve"> REF _Ref61467111 \h </w:instrText>
      </w:r>
      <w:r w:rsidR="00DC07FC" w:rsidRPr="00E145AC">
        <w:rPr>
          <w:sz w:val="24"/>
          <w:szCs w:val="24"/>
        </w:rPr>
        <w:instrText xml:space="preserve"> \* MERGEFORMAT </w:instrText>
      </w:r>
      <w:r w:rsidR="00141BB2" w:rsidRPr="00E145AC">
        <w:rPr>
          <w:sz w:val="24"/>
          <w:szCs w:val="24"/>
        </w:rPr>
      </w:r>
      <w:r w:rsidR="00141BB2" w:rsidRPr="00E145AC">
        <w:rPr>
          <w:sz w:val="24"/>
          <w:szCs w:val="24"/>
        </w:rPr>
        <w:fldChar w:fldCharType="separate"/>
      </w:r>
      <w:r w:rsidR="00D251FE" w:rsidRPr="00E145AC">
        <w:rPr>
          <w:sz w:val="24"/>
          <w:szCs w:val="24"/>
        </w:rPr>
        <w:t xml:space="preserve">Fig. </w:t>
      </w:r>
      <w:r w:rsidR="00D251FE">
        <w:rPr>
          <w:noProof/>
          <w:sz w:val="24"/>
          <w:szCs w:val="24"/>
        </w:rPr>
        <w:t>139</w:t>
      </w:r>
      <w:r w:rsidR="00141BB2" w:rsidRPr="00E145AC">
        <w:rPr>
          <w:sz w:val="24"/>
          <w:szCs w:val="24"/>
        </w:rPr>
        <w:fldChar w:fldCharType="end"/>
      </w:r>
      <w:r w:rsidRPr="00E145AC">
        <w:rPr>
          <w:sz w:val="24"/>
          <w:szCs w:val="24"/>
        </w:rPr>
        <w:t xml:space="preserve">. Note that at </w:t>
      </w:r>
      <w:r w:rsidR="003E1A7B" w:rsidRPr="00E145AC">
        <w:rPr>
          <w:sz w:val="24"/>
          <w:szCs w:val="24"/>
        </w:rPr>
        <w:t>6.6</w:t>
      </w:r>
      <w:r w:rsidRPr="00E145AC">
        <w:rPr>
          <w:sz w:val="24"/>
          <w:szCs w:val="24"/>
        </w:rPr>
        <w:t xml:space="preserve"> kW power output, </w:t>
      </w:r>
      <w:r w:rsidR="00A10CBA" w:rsidRPr="00E145AC">
        <w:rPr>
          <w:sz w:val="24"/>
          <w:szCs w:val="24"/>
        </w:rPr>
        <w:t>there is close to 100</w:t>
      </w:r>
      <w:r w:rsidRPr="00E145AC">
        <w:rPr>
          <w:sz w:val="24"/>
          <w:szCs w:val="24"/>
        </w:rPr>
        <w:t xml:space="preserve"> W </w:t>
      </w:r>
      <w:r w:rsidR="00E71B80" w:rsidRPr="00E145AC">
        <w:rPr>
          <w:sz w:val="24"/>
          <w:szCs w:val="24"/>
        </w:rPr>
        <w:t xml:space="preserve">of loss in the GaN transistors which accounts </w:t>
      </w:r>
      <w:r w:rsidR="00A10CBA" w:rsidRPr="00E145AC">
        <w:rPr>
          <w:sz w:val="24"/>
          <w:szCs w:val="24"/>
        </w:rPr>
        <w:t>for 34% of the total loss.</w:t>
      </w:r>
    </w:p>
    <w:p w14:paraId="4BFA4F5E" w14:textId="763A3EB0" w:rsidR="004C193B" w:rsidRDefault="004C193B" w:rsidP="004C193B">
      <w:pPr>
        <w:pStyle w:val="Text"/>
        <w:spacing w:line="480" w:lineRule="auto"/>
        <w:jc w:val="center"/>
        <w:rPr>
          <w:sz w:val="24"/>
          <w:szCs w:val="24"/>
        </w:rPr>
      </w:pPr>
      <w:r w:rsidRPr="00E145AC">
        <w:rPr>
          <w:noProof/>
          <w:spacing w:val="-1"/>
          <w:sz w:val="24"/>
          <w:szCs w:val="24"/>
          <w:lang w:eastAsia="x-none"/>
        </w:rPr>
        <w:lastRenderedPageBreak/>
        <w:drawing>
          <wp:inline distT="0" distB="0" distL="0" distR="0" wp14:anchorId="3383CAD4" wp14:editId="62090400">
            <wp:extent cx="4901715" cy="2497541"/>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4943764" cy="2518966"/>
                    </a:xfrm>
                    <a:prstGeom prst="rect">
                      <a:avLst/>
                    </a:prstGeom>
                    <a:noFill/>
                  </pic:spPr>
                </pic:pic>
              </a:graphicData>
            </a:graphic>
          </wp:inline>
        </w:drawing>
      </w:r>
    </w:p>
    <w:p w14:paraId="1619C8D5" w14:textId="4BF40F69" w:rsidR="004C193B" w:rsidRDefault="004C193B" w:rsidP="004C193B">
      <w:pPr>
        <w:pStyle w:val="Text"/>
        <w:spacing w:line="480" w:lineRule="auto"/>
        <w:jc w:val="center"/>
        <w:rPr>
          <w:sz w:val="24"/>
          <w:szCs w:val="24"/>
        </w:rPr>
      </w:pPr>
      <w:bookmarkStart w:id="372" w:name="_Ref61466891"/>
      <w:bookmarkStart w:id="373" w:name="_Toc9630040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138</w:t>
      </w:r>
      <w:r w:rsidRPr="00E145AC">
        <w:rPr>
          <w:sz w:val="24"/>
          <w:szCs w:val="24"/>
        </w:rPr>
        <w:fldChar w:fldCharType="end"/>
      </w:r>
      <w:bookmarkEnd w:id="372"/>
      <w:r w:rsidRPr="00E145AC">
        <w:rPr>
          <w:sz w:val="24"/>
          <w:szCs w:val="24"/>
        </w:rPr>
        <w:t xml:space="preserve">. Inverter output voltage </w:t>
      </w:r>
      <w:r w:rsidRPr="00E145AC">
        <w:rPr>
          <w:i/>
          <w:sz w:val="24"/>
          <w:szCs w:val="24"/>
        </w:rPr>
        <w:t>v</w:t>
      </w:r>
      <w:r w:rsidRPr="00E145AC">
        <w:rPr>
          <w:i/>
          <w:sz w:val="24"/>
          <w:szCs w:val="24"/>
          <w:vertAlign w:val="subscript"/>
        </w:rPr>
        <w:t>p</w:t>
      </w:r>
      <w:r w:rsidRPr="00E145AC">
        <w:rPr>
          <w:sz w:val="24"/>
          <w:szCs w:val="24"/>
        </w:rPr>
        <w:t xml:space="preserve"> current </w:t>
      </w:r>
      <w:r w:rsidRPr="00E145AC">
        <w:rPr>
          <w:i/>
          <w:sz w:val="24"/>
          <w:szCs w:val="24"/>
        </w:rPr>
        <w:t>i</w:t>
      </w:r>
      <w:r w:rsidRPr="00E145AC">
        <w:rPr>
          <w:i/>
          <w:iCs/>
          <w:sz w:val="24"/>
          <w:szCs w:val="24"/>
          <w:vertAlign w:val="subscript"/>
        </w:rPr>
        <w:t>p</w:t>
      </w:r>
      <w:r w:rsidRPr="00E145AC">
        <w:rPr>
          <w:sz w:val="24"/>
          <w:szCs w:val="24"/>
        </w:rPr>
        <w:t xml:space="preserve">, and rectifier input voltage </w:t>
      </w:r>
      <w:r w:rsidRPr="00E145AC">
        <w:rPr>
          <w:i/>
          <w:sz w:val="24"/>
          <w:szCs w:val="24"/>
        </w:rPr>
        <w:t>v</w:t>
      </w:r>
      <w:r w:rsidRPr="00E145AC">
        <w:rPr>
          <w:i/>
          <w:iCs/>
          <w:sz w:val="24"/>
          <w:szCs w:val="24"/>
          <w:vertAlign w:val="subscript"/>
        </w:rPr>
        <w:t>s</w:t>
      </w:r>
      <w:r w:rsidRPr="00E145AC">
        <w:rPr>
          <w:sz w:val="24"/>
          <w:szCs w:val="24"/>
        </w:rPr>
        <w:t xml:space="preserve"> current </w:t>
      </w:r>
      <w:r w:rsidRPr="00E145AC">
        <w:rPr>
          <w:i/>
          <w:sz w:val="24"/>
          <w:szCs w:val="24"/>
        </w:rPr>
        <w:t>i</w:t>
      </w:r>
      <w:r w:rsidRPr="00E145AC">
        <w:rPr>
          <w:i/>
          <w:sz w:val="24"/>
          <w:szCs w:val="24"/>
          <w:vertAlign w:val="subscript"/>
        </w:rPr>
        <w:t>s</w:t>
      </w:r>
      <w:r w:rsidRPr="00E145AC">
        <w:rPr>
          <w:sz w:val="24"/>
          <w:szCs w:val="24"/>
        </w:rPr>
        <w:t xml:space="preserve"> at 6.6 kW output</w:t>
      </w:r>
      <w:bookmarkEnd w:id="373"/>
    </w:p>
    <w:p w14:paraId="11BEC7AF" w14:textId="20204B09" w:rsidR="004C193B" w:rsidRDefault="004C193B" w:rsidP="004C193B">
      <w:pPr>
        <w:pStyle w:val="Text"/>
        <w:spacing w:line="480" w:lineRule="auto"/>
        <w:jc w:val="center"/>
        <w:rPr>
          <w:sz w:val="24"/>
          <w:szCs w:val="24"/>
        </w:rPr>
      </w:pPr>
      <w:r w:rsidRPr="00E145AC">
        <w:rPr>
          <w:bCs/>
          <w:noProof/>
          <w:sz w:val="24"/>
          <w:szCs w:val="24"/>
        </w:rPr>
        <w:drawing>
          <wp:inline distT="0" distB="0" distL="0" distR="0" wp14:anchorId="462199EA" wp14:editId="121A7C67">
            <wp:extent cx="3997487" cy="3002508"/>
            <wp:effectExtent l="0" t="0" r="3175" b="762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4045842" cy="3038828"/>
                    </a:xfrm>
                    <a:prstGeom prst="rect">
                      <a:avLst/>
                    </a:prstGeom>
                    <a:noFill/>
                  </pic:spPr>
                </pic:pic>
              </a:graphicData>
            </a:graphic>
          </wp:inline>
        </w:drawing>
      </w:r>
    </w:p>
    <w:p w14:paraId="11EB66F3" w14:textId="4D980356" w:rsidR="004C193B" w:rsidRDefault="004C193B" w:rsidP="004C193B">
      <w:pPr>
        <w:pStyle w:val="Text"/>
        <w:spacing w:line="480" w:lineRule="auto"/>
        <w:jc w:val="center"/>
        <w:rPr>
          <w:sz w:val="24"/>
          <w:szCs w:val="24"/>
        </w:rPr>
      </w:pPr>
      <w:bookmarkStart w:id="374" w:name="_Ref61467111"/>
      <w:bookmarkStart w:id="375" w:name="_Toc9630040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139</w:t>
      </w:r>
      <w:r w:rsidRPr="00E145AC">
        <w:rPr>
          <w:sz w:val="24"/>
          <w:szCs w:val="24"/>
        </w:rPr>
        <w:fldChar w:fldCharType="end"/>
      </w:r>
      <w:bookmarkEnd w:id="374"/>
      <w:r w:rsidRPr="00E145AC">
        <w:rPr>
          <w:sz w:val="24"/>
          <w:szCs w:val="24"/>
        </w:rPr>
        <w:t xml:space="preserve">. </w:t>
      </w:r>
      <w:r w:rsidRPr="00E145AC">
        <w:rPr>
          <w:bCs/>
          <w:sz w:val="24"/>
          <w:szCs w:val="24"/>
        </w:rPr>
        <w:t>System power loss breakdown for different power output</w:t>
      </w:r>
      <w:bookmarkEnd w:id="375"/>
    </w:p>
    <w:p w14:paraId="7D2FBFE9" w14:textId="0D52CABC" w:rsidR="00054ACA" w:rsidRPr="00E145AC" w:rsidRDefault="00623CA4" w:rsidP="00054ACA">
      <w:pPr>
        <w:pStyle w:val="Text"/>
        <w:spacing w:line="480" w:lineRule="auto"/>
        <w:rPr>
          <w:sz w:val="24"/>
          <w:szCs w:val="24"/>
        </w:rPr>
      </w:pPr>
      <w:bookmarkStart w:id="376" w:name="PointTmp"/>
      <w:r>
        <w:rPr>
          <w:sz w:val="24"/>
          <w:szCs w:val="24"/>
        </w:rPr>
        <w:t>T</w:t>
      </w:r>
      <w:r w:rsidR="00054ACA" w:rsidRPr="00E145AC">
        <w:rPr>
          <w:sz w:val="24"/>
          <w:szCs w:val="24"/>
        </w:rPr>
        <w:t xml:space="preserve">he varying current characteristic of the SR coil is also verified by the temperature distribution on the copper traces. As shown in </w:t>
      </w:r>
      <w:r w:rsidR="00054ACA" w:rsidRPr="00E145AC">
        <w:rPr>
          <w:sz w:val="24"/>
          <w:szCs w:val="24"/>
        </w:rPr>
        <w:fldChar w:fldCharType="begin"/>
      </w:r>
      <w:r w:rsidR="00054ACA" w:rsidRPr="00E145AC">
        <w:rPr>
          <w:sz w:val="24"/>
          <w:szCs w:val="24"/>
        </w:rPr>
        <w:instrText xml:space="preserve"> REF _Ref66312468 \h </w:instrText>
      </w:r>
      <w:r w:rsidR="00E145AC">
        <w:rPr>
          <w:sz w:val="24"/>
          <w:szCs w:val="24"/>
        </w:rPr>
        <w:instrText xml:space="preserve"> \* MERGEFORMAT </w:instrText>
      </w:r>
      <w:r w:rsidR="00054ACA" w:rsidRPr="00E145AC">
        <w:rPr>
          <w:sz w:val="24"/>
          <w:szCs w:val="24"/>
        </w:rPr>
      </w:r>
      <w:r w:rsidR="00054ACA" w:rsidRPr="00E145AC">
        <w:rPr>
          <w:sz w:val="24"/>
          <w:szCs w:val="24"/>
        </w:rPr>
        <w:fldChar w:fldCharType="separate"/>
      </w:r>
      <w:r w:rsidR="00D251FE" w:rsidRPr="00E145AC">
        <w:rPr>
          <w:sz w:val="24"/>
          <w:szCs w:val="24"/>
        </w:rPr>
        <w:t xml:space="preserve">Fig. </w:t>
      </w:r>
      <w:r w:rsidR="00D251FE">
        <w:rPr>
          <w:noProof/>
          <w:sz w:val="24"/>
          <w:szCs w:val="24"/>
        </w:rPr>
        <w:t>140</w:t>
      </w:r>
      <w:r w:rsidR="00054ACA" w:rsidRPr="00E145AC">
        <w:rPr>
          <w:sz w:val="24"/>
          <w:szCs w:val="24"/>
        </w:rPr>
        <w:fldChar w:fldCharType="end"/>
      </w:r>
      <w:r w:rsidR="00054ACA" w:rsidRPr="00E145AC">
        <w:rPr>
          <w:sz w:val="24"/>
          <w:szCs w:val="24"/>
        </w:rPr>
        <w:t>,</w:t>
      </w:r>
      <w:r w:rsidR="00C11394" w:rsidRPr="00E145AC">
        <w:rPr>
          <w:sz w:val="24"/>
          <w:szCs w:val="24"/>
        </w:rPr>
        <w:t xml:space="preserve"> </w:t>
      </w:r>
      <w:r w:rsidR="00054ACA" w:rsidRPr="00E145AC">
        <w:rPr>
          <w:sz w:val="24"/>
          <w:szCs w:val="24"/>
        </w:rPr>
        <w:t xml:space="preserve">the </w:t>
      </w:r>
      <w:r w:rsidR="00C11394" w:rsidRPr="00E145AC">
        <w:rPr>
          <w:sz w:val="24"/>
          <w:szCs w:val="24"/>
        </w:rPr>
        <w:t xml:space="preserve">decreasing </w:t>
      </w:r>
      <w:r w:rsidR="00054ACA" w:rsidRPr="00E145AC">
        <w:rPr>
          <w:sz w:val="24"/>
          <w:szCs w:val="24"/>
        </w:rPr>
        <w:t xml:space="preserve">temperature distribution </w:t>
      </w:r>
      <w:r w:rsidR="00C11394" w:rsidRPr="00E145AC">
        <w:rPr>
          <w:sz w:val="24"/>
          <w:szCs w:val="24"/>
        </w:rPr>
        <w:t xml:space="preserve">from innermost turn to outermost turn of the transmitter coil indicates the </w:t>
      </w:r>
      <w:r w:rsidR="00C11394" w:rsidRPr="00E145AC">
        <w:rPr>
          <w:sz w:val="24"/>
          <w:szCs w:val="24"/>
        </w:rPr>
        <w:lastRenderedPageBreak/>
        <w:t>decreasing current density in the copper trace.</w:t>
      </w:r>
    </w:p>
    <w:p w14:paraId="3569161E" w14:textId="4CA2AA61" w:rsidR="00054ACA" w:rsidRPr="00E145AC" w:rsidRDefault="00054ACA" w:rsidP="00054ACA">
      <w:pPr>
        <w:pStyle w:val="Text"/>
        <w:spacing w:line="480" w:lineRule="auto"/>
        <w:jc w:val="center"/>
        <w:rPr>
          <w:sz w:val="24"/>
          <w:szCs w:val="24"/>
        </w:rPr>
      </w:pPr>
      <w:r w:rsidRPr="00E145AC">
        <w:rPr>
          <w:noProof/>
          <w:sz w:val="24"/>
          <w:szCs w:val="24"/>
        </w:rPr>
        <w:drawing>
          <wp:inline distT="0" distB="0" distL="0" distR="0" wp14:anchorId="7E52AE61" wp14:editId="01E8CF4F">
            <wp:extent cx="3391468" cy="2543601"/>
            <wp:effectExtent l="0" t="0" r="0" b="9525"/>
            <wp:docPr id="1042" name="Picture 13" descr="A picture containing device, colorful, sitting, small&#10;&#10;Description automatically generated">
              <a:extLst xmlns:a="http://schemas.openxmlformats.org/drawingml/2006/main">
                <a:ext uri="{FF2B5EF4-FFF2-40B4-BE49-F238E27FC236}">
                  <a16:creationId xmlns:a16="http://schemas.microsoft.com/office/drawing/2014/main" id="{79E9AD3E-C93B-4550-9549-3E3F95AAC8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picture containing device, colorful, sitting, small&#10;&#10;Description automatically generated">
                      <a:extLst>
                        <a:ext uri="{FF2B5EF4-FFF2-40B4-BE49-F238E27FC236}">
                          <a16:creationId xmlns:a16="http://schemas.microsoft.com/office/drawing/2014/main" id="{79E9AD3E-C93B-4550-9549-3E3F95AAC8FE}"/>
                        </a:ext>
                      </a:extLst>
                    </pic:cNvPr>
                    <pic:cNvPicPr>
                      <a:picLocks noChangeAspect="1"/>
                    </pic:cNvPicPr>
                  </pic:nvPicPr>
                  <pic:blipFill>
                    <a:blip r:embed="rId258" cstate="print">
                      <a:extLst>
                        <a:ext uri="{28A0092B-C50C-407E-A947-70E740481C1C}">
                          <a14:useLocalDpi xmlns:a14="http://schemas.microsoft.com/office/drawing/2010/main" val="0"/>
                        </a:ext>
                      </a:extLst>
                    </a:blip>
                    <a:stretch>
                      <a:fillRect/>
                    </a:stretch>
                  </pic:blipFill>
                  <pic:spPr>
                    <a:xfrm>
                      <a:off x="0" y="0"/>
                      <a:ext cx="3408799" cy="2556599"/>
                    </a:xfrm>
                    <a:prstGeom prst="rect">
                      <a:avLst/>
                    </a:prstGeom>
                  </pic:spPr>
                </pic:pic>
              </a:graphicData>
            </a:graphic>
          </wp:inline>
        </w:drawing>
      </w:r>
    </w:p>
    <w:p w14:paraId="176F181E" w14:textId="5999F71F" w:rsidR="00054ACA" w:rsidRPr="00E145AC" w:rsidRDefault="00054ACA" w:rsidP="00054ACA">
      <w:pPr>
        <w:pStyle w:val="Text"/>
        <w:spacing w:line="480" w:lineRule="auto"/>
        <w:jc w:val="center"/>
        <w:rPr>
          <w:sz w:val="24"/>
          <w:szCs w:val="24"/>
        </w:rPr>
      </w:pPr>
      <w:bookmarkStart w:id="377" w:name="_Ref66312468"/>
      <w:bookmarkStart w:id="378" w:name="_Toc9630040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140</w:t>
      </w:r>
      <w:r w:rsidRPr="00E145AC">
        <w:rPr>
          <w:sz w:val="24"/>
          <w:szCs w:val="24"/>
        </w:rPr>
        <w:fldChar w:fldCharType="end"/>
      </w:r>
      <w:bookmarkEnd w:id="377"/>
      <w:r w:rsidRPr="00E145AC">
        <w:rPr>
          <w:sz w:val="24"/>
          <w:szCs w:val="24"/>
        </w:rPr>
        <w:t xml:space="preserve">. </w:t>
      </w:r>
      <w:r w:rsidRPr="00E145AC">
        <w:rPr>
          <w:bCs/>
          <w:sz w:val="24"/>
          <w:szCs w:val="24"/>
        </w:rPr>
        <w:t>Thermal image of SR coils at 4 kW output power</w:t>
      </w:r>
      <w:bookmarkEnd w:id="378"/>
    </w:p>
    <w:p w14:paraId="4D8077FE" w14:textId="12BABCFB" w:rsidR="00CC5B9F" w:rsidRPr="00E145AC" w:rsidRDefault="004509C3" w:rsidP="00CC5B9F">
      <w:pPr>
        <w:pStyle w:val="Text"/>
        <w:spacing w:line="480" w:lineRule="auto"/>
        <w:rPr>
          <w:sz w:val="24"/>
          <w:szCs w:val="24"/>
        </w:rPr>
      </w:pPr>
      <w:r w:rsidRPr="00E145AC">
        <w:rPr>
          <w:sz w:val="24"/>
          <w:szCs w:val="24"/>
        </w:rPr>
        <w:t xml:space="preserve">The junction temperature of GaN transistors in the inverter and diodes in the rectifier is plotted in </w:t>
      </w:r>
      <w:r w:rsidRPr="00E145AC">
        <w:rPr>
          <w:sz w:val="24"/>
          <w:szCs w:val="24"/>
        </w:rPr>
        <w:fldChar w:fldCharType="begin"/>
      </w:r>
      <w:r w:rsidRPr="00E145AC">
        <w:rPr>
          <w:sz w:val="24"/>
          <w:szCs w:val="24"/>
        </w:rPr>
        <w:instrText xml:space="preserve"> REF _Ref66366950 \h </w:instrText>
      </w:r>
      <w:r w:rsidR="00E145AC">
        <w:rPr>
          <w:sz w:val="24"/>
          <w:szCs w:val="24"/>
        </w:rPr>
        <w:instrText xml:space="preserve"> \* MERGEFORMAT </w:instrText>
      </w:r>
      <w:r w:rsidRPr="00E145AC">
        <w:rPr>
          <w:sz w:val="24"/>
          <w:szCs w:val="24"/>
        </w:rPr>
      </w:r>
      <w:r w:rsidRPr="00E145AC">
        <w:rPr>
          <w:sz w:val="24"/>
          <w:szCs w:val="24"/>
        </w:rPr>
        <w:fldChar w:fldCharType="separate"/>
      </w:r>
      <w:r w:rsidR="00D251FE" w:rsidRPr="00E145AC">
        <w:rPr>
          <w:sz w:val="24"/>
          <w:szCs w:val="24"/>
        </w:rPr>
        <w:t xml:space="preserve">Fig. </w:t>
      </w:r>
      <w:r w:rsidR="00D251FE">
        <w:rPr>
          <w:noProof/>
          <w:sz w:val="24"/>
          <w:szCs w:val="24"/>
        </w:rPr>
        <w:t>141</w:t>
      </w:r>
      <w:r w:rsidRPr="00E145AC">
        <w:rPr>
          <w:sz w:val="24"/>
          <w:szCs w:val="24"/>
        </w:rPr>
        <w:fldChar w:fldCharType="end"/>
      </w:r>
      <w:r w:rsidRPr="00E145AC">
        <w:rPr>
          <w:sz w:val="24"/>
          <w:szCs w:val="24"/>
        </w:rPr>
        <w:t>. The calculated results are based on the sensed voltage from</w:t>
      </w:r>
      <w:r w:rsidR="00E91CA7" w:rsidRPr="00E145AC">
        <w:rPr>
          <w:sz w:val="24"/>
          <w:szCs w:val="24"/>
        </w:rPr>
        <w:t xml:space="preserve"> the</w:t>
      </w:r>
      <w:r w:rsidRPr="00E145AC">
        <w:rPr>
          <w:sz w:val="24"/>
          <w:szCs w:val="24"/>
        </w:rPr>
        <w:t xml:space="preserve"> thermistor near the case of GaN transistor. The diode case temperature is sensed by </w:t>
      </w:r>
      <w:r w:rsidR="006E00AE">
        <w:rPr>
          <w:sz w:val="24"/>
          <w:szCs w:val="24"/>
        </w:rPr>
        <w:t>a</w:t>
      </w:r>
      <w:r w:rsidRPr="00E145AC">
        <w:rPr>
          <w:sz w:val="24"/>
          <w:szCs w:val="24"/>
        </w:rPr>
        <w:t xml:space="preserve"> fiber-optic thermal sensor attached to the surface of device TO-252 package.</w:t>
      </w:r>
      <w:r w:rsidR="00CC5B9F" w:rsidRPr="00E145AC">
        <w:rPr>
          <w:sz w:val="24"/>
          <w:szCs w:val="24"/>
        </w:rPr>
        <w:t xml:space="preserve"> The maximum temperature of the GaN transistors at full power is well-regulated at 85 °C.</w:t>
      </w:r>
      <w:r w:rsidR="005E65E1" w:rsidRPr="00E145AC">
        <w:rPr>
          <w:sz w:val="24"/>
          <w:szCs w:val="24"/>
        </w:rPr>
        <w:t xml:space="preserve"> Higher temperature is found for diodes due to the </w:t>
      </w:r>
      <w:r w:rsidR="006B2CB6" w:rsidRPr="00E145AC">
        <w:rPr>
          <w:sz w:val="24"/>
          <w:szCs w:val="24"/>
        </w:rPr>
        <w:t xml:space="preserve">longer thermal transfer path from the </w:t>
      </w:r>
      <w:r w:rsidR="005E65E1" w:rsidRPr="00E145AC">
        <w:rPr>
          <w:sz w:val="24"/>
          <w:szCs w:val="24"/>
        </w:rPr>
        <w:t>bottom-cooled package and the heatsink on the other side of PCB.</w:t>
      </w:r>
    </w:p>
    <w:p w14:paraId="690D81F8" w14:textId="4816B675" w:rsidR="00207886" w:rsidRDefault="00207886" w:rsidP="00207886">
      <w:pPr>
        <w:pStyle w:val="Text"/>
        <w:spacing w:line="480" w:lineRule="auto"/>
        <w:jc w:val="center"/>
        <w:rPr>
          <w:sz w:val="24"/>
          <w:szCs w:val="24"/>
        </w:rPr>
      </w:pPr>
    </w:p>
    <w:p w14:paraId="5F9C3DA9" w14:textId="68CAD33D" w:rsidR="00635611" w:rsidRPr="00E145AC" w:rsidRDefault="00635611" w:rsidP="00207886">
      <w:pPr>
        <w:pStyle w:val="Text"/>
        <w:spacing w:line="480" w:lineRule="auto"/>
        <w:jc w:val="center"/>
        <w:rPr>
          <w:sz w:val="24"/>
          <w:szCs w:val="24"/>
        </w:rPr>
      </w:pPr>
      <w:r>
        <w:rPr>
          <w:noProof/>
          <w:sz w:val="24"/>
          <w:szCs w:val="24"/>
        </w:rPr>
        <w:lastRenderedPageBreak/>
        <w:drawing>
          <wp:inline distT="0" distB="0" distL="0" distR="0" wp14:anchorId="21BCB780" wp14:editId="32C116BB">
            <wp:extent cx="4057650" cy="341747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4068086" cy="3426259"/>
                    </a:xfrm>
                    <a:prstGeom prst="rect">
                      <a:avLst/>
                    </a:prstGeom>
                    <a:noFill/>
                  </pic:spPr>
                </pic:pic>
              </a:graphicData>
            </a:graphic>
          </wp:inline>
        </w:drawing>
      </w:r>
    </w:p>
    <w:p w14:paraId="5DD72C9E" w14:textId="2D8CBFD3" w:rsidR="004509C3" w:rsidRPr="00E145AC" w:rsidRDefault="004509C3" w:rsidP="00207886">
      <w:pPr>
        <w:pStyle w:val="Text"/>
        <w:spacing w:line="480" w:lineRule="auto"/>
        <w:jc w:val="center"/>
        <w:rPr>
          <w:sz w:val="24"/>
          <w:szCs w:val="24"/>
        </w:rPr>
      </w:pPr>
      <w:bookmarkStart w:id="379" w:name="_Ref66366950"/>
      <w:bookmarkStart w:id="380" w:name="_Toc9630040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141</w:t>
      </w:r>
      <w:r w:rsidRPr="00E145AC">
        <w:rPr>
          <w:sz w:val="24"/>
          <w:szCs w:val="24"/>
        </w:rPr>
        <w:fldChar w:fldCharType="end"/>
      </w:r>
      <w:bookmarkEnd w:id="379"/>
      <w:r w:rsidRPr="00E145AC">
        <w:rPr>
          <w:sz w:val="24"/>
          <w:szCs w:val="24"/>
        </w:rPr>
        <w:t xml:space="preserve">. </w:t>
      </w:r>
      <w:r w:rsidRPr="00E145AC">
        <w:rPr>
          <w:bCs/>
          <w:sz w:val="24"/>
          <w:szCs w:val="24"/>
        </w:rPr>
        <w:t>Junction temperature for GaN transistors and diodes</w:t>
      </w:r>
      <w:bookmarkEnd w:id="380"/>
    </w:p>
    <w:p w14:paraId="260DC85E" w14:textId="171D202B" w:rsidR="00CC5B9F" w:rsidRDefault="00CC5B9F" w:rsidP="000144C6">
      <w:pPr>
        <w:pStyle w:val="Text"/>
        <w:spacing w:line="480" w:lineRule="auto"/>
        <w:rPr>
          <w:sz w:val="24"/>
          <w:szCs w:val="24"/>
        </w:rPr>
      </w:pPr>
    </w:p>
    <w:p w14:paraId="1254A394" w14:textId="261BDC74" w:rsidR="00092C4C" w:rsidRPr="00E145AC" w:rsidRDefault="00092C4C" w:rsidP="00092C4C">
      <w:pPr>
        <w:pStyle w:val="Heading2"/>
        <w:numPr>
          <w:ilvl w:val="1"/>
          <w:numId w:val="9"/>
        </w:numPr>
        <w:spacing w:line="480" w:lineRule="auto"/>
        <w:rPr>
          <w:b/>
          <w:bCs/>
          <w:i w:val="0"/>
          <w:iCs w:val="0"/>
          <w:sz w:val="24"/>
          <w:szCs w:val="24"/>
        </w:rPr>
      </w:pPr>
      <w:bookmarkStart w:id="381" w:name="_Toc96300214"/>
      <w:r>
        <w:rPr>
          <w:b/>
          <w:bCs/>
          <w:i w:val="0"/>
          <w:iCs w:val="0"/>
          <w:sz w:val="24"/>
          <w:szCs w:val="24"/>
        </w:rPr>
        <w:t>Summary</w:t>
      </w:r>
      <w:bookmarkEnd w:id="381"/>
    </w:p>
    <w:p w14:paraId="5367C77E" w14:textId="10100F74" w:rsidR="00092C4C" w:rsidRPr="00E145AC" w:rsidRDefault="00DC2093" w:rsidP="00121929">
      <w:pPr>
        <w:pStyle w:val="Text"/>
        <w:spacing w:line="480" w:lineRule="auto"/>
        <w:rPr>
          <w:sz w:val="24"/>
          <w:szCs w:val="24"/>
        </w:rPr>
      </w:pPr>
      <w:r>
        <w:rPr>
          <w:sz w:val="24"/>
          <w:szCs w:val="24"/>
        </w:rPr>
        <w:t xml:space="preserve">In the chapter, the optimized multi-layer SR coil and system designs are implemented </w:t>
      </w:r>
      <w:r w:rsidR="00AC417C">
        <w:rPr>
          <w:sz w:val="24"/>
          <w:szCs w:val="24"/>
        </w:rPr>
        <w:t>with</w:t>
      </w:r>
      <w:r>
        <w:rPr>
          <w:sz w:val="24"/>
          <w:szCs w:val="24"/>
        </w:rPr>
        <w:t xml:space="preserve"> power test</w:t>
      </w:r>
      <w:r w:rsidR="00AC417C">
        <w:rPr>
          <w:sz w:val="24"/>
          <w:szCs w:val="24"/>
        </w:rPr>
        <w:t>s</w:t>
      </w:r>
      <w:r>
        <w:rPr>
          <w:sz w:val="24"/>
          <w:szCs w:val="24"/>
        </w:rPr>
        <w:t xml:space="preserve"> to validate the concept of high frequency WPT system at MHz</w:t>
      </w:r>
      <w:r w:rsidR="00121929">
        <w:rPr>
          <w:sz w:val="24"/>
          <w:szCs w:val="24"/>
        </w:rPr>
        <w:t xml:space="preserve"> with compact and lightweight coil structure</w:t>
      </w:r>
      <w:r>
        <w:rPr>
          <w:sz w:val="24"/>
          <w:szCs w:val="24"/>
        </w:rPr>
        <w:t>.</w:t>
      </w:r>
    </w:p>
    <w:p w14:paraId="207736BA" w14:textId="7AAA4FD6" w:rsidR="00DC2093" w:rsidRDefault="00DC2093" w:rsidP="000144C6">
      <w:pPr>
        <w:pStyle w:val="Text"/>
        <w:spacing w:line="480" w:lineRule="auto"/>
        <w:rPr>
          <w:sz w:val="24"/>
          <w:szCs w:val="24"/>
        </w:rPr>
      </w:pPr>
      <w:r>
        <w:rPr>
          <w:sz w:val="24"/>
          <w:szCs w:val="24"/>
        </w:rPr>
        <w:t xml:space="preserve">To fabricate the designed 3 MHz SR coil, chemical etching is applied for the copper spiral on three copper layers. The </w:t>
      </w:r>
      <w:r w:rsidR="00AC417C">
        <w:rPr>
          <w:sz w:val="24"/>
          <w:szCs w:val="24"/>
        </w:rPr>
        <w:t>fabricated</w:t>
      </w:r>
      <w:r>
        <w:rPr>
          <w:sz w:val="24"/>
          <w:szCs w:val="24"/>
        </w:rPr>
        <w:t xml:space="preserve"> coils are measured with impedance analyzer, showing </w:t>
      </w:r>
      <w:r w:rsidR="00AC417C">
        <w:rPr>
          <w:sz w:val="24"/>
          <w:szCs w:val="24"/>
        </w:rPr>
        <w:t xml:space="preserve">a </w:t>
      </w:r>
      <w:r>
        <w:rPr>
          <w:sz w:val="24"/>
          <w:szCs w:val="24"/>
        </w:rPr>
        <w:t>good match with the analytical and simulation results. The laminate material is also analyzed</w:t>
      </w:r>
      <w:r w:rsidR="00AC417C">
        <w:rPr>
          <w:sz w:val="24"/>
          <w:szCs w:val="24"/>
        </w:rPr>
        <w:t xml:space="preserve"> and tested</w:t>
      </w:r>
      <w:r>
        <w:rPr>
          <w:sz w:val="24"/>
          <w:szCs w:val="24"/>
        </w:rPr>
        <w:t xml:space="preserve"> for dielectric strength and thermal dissipation, ensuring its robustness at high power </w:t>
      </w:r>
      <w:r w:rsidR="00F24ECB">
        <w:rPr>
          <w:sz w:val="24"/>
          <w:szCs w:val="24"/>
        </w:rPr>
        <w:t>operating condition</w:t>
      </w:r>
      <w:r>
        <w:rPr>
          <w:sz w:val="24"/>
          <w:szCs w:val="24"/>
        </w:rPr>
        <w:t>.</w:t>
      </w:r>
    </w:p>
    <w:p w14:paraId="371B0BAA" w14:textId="04E00E30" w:rsidR="00CC5B9F" w:rsidRDefault="00DC2093" w:rsidP="000144C6">
      <w:pPr>
        <w:pStyle w:val="Text"/>
        <w:spacing w:line="480" w:lineRule="auto"/>
        <w:rPr>
          <w:sz w:val="24"/>
          <w:szCs w:val="24"/>
        </w:rPr>
      </w:pPr>
      <w:r>
        <w:rPr>
          <w:sz w:val="24"/>
          <w:szCs w:val="24"/>
        </w:rPr>
        <w:t xml:space="preserve"> Since the GaN transistors take </w:t>
      </w:r>
      <w:r w:rsidR="008A5FA0">
        <w:rPr>
          <w:sz w:val="24"/>
          <w:szCs w:val="24"/>
        </w:rPr>
        <w:t xml:space="preserve">high power loss at 3 MHz for 6.6 kW power output, the </w:t>
      </w:r>
      <w:r w:rsidR="008A5FA0">
        <w:rPr>
          <w:sz w:val="24"/>
          <w:szCs w:val="24"/>
        </w:rPr>
        <w:lastRenderedPageBreak/>
        <w:t xml:space="preserve">PCB is carefully designed, minimizing the impact of parasitics on system operation. A 3D-printed airduct is designed and fabricated to </w:t>
      </w:r>
      <w:r w:rsidR="002705B1">
        <w:rPr>
          <w:sz w:val="24"/>
          <w:szCs w:val="24"/>
        </w:rPr>
        <w:t>provide</w:t>
      </w:r>
      <w:r w:rsidR="008A5FA0">
        <w:rPr>
          <w:sz w:val="24"/>
          <w:szCs w:val="24"/>
        </w:rPr>
        <w:t xml:space="preserve"> laminar air flow over the fins on heatsink for maximum thermal dissipation capability. Conduction tests are </w:t>
      </w:r>
      <w:r w:rsidR="00470F67">
        <w:rPr>
          <w:sz w:val="24"/>
          <w:szCs w:val="24"/>
        </w:rPr>
        <w:t>conducted</w:t>
      </w:r>
      <w:r w:rsidR="008A5FA0">
        <w:rPr>
          <w:sz w:val="24"/>
          <w:szCs w:val="24"/>
        </w:rPr>
        <w:t xml:space="preserve"> to verify the proposed thermal management system, achieving over 100 W power dissipation on GaN transistors with well-regulated junction temperature. The final prototype system is tested up to 6.6 kW, with 95.2% DC-DC efficiency.</w:t>
      </w:r>
    </w:p>
    <w:p w14:paraId="228CE842" w14:textId="12B6F4E3" w:rsidR="00ED6D7E" w:rsidRDefault="00ED6D7E" w:rsidP="000144C6">
      <w:pPr>
        <w:pStyle w:val="Text"/>
        <w:spacing w:line="480" w:lineRule="auto"/>
        <w:rPr>
          <w:sz w:val="24"/>
          <w:szCs w:val="24"/>
        </w:rPr>
      </w:pPr>
    </w:p>
    <w:p w14:paraId="7472506B" w14:textId="608417A6" w:rsidR="008A5FA0" w:rsidRDefault="008A5FA0" w:rsidP="000144C6">
      <w:pPr>
        <w:pStyle w:val="Text"/>
        <w:spacing w:line="480" w:lineRule="auto"/>
        <w:rPr>
          <w:sz w:val="24"/>
          <w:szCs w:val="24"/>
        </w:rPr>
      </w:pPr>
    </w:p>
    <w:p w14:paraId="468C2208" w14:textId="77777777" w:rsidR="008A5FA0" w:rsidRDefault="008A5FA0" w:rsidP="000144C6">
      <w:pPr>
        <w:pStyle w:val="Text"/>
        <w:spacing w:line="480" w:lineRule="auto"/>
        <w:rPr>
          <w:sz w:val="24"/>
          <w:szCs w:val="24"/>
        </w:rPr>
      </w:pPr>
    </w:p>
    <w:p w14:paraId="54F3E69B" w14:textId="42FD377E" w:rsidR="00880478" w:rsidRDefault="00880478">
      <w:pPr>
        <w:rPr>
          <w:sz w:val="24"/>
          <w:szCs w:val="24"/>
        </w:rPr>
      </w:pPr>
      <w:r>
        <w:rPr>
          <w:sz w:val="24"/>
          <w:szCs w:val="24"/>
        </w:rPr>
        <w:br w:type="page"/>
      </w:r>
    </w:p>
    <w:p w14:paraId="1090BC87" w14:textId="636E4798" w:rsidR="001B640B" w:rsidRDefault="001B640B" w:rsidP="001B640B">
      <w:pPr>
        <w:pStyle w:val="Heading1"/>
        <w:numPr>
          <w:ilvl w:val="0"/>
          <w:numId w:val="0"/>
        </w:numPr>
        <w:spacing w:line="480" w:lineRule="auto"/>
        <w:rPr>
          <w:b/>
          <w:bCs/>
          <w:sz w:val="24"/>
          <w:szCs w:val="24"/>
        </w:rPr>
      </w:pPr>
      <w:bookmarkStart w:id="382" w:name="_Toc96300215"/>
      <w:r w:rsidRPr="00EC6F43">
        <w:rPr>
          <w:b/>
          <w:bCs/>
          <w:sz w:val="24"/>
          <w:szCs w:val="24"/>
        </w:rPr>
        <w:lastRenderedPageBreak/>
        <w:t xml:space="preserve">Chapter </w:t>
      </w:r>
      <w:r>
        <w:rPr>
          <w:b/>
          <w:bCs/>
          <w:sz w:val="24"/>
          <w:szCs w:val="24"/>
        </w:rPr>
        <w:t>7</w:t>
      </w:r>
      <w:r w:rsidRPr="00EC6F43">
        <w:rPr>
          <w:b/>
          <w:bCs/>
          <w:sz w:val="24"/>
          <w:szCs w:val="24"/>
        </w:rPr>
        <w:t xml:space="preserve">. </w:t>
      </w:r>
      <w:r w:rsidRPr="00D67B3B">
        <w:rPr>
          <w:b/>
          <w:bCs/>
          <w:sz w:val="24"/>
          <w:szCs w:val="24"/>
        </w:rPr>
        <w:t>Shielding Design of the Proposed WPT System with Multi-layer Self-resonant Coils</w:t>
      </w:r>
      <w:bookmarkEnd w:id="382"/>
    </w:p>
    <w:p w14:paraId="0FFB06AB" w14:textId="77777777" w:rsidR="00B13DA8" w:rsidRDefault="00B13DA8" w:rsidP="00B13DA8">
      <w:pPr>
        <w:spacing w:after="120" w:line="396" w:lineRule="auto"/>
        <w:ind w:firstLine="284"/>
        <w:jc w:val="both"/>
        <w:rPr>
          <w:sz w:val="24"/>
          <w:szCs w:val="24"/>
        </w:rPr>
      </w:pPr>
      <w:r>
        <w:rPr>
          <w:sz w:val="24"/>
          <w:szCs w:val="24"/>
        </w:rPr>
        <w:t xml:space="preserve">With the increasing interest in lightweight and compact wireless charging systems for electric vehicles, high-frequency WPT systems have drawn more attention nowadays. Multiple coil design approaches at MHz have been reported, using various type types of SR structure. Without the need for external lumped capacitor for compensation, higher power density can be achieved using SR coils, with </w:t>
      </w:r>
      <w:r w:rsidRPr="00545BB9">
        <w:rPr>
          <w:sz w:val="24"/>
          <w:szCs w:val="24"/>
        </w:rPr>
        <w:t>greatly relieved thermal stress on capacitors due to the distributed capacitance on copper windings</w:t>
      </w:r>
      <w:r>
        <w:rPr>
          <w:sz w:val="24"/>
          <w:szCs w:val="24"/>
        </w:rPr>
        <w:t xml:space="preserve">. </w:t>
      </w:r>
    </w:p>
    <w:p w14:paraId="7B94A140" w14:textId="605996F3" w:rsidR="00B13DA8" w:rsidRDefault="00B13DA8" w:rsidP="00B13DA8">
      <w:pPr>
        <w:spacing w:after="120" w:line="396" w:lineRule="auto"/>
        <w:ind w:firstLine="284"/>
        <w:jc w:val="both"/>
        <w:rPr>
          <w:sz w:val="24"/>
          <w:szCs w:val="24"/>
        </w:rPr>
      </w:pPr>
      <w:r>
        <w:rPr>
          <w:sz w:val="24"/>
          <w:szCs w:val="24"/>
        </w:rPr>
        <w:t xml:space="preserve">However, when installed on the EV, charging coils will exert high leakage magnetic field, causing excessive eddy current loss on the constructive elements of the vehicle chassis like non-magnetic steel. To avoid such high power loss on the chassis and also to attenuate stray field in surrounding areas </w:t>
      </w:r>
      <w:r w:rsidRPr="00E145AC">
        <w:rPr>
          <w:sz w:val="24"/>
          <w:szCs w:val="24"/>
        </w:rPr>
        <w:fldChar w:fldCharType="begin"/>
      </w:r>
      <w:r w:rsidRPr="00E145AC">
        <w:rPr>
          <w:sz w:val="24"/>
          <w:szCs w:val="24"/>
        </w:rPr>
        <w:instrText xml:space="preserve"> REF _Ref66894294 \r \h </w:instrText>
      </w:r>
      <w:r>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[109]</w:t>
      </w:r>
      <w:r w:rsidRPr="00E145AC">
        <w:rPr>
          <w:sz w:val="24"/>
          <w:szCs w:val="24"/>
        </w:rPr>
        <w:fldChar w:fldCharType="end"/>
      </w:r>
      <w:r w:rsidRPr="00E145AC">
        <w:rPr>
          <w:sz w:val="24"/>
          <w:szCs w:val="24"/>
        </w:rPr>
        <w:t>-</w:t>
      </w:r>
      <w:r w:rsidRPr="00E145AC">
        <w:rPr>
          <w:sz w:val="24"/>
          <w:szCs w:val="24"/>
        </w:rPr>
        <w:fldChar w:fldCharType="begin"/>
      </w:r>
      <w:r w:rsidRPr="00E145AC">
        <w:rPr>
          <w:sz w:val="24"/>
          <w:szCs w:val="24"/>
        </w:rPr>
        <w:instrText xml:space="preserve"> REF _Ref66894296 \r \h </w:instrText>
      </w:r>
      <w:r>
        <w:rPr>
          <w:sz w:val="24"/>
          <w:szCs w:val="24"/>
        </w:rPr>
        <w:instrText xml:space="preserve"> \* MERGEFORMAT </w:instrText>
      </w:r>
      <w:r w:rsidRPr="00E145AC">
        <w:rPr>
          <w:sz w:val="24"/>
          <w:szCs w:val="24"/>
        </w:rPr>
      </w:r>
      <w:r w:rsidRPr="00E145AC">
        <w:rPr>
          <w:sz w:val="24"/>
          <w:szCs w:val="24"/>
        </w:rPr>
        <w:fldChar w:fldCharType="separate"/>
      </w:r>
      <w:r w:rsidR="00D251FE">
        <w:rPr>
          <w:sz w:val="24"/>
          <w:szCs w:val="24"/>
        </w:rPr>
        <w:t>[112]</w:t>
      </w:r>
      <w:r w:rsidRPr="00E145AC">
        <w:rPr>
          <w:sz w:val="24"/>
          <w:szCs w:val="24"/>
        </w:rPr>
        <w:fldChar w:fldCharType="end"/>
      </w:r>
      <w:r>
        <w:rPr>
          <w:sz w:val="24"/>
          <w:szCs w:val="24"/>
        </w:rPr>
        <w:t xml:space="preserve">, proper shielding is required for SR coils. In this chapter, a complete shielding design solution is provided based on the proposed 3MHz multi-layer non-uniform SR coils, as shown in </w:t>
      </w:r>
      <w:r>
        <w:rPr>
          <w:sz w:val="24"/>
          <w:szCs w:val="24"/>
        </w:rPr>
        <w:fldChar w:fldCharType="begin"/>
      </w:r>
      <w:r>
        <w:rPr>
          <w:sz w:val="24"/>
          <w:szCs w:val="24"/>
        </w:rPr>
        <w:instrText xml:space="preserve"> REF _Ref95319878 \h </w:instrText>
      </w:r>
      <w:r>
        <w:rPr>
          <w:sz w:val="24"/>
          <w:szCs w:val="24"/>
        </w:rPr>
      </w:r>
      <w:r>
        <w:rPr>
          <w:sz w:val="24"/>
          <w:szCs w:val="24"/>
        </w:rPr>
        <w:fldChar w:fldCharType="separate"/>
      </w:r>
      <w:r w:rsidR="00D251FE" w:rsidRPr="00E145AC">
        <w:rPr>
          <w:sz w:val="24"/>
          <w:szCs w:val="24"/>
        </w:rPr>
        <w:t xml:space="preserve">Fig. </w:t>
      </w:r>
      <w:r w:rsidR="00D251FE">
        <w:rPr>
          <w:noProof/>
          <w:sz w:val="24"/>
          <w:szCs w:val="24"/>
        </w:rPr>
        <w:t>142</w:t>
      </w:r>
      <w:r>
        <w:rPr>
          <w:sz w:val="24"/>
          <w:szCs w:val="24"/>
        </w:rPr>
        <w:fldChar w:fldCharType="end"/>
      </w:r>
      <w:r>
        <w:rPr>
          <w:sz w:val="24"/>
          <w:szCs w:val="24"/>
        </w:rPr>
        <w:t xml:space="preserve">. With the existence of both ferrite and aluminum, the impact of shielding on the multi-layer SR coil is analyzed in detail. Design guidelines are provided for the ferrite geometries, and an integrated design optimization process is proposed within the WPT system. To verify the design result, a shielding structure is assembled based on the previously reported multi-layer non-uniform SR coils and tested up to 6.6 kW. This </w:t>
      </w:r>
      <w:r w:rsidR="00661553">
        <w:rPr>
          <w:sz w:val="24"/>
          <w:szCs w:val="24"/>
        </w:rPr>
        <w:t>chapter</w:t>
      </w:r>
      <w:r>
        <w:rPr>
          <w:sz w:val="24"/>
          <w:szCs w:val="24"/>
        </w:rPr>
        <w:t xml:space="preserve"> validates the performance of high frequency WPT system with SR coils considering the practical shielding requirement for wireless charging deployment on EVs.</w:t>
      </w:r>
    </w:p>
    <w:p w14:paraId="3CE7E6E1" w14:textId="77777777" w:rsidR="00AC739C" w:rsidRPr="00E145AC" w:rsidRDefault="00AC739C" w:rsidP="00AC739C">
      <w:pPr>
        <w:pStyle w:val="Text"/>
        <w:spacing w:line="480" w:lineRule="auto"/>
        <w:jc w:val="center"/>
        <w:rPr>
          <w:sz w:val="24"/>
          <w:szCs w:val="24"/>
        </w:rPr>
      </w:pPr>
      <w:r>
        <w:rPr>
          <w:noProof/>
        </w:rPr>
        <w:lastRenderedPageBreak/>
        <w:drawing>
          <wp:inline distT="0" distB="0" distL="0" distR="0" wp14:anchorId="070A9035" wp14:editId="3B4AEEA9">
            <wp:extent cx="2219325" cy="1969025"/>
            <wp:effectExtent l="0" t="0" r="0" b="0"/>
            <wp:docPr id="141" name="Picture 14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2226459" cy="1975355"/>
                    </a:xfrm>
                    <a:prstGeom prst="rect">
                      <a:avLst/>
                    </a:prstGeom>
                    <a:noFill/>
                    <a:ln>
                      <a:noFill/>
                    </a:ln>
                  </pic:spPr>
                </pic:pic>
              </a:graphicData>
            </a:graphic>
          </wp:inline>
        </w:drawing>
      </w:r>
    </w:p>
    <w:p w14:paraId="27912A25" w14:textId="16F366E5" w:rsidR="00AC739C" w:rsidRDefault="00AC739C" w:rsidP="00AC739C">
      <w:pPr>
        <w:pStyle w:val="Text"/>
        <w:spacing w:line="480" w:lineRule="auto"/>
        <w:jc w:val="center"/>
        <w:rPr>
          <w:bCs/>
          <w:sz w:val="24"/>
          <w:szCs w:val="24"/>
        </w:rPr>
      </w:pPr>
      <w:bookmarkStart w:id="383" w:name="_Ref95319878"/>
      <w:bookmarkStart w:id="384" w:name="_Toc9630040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142</w:t>
      </w:r>
      <w:r w:rsidRPr="00E145AC">
        <w:rPr>
          <w:sz w:val="24"/>
          <w:szCs w:val="24"/>
        </w:rPr>
        <w:fldChar w:fldCharType="end"/>
      </w:r>
      <w:bookmarkEnd w:id="383"/>
      <w:r w:rsidRPr="00E145AC">
        <w:rPr>
          <w:sz w:val="24"/>
          <w:szCs w:val="24"/>
        </w:rPr>
        <w:t xml:space="preserve">. </w:t>
      </w:r>
      <w:r w:rsidRPr="00E92A62">
        <w:rPr>
          <w:bCs/>
          <w:sz w:val="24"/>
          <w:szCs w:val="24"/>
        </w:rPr>
        <w:t xml:space="preserve">Typical coil </w:t>
      </w:r>
      <w:r>
        <w:rPr>
          <w:bCs/>
          <w:sz w:val="24"/>
          <w:szCs w:val="24"/>
        </w:rPr>
        <w:t xml:space="preserve">shielding </w:t>
      </w:r>
      <w:r w:rsidRPr="00E92A62">
        <w:rPr>
          <w:bCs/>
          <w:sz w:val="24"/>
          <w:szCs w:val="24"/>
        </w:rPr>
        <w:t>structure of the WPT system for EVs</w:t>
      </w:r>
      <w:bookmarkEnd w:id="384"/>
    </w:p>
    <w:p w14:paraId="12529E92" w14:textId="77777777" w:rsidR="001B640B" w:rsidRPr="001B640B" w:rsidRDefault="001B640B" w:rsidP="001B640B">
      <w:pPr>
        <w:pStyle w:val="ListParagraph"/>
        <w:keepNext/>
        <w:numPr>
          <w:ilvl w:val="0"/>
          <w:numId w:val="27"/>
        </w:numPr>
        <w:spacing w:before="120" w:after="60" w:line="480" w:lineRule="auto"/>
        <w:contextualSpacing w:val="0"/>
        <w:outlineLvl w:val="1"/>
        <w:rPr>
          <w:b/>
          <w:bCs/>
          <w:vanish/>
          <w:sz w:val="24"/>
          <w:szCs w:val="24"/>
        </w:rPr>
      </w:pPr>
      <w:bookmarkStart w:id="385" w:name="_Toc96084684"/>
      <w:bookmarkStart w:id="386" w:name="_Toc96297988"/>
      <w:bookmarkStart w:id="387" w:name="_Toc96299932"/>
      <w:bookmarkStart w:id="388" w:name="_Toc96300216"/>
      <w:bookmarkEnd w:id="385"/>
      <w:bookmarkEnd w:id="386"/>
      <w:bookmarkEnd w:id="387"/>
      <w:bookmarkEnd w:id="388"/>
    </w:p>
    <w:p w14:paraId="0993C5D3" w14:textId="09120C8B" w:rsidR="001B640B" w:rsidRPr="004A3065" w:rsidRDefault="001B640B" w:rsidP="004A3065">
      <w:pPr>
        <w:pStyle w:val="Heading2"/>
        <w:numPr>
          <w:ilvl w:val="1"/>
          <w:numId w:val="27"/>
        </w:numPr>
        <w:spacing w:line="480" w:lineRule="auto"/>
        <w:rPr>
          <w:b/>
          <w:bCs/>
          <w:i w:val="0"/>
          <w:iCs w:val="0"/>
          <w:sz w:val="24"/>
          <w:szCs w:val="24"/>
        </w:rPr>
      </w:pPr>
      <w:bookmarkStart w:id="389" w:name="_Toc96300217"/>
      <w:r>
        <w:rPr>
          <w:b/>
          <w:bCs/>
          <w:i w:val="0"/>
          <w:iCs w:val="0"/>
          <w:sz w:val="24"/>
          <w:szCs w:val="24"/>
        </w:rPr>
        <w:t>Shielding Requirement for SR Coils Deployment on EVs</w:t>
      </w:r>
      <w:r w:rsidRPr="0023040F">
        <w:rPr>
          <w:sz w:val="24"/>
          <w:szCs w:val="24"/>
        </w:rPr>
        <w:t xml:space="preserve"> </w:t>
      </w:r>
      <w:r w:rsidRPr="00E92A62">
        <w:rPr>
          <w:sz w:val="24"/>
          <w:szCs w:val="24"/>
        </w:rPr>
        <w:t>.</w:t>
      </w:r>
      <w:bookmarkEnd w:id="389"/>
    </w:p>
    <w:p w14:paraId="7790DBCF" w14:textId="7BB21C20" w:rsidR="001B640B" w:rsidRDefault="00E10934" w:rsidP="001B640B">
      <w:pPr>
        <w:pStyle w:val="Text"/>
        <w:spacing w:line="480" w:lineRule="auto"/>
        <w:rPr>
          <w:sz w:val="24"/>
          <w:szCs w:val="24"/>
        </w:rPr>
      </w:pPr>
      <w:r>
        <w:rPr>
          <w:sz w:val="24"/>
          <w:szCs w:val="24"/>
        </w:rPr>
        <w:t xml:space="preserve">A fast 2D magnetic simulation is conducted first using FEMM to illustrate the shielding challenged when the SR coils are deployed for EV charging. </w:t>
      </w:r>
      <w:r w:rsidR="00C618B0">
        <w:rPr>
          <w:sz w:val="24"/>
          <w:szCs w:val="24"/>
        </w:rPr>
        <w:fldChar w:fldCharType="begin"/>
      </w:r>
      <w:r w:rsidR="00C618B0">
        <w:rPr>
          <w:sz w:val="24"/>
          <w:szCs w:val="24"/>
        </w:rPr>
        <w:instrText xml:space="preserve"> REF _Ref95486413 \h </w:instrText>
      </w:r>
      <w:r w:rsidR="00C618B0">
        <w:rPr>
          <w:sz w:val="24"/>
          <w:szCs w:val="24"/>
        </w:rPr>
      </w:r>
      <w:r w:rsidR="00C618B0">
        <w:rPr>
          <w:sz w:val="24"/>
          <w:szCs w:val="24"/>
        </w:rPr>
        <w:fldChar w:fldCharType="separate"/>
      </w:r>
      <w:r w:rsidR="00D251FE" w:rsidRPr="00E145AC">
        <w:rPr>
          <w:sz w:val="24"/>
          <w:szCs w:val="24"/>
        </w:rPr>
        <w:t xml:space="preserve">Fig. </w:t>
      </w:r>
      <w:r w:rsidR="00D251FE">
        <w:rPr>
          <w:noProof/>
          <w:sz w:val="24"/>
          <w:szCs w:val="24"/>
        </w:rPr>
        <w:t>143</w:t>
      </w:r>
      <w:r w:rsidR="00C618B0">
        <w:rPr>
          <w:sz w:val="24"/>
          <w:szCs w:val="24"/>
        </w:rPr>
        <w:fldChar w:fldCharType="end"/>
      </w:r>
      <w:r w:rsidR="001B640B">
        <w:rPr>
          <w:sz w:val="24"/>
          <w:szCs w:val="24"/>
        </w:rPr>
        <w:t>(</w:t>
      </w:r>
      <w:r w:rsidR="009F03D7">
        <w:rPr>
          <w:sz w:val="24"/>
          <w:szCs w:val="24"/>
        </w:rPr>
        <w:t>b</w:t>
      </w:r>
      <w:r w:rsidR="001B640B">
        <w:rPr>
          <w:sz w:val="24"/>
          <w:szCs w:val="24"/>
        </w:rPr>
        <w:t>) gives the magnetic field distribution for the 6.6 kW system with the proposed multi-layer SR coils. The coil radius is 200 mm with 17.9 A transmitter coil current, 11.9 A receiver coil current</w:t>
      </w:r>
      <w:r w:rsidR="008210EB">
        <w:rPr>
          <w:sz w:val="24"/>
          <w:szCs w:val="24"/>
        </w:rPr>
        <w:t xml:space="preserve"> (100.45</w:t>
      </w:r>
      <w:r w:rsidR="008210EB" w:rsidRPr="008210EB">
        <w:rPr>
          <w:sz w:val="24"/>
          <w:szCs w:val="24"/>
        </w:rPr>
        <w:t>°</w:t>
      </w:r>
      <w:r w:rsidR="008210EB">
        <w:rPr>
          <w:sz w:val="24"/>
          <w:szCs w:val="24"/>
        </w:rPr>
        <w:t xml:space="preserve"> lead of transmitter current)</w:t>
      </w:r>
      <w:r w:rsidR="001B640B">
        <w:rPr>
          <w:sz w:val="24"/>
          <w:szCs w:val="24"/>
        </w:rPr>
        <w:t xml:space="preserve">, 3.125 MHz frequency, and 100 mm airgap between two coils. Clearly, high fringing field exists at top and bottom of coils, which will induce high eddy current loss at </w:t>
      </w:r>
      <w:r w:rsidR="00E10000">
        <w:rPr>
          <w:sz w:val="24"/>
          <w:szCs w:val="24"/>
        </w:rPr>
        <w:t xml:space="preserve">any </w:t>
      </w:r>
      <w:r w:rsidR="001B640B">
        <w:rPr>
          <w:sz w:val="24"/>
          <w:szCs w:val="24"/>
        </w:rPr>
        <w:t>surrounding metal objects</w:t>
      </w:r>
      <w:r w:rsidR="00243347">
        <w:rPr>
          <w:sz w:val="24"/>
          <w:szCs w:val="24"/>
        </w:rPr>
        <w:t xml:space="preserve"> on </w:t>
      </w:r>
      <w:r w:rsidR="000941FD">
        <w:rPr>
          <w:sz w:val="24"/>
          <w:szCs w:val="24"/>
        </w:rPr>
        <w:t xml:space="preserve">the </w:t>
      </w:r>
      <w:r w:rsidR="00243347">
        <w:rPr>
          <w:sz w:val="24"/>
          <w:szCs w:val="24"/>
        </w:rPr>
        <w:t>vehicle</w:t>
      </w:r>
      <w:r w:rsidR="00FF7159">
        <w:rPr>
          <w:sz w:val="24"/>
          <w:szCs w:val="24"/>
        </w:rPr>
        <w:t xml:space="preserve">. </w:t>
      </w:r>
    </w:p>
    <w:p w14:paraId="0B4D78FB" w14:textId="29C7C599" w:rsidR="001B640B" w:rsidRDefault="00552C95" w:rsidP="00552C95">
      <w:pPr>
        <w:pStyle w:val="Text"/>
        <w:spacing w:line="480" w:lineRule="auto"/>
        <w:jc w:val="center"/>
        <w:rPr>
          <w:sz w:val="24"/>
          <w:szCs w:val="24"/>
        </w:rPr>
      </w:pPr>
      <w:r>
        <w:rPr>
          <w:noProof/>
          <w:sz w:val="24"/>
          <w:szCs w:val="24"/>
        </w:rPr>
        <w:drawing>
          <wp:inline distT="0" distB="0" distL="0" distR="0" wp14:anchorId="777950D9" wp14:editId="041F82E8">
            <wp:extent cx="3339547" cy="1825981"/>
            <wp:effectExtent l="0" t="0" r="0" b="3175"/>
            <wp:docPr id="180" name="Picture 18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descr="A picture containing diagram&#10;&#10;Description automatically generated"/>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3357221" cy="1835645"/>
                    </a:xfrm>
                    <a:prstGeom prst="rect">
                      <a:avLst/>
                    </a:prstGeom>
                    <a:noFill/>
                  </pic:spPr>
                </pic:pic>
              </a:graphicData>
            </a:graphic>
          </wp:inline>
        </w:drawing>
      </w:r>
    </w:p>
    <w:p w14:paraId="6FF452F3" w14:textId="6B4B56C7" w:rsidR="00552C95" w:rsidRDefault="00552C95" w:rsidP="00552C95">
      <w:pPr>
        <w:pStyle w:val="Text"/>
        <w:spacing w:line="480" w:lineRule="auto"/>
        <w:jc w:val="center"/>
        <w:rPr>
          <w:sz w:val="24"/>
          <w:szCs w:val="24"/>
        </w:rPr>
      </w:pPr>
      <w:r>
        <w:rPr>
          <w:sz w:val="24"/>
          <w:szCs w:val="24"/>
        </w:rPr>
        <w:t>(a)</w:t>
      </w:r>
    </w:p>
    <w:p w14:paraId="3626F480" w14:textId="77777777" w:rsidR="001B640B" w:rsidRDefault="001B640B" w:rsidP="001B640B">
      <w:pPr>
        <w:pStyle w:val="Text"/>
        <w:spacing w:line="480" w:lineRule="auto"/>
        <w:jc w:val="center"/>
        <w:rPr>
          <w:sz w:val="24"/>
          <w:szCs w:val="24"/>
        </w:rPr>
      </w:pPr>
      <w:r>
        <w:rPr>
          <w:noProof/>
          <w:sz w:val="24"/>
          <w:szCs w:val="24"/>
        </w:rPr>
        <w:lastRenderedPageBreak/>
        <w:drawing>
          <wp:inline distT="0" distB="0" distL="0" distR="0" wp14:anchorId="5CE41029" wp14:editId="344CE48A">
            <wp:extent cx="2600572" cy="1415332"/>
            <wp:effectExtent l="0" t="0" r="0" b="0"/>
            <wp:docPr id="146" name="Picture 14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A picture containing graphical user interface&#10;&#10;Description automatically generated"/>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2615165" cy="1423274"/>
                    </a:xfrm>
                    <a:prstGeom prst="rect">
                      <a:avLst/>
                    </a:prstGeom>
                    <a:noFill/>
                  </pic:spPr>
                </pic:pic>
              </a:graphicData>
            </a:graphic>
          </wp:inline>
        </w:drawing>
      </w:r>
      <w:r>
        <w:rPr>
          <w:noProof/>
          <w:sz w:val="24"/>
          <w:szCs w:val="24"/>
        </w:rPr>
        <w:drawing>
          <wp:inline distT="0" distB="0" distL="0" distR="0" wp14:anchorId="04E84E57" wp14:editId="5F1208AA">
            <wp:extent cx="822434" cy="1359535"/>
            <wp:effectExtent l="0" t="0" r="0" b="0"/>
            <wp:docPr id="147" name="Picture 147"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with medium confidence"/>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831774" cy="1374975"/>
                    </a:xfrm>
                    <a:prstGeom prst="rect">
                      <a:avLst/>
                    </a:prstGeom>
                    <a:noFill/>
                  </pic:spPr>
                </pic:pic>
              </a:graphicData>
            </a:graphic>
          </wp:inline>
        </w:drawing>
      </w:r>
    </w:p>
    <w:p w14:paraId="0F7E98A3" w14:textId="570C5D18" w:rsidR="001B640B" w:rsidRDefault="001B640B" w:rsidP="001B640B">
      <w:pPr>
        <w:pStyle w:val="Text"/>
        <w:spacing w:line="480" w:lineRule="auto"/>
        <w:jc w:val="center"/>
        <w:rPr>
          <w:sz w:val="24"/>
          <w:szCs w:val="24"/>
        </w:rPr>
      </w:pPr>
      <w:r>
        <w:rPr>
          <w:sz w:val="24"/>
          <w:szCs w:val="24"/>
        </w:rPr>
        <w:t>(</w:t>
      </w:r>
      <w:r w:rsidR="00552C95">
        <w:rPr>
          <w:sz w:val="24"/>
          <w:szCs w:val="24"/>
        </w:rPr>
        <w:t>b</w:t>
      </w:r>
      <w:r>
        <w:rPr>
          <w:sz w:val="24"/>
          <w:szCs w:val="24"/>
        </w:rPr>
        <w:t>)</w:t>
      </w:r>
    </w:p>
    <w:p w14:paraId="06B2594B" w14:textId="77777777" w:rsidR="001B640B" w:rsidRDefault="001B640B" w:rsidP="001B640B">
      <w:pPr>
        <w:pStyle w:val="Text"/>
        <w:spacing w:line="480" w:lineRule="auto"/>
        <w:jc w:val="center"/>
        <w:rPr>
          <w:sz w:val="24"/>
          <w:szCs w:val="24"/>
        </w:rPr>
      </w:pPr>
      <w:r>
        <w:rPr>
          <w:noProof/>
          <w:sz w:val="24"/>
          <w:szCs w:val="24"/>
        </w:rPr>
        <w:drawing>
          <wp:inline distT="0" distB="0" distL="0" distR="0" wp14:anchorId="51E35047" wp14:editId="188B8A90">
            <wp:extent cx="2578169" cy="1399429"/>
            <wp:effectExtent l="0" t="0" r="0" b="0"/>
            <wp:docPr id="148" name="Picture 148" descr="A picture containing text, display, screensho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 display, screenshot, vector graphics&#10;&#10;Description automatically generated"/>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2599503" cy="1411009"/>
                    </a:xfrm>
                    <a:prstGeom prst="rect">
                      <a:avLst/>
                    </a:prstGeom>
                    <a:noFill/>
                  </pic:spPr>
                </pic:pic>
              </a:graphicData>
            </a:graphic>
          </wp:inline>
        </w:drawing>
      </w:r>
      <w:r>
        <w:rPr>
          <w:noProof/>
          <w:sz w:val="24"/>
          <w:szCs w:val="24"/>
        </w:rPr>
        <w:drawing>
          <wp:inline distT="0" distB="0" distL="0" distR="0" wp14:anchorId="3C4F76D4" wp14:editId="4F8E658D">
            <wp:extent cx="822434" cy="1359535"/>
            <wp:effectExtent l="0" t="0" r="0" b="0"/>
            <wp:docPr id="149" name="Picture 149"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with medium confidence"/>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831774" cy="1374975"/>
                    </a:xfrm>
                    <a:prstGeom prst="rect">
                      <a:avLst/>
                    </a:prstGeom>
                    <a:noFill/>
                  </pic:spPr>
                </pic:pic>
              </a:graphicData>
            </a:graphic>
          </wp:inline>
        </w:drawing>
      </w:r>
    </w:p>
    <w:p w14:paraId="03184EF1" w14:textId="41791FAD" w:rsidR="001B640B" w:rsidRDefault="001B640B" w:rsidP="001B640B">
      <w:pPr>
        <w:pStyle w:val="Text"/>
        <w:spacing w:line="480" w:lineRule="auto"/>
        <w:jc w:val="center"/>
        <w:rPr>
          <w:sz w:val="24"/>
          <w:szCs w:val="24"/>
        </w:rPr>
      </w:pPr>
      <w:r>
        <w:rPr>
          <w:sz w:val="24"/>
          <w:szCs w:val="24"/>
        </w:rPr>
        <w:t>(</w:t>
      </w:r>
      <w:r w:rsidR="00552C95">
        <w:rPr>
          <w:sz w:val="24"/>
          <w:szCs w:val="24"/>
        </w:rPr>
        <w:t>c</w:t>
      </w:r>
      <w:r>
        <w:rPr>
          <w:sz w:val="24"/>
          <w:szCs w:val="24"/>
        </w:rPr>
        <w:t>)</w:t>
      </w:r>
    </w:p>
    <w:p w14:paraId="56992BF9" w14:textId="2F7B4A81" w:rsidR="001B640B" w:rsidRDefault="001B640B" w:rsidP="001B640B">
      <w:pPr>
        <w:pStyle w:val="Text"/>
        <w:spacing w:line="480" w:lineRule="auto"/>
        <w:jc w:val="center"/>
        <w:rPr>
          <w:bCs/>
          <w:sz w:val="24"/>
          <w:szCs w:val="24"/>
        </w:rPr>
      </w:pPr>
      <w:bookmarkStart w:id="390" w:name="_Ref95486413"/>
      <w:bookmarkStart w:id="391" w:name="_Toc9630041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143</w:t>
      </w:r>
      <w:r w:rsidRPr="00E145AC">
        <w:rPr>
          <w:sz w:val="24"/>
          <w:szCs w:val="24"/>
        </w:rPr>
        <w:fldChar w:fldCharType="end"/>
      </w:r>
      <w:bookmarkEnd w:id="390"/>
      <w:r w:rsidRPr="00E145AC">
        <w:rPr>
          <w:sz w:val="24"/>
          <w:szCs w:val="24"/>
        </w:rPr>
        <w:t xml:space="preserve">. </w:t>
      </w:r>
      <w:r w:rsidRPr="00840ADB">
        <w:rPr>
          <w:bCs/>
          <w:sz w:val="24"/>
          <w:szCs w:val="24"/>
        </w:rPr>
        <w:t xml:space="preserve">FEMM based 2D magnetic field simulation for a 6.6 kW system with proposed multi-layer SR coils </w:t>
      </w:r>
      <w:r w:rsidR="00552C95">
        <w:rPr>
          <w:bCs/>
          <w:sz w:val="24"/>
          <w:szCs w:val="24"/>
        </w:rPr>
        <w:t xml:space="preserve">(a) meshing setup in FEMM </w:t>
      </w:r>
      <w:r w:rsidRPr="00840ADB">
        <w:rPr>
          <w:bCs/>
          <w:sz w:val="24"/>
          <w:szCs w:val="24"/>
        </w:rPr>
        <w:t>(</w:t>
      </w:r>
      <w:r w:rsidR="00552C95">
        <w:rPr>
          <w:bCs/>
          <w:sz w:val="24"/>
          <w:szCs w:val="24"/>
        </w:rPr>
        <w:t>b)</w:t>
      </w:r>
      <w:r w:rsidRPr="00840ADB">
        <w:rPr>
          <w:bCs/>
          <w:sz w:val="24"/>
          <w:szCs w:val="24"/>
        </w:rPr>
        <w:t xml:space="preserve"> magnetic field without shielding (</w:t>
      </w:r>
      <w:r w:rsidR="00552C95">
        <w:rPr>
          <w:bCs/>
          <w:sz w:val="24"/>
          <w:szCs w:val="24"/>
        </w:rPr>
        <w:t>c</w:t>
      </w:r>
      <w:r w:rsidRPr="00840ADB">
        <w:rPr>
          <w:bCs/>
          <w:sz w:val="24"/>
          <w:szCs w:val="24"/>
        </w:rPr>
        <w:t>) magnetic field with aluminum shielding</w:t>
      </w:r>
      <w:bookmarkEnd w:id="391"/>
    </w:p>
    <w:p w14:paraId="4D38C0AE" w14:textId="17BC8F0F" w:rsidR="001B640B" w:rsidRDefault="001B640B" w:rsidP="001B640B">
      <w:pPr>
        <w:pStyle w:val="Text"/>
        <w:spacing w:line="480" w:lineRule="auto"/>
        <w:rPr>
          <w:sz w:val="24"/>
          <w:szCs w:val="24"/>
        </w:rPr>
      </w:pPr>
      <w:r>
        <w:rPr>
          <w:sz w:val="24"/>
          <w:szCs w:val="24"/>
        </w:rPr>
        <w:t xml:space="preserve">One straightforward approach of shielding is to apply conductive metal, as shown in </w:t>
      </w:r>
      <w:r w:rsidR="00C618B0">
        <w:rPr>
          <w:sz w:val="24"/>
          <w:szCs w:val="24"/>
        </w:rPr>
        <w:fldChar w:fldCharType="begin"/>
      </w:r>
      <w:r w:rsidR="00C618B0">
        <w:rPr>
          <w:sz w:val="24"/>
          <w:szCs w:val="24"/>
        </w:rPr>
        <w:instrText xml:space="preserve"> REF _Ref95486413 \h </w:instrText>
      </w:r>
      <w:r w:rsidR="00C618B0">
        <w:rPr>
          <w:sz w:val="24"/>
          <w:szCs w:val="24"/>
        </w:rPr>
      </w:r>
      <w:r w:rsidR="00C618B0">
        <w:rPr>
          <w:sz w:val="24"/>
          <w:szCs w:val="24"/>
        </w:rPr>
        <w:fldChar w:fldCharType="separate"/>
      </w:r>
      <w:r w:rsidR="00D251FE" w:rsidRPr="00E145AC">
        <w:rPr>
          <w:sz w:val="24"/>
          <w:szCs w:val="24"/>
        </w:rPr>
        <w:t xml:space="preserve">Fig. </w:t>
      </w:r>
      <w:r w:rsidR="00D251FE">
        <w:rPr>
          <w:noProof/>
          <w:sz w:val="24"/>
          <w:szCs w:val="24"/>
        </w:rPr>
        <w:t>143</w:t>
      </w:r>
      <w:r w:rsidR="00C618B0">
        <w:rPr>
          <w:sz w:val="24"/>
          <w:szCs w:val="24"/>
        </w:rPr>
        <w:fldChar w:fldCharType="end"/>
      </w:r>
      <w:r>
        <w:rPr>
          <w:sz w:val="24"/>
          <w:szCs w:val="24"/>
        </w:rPr>
        <w:t>(</w:t>
      </w:r>
      <w:r w:rsidR="00077245">
        <w:rPr>
          <w:sz w:val="24"/>
          <w:szCs w:val="24"/>
        </w:rPr>
        <w:t>c</w:t>
      </w:r>
      <w:r>
        <w:rPr>
          <w:sz w:val="24"/>
          <w:szCs w:val="24"/>
        </w:rPr>
        <w:t xml:space="preserve">) where the magnetic field outside the plates is well constrained at several </w:t>
      </w:r>
      <w:r w:rsidRPr="00206766">
        <w:rPr>
          <w:sz w:val="24"/>
          <w:szCs w:val="24"/>
        </w:rPr>
        <w:t>μ</w:t>
      </w:r>
      <w:r>
        <w:rPr>
          <w:sz w:val="24"/>
          <w:szCs w:val="24"/>
        </w:rPr>
        <w:t xml:space="preserve">T </w:t>
      </w:r>
      <w:r w:rsidR="00077245">
        <w:rPr>
          <w:sz w:val="24"/>
          <w:szCs w:val="24"/>
        </w:rPr>
        <w:t xml:space="preserve">level </w:t>
      </w:r>
      <w:r>
        <w:rPr>
          <w:sz w:val="24"/>
          <w:szCs w:val="24"/>
        </w:rPr>
        <w:t>by the field cancellation effect using 1 mm thickness, 18 in. Aluminum plates</w:t>
      </w:r>
      <w:r w:rsidR="00077245">
        <w:rPr>
          <w:sz w:val="24"/>
          <w:szCs w:val="24"/>
        </w:rPr>
        <w:t xml:space="preserve"> placed 5 mm away from the coils</w:t>
      </w:r>
      <w:r>
        <w:rPr>
          <w:sz w:val="24"/>
          <w:szCs w:val="24"/>
        </w:rPr>
        <w:t>. However, the opposing magnetic field generated by the eddy current that is induced on the metal plate completely alters the field distribution around the coils, and the coil inductance and coupling are greatly impacted, leading to a significant coil-to-coil</w:t>
      </w:r>
      <w:r w:rsidR="00A52BB6">
        <w:rPr>
          <w:sz w:val="24"/>
          <w:szCs w:val="24"/>
        </w:rPr>
        <w:t xml:space="preserve"> maximum</w:t>
      </w:r>
      <w:r>
        <w:rPr>
          <w:sz w:val="24"/>
          <w:szCs w:val="24"/>
        </w:rPr>
        <w:t xml:space="preserve"> efficiency drop as summarized in </w:t>
      </w:r>
      <w:r w:rsidR="00C618B0">
        <w:rPr>
          <w:sz w:val="24"/>
          <w:szCs w:val="24"/>
        </w:rPr>
        <w:fldChar w:fldCharType="begin"/>
      </w:r>
      <w:r w:rsidR="00C618B0">
        <w:rPr>
          <w:sz w:val="24"/>
          <w:szCs w:val="24"/>
        </w:rPr>
        <w:instrText xml:space="preserve"> REF _Ref95486452 \h </w:instrText>
      </w:r>
      <w:r w:rsidR="00C618B0">
        <w:rPr>
          <w:sz w:val="24"/>
          <w:szCs w:val="24"/>
        </w:rPr>
      </w:r>
      <w:r w:rsidR="00C618B0">
        <w:rPr>
          <w:sz w:val="24"/>
          <w:szCs w:val="24"/>
        </w:rPr>
        <w:fldChar w:fldCharType="separate"/>
      </w:r>
      <w:r w:rsidR="00D251FE" w:rsidRPr="00E145AC">
        <w:rPr>
          <w:sz w:val="24"/>
          <w:szCs w:val="24"/>
        </w:rPr>
        <w:t xml:space="preserve">TABLE </w:t>
      </w:r>
      <w:r w:rsidR="00D251FE">
        <w:rPr>
          <w:noProof/>
          <w:sz w:val="24"/>
          <w:szCs w:val="24"/>
        </w:rPr>
        <w:t>XX</w:t>
      </w:r>
      <w:r w:rsidR="00C618B0">
        <w:rPr>
          <w:sz w:val="24"/>
          <w:szCs w:val="24"/>
        </w:rPr>
        <w:fldChar w:fldCharType="end"/>
      </w:r>
      <w:r>
        <w:rPr>
          <w:sz w:val="24"/>
          <w:szCs w:val="24"/>
        </w:rPr>
        <w:t>.</w:t>
      </w:r>
    </w:p>
    <w:p w14:paraId="1544C029" w14:textId="11548FFE" w:rsidR="001B640B" w:rsidRDefault="001B640B" w:rsidP="00A81C8A">
      <w:pPr>
        <w:pStyle w:val="Caption"/>
        <w:spacing w:line="240" w:lineRule="auto"/>
        <w:jc w:val="center"/>
        <w:rPr>
          <w:sz w:val="22"/>
        </w:rPr>
      </w:pPr>
      <w:bookmarkStart w:id="392" w:name="_Ref95486452"/>
      <w:bookmarkStart w:id="393" w:name="_Toc96300260"/>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XX</w:t>
      </w:r>
      <w:r w:rsidRPr="00E145AC">
        <w:rPr>
          <w:sz w:val="24"/>
          <w:szCs w:val="24"/>
        </w:rPr>
        <w:fldChar w:fldCharType="end"/>
      </w:r>
      <w:bookmarkEnd w:id="392"/>
      <w:r w:rsidRPr="00E145AC">
        <w:rPr>
          <w:bCs/>
          <w:sz w:val="24"/>
          <w:szCs w:val="24"/>
        </w:rPr>
        <w:t xml:space="preserve">. </w:t>
      </w:r>
      <w:r>
        <w:rPr>
          <w:sz w:val="22"/>
        </w:rPr>
        <w:t>Coil Inductance and Coupling Comparison</w:t>
      </w:r>
      <w:bookmarkEnd w:id="393"/>
    </w:p>
    <w:tbl>
      <w:tblPr>
        <w:tblW w:w="853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800"/>
        <w:gridCol w:w="666"/>
        <w:gridCol w:w="666"/>
        <w:gridCol w:w="12"/>
        <w:gridCol w:w="582"/>
        <w:gridCol w:w="998"/>
        <w:gridCol w:w="1258"/>
        <w:gridCol w:w="1276"/>
        <w:gridCol w:w="1276"/>
      </w:tblGrid>
      <w:tr w:rsidR="006D2E14" w:rsidRPr="009A3102" w14:paraId="57D82FA9" w14:textId="007B030F" w:rsidTr="006D2E14">
        <w:trPr>
          <w:trHeight w:val="240"/>
          <w:tblHeader/>
          <w:jc w:val="center"/>
        </w:trPr>
        <w:tc>
          <w:tcPr>
            <w:tcW w:w="1800" w:type="dxa"/>
            <w:vMerge w:val="restart"/>
            <w:vAlign w:val="center"/>
          </w:tcPr>
          <w:p w14:paraId="098C9C6C" w14:textId="77777777" w:rsidR="006D2E14" w:rsidRPr="009A3102" w:rsidRDefault="006D2E14" w:rsidP="00A81C8A">
            <w:pPr>
              <w:jc w:val="center"/>
            </w:pPr>
          </w:p>
        </w:tc>
        <w:tc>
          <w:tcPr>
            <w:tcW w:w="1344" w:type="dxa"/>
            <w:gridSpan w:val="3"/>
            <w:vAlign w:val="center"/>
          </w:tcPr>
          <w:p w14:paraId="5F15CE67" w14:textId="77777777" w:rsidR="006D2E14" w:rsidRDefault="006D2E14" w:rsidP="00A81C8A">
            <w:pPr>
              <w:pStyle w:val="tablecolsubhead"/>
              <w:rPr>
                <w:i w:val="0"/>
                <w:iCs w:val="0"/>
                <w:sz w:val="20"/>
                <w:szCs w:val="20"/>
              </w:rPr>
            </w:pPr>
            <w:r w:rsidRPr="009A3102">
              <w:rPr>
                <w:i w:val="0"/>
                <w:iCs w:val="0"/>
                <w:sz w:val="20"/>
                <w:szCs w:val="20"/>
              </w:rPr>
              <w:t xml:space="preserve">Inductance </w:t>
            </w:r>
          </w:p>
          <w:p w14:paraId="72597F32" w14:textId="77179757" w:rsidR="006D2E14" w:rsidRPr="009A3102" w:rsidRDefault="006D2E14" w:rsidP="00A81C8A">
            <w:pPr>
              <w:pStyle w:val="tablecolsubhead"/>
              <w:rPr>
                <w:i w:val="0"/>
                <w:iCs w:val="0"/>
                <w:sz w:val="20"/>
                <w:szCs w:val="20"/>
              </w:rPr>
            </w:pPr>
            <w:r w:rsidRPr="009A3102">
              <w:rPr>
                <w:i w:val="0"/>
                <w:iCs w:val="0"/>
                <w:sz w:val="20"/>
                <w:szCs w:val="20"/>
              </w:rPr>
              <w:t>[</w:t>
            </w:r>
            <w:r w:rsidRPr="009A3102">
              <w:rPr>
                <w:rFonts w:eastAsia="Times New Roman"/>
                <w:i w:val="0"/>
                <w:iCs w:val="0"/>
                <w:sz w:val="20"/>
                <w:szCs w:val="20"/>
              </w:rPr>
              <w:t>μH</w:t>
            </w:r>
            <w:r w:rsidRPr="009A3102">
              <w:rPr>
                <w:i w:val="0"/>
                <w:iCs w:val="0"/>
                <w:sz w:val="20"/>
                <w:szCs w:val="20"/>
              </w:rPr>
              <w:t>]</w:t>
            </w:r>
          </w:p>
        </w:tc>
        <w:tc>
          <w:tcPr>
            <w:tcW w:w="1580" w:type="dxa"/>
            <w:gridSpan w:val="2"/>
            <w:vAlign w:val="center"/>
          </w:tcPr>
          <w:p w14:paraId="3BC7D95D" w14:textId="77777777" w:rsidR="006D2E14" w:rsidRDefault="006D2E14" w:rsidP="00A81C8A">
            <w:pPr>
              <w:pStyle w:val="tablecolsubhead"/>
              <w:rPr>
                <w:i w:val="0"/>
                <w:iCs w:val="0"/>
                <w:sz w:val="20"/>
                <w:szCs w:val="20"/>
              </w:rPr>
            </w:pPr>
            <w:r>
              <w:rPr>
                <w:i w:val="0"/>
                <w:iCs w:val="0"/>
                <w:sz w:val="20"/>
                <w:szCs w:val="20"/>
              </w:rPr>
              <w:t xml:space="preserve">Quality factor </w:t>
            </w:r>
          </w:p>
          <w:p w14:paraId="221D6D32" w14:textId="3CD7BF04" w:rsidR="006D2E14" w:rsidRDefault="006D2E14" w:rsidP="00A81C8A">
            <w:pPr>
              <w:pStyle w:val="tablecolsubhead"/>
              <w:rPr>
                <w:i w:val="0"/>
                <w:iCs w:val="0"/>
                <w:sz w:val="20"/>
                <w:szCs w:val="20"/>
              </w:rPr>
            </w:pPr>
            <w:r>
              <w:rPr>
                <w:i w:val="0"/>
                <w:iCs w:val="0"/>
                <w:sz w:val="20"/>
                <w:szCs w:val="20"/>
              </w:rPr>
              <w:t>@3MHz</w:t>
            </w:r>
          </w:p>
        </w:tc>
        <w:tc>
          <w:tcPr>
            <w:tcW w:w="1258" w:type="dxa"/>
            <w:vMerge w:val="restart"/>
            <w:vAlign w:val="center"/>
          </w:tcPr>
          <w:p w14:paraId="29C40050" w14:textId="77777777" w:rsidR="006D2E14" w:rsidRDefault="006D2E14" w:rsidP="00A81C8A">
            <w:pPr>
              <w:pStyle w:val="tablecolsubhead"/>
              <w:rPr>
                <w:i w:val="0"/>
                <w:iCs w:val="0"/>
                <w:sz w:val="20"/>
                <w:szCs w:val="20"/>
              </w:rPr>
            </w:pPr>
            <w:r>
              <w:rPr>
                <w:i w:val="0"/>
                <w:iCs w:val="0"/>
                <w:sz w:val="20"/>
                <w:szCs w:val="20"/>
              </w:rPr>
              <w:t xml:space="preserve">Mutual </w:t>
            </w:r>
          </w:p>
          <w:p w14:paraId="6E71A88F" w14:textId="7D907421" w:rsidR="006D2E14" w:rsidRDefault="006D2E14" w:rsidP="00A81C8A">
            <w:pPr>
              <w:pStyle w:val="tablecolsubhead"/>
              <w:rPr>
                <w:i w:val="0"/>
                <w:iCs w:val="0"/>
                <w:sz w:val="20"/>
                <w:szCs w:val="20"/>
              </w:rPr>
            </w:pPr>
            <w:r>
              <w:rPr>
                <w:i w:val="0"/>
                <w:iCs w:val="0"/>
                <w:sz w:val="20"/>
                <w:szCs w:val="20"/>
              </w:rPr>
              <w:t>inductance</w:t>
            </w:r>
          </w:p>
          <w:p w14:paraId="195C587C" w14:textId="77777777" w:rsidR="006D2E14" w:rsidRPr="009A3102" w:rsidRDefault="006D2E14" w:rsidP="00A81C8A">
            <w:pPr>
              <w:pStyle w:val="tablecolsubhead"/>
              <w:rPr>
                <w:i w:val="0"/>
                <w:iCs w:val="0"/>
                <w:sz w:val="20"/>
                <w:szCs w:val="20"/>
              </w:rPr>
            </w:pPr>
            <w:r>
              <w:rPr>
                <w:i w:val="0"/>
                <w:iCs w:val="0"/>
                <w:sz w:val="20"/>
                <w:szCs w:val="20"/>
              </w:rPr>
              <w:t>[</w:t>
            </w:r>
            <w:r w:rsidRPr="009A3102">
              <w:rPr>
                <w:rFonts w:eastAsia="Times New Roman"/>
                <w:i w:val="0"/>
                <w:iCs w:val="0"/>
                <w:sz w:val="20"/>
                <w:szCs w:val="20"/>
              </w:rPr>
              <w:t>μH</w:t>
            </w:r>
            <w:r>
              <w:rPr>
                <w:i w:val="0"/>
                <w:iCs w:val="0"/>
                <w:sz w:val="20"/>
                <w:szCs w:val="20"/>
              </w:rPr>
              <w:t>]</w:t>
            </w:r>
          </w:p>
        </w:tc>
        <w:tc>
          <w:tcPr>
            <w:tcW w:w="1276" w:type="dxa"/>
            <w:vMerge w:val="restart"/>
            <w:vAlign w:val="center"/>
          </w:tcPr>
          <w:p w14:paraId="06BB3B22" w14:textId="77777777" w:rsidR="006D2E14" w:rsidRPr="009A3102" w:rsidRDefault="006D2E14" w:rsidP="00A81C8A">
            <w:pPr>
              <w:pStyle w:val="tablecolsubhead"/>
              <w:rPr>
                <w:i w:val="0"/>
                <w:iCs w:val="0"/>
                <w:sz w:val="20"/>
                <w:szCs w:val="20"/>
              </w:rPr>
            </w:pPr>
            <w:r>
              <w:rPr>
                <w:i w:val="0"/>
                <w:iCs w:val="0"/>
                <w:sz w:val="20"/>
                <w:szCs w:val="20"/>
              </w:rPr>
              <w:t>Coupling coefficient</w:t>
            </w:r>
          </w:p>
        </w:tc>
        <w:tc>
          <w:tcPr>
            <w:tcW w:w="1276" w:type="dxa"/>
            <w:vMerge w:val="restart"/>
          </w:tcPr>
          <w:p w14:paraId="0A3118D7" w14:textId="2FF012D7" w:rsidR="006D2E14" w:rsidRDefault="006D2E14" w:rsidP="00A81C8A">
            <w:pPr>
              <w:pStyle w:val="tablecolsubhead"/>
              <w:rPr>
                <w:i w:val="0"/>
                <w:iCs w:val="0"/>
                <w:sz w:val="20"/>
                <w:szCs w:val="20"/>
              </w:rPr>
            </w:pPr>
            <w:r>
              <w:rPr>
                <w:i w:val="0"/>
                <w:iCs w:val="0"/>
                <w:sz w:val="20"/>
                <w:szCs w:val="20"/>
              </w:rPr>
              <w:t>Coil-coil max. efficiency</w:t>
            </w:r>
          </w:p>
        </w:tc>
      </w:tr>
      <w:tr w:rsidR="006D2E14" w:rsidRPr="009A3102" w14:paraId="4CD2EFAD" w14:textId="1892A10A" w:rsidTr="006D2E14">
        <w:trPr>
          <w:trHeight w:val="796"/>
          <w:tblHeader/>
          <w:jc w:val="center"/>
        </w:trPr>
        <w:tc>
          <w:tcPr>
            <w:tcW w:w="1800" w:type="dxa"/>
            <w:vMerge/>
            <w:vAlign w:val="center"/>
          </w:tcPr>
          <w:p w14:paraId="1BA95BF6" w14:textId="77777777" w:rsidR="006D2E14" w:rsidRPr="009A3102" w:rsidRDefault="006D2E14" w:rsidP="00A81C8A">
            <w:pPr>
              <w:jc w:val="center"/>
            </w:pPr>
          </w:p>
        </w:tc>
        <w:tc>
          <w:tcPr>
            <w:tcW w:w="666" w:type="dxa"/>
            <w:vAlign w:val="center"/>
          </w:tcPr>
          <w:p w14:paraId="4B399F9E" w14:textId="77777777" w:rsidR="006D2E14" w:rsidRPr="009A3102" w:rsidRDefault="006D2E14" w:rsidP="00A81C8A">
            <w:pPr>
              <w:pStyle w:val="tablecolsubhead"/>
              <w:rPr>
                <w:i w:val="0"/>
                <w:iCs w:val="0"/>
                <w:sz w:val="20"/>
                <w:szCs w:val="20"/>
              </w:rPr>
            </w:pPr>
            <w:r>
              <w:rPr>
                <w:i w:val="0"/>
                <w:iCs w:val="0"/>
                <w:sz w:val="20"/>
                <w:szCs w:val="20"/>
              </w:rPr>
              <w:t>TX</w:t>
            </w:r>
          </w:p>
        </w:tc>
        <w:tc>
          <w:tcPr>
            <w:tcW w:w="666" w:type="dxa"/>
            <w:vAlign w:val="center"/>
          </w:tcPr>
          <w:p w14:paraId="7CAD5386" w14:textId="77777777" w:rsidR="006D2E14" w:rsidRPr="009A3102" w:rsidRDefault="006D2E14" w:rsidP="00A81C8A">
            <w:pPr>
              <w:pStyle w:val="tablecolsubhead"/>
              <w:rPr>
                <w:i w:val="0"/>
                <w:iCs w:val="0"/>
                <w:sz w:val="20"/>
                <w:szCs w:val="20"/>
              </w:rPr>
            </w:pPr>
            <w:r>
              <w:rPr>
                <w:i w:val="0"/>
                <w:iCs w:val="0"/>
                <w:sz w:val="20"/>
                <w:szCs w:val="20"/>
              </w:rPr>
              <w:t>RX</w:t>
            </w:r>
          </w:p>
        </w:tc>
        <w:tc>
          <w:tcPr>
            <w:tcW w:w="594" w:type="dxa"/>
            <w:gridSpan w:val="2"/>
            <w:vAlign w:val="center"/>
          </w:tcPr>
          <w:p w14:paraId="31B85A3A" w14:textId="6EA408D5" w:rsidR="006D2E14" w:rsidRPr="009A3102" w:rsidRDefault="006D2E14" w:rsidP="00A81C8A">
            <w:pPr>
              <w:pStyle w:val="tablecolsubhead"/>
              <w:rPr>
                <w:i w:val="0"/>
                <w:iCs w:val="0"/>
                <w:sz w:val="20"/>
                <w:szCs w:val="20"/>
              </w:rPr>
            </w:pPr>
            <w:r>
              <w:rPr>
                <w:i w:val="0"/>
                <w:iCs w:val="0"/>
                <w:sz w:val="20"/>
                <w:szCs w:val="20"/>
              </w:rPr>
              <w:t>TX</w:t>
            </w:r>
          </w:p>
        </w:tc>
        <w:tc>
          <w:tcPr>
            <w:tcW w:w="998" w:type="dxa"/>
            <w:vAlign w:val="center"/>
          </w:tcPr>
          <w:p w14:paraId="46D3418F" w14:textId="12B0336B" w:rsidR="006D2E14" w:rsidRPr="009A3102" w:rsidRDefault="006D2E14" w:rsidP="00A81C8A">
            <w:pPr>
              <w:pStyle w:val="tablecolsubhead"/>
              <w:rPr>
                <w:i w:val="0"/>
                <w:iCs w:val="0"/>
                <w:sz w:val="20"/>
                <w:szCs w:val="20"/>
              </w:rPr>
            </w:pPr>
            <w:r>
              <w:rPr>
                <w:i w:val="0"/>
                <w:iCs w:val="0"/>
                <w:sz w:val="20"/>
                <w:szCs w:val="20"/>
              </w:rPr>
              <w:t>RX</w:t>
            </w:r>
          </w:p>
        </w:tc>
        <w:tc>
          <w:tcPr>
            <w:tcW w:w="1258" w:type="dxa"/>
            <w:vMerge/>
            <w:vAlign w:val="center"/>
          </w:tcPr>
          <w:p w14:paraId="206A47CC" w14:textId="5DF2CDEF" w:rsidR="006D2E14" w:rsidRPr="009A3102" w:rsidRDefault="006D2E14" w:rsidP="00A81C8A">
            <w:pPr>
              <w:pStyle w:val="tablecolsubhead"/>
              <w:rPr>
                <w:i w:val="0"/>
                <w:iCs w:val="0"/>
                <w:sz w:val="20"/>
                <w:szCs w:val="20"/>
              </w:rPr>
            </w:pPr>
          </w:p>
        </w:tc>
        <w:tc>
          <w:tcPr>
            <w:tcW w:w="1276" w:type="dxa"/>
            <w:vMerge/>
            <w:vAlign w:val="center"/>
          </w:tcPr>
          <w:p w14:paraId="28512A5D" w14:textId="77777777" w:rsidR="006D2E14" w:rsidRPr="009A3102" w:rsidRDefault="006D2E14" w:rsidP="00A81C8A">
            <w:pPr>
              <w:pStyle w:val="tablecolsubhead"/>
              <w:rPr>
                <w:i w:val="0"/>
                <w:iCs w:val="0"/>
                <w:sz w:val="20"/>
                <w:szCs w:val="20"/>
              </w:rPr>
            </w:pPr>
          </w:p>
        </w:tc>
        <w:tc>
          <w:tcPr>
            <w:tcW w:w="1276" w:type="dxa"/>
            <w:vMerge/>
          </w:tcPr>
          <w:p w14:paraId="4C38ACB3" w14:textId="77777777" w:rsidR="006D2E14" w:rsidRPr="009A3102" w:rsidRDefault="006D2E14" w:rsidP="00A81C8A">
            <w:pPr>
              <w:pStyle w:val="tablecolsubhead"/>
              <w:rPr>
                <w:i w:val="0"/>
                <w:iCs w:val="0"/>
                <w:sz w:val="20"/>
                <w:szCs w:val="20"/>
              </w:rPr>
            </w:pPr>
          </w:p>
        </w:tc>
      </w:tr>
      <w:tr w:rsidR="006D2E14" w:rsidRPr="009A3102" w14:paraId="5ACAF100" w14:textId="354629BB" w:rsidTr="006D2E14">
        <w:trPr>
          <w:trHeight w:val="320"/>
          <w:jc w:val="center"/>
        </w:trPr>
        <w:tc>
          <w:tcPr>
            <w:tcW w:w="1800" w:type="dxa"/>
            <w:vAlign w:val="center"/>
          </w:tcPr>
          <w:p w14:paraId="53419B09" w14:textId="77777777" w:rsidR="006D2E14" w:rsidRPr="009A3102" w:rsidRDefault="006D2E14" w:rsidP="00A81C8A">
            <w:pPr>
              <w:pStyle w:val="tablecopy"/>
              <w:jc w:val="center"/>
              <w:rPr>
                <w:sz w:val="20"/>
                <w:szCs w:val="20"/>
              </w:rPr>
            </w:pPr>
            <w:r w:rsidRPr="009A3102">
              <w:rPr>
                <w:sz w:val="20"/>
                <w:szCs w:val="20"/>
              </w:rPr>
              <w:t>Without shielding</w:t>
            </w:r>
          </w:p>
        </w:tc>
        <w:tc>
          <w:tcPr>
            <w:tcW w:w="666" w:type="dxa"/>
            <w:vAlign w:val="center"/>
          </w:tcPr>
          <w:p w14:paraId="16E58449" w14:textId="77777777" w:rsidR="006D2E14" w:rsidRPr="009A3102" w:rsidRDefault="006D2E14" w:rsidP="00A81C8A">
            <w:pPr>
              <w:pStyle w:val="tablecopy"/>
              <w:jc w:val="center"/>
              <w:rPr>
                <w:sz w:val="20"/>
                <w:szCs w:val="20"/>
              </w:rPr>
            </w:pPr>
            <w:r>
              <w:rPr>
                <w:sz w:val="20"/>
                <w:szCs w:val="20"/>
              </w:rPr>
              <w:t>5.24</w:t>
            </w:r>
          </w:p>
        </w:tc>
        <w:tc>
          <w:tcPr>
            <w:tcW w:w="666" w:type="dxa"/>
            <w:vAlign w:val="center"/>
          </w:tcPr>
          <w:p w14:paraId="7E109A17" w14:textId="77777777" w:rsidR="006D2E14" w:rsidRPr="009A3102" w:rsidRDefault="006D2E14" w:rsidP="00A81C8A">
            <w:pPr>
              <w:pStyle w:val="tablecopy"/>
              <w:jc w:val="center"/>
              <w:rPr>
                <w:sz w:val="20"/>
                <w:szCs w:val="20"/>
              </w:rPr>
            </w:pPr>
            <w:r>
              <w:rPr>
                <w:sz w:val="20"/>
                <w:szCs w:val="20"/>
              </w:rPr>
              <w:t>6.82</w:t>
            </w:r>
          </w:p>
        </w:tc>
        <w:tc>
          <w:tcPr>
            <w:tcW w:w="594" w:type="dxa"/>
            <w:gridSpan w:val="2"/>
            <w:vAlign w:val="center"/>
          </w:tcPr>
          <w:p w14:paraId="23D77848" w14:textId="1D7453BC" w:rsidR="006D2E14" w:rsidRDefault="006D2E14" w:rsidP="00A81C8A">
            <w:pPr>
              <w:pStyle w:val="tablecopy"/>
              <w:jc w:val="center"/>
              <w:rPr>
                <w:sz w:val="20"/>
                <w:szCs w:val="20"/>
              </w:rPr>
            </w:pPr>
            <w:r>
              <w:rPr>
                <w:sz w:val="20"/>
                <w:szCs w:val="20"/>
              </w:rPr>
              <w:t>426</w:t>
            </w:r>
          </w:p>
        </w:tc>
        <w:tc>
          <w:tcPr>
            <w:tcW w:w="998" w:type="dxa"/>
            <w:vAlign w:val="center"/>
          </w:tcPr>
          <w:p w14:paraId="208519BA" w14:textId="12EBF177" w:rsidR="006D2E14" w:rsidRDefault="006D2E14" w:rsidP="00A81C8A">
            <w:pPr>
              <w:pStyle w:val="tablecopy"/>
              <w:jc w:val="center"/>
              <w:rPr>
                <w:sz w:val="20"/>
                <w:szCs w:val="20"/>
              </w:rPr>
            </w:pPr>
            <w:r>
              <w:rPr>
                <w:sz w:val="20"/>
                <w:szCs w:val="20"/>
              </w:rPr>
              <w:t>434</w:t>
            </w:r>
          </w:p>
        </w:tc>
        <w:tc>
          <w:tcPr>
            <w:tcW w:w="1258" w:type="dxa"/>
            <w:vAlign w:val="center"/>
          </w:tcPr>
          <w:p w14:paraId="5DF45FB0" w14:textId="3186EED4" w:rsidR="006D2E14" w:rsidRPr="009A3102" w:rsidRDefault="006D2E14" w:rsidP="00A81C8A">
            <w:pPr>
              <w:pStyle w:val="tablecopy"/>
              <w:jc w:val="center"/>
              <w:rPr>
                <w:sz w:val="20"/>
                <w:szCs w:val="20"/>
              </w:rPr>
            </w:pPr>
            <w:r>
              <w:rPr>
                <w:sz w:val="20"/>
                <w:szCs w:val="20"/>
              </w:rPr>
              <w:t>1.66</w:t>
            </w:r>
          </w:p>
        </w:tc>
        <w:tc>
          <w:tcPr>
            <w:tcW w:w="1276" w:type="dxa"/>
            <w:vAlign w:val="center"/>
          </w:tcPr>
          <w:p w14:paraId="0307BC2E" w14:textId="77777777" w:rsidR="006D2E14" w:rsidRPr="009A3102" w:rsidRDefault="006D2E14" w:rsidP="00A81C8A">
            <w:pPr>
              <w:pStyle w:val="tablecopy"/>
              <w:jc w:val="center"/>
              <w:rPr>
                <w:sz w:val="20"/>
                <w:szCs w:val="20"/>
              </w:rPr>
            </w:pPr>
            <w:r>
              <w:rPr>
                <w:sz w:val="20"/>
                <w:szCs w:val="20"/>
              </w:rPr>
              <w:t>0.278</w:t>
            </w:r>
          </w:p>
        </w:tc>
        <w:tc>
          <w:tcPr>
            <w:tcW w:w="1276" w:type="dxa"/>
          </w:tcPr>
          <w:p w14:paraId="5FBBACDE" w14:textId="25D6B8E6" w:rsidR="006D2E14" w:rsidRDefault="00536CC9" w:rsidP="00A81C8A">
            <w:pPr>
              <w:pStyle w:val="tablecopy"/>
              <w:jc w:val="center"/>
              <w:rPr>
                <w:sz w:val="20"/>
                <w:szCs w:val="20"/>
              </w:rPr>
            </w:pPr>
            <w:r>
              <w:rPr>
                <w:sz w:val="20"/>
                <w:szCs w:val="20"/>
              </w:rPr>
              <w:t>98.34%</w:t>
            </w:r>
          </w:p>
        </w:tc>
      </w:tr>
      <w:tr w:rsidR="006D2E14" w:rsidRPr="009A3102" w14:paraId="59B8F1A0" w14:textId="3DE3BADB" w:rsidTr="006D2E14">
        <w:trPr>
          <w:trHeight w:val="320"/>
          <w:jc w:val="center"/>
        </w:trPr>
        <w:tc>
          <w:tcPr>
            <w:tcW w:w="1800" w:type="dxa"/>
            <w:vAlign w:val="center"/>
          </w:tcPr>
          <w:p w14:paraId="368C60FF" w14:textId="77777777" w:rsidR="006D2E14" w:rsidRPr="009A3102" w:rsidRDefault="006D2E14" w:rsidP="00A81C8A">
            <w:pPr>
              <w:pStyle w:val="tablecopy"/>
              <w:jc w:val="center"/>
              <w:rPr>
                <w:sz w:val="20"/>
                <w:szCs w:val="20"/>
              </w:rPr>
            </w:pPr>
            <w:r w:rsidRPr="009A3102">
              <w:rPr>
                <w:sz w:val="20"/>
                <w:szCs w:val="20"/>
              </w:rPr>
              <w:t>With Al. shielding</w:t>
            </w:r>
          </w:p>
        </w:tc>
        <w:tc>
          <w:tcPr>
            <w:tcW w:w="666" w:type="dxa"/>
            <w:vAlign w:val="center"/>
          </w:tcPr>
          <w:p w14:paraId="4271F8DE" w14:textId="77777777" w:rsidR="006D2E14" w:rsidRPr="009A3102" w:rsidRDefault="006D2E14" w:rsidP="00A81C8A">
            <w:pPr>
              <w:pStyle w:val="tablecopy"/>
              <w:jc w:val="center"/>
              <w:rPr>
                <w:sz w:val="20"/>
                <w:szCs w:val="20"/>
              </w:rPr>
            </w:pPr>
            <w:r>
              <w:rPr>
                <w:sz w:val="20"/>
                <w:szCs w:val="20"/>
              </w:rPr>
              <w:t>0.83</w:t>
            </w:r>
          </w:p>
        </w:tc>
        <w:tc>
          <w:tcPr>
            <w:tcW w:w="666" w:type="dxa"/>
            <w:vAlign w:val="center"/>
          </w:tcPr>
          <w:p w14:paraId="29653B82" w14:textId="77777777" w:rsidR="006D2E14" w:rsidRPr="009A3102" w:rsidRDefault="006D2E14" w:rsidP="00A81C8A">
            <w:pPr>
              <w:pStyle w:val="tablecopy"/>
              <w:jc w:val="center"/>
              <w:rPr>
                <w:sz w:val="20"/>
                <w:szCs w:val="20"/>
              </w:rPr>
            </w:pPr>
            <w:r>
              <w:rPr>
                <w:sz w:val="20"/>
                <w:szCs w:val="20"/>
              </w:rPr>
              <w:t>1.14</w:t>
            </w:r>
          </w:p>
        </w:tc>
        <w:tc>
          <w:tcPr>
            <w:tcW w:w="594" w:type="dxa"/>
            <w:gridSpan w:val="2"/>
            <w:vAlign w:val="center"/>
          </w:tcPr>
          <w:p w14:paraId="5C3C980A" w14:textId="58F88E49" w:rsidR="006D2E14" w:rsidRDefault="006D2E14" w:rsidP="00A81C8A">
            <w:pPr>
              <w:pStyle w:val="tablecopy"/>
              <w:jc w:val="center"/>
              <w:rPr>
                <w:sz w:val="20"/>
                <w:szCs w:val="20"/>
              </w:rPr>
            </w:pPr>
            <w:r>
              <w:rPr>
                <w:sz w:val="20"/>
                <w:szCs w:val="20"/>
              </w:rPr>
              <w:t>90</w:t>
            </w:r>
          </w:p>
        </w:tc>
        <w:tc>
          <w:tcPr>
            <w:tcW w:w="998" w:type="dxa"/>
            <w:vAlign w:val="center"/>
          </w:tcPr>
          <w:p w14:paraId="74FD7EB7" w14:textId="4BE32216" w:rsidR="006D2E14" w:rsidRDefault="006D2E14" w:rsidP="00A81C8A">
            <w:pPr>
              <w:pStyle w:val="tablecopy"/>
              <w:jc w:val="center"/>
              <w:rPr>
                <w:sz w:val="20"/>
                <w:szCs w:val="20"/>
              </w:rPr>
            </w:pPr>
            <w:r>
              <w:rPr>
                <w:sz w:val="20"/>
                <w:szCs w:val="20"/>
              </w:rPr>
              <w:t>94</w:t>
            </w:r>
          </w:p>
        </w:tc>
        <w:tc>
          <w:tcPr>
            <w:tcW w:w="1258" w:type="dxa"/>
            <w:vAlign w:val="center"/>
          </w:tcPr>
          <w:p w14:paraId="2BA8C26B" w14:textId="2D38BED3" w:rsidR="006D2E14" w:rsidRPr="009A3102" w:rsidRDefault="006D2E14" w:rsidP="00A81C8A">
            <w:pPr>
              <w:pStyle w:val="tablecopy"/>
              <w:jc w:val="center"/>
              <w:rPr>
                <w:sz w:val="20"/>
                <w:szCs w:val="20"/>
              </w:rPr>
            </w:pPr>
            <w:r>
              <w:rPr>
                <w:sz w:val="20"/>
                <w:szCs w:val="20"/>
              </w:rPr>
              <w:t>0.02</w:t>
            </w:r>
          </w:p>
        </w:tc>
        <w:tc>
          <w:tcPr>
            <w:tcW w:w="1276" w:type="dxa"/>
            <w:vAlign w:val="center"/>
          </w:tcPr>
          <w:p w14:paraId="043754B2" w14:textId="77777777" w:rsidR="006D2E14" w:rsidRPr="009A3102" w:rsidRDefault="006D2E14" w:rsidP="00A81C8A">
            <w:pPr>
              <w:pStyle w:val="tablecopy"/>
              <w:jc w:val="center"/>
              <w:rPr>
                <w:sz w:val="20"/>
                <w:szCs w:val="20"/>
              </w:rPr>
            </w:pPr>
            <w:r>
              <w:rPr>
                <w:sz w:val="20"/>
                <w:szCs w:val="20"/>
              </w:rPr>
              <w:t>0.021</w:t>
            </w:r>
          </w:p>
        </w:tc>
        <w:tc>
          <w:tcPr>
            <w:tcW w:w="1276" w:type="dxa"/>
          </w:tcPr>
          <w:p w14:paraId="64844736" w14:textId="71578AA1" w:rsidR="006D2E14" w:rsidRDefault="00536CC9" w:rsidP="00A81C8A">
            <w:pPr>
              <w:pStyle w:val="tablecopy"/>
              <w:jc w:val="center"/>
              <w:rPr>
                <w:sz w:val="20"/>
                <w:szCs w:val="20"/>
              </w:rPr>
            </w:pPr>
            <w:r>
              <w:rPr>
                <w:sz w:val="20"/>
                <w:szCs w:val="20"/>
              </w:rPr>
              <w:t>37.01%</w:t>
            </w:r>
          </w:p>
        </w:tc>
      </w:tr>
    </w:tbl>
    <w:p w14:paraId="271A7379" w14:textId="65AD64F0" w:rsidR="001B640B" w:rsidRDefault="001B640B" w:rsidP="00A81C8A">
      <w:pPr>
        <w:pStyle w:val="Text"/>
        <w:spacing w:before="240" w:line="480" w:lineRule="auto"/>
        <w:rPr>
          <w:sz w:val="24"/>
          <w:szCs w:val="24"/>
        </w:rPr>
      </w:pPr>
      <w:r>
        <w:rPr>
          <w:sz w:val="24"/>
          <w:szCs w:val="24"/>
        </w:rPr>
        <w:t xml:space="preserve">Based on the case study above, ferrite cores and aluminum plates are </w:t>
      </w:r>
      <w:r w:rsidR="003B36C7">
        <w:rPr>
          <w:sz w:val="24"/>
          <w:szCs w:val="24"/>
        </w:rPr>
        <w:t>needed</w:t>
      </w:r>
      <w:r>
        <w:rPr>
          <w:sz w:val="24"/>
          <w:szCs w:val="24"/>
        </w:rPr>
        <w:t xml:space="preserve"> together for shielding in a complete high frequency SR coil pad design, with ferrites to channel the flux around the coil, increasing the inductance and coupling coefficient, and aluminum plates to shield remaining stray field and also provide the mechanical structure to mount the coil on the vehicle. In the next section, a more detailed analysis is provided, giving shielding design guidelines for optimal power density.</w:t>
      </w:r>
    </w:p>
    <w:p w14:paraId="3CCCB576" w14:textId="77777777" w:rsidR="001B640B" w:rsidRPr="00E145AC" w:rsidRDefault="001B640B" w:rsidP="001B640B">
      <w:pPr>
        <w:pStyle w:val="Heading2"/>
        <w:numPr>
          <w:ilvl w:val="1"/>
          <w:numId w:val="27"/>
        </w:numPr>
        <w:spacing w:line="480" w:lineRule="auto"/>
        <w:rPr>
          <w:b/>
          <w:bCs/>
          <w:i w:val="0"/>
          <w:iCs w:val="0"/>
          <w:sz w:val="24"/>
          <w:szCs w:val="24"/>
        </w:rPr>
      </w:pPr>
      <w:bookmarkStart w:id="394" w:name="_Toc96300218"/>
      <w:r>
        <w:rPr>
          <w:b/>
          <w:bCs/>
          <w:i w:val="0"/>
          <w:iCs w:val="0"/>
          <w:sz w:val="24"/>
          <w:szCs w:val="24"/>
        </w:rPr>
        <w:t>Shielding Design Guidelines Considering the Parasitic Capacitance with Ferrites</w:t>
      </w:r>
      <w:bookmarkEnd w:id="394"/>
      <w:r>
        <w:rPr>
          <w:b/>
          <w:bCs/>
          <w:i w:val="0"/>
          <w:iCs w:val="0"/>
          <w:sz w:val="24"/>
          <w:szCs w:val="24"/>
        </w:rPr>
        <w:t xml:space="preserve"> </w:t>
      </w:r>
    </w:p>
    <w:p w14:paraId="145A34CE" w14:textId="23920CD4" w:rsidR="001B640B" w:rsidRDefault="001B640B" w:rsidP="001B640B">
      <w:pPr>
        <w:pStyle w:val="Text"/>
        <w:spacing w:line="480" w:lineRule="auto"/>
        <w:rPr>
          <w:sz w:val="24"/>
          <w:szCs w:val="24"/>
        </w:rPr>
      </w:pPr>
      <w:bookmarkStart w:id="395" w:name="_Hlk95317562"/>
      <w:r>
        <w:rPr>
          <w:sz w:val="24"/>
          <w:szCs w:val="24"/>
        </w:rPr>
        <w:t>Compared to the conventional 85kHz system, shielding design for high frequency SR coils faces more challenges, including the coil performance degradation caused by the parasite parallel capacitance between winding turns, which need</w:t>
      </w:r>
      <w:r w:rsidR="00AE1418">
        <w:rPr>
          <w:sz w:val="24"/>
          <w:szCs w:val="24"/>
        </w:rPr>
        <w:t>s</w:t>
      </w:r>
      <w:r>
        <w:rPr>
          <w:sz w:val="24"/>
          <w:szCs w:val="24"/>
        </w:rPr>
        <w:t xml:space="preserve"> to be discussed before actually deploying the SR coils on EVs. There are multiple studies for WPT shielding design, yet no work has been proposed to study the shielding impact on SR coils in the current literature</w:t>
      </w:r>
      <w:bookmarkEnd w:id="395"/>
      <w:r>
        <w:rPr>
          <w:sz w:val="24"/>
          <w:szCs w:val="24"/>
        </w:rPr>
        <w:t>.</w:t>
      </w:r>
    </w:p>
    <w:p w14:paraId="41C11459" w14:textId="77777777" w:rsidR="00D251FE" w:rsidRDefault="001B640B" w:rsidP="001558C1">
      <w:pPr>
        <w:pStyle w:val="Text"/>
        <w:spacing w:line="480" w:lineRule="auto"/>
        <w:jc w:val="center"/>
        <w:rPr>
          <w:sz w:val="24"/>
          <w:szCs w:val="24"/>
        </w:rPr>
      </w:pPr>
      <w:bookmarkStart w:id="396" w:name="_Hlk95317578"/>
      <w:r>
        <w:rPr>
          <w:sz w:val="24"/>
          <w:szCs w:val="24"/>
        </w:rPr>
        <w:t xml:space="preserve">For the proposed high frequency SR coils, parallel resonant introduced by the shielding material needs to be considered during the design process for its strong impact on the coil property. In </w:t>
      </w:r>
      <w:r w:rsidR="00885FDE">
        <w:rPr>
          <w:sz w:val="24"/>
          <w:szCs w:val="24"/>
        </w:rPr>
        <w:fldChar w:fldCharType="begin"/>
      </w:r>
      <w:r w:rsidR="00885FDE">
        <w:rPr>
          <w:sz w:val="24"/>
          <w:szCs w:val="24"/>
        </w:rPr>
        <w:instrText xml:space="preserve"> REF _Ref95486476 \h </w:instrText>
      </w:r>
      <w:r w:rsidR="00885FDE">
        <w:rPr>
          <w:sz w:val="24"/>
          <w:szCs w:val="24"/>
        </w:rPr>
      </w:r>
      <w:r w:rsidR="00885FDE">
        <w:rPr>
          <w:sz w:val="24"/>
          <w:szCs w:val="24"/>
        </w:rPr>
        <w:fldChar w:fldCharType="separate"/>
      </w:r>
      <w:r w:rsidR="00D251FE" w:rsidRPr="001558C1">
        <w:rPr>
          <w:sz w:val="24"/>
          <w:szCs w:val="24"/>
        </w:rPr>
        <w:t xml:space="preserve"> </w:t>
      </w:r>
    </w:p>
    <w:p w14:paraId="0B8C5972" w14:textId="1F83BB44" w:rsidR="0033667F" w:rsidRDefault="00D251FE" w:rsidP="00DF4F72">
      <w:pPr>
        <w:pStyle w:val="Text"/>
        <w:spacing w:line="480" w:lineRule="auto"/>
        <w:rPr>
          <w:sz w:val="24"/>
          <w:szCs w:val="24"/>
        </w:rPr>
      </w:pPr>
      <w:r w:rsidRPr="00E145AC">
        <w:rPr>
          <w:sz w:val="24"/>
          <w:szCs w:val="24"/>
        </w:rPr>
        <w:t xml:space="preserve">Fig. </w:t>
      </w:r>
      <w:r>
        <w:rPr>
          <w:noProof/>
          <w:sz w:val="24"/>
          <w:szCs w:val="24"/>
        </w:rPr>
        <w:t>144</w:t>
      </w:r>
      <w:r w:rsidR="00885FDE">
        <w:rPr>
          <w:sz w:val="24"/>
          <w:szCs w:val="24"/>
        </w:rPr>
        <w:fldChar w:fldCharType="end"/>
      </w:r>
      <w:r w:rsidR="001B640B">
        <w:rPr>
          <w:sz w:val="24"/>
          <w:szCs w:val="24"/>
        </w:rPr>
        <w:t xml:space="preserve">, the electric </w:t>
      </w:r>
      <w:r w:rsidR="00F40688">
        <w:rPr>
          <w:sz w:val="24"/>
          <w:szCs w:val="24"/>
        </w:rPr>
        <w:t>potential</w:t>
      </w:r>
      <w:r w:rsidR="001B640B">
        <w:rPr>
          <w:sz w:val="24"/>
          <w:szCs w:val="24"/>
        </w:rPr>
        <w:t xml:space="preserve"> is simulated between two adjacent turns of the coil. Below the coil, ferrite material DMR51W </w:t>
      </w:r>
      <w:r w:rsidR="00B91FC1">
        <w:rPr>
          <w:sz w:val="24"/>
          <w:szCs w:val="24"/>
        </w:rPr>
        <w:fldChar w:fldCharType="begin"/>
      </w:r>
      <w:r w:rsidR="00B91FC1">
        <w:rPr>
          <w:sz w:val="24"/>
          <w:szCs w:val="24"/>
        </w:rPr>
        <w:instrText xml:space="preserve"> REF _Ref95485275 \r \h </w:instrText>
      </w:r>
      <w:r w:rsidR="00B91FC1">
        <w:rPr>
          <w:sz w:val="24"/>
          <w:szCs w:val="24"/>
        </w:rPr>
      </w:r>
      <w:r w:rsidR="00B91FC1">
        <w:rPr>
          <w:sz w:val="24"/>
          <w:szCs w:val="24"/>
        </w:rPr>
        <w:fldChar w:fldCharType="separate"/>
      </w:r>
      <w:r>
        <w:rPr>
          <w:sz w:val="24"/>
          <w:szCs w:val="24"/>
        </w:rPr>
        <w:t>[113]</w:t>
      </w:r>
      <w:r w:rsidR="00B91FC1">
        <w:rPr>
          <w:sz w:val="24"/>
          <w:szCs w:val="24"/>
        </w:rPr>
        <w:fldChar w:fldCharType="end"/>
      </w:r>
      <w:r w:rsidR="001B640B">
        <w:rPr>
          <w:sz w:val="24"/>
          <w:szCs w:val="24"/>
        </w:rPr>
        <w:t xml:space="preserve"> and Al plate are used for shielding. The airgap </w:t>
      </w:r>
      <w:r w:rsidR="001B640B">
        <w:rPr>
          <w:sz w:val="24"/>
          <w:szCs w:val="24"/>
        </w:rPr>
        <w:lastRenderedPageBreak/>
        <w:t>filler material is selected as PTFE considering its low cost and low dielectric loss</w:t>
      </w:r>
      <w:r w:rsidR="0007249B">
        <w:rPr>
          <w:sz w:val="24"/>
          <w:szCs w:val="24"/>
        </w:rPr>
        <w:t>, with 2.1 dielectric constant and 0.0003 dielectric loss tangent</w:t>
      </w:r>
      <w:r w:rsidR="001B640B">
        <w:rPr>
          <w:sz w:val="24"/>
          <w:szCs w:val="24"/>
        </w:rPr>
        <w:t xml:space="preserve">. </w:t>
      </w:r>
      <w:r w:rsidR="0033667F">
        <w:rPr>
          <w:sz w:val="24"/>
          <w:szCs w:val="24"/>
        </w:rPr>
        <w:t xml:space="preserve">Between the two adjacent copper trace, there are four capacitors which are connected in series: </w:t>
      </w:r>
      <w:r w:rsidR="0033667F" w:rsidRPr="0033667F">
        <w:rPr>
          <w:i/>
          <w:iCs/>
          <w:sz w:val="24"/>
          <w:szCs w:val="24"/>
        </w:rPr>
        <w:t>C</w:t>
      </w:r>
      <w:r w:rsidR="0033667F" w:rsidRPr="0033667F">
        <w:rPr>
          <w:sz w:val="24"/>
          <w:szCs w:val="24"/>
          <w:vertAlign w:val="subscript"/>
        </w:rPr>
        <w:t>1</w:t>
      </w:r>
      <w:r w:rsidR="0033667F">
        <w:rPr>
          <w:sz w:val="24"/>
          <w:szCs w:val="24"/>
        </w:rPr>
        <w:t xml:space="preserve"> and </w:t>
      </w:r>
      <w:r w:rsidR="0033667F" w:rsidRPr="0033667F">
        <w:rPr>
          <w:i/>
          <w:iCs/>
          <w:sz w:val="24"/>
          <w:szCs w:val="24"/>
        </w:rPr>
        <w:t>C</w:t>
      </w:r>
      <w:r w:rsidR="0033667F" w:rsidRPr="0033667F">
        <w:rPr>
          <w:sz w:val="24"/>
          <w:szCs w:val="24"/>
          <w:vertAlign w:val="subscript"/>
        </w:rPr>
        <w:t>2</w:t>
      </w:r>
      <w:r w:rsidR="0033667F">
        <w:rPr>
          <w:sz w:val="24"/>
          <w:szCs w:val="24"/>
        </w:rPr>
        <w:t xml:space="preserve"> formed between the Aluminum plate and copper trace on the left, </w:t>
      </w:r>
      <w:r w:rsidR="0033667F" w:rsidRPr="0033667F">
        <w:rPr>
          <w:i/>
          <w:iCs/>
          <w:sz w:val="24"/>
          <w:szCs w:val="24"/>
        </w:rPr>
        <w:t>C</w:t>
      </w:r>
      <w:r w:rsidR="0033667F" w:rsidRPr="0033667F">
        <w:rPr>
          <w:sz w:val="24"/>
          <w:szCs w:val="24"/>
          <w:vertAlign w:val="subscript"/>
        </w:rPr>
        <w:t>3</w:t>
      </w:r>
      <w:r w:rsidR="0033667F">
        <w:rPr>
          <w:sz w:val="24"/>
          <w:szCs w:val="24"/>
        </w:rPr>
        <w:t xml:space="preserve"> and </w:t>
      </w:r>
      <w:r w:rsidR="0033667F" w:rsidRPr="0033667F">
        <w:rPr>
          <w:i/>
          <w:iCs/>
          <w:sz w:val="24"/>
          <w:szCs w:val="24"/>
        </w:rPr>
        <w:t>C</w:t>
      </w:r>
      <w:r w:rsidR="0033667F" w:rsidRPr="0033667F">
        <w:rPr>
          <w:sz w:val="24"/>
          <w:szCs w:val="24"/>
          <w:vertAlign w:val="subscript"/>
        </w:rPr>
        <w:t>4</w:t>
      </w:r>
      <w:r w:rsidR="0033667F">
        <w:rPr>
          <w:sz w:val="24"/>
          <w:szCs w:val="24"/>
        </w:rPr>
        <w:t xml:space="preserve"> formed between the Aluminum plate and copper trace on the right. </w:t>
      </w:r>
      <w:r w:rsidR="00434124">
        <w:rPr>
          <w:sz w:val="24"/>
          <w:szCs w:val="24"/>
        </w:rPr>
        <w:t>The total equivalent capacitance is,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5"/>
        <w:gridCol w:w="895"/>
      </w:tblGrid>
      <w:tr w:rsidR="0033667F" w:rsidRPr="00E145AC" w14:paraId="07F3C150" w14:textId="77777777" w:rsidTr="004F7900">
        <w:tc>
          <w:tcPr>
            <w:tcW w:w="7735" w:type="dxa"/>
            <w:vAlign w:val="center"/>
          </w:tcPr>
          <w:p w14:paraId="63E91785" w14:textId="61F92A97" w:rsidR="0033667F" w:rsidRPr="00E145AC" w:rsidRDefault="00136975" w:rsidP="004F7900">
            <w:pPr>
              <w:pStyle w:val="Text"/>
              <w:spacing w:line="480" w:lineRule="auto"/>
              <w:ind w:firstLine="0"/>
              <w:jc w:val="center"/>
              <w:rPr>
                <w:sz w:val="24"/>
                <w:szCs w:val="24"/>
              </w:rPr>
            </w:pPr>
            <m:oMathPara>
              <m:oMath>
                <m:sSub>
                  <m:sSubPr>
                    <m:ctrlPr>
                      <w:rPr>
                        <w:rFonts w:ascii="Cambria Math" w:hAnsi="Cambria Math"/>
                        <w:i/>
                        <w:iCs/>
                        <w:sz w:val="24"/>
                        <w:szCs w:val="24"/>
                      </w:rPr>
                    </m:ctrlPr>
                  </m:sSubPr>
                  <m:e>
                    <m:r>
                      <w:rPr>
                        <w:rFonts w:ascii="Cambria Math" w:hAnsi="Cambria Math"/>
                        <w:sz w:val="24"/>
                        <w:szCs w:val="24"/>
                      </w:rPr>
                      <m:t>C</m:t>
                    </m:r>
                  </m:e>
                  <m:sub>
                    <m:r>
                      <w:rPr>
                        <w:rFonts w:ascii="Cambria Math" w:hAnsi="Cambria Math"/>
                        <w:sz w:val="24"/>
                        <w:szCs w:val="24"/>
                      </w:rPr>
                      <m:t>eq</m:t>
                    </m:r>
                  </m:sub>
                </m:sSub>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1</m:t>
                    </m:r>
                  </m:num>
                  <m:den>
                    <m:f>
                      <m:fPr>
                        <m:ctrlPr>
                          <w:rPr>
                            <w:rFonts w:ascii="Cambria Math" w:hAnsi="Cambria Math"/>
                            <w:i/>
                            <w:iCs/>
                            <w:sz w:val="24"/>
                            <w:szCs w:val="24"/>
                          </w:rPr>
                        </m:ctrlPr>
                      </m:fPr>
                      <m:num>
                        <m:r>
                          <w:rPr>
                            <w:rFonts w:ascii="Cambria Math" w:hAnsi="Cambria Math"/>
                            <w:sz w:val="24"/>
                            <w:szCs w:val="24"/>
                          </w:rPr>
                          <m:t>1</m:t>
                        </m:r>
                      </m:num>
                      <m:den>
                        <m:sSub>
                          <m:sSubPr>
                            <m:ctrlPr>
                              <w:rPr>
                                <w:rFonts w:ascii="Cambria Math" w:hAnsi="Cambria Math"/>
                                <w:i/>
                                <w:iCs/>
                                <w:sz w:val="24"/>
                                <w:szCs w:val="24"/>
                              </w:rPr>
                            </m:ctrlPr>
                          </m:sSubPr>
                          <m:e>
                            <m:r>
                              <w:rPr>
                                <w:rFonts w:ascii="Cambria Math" w:hAnsi="Cambria Math"/>
                                <w:sz w:val="24"/>
                                <w:szCs w:val="24"/>
                              </w:rPr>
                              <m:t>C</m:t>
                            </m:r>
                          </m:e>
                          <m:sub>
                            <m:r>
                              <w:rPr>
                                <w:rFonts w:ascii="Cambria Math" w:hAnsi="Cambria Math"/>
                                <w:sz w:val="24"/>
                                <w:szCs w:val="24"/>
                              </w:rPr>
                              <m:t>1</m:t>
                            </m:r>
                          </m:sub>
                        </m:sSub>
                      </m:den>
                    </m:f>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1</m:t>
                        </m:r>
                      </m:num>
                      <m:den>
                        <m:sSub>
                          <m:sSubPr>
                            <m:ctrlPr>
                              <w:rPr>
                                <w:rFonts w:ascii="Cambria Math" w:hAnsi="Cambria Math"/>
                                <w:i/>
                                <w:iCs/>
                                <w:sz w:val="24"/>
                                <w:szCs w:val="24"/>
                              </w:rPr>
                            </m:ctrlPr>
                          </m:sSubPr>
                          <m:e>
                            <m:r>
                              <w:rPr>
                                <w:rFonts w:ascii="Cambria Math" w:hAnsi="Cambria Math"/>
                                <w:sz w:val="24"/>
                                <w:szCs w:val="24"/>
                              </w:rPr>
                              <m:t>C</m:t>
                            </m:r>
                          </m:e>
                          <m:sub>
                            <m:r>
                              <w:rPr>
                                <w:rFonts w:ascii="Cambria Math" w:hAnsi="Cambria Math"/>
                                <w:sz w:val="24"/>
                                <w:szCs w:val="24"/>
                              </w:rPr>
                              <m:t>2</m:t>
                            </m:r>
                          </m:sub>
                        </m:sSub>
                      </m:den>
                    </m:f>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1</m:t>
                        </m:r>
                      </m:num>
                      <m:den>
                        <m:sSub>
                          <m:sSubPr>
                            <m:ctrlPr>
                              <w:rPr>
                                <w:rFonts w:ascii="Cambria Math" w:hAnsi="Cambria Math"/>
                                <w:i/>
                                <w:iCs/>
                                <w:sz w:val="24"/>
                                <w:szCs w:val="24"/>
                              </w:rPr>
                            </m:ctrlPr>
                          </m:sSubPr>
                          <m:e>
                            <m:r>
                              <w:rPr>
                                <w:rFonts w:ascii="Cambria Math" w:hAnsi="Cambria Math"/>
                                <w:sz w:val="24"/>
                                <w:szCs w:val="24"/>
                              </w:rPr>
                              <m:t>C</m:t>
                            </m:r>
                          </m:e>
                          <m:sub>
                            <m:r>
                              <w:rPr>
                                <w:rFonts w:ascii="Cambria Math" w:hAnsi="Cambria Math"/>
                                <w:sz w:val="24"/>
                                <w:szCs w:val="24"/>
                              </w:rPr>
                              <m:t>3</m:t>
                            </m:r>
                          </m:sub>
                        </m:sSub>
                      </m:den>
                    </m:f>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1</m:t>
                        </m:r>
                      </m:num>
                      <m:den>
                        <m:sSub>
                          <m:sSubPr>
                            <m:ctrlPr>
                              <w:rPr>
                                <w:rFonts w:ascii="Cambria Math" w:hAnsi="Cambria Math"/>
                                <w:i/>
                                <w:iCs/>
                                <w:sz w:val="24"/>
                                <w:szCs w:val="24"/>
                              </w:rPr>
                            </m:ctrlPr>
                          </m:sSubPr>
                          <m:e>
                            <m:r>
                              <w:rPr>
                                <w:rFonts w:ascii="Cambria Math" w:hAnsi="Cambria Math"/>
                                <w:sz w:val="24"/>
                                <w:szCs w:val="24"/>
                              </w:rPr>
                              <m:t>C</m:t>
                            </m:r>
                          </m:e>
                          <m:sub>
                            <m:r>
                              <w:rPr>
                                <w:rFonts w:ascii="Cambria Math" w:hAnsi="Cambria Math"/>
                                <w:sz w:val="24"/>
                                <w:szCs w:val="24"/>
                              </w:rPr>
                              <m:t>4</m:t>
                            </m:r>
                          </m:sub>
                        </m:sSub>
                      </m:den>
                    </m:f>
                  </m:den>
                </m:f>
              </m:oMath>
            </m:oMathPara>
          </w:p>
        </w:tc>
        <w:tc>
          <w:tcPr>
            <w:tcW w:w="895" w:type="dxa"/>
            <w:vAlign w:val="center"/>
          </w:tcPr>
          <w:p w14:paraId="0038391D" w14:textId="684A9062" w:rsidR="0033667F" w:rsidRPr="00E145AC" w:rsidRDefault="0033667F" w:rsidP="004F7900">
            <w:pPr>
              <w:pStyle w:val="Text"/>
              <w:spacing w:line="480" w:lineRule="auto"/>
              <w:ind w:firstLine="0"/>
              <w:jc w:val="right"/>
              <w:rPr>
                <w:sz w:val="24"/>
                <w:szCs w:val="24"/>
              </w:rPr>
            </w:pPr>
            <w:r w:rsidRPr="00131F4C">
              <w:rPr>
                <w:sz w:val="24"/>
                <w:szCs w:val="24"/>
              </w:rPr>
              <w:t>(</w:t>
            </w:r>
            <w:r w:rsidRPr="00131F4C">
              <w:rPr>
                <w:sz w:val="24"/>
                <w:szCs w:val="24"/>
              </w:rPr>
              <w:fldChar w:fldCharType="begin"/>
            </w:r>
            <w:r w:rsidRPr="00131F4C">
              <w:rPr>
                <w:sz w:val="24"/>
                <w:szCs w:val="24"/>
              </w:rPr>
              <w:instrText xml:space="preserve"> SEQ ( \* ARABIC </w:instrText>
            </w:r>
            <w:r w:rsidRPr="00131F4C">
              <w:rPr>
                <w:sz w:val="24"/>
                <w:szCs w:val="24"/>
              </w:rPr>
              <w:fldChar w:fldCharType="separate"/>
            </w:r>
            <w:r w:rsidR="00D251FE">
              <w:rPr>
                <w:noProof/>
                <w:sz w:val="24"/>
                <w:szCs w:val="24"/>
              </w:rPr>
              <w:t>63</w:t>
            </w:r>
            <w:r w:rsidRPr="00131F4C">
              <w:rPr>
                <w:sz w:val="24"/>
                <w:szCs w:val="24"/>
              </w:rPr>
              <w:fldChar w:fldCharType="end"/>
            </w:r>
            <w:r w:rsidRPr="004416D0">
              <w:rPr>
                <w:sz w:val="24"/>
                <w:szCs w:val="24"/>
              </w:rPr>
              <w:t>)</w:t>
            </w:r>
          </w:p>
        </w:tc>
      </w:tr>
    </w:tbl>
    <w:p w14:paraId="3C5F3FC6" w14:textId="3789507A" w:rsidR="00842481" w:rsidRDefault="00842481" w:rsidP="00842481">
      <w:pPr>
        <w:pStyle w:val="Text"/>
        <w:spacing w:line="480" w:lineRule="auto"/>
        <w:rPr>
          <w:sz w:val="24"/>
          <w:szCs w:val="24"/>
        </w:rPr>
      </w:pPr>
      <w:r>
        <w:rPr>
          <w:sz w:val="24"/>
          <w:szCs w:val="24"/>
        </w:rPr>
        <w:t xml:space="preserve">Note that </w:t>
      </w:r>
      <w:r w:rsidRPr="0033667F">
        <w:rPr>
          <w:i/>
          <w:iCs/>
          <w:sz w:val="24"/>
          <w:szCs w:val="24"/>
        </w:rPr>
        <w:t>C</w:t>
      </w:r>
      <w:r w:rsidRPr="0033667F">
        <w:rPr>
          <w:sz w:val="24"/>
          <w:szCs w:val="24"/>
          <w:vertAlign w:val="subscript"/>
        </w:rPr>
        <w:t>1</w:t>
      </w:r>
      <w:r>
        <w:rPr>
          <w:sz w:val="24"/>
          <w:szCs w:val="24"/>
        </w:rPr>
        <w:t xml:space="preserve"> and </w:t>
      </w:r>
      <w:r w:rsidRPr="0033667F">
        <w:rPr>
          <w:i/>
          <w:iCs/>
          <w:sz w:val="24"/>
          <w:szCs w:val="24"/>
        </w:rPr>
        <w:t>C</w:t>
      </w:r>
      <w:r>
        <w:rPr>
          <w:sz w:val="24"/>
          <w:szCs w:val="24"/>
          <w:vertAlign w:val="subscript"/>
        </w:rPr>
        <w:t>4</w:t>
      </w:r>
      <w:r>
        <w:rPr>
          <w:sz w:val="24"/>
          <w:szCs w:val="24"/>
        </w:rPr>
        <w:t xml:space="preserve"> are much smaller than </w:t>
      </w:r>
      <w:r w:rsidRPr="0033667F">
        <w:rPr>
          <w:i/>
          <w:iCs/>
          <w:sz w:val="24"/>
          <w:szCs w:val="24"/>
        </w:rPr>
        <w:t>C</w:t>
      </w:r>
      <w:r>
        <w:rPr>
          <w:sz w:val="24"/>
          <w:szCs w:val="24"/>
          <w:vertAlign w:val="subscript"/>
        </w:rPr>
        <w:t>2</w:t>
      </w:r>
      <w:r>
        <w:rPr>
          <w:sz w:val="24"/>
          <w:szCs w:val="24"/>
        </w:rPr>
        <w:t xml:space="preserve"> and </w:t>
      </w:r>
      <w:r w:rsidRPr="0033667F">
        <w:rPr>
          <w:i/>
          <w:iCs/>
          <w:sz w:val="24"/>
          <w:szCs w:val="24"/>
        </w:rPr>
        <w:t>C</w:t>
      </w:r>
      <w:r>
        <w:rPr>
          <w:sz w:val="24"/>
          <w:szCs w:val="24"/>
          <w:vertAlign w:val="subscript"/>
        </w:rPr>
        <w:t>3</w:t>
      </w:r>
      <w:r>
        <w:rPr>
          <w:sz w:val="24"/>
          <w:szCs w:val="24"/>
        </w:rPr>
        <w:t xml:space="preserve">, </w:t>
      </w:r>
      <w:r w:rsidR="009C6350">
        <w:rPr>
          <w:sz w:val="24"/>
          <w:szCs w:val="24"/>
        </w:rPr>
        <w:t>if the thickness of PTFE and DMR51W are comparable. This is caused by the very high dielectric constant for DMR51W close to 40000 at MHz range. In other words, the total equivalent capacitance is dominated by the capacitance contributed by the PTFE layer.</w:t>
      </w:r>
    </w:p>
    <w:p w14:paraId="1AF8300A" w14:textId="18A63C2D" w:rsidR="001558C1" w:rsidRDefault="001558C1" w:rsidP="001558C1">
      <w:pPr>
        <w:pStyle w:val="Text"/>
        <w:spacing w:line="480" w:lineRule="auto"/>
        <w:jc w:val="center"/>
        <w:rPr>
          <w:sz w:val="24"/>
          <w:szCs w:val="24"/>
        </w:rPr>
      </w:pPr>
      <w:r>
        <w:rPr>
          <w:noProof/>
          <w:sz w:val="24"/>
          <w:szCs w:val="24"/>
        </w:rPr>
        <w:drawing>
          <wp:inline distT="0" distB="0" distL="0" distR="0" wp14:anchorId="6A0F8350" wp14:editId="702D7A7D">
            <wp:extent cx="3419475" cy="1429124"/>
            <wp:effectExtent l="0" t="0" r="0" b="0"/>
            <wp:docPr id="151" name="Picture 15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descr="A picture containing chart&#10;&#10;Description automatically generated"/>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3453125" cy="1443188"/>
                    </a:xfrm>
                    <a:prstGeom prst="rect">
                      <a:avLst/>
                    </a:prstGeom>
                    <a:noFill/>
                  </pic:spPr>
                </pic:pic>
              </a:graphicData>
            </a:graphic>
          </wp:inline>
        </w:drawing>
      </w:r>
      <w:bookmarkStart w:id="397" w:name="_Ref95486476"/>
      <w:r w:rsidRPr="001558C1">
        <w:rPr>
          <w:sz w:val="24"/>
          <w:szCs w:val="24"/>
        </w:rPr>
        <w:t xml:space="preserve"> </w:t>
      </w:r>
    </w:p>
    <w:p w14:paraId="5431E006" w14:textId="7D7B0015" w:rsidR="001558C1" w:rsidRDefault="001558C1" w:rsidP="001558C1">
      <w:pPr>
        <w:pStyle w:val="Text"/>
        <w:spacing w:line="480" w:lineRule="auto"/>
        <w:jc w:val="center"/>
        <w:rPr>
          <w:sz w:val="24"/>
          <w:szCs w:val="24"/>
        </w:rPr>
      </w:pPr>
      <w:bookmarkStart w:id="398" w:name="_Toc9630041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144</w:t>
      </w:r>
      <w:r w:rsidRPr="00E145AC">
        <w:rPr>
          <w:sz w:val="24"/>
          <w:szCs w:val="24"/>
        </w:rPr>
        <w:fldChar w:fldCharType="end"/>
      </w:r>
      <w:bookmarkEnd w:id="397"/>
      <w:r w:rsidRPr="00E145AC">
        <w:rPr>
          <w:sz w:val="24"/>
          <w:szCs w:val="24"/>
        </w:rPr>
        <w:t xml:space="preserve">. </w:t>
      </w:r>
      <w:r w:rsidRPr="00F31729">
        <w:rPr>
          <w:bCs/>
          <w:sz w:val="24"/>
          <w:szCs w:val="24"/>
        </w:rPr>
        <w:t xml:space="preserve">FEMM based 2D </w:t>
      </w:r>
      <w:r w:rsidR="007F2009" w:rsidRPr="00F31729">
        <w:rPr>
          <w:bCs/>
          <w:sz w:val="24"/>
          <w:szCs w:val="24"/>
        </w:rPr>
        <w:t>electros</w:t>
      </w:r>
      <w:r w:rsidR="007F2009">
        <w:rPr>
          <w:bCs/>
          <w:sz w:val="24"/>
          <w:szCs w:val="24"/>
        </w:rPr>
        <w:t>tatic</w:t>
      </w:r>
      <w:r w:rsidRPr="00F31729">
        <w:rPr>
          <w:bCs/>
          <w:sz w:val="24"/>
          <w:szCs w:val="24"/>
        </w:rPr>
        <w:t xml:space="preserve"> simulation for the coil with shielding</w:t>
      </w:r>
      <w:bookmarkEnd w:id="398"/>
    </w:p>
    <w:p w14:paraId="45D0DC38" w14:textId="363027FC" w:rsidR="00290322" w:rsidRDefault="001B640B" w:rsidP="000B3473">
      <w:pPr>
        <w:pStyle w:val="Text"/>
        <w:spacing w:line="480" w:lineRule="auto"/>
        <w:rPr>
          <w:sz w:val="24"/>
          <w:szCs w:val="24"/>
        </w:rPr>
      </w:pPr>
      <w:r>
        <w:rPr>
          <w:sz w:val="24"/>
          <w:szCs w:val="24"/>
        </w:rPr>
        <w:t>With the varying thickness of the PTFE as shown in</w:t>
      </w:r>
      <w:r w:rsidR="0021352D">
        <w:rPr>
          <w:sz w:val="24"/>
          <w:szCs w:val="24"/>
        </w:rPr>
        <w:t xml:space="preserve"> </w:t>
      </w:r>
      <w:r w:rsidR="0021352D">
        <w:rPr>
          <w:sz w:val="24"/>
          <w:szCs w:val="24"/>
        </w:rPr>
        <w:fldChar w:fldCharType="begin"/>
      </w:r>
      <w:r w:rsidR="0021352D">
        <w:rPr>
          <w:sz w:val="24"/>
          <w:szCs w:val="24"/>
        </w:rPr>
        <w:instrText xml:space="preserve"> REF _Ref96093507 \h </w:instrText>
      </w:r>
      <w:r w:rsidR="0021352D">
        <w:rPr>
          <w:sz w:val="24"/>
          <w:szCs w:val="24"/>
        </w:rPr>
      </w:r>
      <w:r w:rsidR="0021352D">
        <w:rPr>
          <w:sz w:val="24"/>
          <w:szCs w:val="24"/>
        </w:rPr>
        <w:fldChar w:fldCharType="separate"/>
      </w:r>
      <w:r w:rsidR="00D251FE" w:rsidRPr="00E145AC">
        <w:rPr>
          <w:sz w:val="24"/>
          <w:szCs w:val="24"/>
        </w:rPr>
        <w:t xml:space="preserve">Fig. </w:t>
      </w:r>
      <w:r w:rsidR="00D251FE">
        <w:rPr>
          <w:noProof/>
          <w:sz w:val="24"/>
          <w:szCs w:val="24"/>
        </w:rPr>
        <w:t>145</w:t>
      </w:r>
      <w:r w:rsidR="0021352D">
        <w:rPr>
          <w:sz w:val="24"/>
          <w:szCs w:val="24"/>
        </w:rPr>
        <w:fldChar w:fldCharType="end"/>
      </w:r>
      <w:r>
        <w:rPr>
          <w:sz w:val="24"/>
          <w:szCs w:val="24"/>
        </w:rPr>
        <w:t xml:space="preserve">, the equivalent capacitance between two coil turns can be tuned accordingly. </w:t>
      </w:r>
      <w:r w:rsidR="000B3473">
        <w:rPr>
          <w:sz w:val="24"/>
          <w:szCs w:val="24"/>
        </w:rPr>
        <w:t>I</w:t>
      </w:r>
      <w:r w:rsidR="004C01DA">
        <w:rPr>
          <w:sz w:val="24"/>
          <w:szCs w:val="24"/>
        </w:rPr>
        <w:t xml:space="preserve">f the PTFE layer is too thick, although </w:t>
      </w:r>
      <w:r w:rsidR="001558C1">
        <w:rPr>
          <w:sz w:val="24"/>
          <w:szCs w:val="24"/>
        </w:rPr>
        <w:t xml:space="preserve">the value of the equivalent capacitance drops to several pF and </w:t>
      </w:r>
      <w:r w:rsidR="004C01DA">
        <w:rPr>
          <w:sz w:val="24"/>
          <w:szCs w:val="24"/>
        </w:rPr>
        <w:t>the impact of the parallel resonant can be ignored, the power density of the coil is largely sacrificed considering the</w:t>
      </w:r>
      <w:r w:rsidR="001558C1">
        <w:rPr>
          <w:sz w:val="24"/>
          <w:szCs w:val="24"/>
        </w:rPr>
        <w:t xml:space="preserve"> increased</w:t>
      </w:r>
      <w:r w:rsidR="004C01DA">
        <w:rPr>
          <w:sz w:val="24"/>
          <w:szCs w:val="24"/>
        </w:rPr>
        <w:t xml:space="preserve"> weight and size of PTFE</w:t>
      </w:r>
      <w:r w:rsidR="001558C1">
        <w:rPr>
          <w:sz w:val="24"/>
          <w:szCs w:val="24"/>
        </w:rPr>
        <w:t xml:space="preserve"> layer. </w:t>
      </w:r>
    </w:p>
    <w:p w14:paraId="4253A8A2" w14:textId="2323DA78" w:rsidR="00290322" w:rsidRDefault="00290322" w:rsidP="00290322">
      <w:pPr>
        <w:pStyle w:val="Text"/>
        <w:spacing w:line="480" w:lineRule="auto"/>
        <w:jc w:val="center"/>
        <w:rPr>
          <w:sz w:val="24"/>
          <w:szCs w:val="24"/>
        </w:rPr>
      </w:pPr>
      <w:r>
        <w:rPr>
          <w:noProof/>
          <w:sz w:val="24"/>
          <w:szCs w:val="24"/>
        </w:rPr>
        <w:lastRenderedPageBreak/>
        <w:drawing>
          <wp:inline distT="0" distB="0" distL="0" distR="0" wp14:anchorId="7625EA48" wp14:editId="05A196D3">
            <wp:extent cx="3228975" cy="2479853"/>
            <wp:effectExtent l="0" t="0" r="0" b="0"/>
            <wp:docPr id="140" name="Picture 14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Chart&#10;&#10;Description automatically generated"/>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3231213" cy="2481572"/>
                    </a:xfrm>
                    <a:prstGeom prst="rect">
                      <a:avLst/>
                    </a:prstGeom>
                    <a:noFill/>
                  </pic:spPr>
                </pic:pic>
              </a:graphicData>
            </a:graphic>
          </wp:inline>
        </w:drawing>
      </w:r>
    </w:p>
    <w:p w14:paraId="5F9F7E0D" w14:textId="462A4542" w:rsidR="00290322" w:rsidRDefault="00290322" w:rsidP="00290322">
      <w:pPr>
        <w:pStyle w:val="Text"/>
        <w:spacing w:line="480" w:lineRule="auto"/>
        <w:jc w:val="center"/>
        <w:rPr>
          <w:sz w:val="24"/>
          <w:szCs w:val="24"/>
        </w:rPr>
      </w:pPr>
      <w:bookmarkStart w:id="399" w:name="_Ref96093507"/>
      <w:bookmarkStart w:id="400" w:name="_Toc9630041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145</w:t>
      </w:r>
      <w:r w:rsidRPr="00E145AC">
        <w:rPr>
          <w:sz w:val="24"/>
          <w:szCs w:val="24"/>
        </w:rPr>
        <w:fldChar w:fldCharType="end"/>
      </w:r>
      <w:bookmarkEnd w:id="399"/>
      <w:r w:rsidRPr="00E145AC">
        <w:rPr>
          <w:sz w:val="24"/>
          <w:szCs w:val="24"/>
        </w:rPr>
        <w:t xml:space="preserve">. </w:t>
      </w:r>
      <w:r w:rsidRPr="00F31729">
        <w:rPr>
          <w:bCs/>
          <w:sz w:val="24"/>
          <w:szCs w:val="24"/>
        </w:rPr>
        <w:t>Equivalent capacitance between two adjacent coil turns</w:t>
      </w:r>
      <w:bookmarkEnd w:id="400"/>
    </w:p>
    <w:p w14:paraId="436510A8" w14:textId="6E92F7C0" w:rsidR="00993338" w:rsidRDefault="004C01DA" w:rsidP="000B3473">
      <w:pPr>
        <w:pStyle w:val="Text"/>
        <w:spacing w:line="480" w:lineRule="auto"/>
        <w:rPr>
          <w:sz w:val="24"/>
          <w:szCs w:val="24"/>
        </w:rPr>
      </w:pPr>
      <w:r>
        <w:rPr>
          <w:sz w:val="24"/>
          <w:szCs w:val="24"/>
        </w:rPr>
        <w:t>On the other hand, i</w:t>
      </w:r>
      <w:r w:rsidR="001B640B">
        <w:rPr>
          <w:sz w:val="24"/>
          <w:szCs w:val="24"/>
        </w:rPr>
        <w:t xml:space="preserve">f the PTFE layer is designed to be too thin, </w:t>
      </w:r>
      <w:r w:rsidR="001558C1">
        <w:rPr>
          <w:sz w:val="24"/>
          <w:szCs w:val="24"/>
        </w:rPr>
        <w:t xml:space="preserve">the power density of </w:t>
      </w:r>
      <w:r w:rsidR="00993338">
        <w:rPr>
          <w:sz w:val="24"/>
          <w:szCs w:val="24"/>
        </w:rPr>
        <w:t xml:space="preserve">coil pad is improved, but </w:t>
      </w:r>
      <w:r w:rsidR="001B640B">
        <w:rPr>
          <w:sz w:val="24"/>
          <w:szCs w:val="24"/>
        </w:rPr>
        <w:t xml:space="preserve">there will be high equivalent parallel capacitance, leading to a lower frequency parallel resonant </w:t>
      </w:r>
      <w:r w:rsidR="00993338">
        <w:rPr>
          <w:sz w:val="24"/>
          <w:szCs w:val="24"/>
        </w:rPr>
        <w:t xml:space="preserve">frequency and negative impact on the coil performance. </w:t>
      </w:r>
      <w:r w:rsidR="00290322">
        <w:rPr>
          <w:sz w:val="24"/>
          <w:szCs w:val="24"/>
        </w:rPr>
        <w:t xml:space="preserve">Note that when the thickness of PTFE layer is zero (no PTFE layer exists), </w:t>
      </w:r>
      <w:r w:rsidR="00AA433B">
        <w:rPr>
          <w:sz w:val="24"/>
          <w:szCs w:val="24"/>
        </w:rPr>
        <w:t xml:space="preserve">due to the ultra-high dielectric constant of DMR51W (dielectric constant = 38700 @ 3MHz) </w:t>
      </w:r>
      <w:r w:rsidR="00AA433B">
        <w:rPr>
          <w:sz w:val="24"/>
          <w:szCs w:val="24"/>
        </w:rPr>
        <w:fldChar w:fldCharType="begin"/>
      </w:r>
      <w:r w:rsidR="00AA433B">
        <w:rPr>
          <w:sz w:val="24"/>
          <w:szCs w:val="24"/>
        </w:rPr>
        <w:instrText xml:space="preserve"> REF _Ref95665598 \r \h </w:instrText>
      </w:r>
      <w:r w:rsidR="00AA433B">
        <w:rPr>
          <w:sz w:val="24"/>
          <w:szCs w:val="24"/>
        </w:rPr>
      </w:r>
      <w:r w:rsidR="00AA433B">
        <w:rPr>
          <w:sz w:val="24"/>
          <w:szCs w:val="24"/>
        </w:rPr>
        <w:fldChar w:fldCharType="separate"/>
      </w:r>
      <w:r w:rsidR="00D251FE">
        <w:rPr>
          <w:sz w:val="24"/>
          <w:szCs w:val="24"/>
        </w:rPr>
        <w:t>[114]</w:t>
      </w:r>
      <w:r w:rsidR="00AA433B">
        <w:rPr>
          <w:sz w:val="24"/>
          <w:szCs w:val="24"/>
        </w:rPr>
        <w:fldChar w:fldCharType="end"/>
      </w:r>
      <w:r w:rsidR="00AA433B">
        <w:rPr>
          <w:sz w:val="24"/>
          <w:szCs w:val="24"/>
        </w:rPr>
        <w:t xml:space="preserve">, the pattern of electric potential changed completely as shown in </w:t>
      </w:r>
      <w:r w:rsidR="000E4522">
        <w:rPr>
          <w:sz w:val="24"/>
          <w:szCs w:val="24"/>
        </w:rPr>
        <w:fldChar w:fldCharType="begin"/>
      </w:r>
      <w:r w:rsidR="000E4522">
        <w:rPr>
          <w:sz w:val="24"/>
          <w:szCs w:val="24"/>
        </w:rPr>
        <w:instrText xml:space="preserve"> REF _Ref96094514 \h </w:instrText>
      </w:r>
      <w:r w:rsidR="000E4522">
        <w:rPr>
          <w:sz w:val="24"/>
          <w:szCs w:val="24"/>
        </w:rPr>
      </w:r>
      <w:r w:rsidR="000E4522">
        <w:rPr>
          <w:sz w:val="24"/>
          <w:szCs w:val="24"/>
        </w:rPr>
        <w:fldChar w:fldCharType="separate"/>
      </w:r>
      <w:r w:rsidR="00D251FE" w:rsidRPr="00E145AC">
        <w:rPr>
          <w:sz w:val="24"/>
          <w:szCs w:val="24"/>
        </w:rPr>
        <w:t xml:space="preserve">Fig. </w:t>
      </w:r>
      <w:r w:rsidR="00D251FE">
        <w:rPr>
          <w:noProof/>
          <w:sz w:val="24"/>
          <w:szCs w:val="24"/>
        </w:rPr>
        <w:t>146</w:t>
      </w:r>
      <w:r w:rsidR="000E4522">
        <w:rPr>
          <w:sz w:val="24"/>
          <w:szCs w:val="24"/>
        </w:rPr>
        <w:fldChar w:fldCharType="end"/>
      </w:r>
      <w:r w:rsidR="00AA433B">
        <w:rPr>
          <w:sz w:val="24"/>
          <w:szCs w:val="24"/>
        </w:rPr>
        <w:t xml:space="preserve">(b). Unlike the </w:t>
      </w:r>
      <w:r w:rsidR="007E62B0">
        <w:rPr>
          <w:sz w:val="24"/>
          <w:szCs w:val="24"/>
        </w:rPr>
        <w:t xml:space="preserve">parallel-plate capacitor </w:t>
      </w:r>
      <w:r w:rsidR="00AA433B">
        <w:rPr>
          <w:sz w:val="24"/>
          <w:szCs w:val="24"/>
        </w:rPr>
        <w:t xml:space="preserve">case in </w:t>
      </w:r>
      <w:r w:rsidR="000E4522">
        <w:rPr>
          <w:sz w:val="24"/>
          <w:szCs w:val="24"/>
        </w:rPr>
        <w:fldChar w:fldCharType="begin"/>
      </w:r>
      <w:r w:rsidR="000E4522">
        <w:rPr>
          <w:sz w:val="24"/>
          <w:szCs w:val="24"/>
        </w:rPr>
        <w:instrText xml:space="preserve"> REF _Ref96094514 \h </w:instrText>
      </w:r>
      <w:r w:rsidR="000E4522">
        <w:rPr>
          <w:sz w:val="24"/>
          <w:szCs w:val="24"/>
        </w:rPr>
      </w:r>
      <w:r w:rsidR="000E4522">
        <w:rPr>
          <w:sz w:val="24"/>
          <w:szCs w:val="24"/>
        </w:rPr>
        <w:fldChar w:fldCharType="separate"/>
      </w:r>
      <w:r w:rsidR="00D251FE" w:rsidRPr="00E145AC">
        <w:rPr>
          <w:sz w:val="24"/>
          <w:szCs w:val="24"/>
        </w:rPr>
        <w:t xml:space="preserve">Fig. </w:t>
      </w:r>
      <w:r w:rsidR="00D251FE">
        <w:rPr>
          <w:noProof/>
          <w:sz w:val="24"/>
          <w:szCs w:val="24"/>
        </w:rPr>
        <w:t>146</w:t>
      </w:r>
      <w:r w:rsidR="000E4522">
        <w:rPr>
          <w:sz w:val="24"/>
          <w:szCs w:val="24"/>
        </w:rPr>
        <w:fldChar w:fldCharType="end"/>
      </w:r>
      <w:r w:rsidR="00AA433B">
        <w:rPr>
          <w:sz w:val="24"/>
          <w:szCs w:val="24"/>
        </w:rPr>
        <w:t>(a), now the electric potential drops directly between the two adjacent copper traces horizontally</w:t>
      </w:r>
      <w:r w:rsidR="007E62B0">
        <w:rPr>
          <w:sz w:val="24"/>
          <w:szCs w:val="24"/>
        </w:rPr>
        <w:t>, and much higher equivalent capacitance is generated.</w:t>
      </w:r>
    </w:p>
    <w:p w14:paraId="7D8828EC" w14:textId="23A1847D" w:rsidR="00993338" w:rsidRDefault="007822A7" w:rsidP="00993338">
      <w:pPr>
        <w:pStyle w:val="Text"/>
        <w:spacing w:line="480" w:lineRule="auto"/>
        <w:jc w:val="center"/>
        <w:rPr>
          <w:sz w:val="24"/>
          <w:szCs w:val="24"/>
        </w:rPr>
      </w:pPr>
      <w:r w:rsidRPr="007822A7">
        <w:rPr>
          <w:noProof/>
          <w:sz w:val="24"/>
          <w:szCs w:val="24"/>
        </w:rPr>
        <w:drawing>
          <wp:inline distT="0" distB="0" distL="0" distR="0" wp14:anchorId="71B9ABB5" wp14:editId="51059828">
            <wp:extent cx="1004352" cy="1672363"/>
            <wp:effectExtent l="0" t="0" r="5715" b="4445"/>
            <wp:docPr id="144" name="Picture 36" descr="Table&#10;&#10;Description automatically generated">
              <a:extLst xmlns:a="http://schemas.openxmlformats.org/drawingml/2006/main">
                <a:ext uri="{FF2B5EF4-FFF2-40B4-BE49-F238E27FC236}">
                  <a16:creationId xmlns:a16="http://schemas.microsoft.com/office/drawing/2014/main" id="{F500B0C4-A7FB-45E0-84E6-73E9E2DDB7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36" descr="Table&#10;&#10;Description automatically generated">
                      <a:extLst>
                        <a:ext uri="{FF2B5EF4-FFF2-40B4-BE49-F238E27FC236}">
                          <a16:creationId xmlns:a16="http://schemas.microsoft.com/office/drawing/2014/main" id="{F500B0C4-A7FB-45E0-84E6-73E9E2DDB75D}"/>
                        </a:ext>
                      </a:extLst>
                    </pic:cNvPr>
                    <pic:cNvPicPr>
                      <a:picLocks noChangeAspect="1"/>
                    </pic:cNvPicPr>
                  </pic:nvPicPr>
                  <pic:blipFill>
                    <a:blip r:embed="rId267"/>
                    <a:stretch>
                      <a:fillRect/>
                    </a:stretch>
                  </pic:blipFill>
                  <pic:spPr>
                    <a:xfrm>
                      <a:off x="0" y="0"/>
                      <a:ext cx="1009183" cy="1680407"/>
                    </a:xfrm>
                    <a:prstGeom prst="rect">
                      <a:avLst/>
                    </a:prstGeom>
                  </pic:spPr>
                </pic:pic>
              </a:graphicData>
            </a:graphic>
          </wp:inline>
        </w:drawing>
      </w:r>
      <w:r w:rsidRPr="007822A7">
        <w:rPr>
          <w:sz w:val="24"/>
          <w:szCs w:val="24"/>
        </w:rPr>
        <w:t xml:space="preserve"> </w:t>
      </w:r>
      <w:r w:rsidRPr="007822A7">
        <w:rPr>
          <w:noProof/>
          <w:sz w:val="24"/>
          <w:szCs w:val="24"/>
        </w:rPr>
        <w:drawing>
          <wp:inline distT="0" distB="0" distL="0" distR="0" wp14:anchorId="5707374E" wp14:editId="283A8A21">
            <wp:extent cx="3733800" cy="1683116"/>
            <wp:effectExtent l="0" t="0" r="0" b="0"/>
            <wp:docPr id="142" name="Picture 21" descr="Shape, background pattern, rectangle&#10;&#10;Description automatically generated">
              <a:extLst xmlns:a="http://schemas.openxmlformats.org/drawingml/2006/main">
                <a:ext uri="{FF2B5EF4-FFF2-40B4-BE49-F238E27FC236}">
                  <a16:creationId xmlns:a16="http://schemas.microsoft.com/office/drawing/2014/main" id="{86D99006-AA9B-40C7-8CA7-A9F274EE3F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21" descr="Shape, background pattern, rectangle&#10;&#10;Description automatically generated">
                      <a:extLst>
                        <a:ext uri="{FF2B5EF4-FFF2-40B4-BE49-F238E27FC236}">
                          <a16:creationId xmlns:a16="http://schemas.microsoft.com/office/drawing/2014/main" id="{86D99006-AA9B-40C7-8CA7-A9F274EE3FE7}"/>
                        </a:ext>
                      </a:extLst>
                    </pic:cNvPr>
                    <pic:cNvPicPr>
                      <a:picLocks noChangeAspect="1"/>
                    </pic:cNvPicPr>
                  </pic:nvPicPr>
                  <pic:blipFill rotWithShape="1">
                    <a:blip r:embed="rId268"/>
                    <a:srcRect t="4598" b="4658"/>
                    <a:stretch/>
                  </pic:blipFill>
                  <pic:spPr>
                    <a:xfrm>
                      <a:off x="0" y="0"/>
                      <a:ext cx="3749714" cy="1690290"/>
                    </a:xfrm>
                    <a:prstGeom prst="rect">
                      <a:avLst/>
                    </a:prstGeom>
                  </pic:spPr>
                </pic:pic>
              </a:graphicData>
            </a:graphic>
          </wp:inline>
        </w:drawing>
      </w:r>
    </w:p>
    <w:p w14:paraId="06646FC7" w14:textId="15B885E1" w:rsidR="007822A7" w:rsidRDefault="007822A7" w:rsidP="00993338">
      <w:pPr>
        <w:pStyle w:val="Text"/>
        <w:spacing w:line="480" w:lineRule="auto"/>
        <w:jc w:val="center"/>
        <w:rPr>
          <w:sz w:val="24"/>
          <w:szCs w:val="24"/>
        </w:rPr>
      </w:pPr>
      <w:r>
        <w:rPr>
          <w:sz w:val="24"/>
          <w:szCs w:val="24"/>
        </w:rPr>
        <w:t>(a)</w:t>
      </w:r>
    </w:p>
    <w:p w14:paraId="63FC75F3" w14:textId="62F4C248" w:rsidR="007822A7" w:rsidRDefault="007822A7" w:rsidP="00993338">
      <w:pPr>
        <w:pStyle w:val="Text"/>
        <w:spacing w:line="480" w:lineRule="auto"/>
        <w:jc w:val="center"/>
        <w:rPr>
          <w:sz w:val="24"/>
          <w:szCs w:val="24"/>
        </w:rPr>
      </w:pPr>
      <w:r w:rsidRPr="007822A7">
        <w:rPr>
          <w:noProof/>
          <w:sz w:val="24"/>
          <w:szCs w:val="24"/>
        </w:rPr>
        <w:lastRenderedPageBreak/>
        <w:drawing>
          <wp:inline distT="0" distB="0" distL="0" distR="0" wp14:anchorId="2C4CBFB7" wp14:editId="2E905958">
            <wp:extent cx="1000125" cy="1665325"/>
            <wp:effectExtent l="0" t="0" r="0" b="0"/>
            <wp:docPr id="145" name="Picture 37" descr="Table&#10;&#10;Description automatically generated">
              <a:extLst xmlns:a="http://schemas.openxmlformats.org/drawingml/2006/main">
                <a:ext uri="{FF2B5EF4-FFF2-40B4-BE49-F238E27FC236}">
                  <a16:creationId xmlns:a16="http://schemas.microsoft.com/office/drawing/2014/main" id="{B644F652-EE30-4BD4-8ED2-C46FFD9979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37" descr="Table&#10;&#10;Description automatically generated">
                      <a:extLst>
                        <a:ext uri="{FF2B5EF4-FFF2-40B4-BE49-F238E27FC236}">
                          <a16:creationId xmlns:a16="http://schemas.microsoft.com/office/drawing/2014/main" id="{B644F652-EE30-4BD4-8ED2-C46FFD9979DC}"/>
                        </a:ext>
                      </a:extLst>
                    </pic:cNvPr>
                    <pic:cNvPicPr>
                      <a:picLocks noChangeAspect="1"/>
                    </pic:cNvPicPr>
                  </pic:nvPicPr>
                  <pic:blipFill>
                    <a:blip r:embed="rId267"/>
                    <a:stretch>
                      <a:fillRect/>
                    </a:stretch>
                  </pic:blipFill>
                  <pic:spPr>
                    <a:xfrm>
                      <a:off x="0" y="0"/>
                      <a:ext cx="1004362" cy="1672380"/>
                    </a:xfrm>
                    <a:prstGeom prst="rect">
                      <a:avLst/>
                    </a:prstGeom>
                  </pic:spPr>
                </pic:pic>
              </a:graphicData>
            </a:graphic>
          </wp:inline>
        </w:drawing>
      </w:r>
      <w:r w:rsidRPr="007822A7">
        <w:rPr>
          <w:sz w:val="24"/>
          <w:szCs w:val="24"/>
        </w:rPr>
        <w:t xml:space="preserve"> </w:t>
      </w:r>
      <w:r w:rsidRPr="007822A7">
        <w:rPr>
          <w:noProof/>
          <w:sz w:val="24"/>
          <w:szCs w:val="24"/>
        </w:rPr>
        <w:drawing>
          <wp:inline distT="0" distB="0" distL="0" distR="0" wp14:anchorId="51CA9A3D" wp14:editId="0CF502E3">
            <wp:extent cx="3748972" cy="1675765"/>
            <wp:effectExtent l="0" t="0" r="4445" b="635"/>
            <wp:docPr id="143" name="Picture 23" descr="A picture containing sunset, image, vector graphics&#10;&#10;Description automatically generated">
              <a:extLst xmlns:a="http://schemas.openxmlformats.org/drawingml/2006/main">
                <a:ext uri="{FF2B5EF4-FFF2-40B4-BE49-F238E27FC236}">
                  <a16:creationId xmlns:a16="http://schemas.microsoft.com/office/drawing/2014/main" id="{AD2A838A-42B6-4532-913B-CC70E14719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23" descr="A picture containing sunset, image, vector graphics&#10;&#10;Description automatically generated">
                      <a:extLst>
                        <a:ext uri="{FF2B5EF4-FFF2-40B4-BE49-F238E27FC236}">
                          <a16:creationId xmlns:a16="http://schemas.microsoft.com/office/drawing/2014/main" id="{AD2A838A-42B6-4532-913B-CC70E14719DD}"/>
                        </a:ext>
                      </a:extLst>
                    </pic:cNvPr>
                    <pic:cNvPicPr>
                      <a:picLocks noChangeAspect="1"/>
                    </pic:cNvPicPr>
                  </pic:nvPicPr>
                  <pic:blipFill rotWithShape="1">
                    <a:blip r:embed="rId269"/>
                    <a:srcRect l="698" r="1"/>
                    <a:stretch/>
                  </pic:blipFill>
                  <pic:spPr>
                    <a:xfrm>
                      <a:off x="0" y="0"/>
                      <a:ext cx="3760370" cy="1680860"/>
                    </a:xfrm>
                    <a:prstGeom prst="rect">
                      <a:avLst/>
                    </a:prstGeom>
                  </pic:spPr>
                </pic:pic>
              </a:graphicData>
            </a:graphic>
          </wp:inline>
        </w:drawing>
      </w:r>
    </w:p>
    <w:p w14:paraId="62CE312D" w14:textId="283F6241" w:rsidR="007822A7" w:rsidRDefault="007822A7" w:rsidP="00993338">
      <w:pPr>
        <w:pStyle w:val="Text"/>
        <w:spacing w:line="480" w:lineRule="auto"/>
        <w:jc w:val="center"/>
        <w:rPr>
          <w:sz w:val="24"/>
          <w:szCs w:val="24"/>
        </w:rPr>
      </w:pPr>
      <w:r>
        <w:rPr>
          <w:sz w:val="24"/>
          <w:szCs w:val="24"/>
        </w:rPr>
        <w:t>(b)</w:t>
      </w:r>
    </w:p>
    <w:p w14:paraId="6EA60AF5" w14:textId="7C7603D9" w:rsidR="007822A7" w:rsidRPr="00EB167D" w:rsidRDefault="007822A7" w:rsidP="00EB167D">
      <w:pPr>
        <w:pStyle w:val="Text"/>
        <w:spacing w:line="480" w:lineRule="auto"/>
        <w:jc w:val="center"/>
        <w:rPr>
          <w:bCs/>
          <w:sz w:val="24"/>
          <w:szCs w:val="24"/>
        </w:rPr>
      </w:pPr>
      <w:bookmarkStart w:id="401" w:name="_Ref96094514"/>
      <w:bookmarkStart w:id="402" w:name="_Toc9630041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146</w:t>
      </w:r>
      <w:r w:rsidRPr="00E145AC">
        <w:rPr>
          <w:sz w:val="24"/>
          <w:szCs w:val="24"/>
        </w:rPr>
        <w:fldChar w:fldCharType="end"/>
      </w:r>
      <w:bookmarkEnd w:id="401"/>
      <w:r w:rsidRPr="00E145AC">
        <w:rPr>
          <w:sz w:val="24"/>
          <w:szCs w:val="24"/>
        </w:rPr>
        <w:t xml:space="preserve">. </w:t>
      </w:r>
      <w:r w:rsidR="00AA433B">
        <w:rPr>
          <w:bCs/>
          <w:sz w:val="24"/>
          <w:szCs w:val="24"/>
        </w:rPr>
        <w:t>Electric</w:t>
      </w:r>
      <w:r w:rsidR="007F2009">
        <w:rPr>
          <w:bCs/>
          <w:sz w:val="24"/>
          <w:szCs w:val="24"/>
        </w:rPr>
        <w:t xml:space="preserve"> potential plot comparison (a) PTFE thickness = 1mm (b) no PTFE layer</w:t>
      </w:r>
      <w:bookmarkEnd w:id="402"/>
    </w:p>
    <w:p w14:paraId="568594C8" w14:textId="0007B795" w:rsidR="00290322" w:rsidRDefault="00993338" w:rsidP="000B3473">
      <w:pPr>
        <w:pStyle w:val="Text"/>
        <w:spacing w:line="480" w:lineRule="auto"/>
        <w:rPr>
          <w:sz w:val="24"/>
          <w:szCs w:val="24"/>
        </w:rPr>
      </w:pPr>
      <w:r>
        <w:rPr>
          <w:sz w:val="24"/>
          <w:szCs w:val="24"/>
        </w:rPr>
        <w:t>To</w:t>
      </w:r>
      <w:r w:rsidR="00290322">
        <w:rPr>
          <w:sz w:val="24"/>
          <w:szCs w:val="24"/>
        </w:rPr>
        <w:t xml:space="preserve"> </w:t>
      </w:r>
      <w:r w:rsidR="00C9683E">
        <w:rPr>
          <w:sz w:val="24"/>
          <w:szCs w:val="24"/>
        </w:rPr>
        <w:t xml:space="preserve">help better understanding </w:t>
      </w:r>
      <w:r w:rsidR="0089755C">
        <w:rPr>
          <w:sz w:val="24"/>
          <w:szCs w:val="24"/>
        </w:rPr>
        <w:t>to</w:t>
      </w:r>
      <w:r w:rsidR="00C9683E">
        <w:rPr>
          <w:sz w:val="24"/>
          <w:szCs w:val="24"/>
        </w:rPr>
        <w:t xml:space="preserve"> the</w:t>
      </w:r>
      <w:r w:rsidR="00290322">
        <w:rPr>
          <w:sz w:val="24"/>
          <w:szCs w:val="24"/>
        </w:rPr>
        <w:t xml:space="preserve"> impact </w:t>
      </w:r>
      <w:r w:rsidR="00EB167D">
        <w:rPr>
          <w:sz w:val="24"/>
          <w:szCs w:val="24"/>
        </w:rPr>
        <w:t xml:space="preserve">of the parallel resonant on the coil performance, </w:t>
      </w:r>
      <w:r w:rsidR="00CB36CD">
        <w:rPr>
          <w:sz w:val="24"/>
          <w:szCs w:val="24"/>
        </w:rPr>
        <w:t>a lumped element model for the three-layer SR coil with the parallel parasitic capacitance is built, as shown in</w:t>
      </w:r>
      <w:r w:rsidR="000E6608">
        <w:rPr>
          <w:sz w:val="24"/>
          <w:szCs w:val="24"/>
        </w:rPr>
        <w:t xml:space="preserve"> </w:t>
      </w:r>
      <w:r w:rsidR="000E6608">
        <w:rPr>
          <w:sz w:val="24"/>
          <w:szCs w:val="24"/>
        </w:rPr>
        <w:fldChar w:fldCharType="begin"/>
      </w:r>
      <w:r w:rsidR="000E6608">
        <w:rPr>
          <w:sz w:val="24"/>
          <w:szCs w:val="24"/>
        </w:rPr>
        <w:instrText xml:space="preserve"> REF _Ref96095171 \h </w:instrText>
      </w:r>
      <w:r w:rsidR="000E6608">
        <w:rPr>
          <w:sz w:val="24"/>
          <w:szCs w:val="24"/>
        </w:rPr>
      </w:r>
      <w:r w:rsidR="000E6608">
        <w:rPr>
          <w:sz w:val="24"/>
          <w:szCs w:val="24"/>
        </w:rPr>
        <w:fldChar w:fldCharType="separate"/>
      </w:r>
      <w:r w:rsidR="00D251FE" w:rsidRPr="00E145AC">
        <w:rPr>
          <w:sz w:val="24"/>
          <w:szCs w:val="24"/>
        </w:rPr>
        <w:t xml:space="preserve">Fig. </w:t>
      </w:r>
      <w:r w:rsidR="00D251FE">
        <w:rPr>
          <w:noProof/>
          <w:sz w:val="24"/>
          <w:szCs w:val="24"/>
        </w:rPr>
        <w:t>147</w:t>
      </w:r>
      <w:r w:rsidR="000E6608">
        <w:rPr>
          <w:sz w:val="24"/>
          <w:szCs w:val="24"/>
        </w:rPr>
        <w:fldChar w:fldCharType="end"/>
      </w:r>
      <w:r w:rsidR="00CB36CD">
        <w:rPr>
          <w:sz w:val="24"/>
          <w:szCs w:val="24"/>
        </w:rPr>
        <w:t xml:space="preserve">. </w:t>
      </w:r>
      <w:r w:rsidR="00E32A80">
        <w:rPr>
          <w:sz w:val="24"/>
          <w:szCs w:val="24"/>
        </w:rPr>
        <w:t xml:space="preserve">One capacitor is used to simulate the impact from PTFE and ferrites, and corresponding results for coil impedance is shown in </w:t>
      </w:r>
      <w:r w:rsidR="000E6608">
        <w:rPr>
          <w:sz w:val="24"/>
          <w:szCs w:val="24"/>
        </w:rPr>
        <w:fldChar w:fldCharType="begin"/>
      </w:r>
      <w:r w:rsidR="000E6608">
        <w:rPr>
          <w:sz w:val="24"/>
          <w:szCs w:val="24"/>
        </w:rPr>
        <w:instrText xml:space="preserve"> REF _Ref96095152 \h </w:instrText>
      </w:r>
      <w:r w:rsidR="000E6608">
        <w:rPr>
          <w:sz w:val="24"/>
          <w:szCs w:val="24"/>
        </w:rPr>
      </w:r>
      <w:r w:rsidR="000E6608">
        <w:rPr>
          <w:sz w:val="24"/>
          <w:szCs w:val="24"/>
        </w:rPr>
        <w:fldChar w:fldCharType="separate"/>
      </w:r>
      <w:r w:rsidR="00D251FE" w:rsidRPr="00E145AC">
        <w:rPr>
          <w:sz w:val="24"/>
          <w:szCs w:val="24"/>
        </w:rPr>
        <w:t xml:space="preserve">Fig. </w:t>
      </w:r>
      <w:r w:rsidR="00D251FE">
        <w:rPr>
          <w:noProof/>
          <w:sz w:val="24"/>
          <w:szCs w:val="24"/>
        </w:rPr>
        <w:t>148</w:t>
      </w:r>
      <w:r w:rsidR="000E6608">
        <w:rPr>
          <w:sz w:val="24"/>
          <w:szCs w:val="24"/>
        </w:rPr>
        <w:fldChar w:fldCharType="end"/>
      </w:r>
      <w:r w:rsidR="00E32A80">
        <w:rPr>
          <w:sz w:val="24"/>
          <w:szCs w:val="24"/>
        </w:rPr>
        <w:t>. With higher parasitic capacitance, the parallel resonant frequency decreases, leading to a higher resonant current within the coil as shown in Fig. 1 due to the closer distance to the parallel resonant peak</w:t>
      </w:r>
      <w:r w:rsidR="00A07ECC">
        <w:rPr>
          <w:sz w:val="24"/>
          <w:szCs w:val="24"/>
        </w:rPr>
        <w:t>, which will increase the equivalent ESR for the whole coil.</w:t>
      </w:r>
      <w:r w:rsidR="00343DE6">
        <w:rPr>
          <w:sz w:val="24"/>
          <w:szCs w:val="24"/>
        </w:rPr>
        <w:t xml:space="preserve"> In addition, with larger parasitic capacitance, the series resonant frequency also decreases because of a larger equivalent inductance.</w:t>
      </w:r>
    </w:p>
    <w:p w14:paraId="4C6D4593" w14:textId="7679EEE3" w:rsidR="001558C1" w:rsidRDefault="00CB36CD" w:rsidP="00CB36CD">
      <w:pPr>
        <w:pStyle w:val="Text"/>
        <w:spacing w:line="480" w:lineRule="auto"/>
        <w:jc w:val="center"/>
        <w:rPr>
          <w:sz w:val="24"/>
          <w:szCs w:val="24"/>
        </w:rPr>
      </w:pPr>
      <w:r>
        <w:rPr>
          <w:noProof/>
          <w:sz w:val="24"/>
          <w:szCs w:val="24"/>
        </w:rPr>
        <w:lastRenderedPageBreak/>
        <w:drawing>
          <wp:inline distT="0" distB="0" distL="0" distR="0" wp14:anchorId="13EE3BF3" wp14:editId="07998A10">
            <wp:extent cx="4143375" cy="202292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4149220" cy="2025774"/>
                    </a:xfrm>
                    <a:prstGeom prst="rect">
                      <a:avLst/>
                    </a:prstGeom>
                    <a:noFill/>
                  </pic:spPr>
                </pic:pic>
              </a:graphicData>
            </a:graphic>
          </wp:inline>
        </w:drawing>
      </w:r>
    </w:p>
    <w:p w14:paraId="111131A2" w14:textId="303FF930" w:rsidR="00CB36CD" w:rsidRDefault="00CB36CD" w:rsidP="00CB36CD">
      <w:pPr>
        <w:pStyle w:val="Text"/>
        <w:spacing w:line="480" w:lineRule="auto"/>
        <w:jc w:val="center"/>
        <w:rPr>
          <w:bCs/>
          <w:sz w:val="24"/>
          <w:szCs w:val="24"/>
        </w:rPr>
      </w:pPr>
      <w:bookmarkStart w:id="403" w:name="_Ref96095171"/>
      <w:bookmarkStart w:id="404" w:name="_Toc9630041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147</w:t>
      </w:r>
      <w:r w:rsidRPr="00E145AC">
        <w:rPr>
          <w:sz w:val="24"/>
          <w:szCs w:val="24"/>
        </w:rPr>
        <w:fldChar w:fldCharType="end"/>
      </w:r>
      <w:bookmarkEnd w:id="403"/>
      <w:r w:rsidRPr="00E145AC">
        <w:rPr>
          <w:sz w:val="24"/>
          <w:szCs w:val="24"/>
        </w:rPr>
        <w:t xml:space="preserve">. </w:t>
      </w:r>
      <w:r>
        <w:rPr>
          <w:bCs/>
          <w:sz w:val="24"/>
          <w:szCs w:val="24"/>
        </w:rPr>
        <w:t>L</w:t>
      </w:r>
      <w:r w:rsidRPr="00CB36CD">
        <w:rPr>
          <w:bCs/>
          <w:sz w:val="24"/>
          <w:szCs w:val="24"/>
        </w:rPr>
        <w:t>umped element model for three-layer non-uniform SR coil</w:t>
      </w:r>
      <w:r>
        <w:rPr>
          <w:bCs/>
          <w:sz w:val="24"/>
          <w:szCs w:val="24"/>
        </w:rPr>
        <w:t xml:space="preserve"> with parallel parasitic capacitance</w:t>
      </w:r>
      <w:bookmarkEnd w:id="404"/>
    </w:p>
    <w:bookmarkEnd w:id="396"/>
    <w:p w14:paraId="29A632AD" w14:textId="3FA7E02F" w:rsidR="001B640B" w:rsidRDefault="001B640B" w:rsidP="001B640B">
      <w:pPr>
        <w:pStyle w:val="Text"/>
        <w:spacing w:line="480" w:lineRule="auto"/>
        <w:jc w:val="center"/>
        <w:rPr>
          <w:sz w:val="24"/>
          <w:szCs w:val="24"/>
        </w:rPr>
      </w:pPr>
      <w:r>
        <w:rPr>
          <w:noProof/>
          <w:sz w:val="24"/>
          <w:szCs w:val="24"/>
        </w:rPr>
        <w:drawing>
          <wp:inline distT="0" distB="0" distL="0" distR="0" wp14:anchorId="2B97F7B8" wp14:editId="797C180C">
            <wp:extent cx="3343275" cy="2537477"/>
            <wp:effectExtent l="0" t="0" r="0" b="0"/>
            <wp:docPr id="153" name="Picture 15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histogram&#10;&#10;Description automatically generated"/>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3411690" cy="2589402"/>
                    </a:xfrm>
                    <a:prstGeom prst="rect">
                      <a:avLst/>
                    </a:prstGeom>
                    <a:noFill/>
                  </pic:spPr>
                </pic:pic>
              </a:graphicData>
            </a:graphic>
          </wp:inline>
        </w:drawing>
      </w:r>
    </w:p>
    <w:p w14:paraId="6E628E58" w14:textId="2528C8A6" w:rsidR="006607C6" w:rsidRDefault="006607C6" w:rsidP="006607C6">
      <w:pPr>
        <w:pStyle w:val="Text"/>
        <w:spacing w:line="480" w:lineRule="auto"/>
        <w:jc w:val="center"/>
        <w:rPr>
          <w:bCs/>
          <w:sz w:val="24"/>
          <w:szCs w:val="24"/>
        </w:rPr>
      </w:pPr>
      <w:bookmarkStart w:id="405" w:name="_Ref96095152"/>
      <w:bookmarkStart w:id="406" w:name="_Toc9630041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148</w:t>
      </w:r>
      <w:r w:rsidRPr="00E145AC">
        <w:rPr>
          <w:sz w:val="24"/>
          <w:szCs w:val="24"/>
        </w:rPr>
        <w:fldChar w:fldCharType="end"/>
      </w:r>
      <w:bookmarkEnd w:id="405"/>
      <w:r w:rsidRPr="00E145AC">
        <w:rPr>
          <w:sz w:val="24"/>
          <w:szCs w:val="24"/>
        </w:rPr>
        <w:t xml:space="preserve">. </w:t>
      </w:r>
      <w:r w:rsidRPr="00F31729">
        <w:rPr>
          <w:bCs/>
          <w:sz w:val="24"/>
          <w:szCs w:val="24"/>
        </w:rPr>
        <w:t>Coil impedance with varying equivalent capacitance</w:t>
      </w:r>
      <w:bookmarkEnd w:id="406"/>
    </w:p>
    <w:p w14:paraId="31BD905F" w14:textId="3ECC70A3" w:rsidR="00DB0688" w:rsidRDefault="00DB0688" w:rsidP="001B640B">
      <w:pPr>
        <w:pStyle w:val="Text"/>
        <w:spacing w:line="480" w:lineRule="auto"/>
        <w:jc w:val="center"/>
        <w:rPr>
          <w:sz w:val="24"/>
          <w:szCs w:val="24"/>
        </w:rPr>
      </w:pPr>
      <w:r>
        <w:rPr>
          <w:noProof/>
          <w:sz w:val="24"/>
          <w:szCs w:val="24"/>
        </w:rPr>
        <w:lastRenderedPageBreak/>
        <w:drawing>
          <wp:inline distT="0" distB="0" distL="0" distR="0" wp14:anchorId="43EA36F6" wp14:editId="5CDFD275">
            <wp:extent cx="3390900" cy="2331298"/>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3396710" cy="2335292"/>
                    </a:xfrm>
                    <a:prstGeom prst="rect">
                      <a:avLst/>
                    </a:prstGeom>
                    <a:noFill/>
                  </pic:spPr>
                </pic:pic>
              </a:graphicData>
            </a:graphic>
          </wp:inline>
        </w:drawing>
      </w:r>
    </w:p>
    <w:p w14:paraId="67F2DFD3" w14:textId="11565D72" w:rsidR="001B640B" w:rsidRDefault="001B640B" w:rsidP="001B640B">
      <w:pPr>
        <w:pStyle w:val="Text"/>
        <w:spacing w:line="480" w:lineRule="auto"/>
        <w:jc w:val="center"/>
        <w:rPr>
          <w:bCs/>
          <w:sz w:val="24"/>
          <w:szCs w:val="24"/>
        </w:rPr>
      </w:pPr>
      <w:bookmarkStart w:id="407" w:name="_Toc9630041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149</w:t>
      </w:r>
      <w:r w:rsidRPr="00E145AC">
        <w:rPr>
          <w:sz w:val="24"/>
          <w:szCs w:val="24"/>
        </w:rPr>
        <w:fldChar w:fldCharType="end"/>
      </w:r>
      <w:r w:rsidRPr="00E145AC">
        <w:rPr>
          <w:sz w:val="24"/>
          <w:szCs w:val="24"/>
        </w:rPr>
        <w:t xml:space="preserve">. </w:t>
      </w:r>
      <w:r w:rsidR="00CB36CD">
        <w:rPr>
          <w:bCs/>
          <w:sz w:val="24"/>
          <w:szCs w:val="24"/>
        </w:rPr>
        <w:t>Parallel capacitance current</w:t>
      </w:r>
      <w:r w:rsidRPr="00F31729">
        <w:rPr>
          <w:bCs/>
          <w:sz w:val="24"/>
          <w:szCs w:val="24"/>
        </w:rPr>
        <w:t xml:space="preserve"> with varying equivalent capacitance</w:t>
      </w:r>
      <w:r w:rsidR="00E32A80">
        <w:rPr>
          <w:bCs/>
          <w:sz w:val="24"/>
          <w:szCs w:val="24"/>
        </w:rPr>
        <w:t xml:space="preserve"> at 3 MHz</w:t>
      </w:r>
      <w:bookmarkEnd w:id="407"/>
    </w:p>
    <w:p w14:paraId="4B0D200F" w14:textId="220DAF1C" w:rsidR="00DA43D3" w:rsidRDefault="00343DE6" w:rsidP="00153AA1">
      <w:pPr>
        <w:pStyle w:val="Text"/>
        <w:spacing w:line="480" w:lineRule="auto"/>
        <w:rPr>
          <w:sz w:val="24"/>
          <w:szCs w:val="24"/>
        </w:rPr>
      </w:pPr>
      <w:r>
        <w:rPr>
          <w:sz w:val="24"/>
          <w:szCs w:val="24"/>
        </w:rPr>
        <w:t xml:space="preserve">To verify the analysis on the coil model in the </w:t>
      </w:r>
      <w:r w:rsidR="00891914">
        <w:rPr>
          <w:bCs/>
          <w:sz w:val="24"/>
          <w:szCs w:val="24"/>
        </w:rPr>
        <w:t>l</w:t>
      </w:r>
      <w:r w:rsidR="00891914" w:rsidRPr="00CB36CD">
        <w:rPr>
          <w:bCs/>
          <w:sz w:val="24"/>
          <w:szCs w:val="24"/>
        </w:rPr>
        <w:t xml:space="preserve">umped element model </w:t>
      </w:r>
      <w:r>
        <w:rPr>
          <w:sz w:val="24"/>
          <w:szCs w:val="24"/>
        </w:rPr>
        <w:t>mentioned above</w:t>
      </w:r>
      <w:r w:rsidR="00583EF9">
        <w:rPr>
          <w:sz w:val="24"/>
          <w:szCs w:val="24"/>
        </w:rPr>
        <w:t xml:space="preserve"> and provide quantitative result on the change of resonant frequency and ESR</w:t>
      </w:r>
      <w:r>
        <w:rPr>
          <w:sz w:val="24"/>
          <w:szCs w:val="24"/>
        </w:rPr>
        <w:t xml:space="preserve">, the 3D electromagnetic simulation is performed. </w:t>
      </w:r>
      <w:r w:rsidR="00BB3509">
        <w:rPr>
          <w:sz w:val="24"/>
          <w:szCs w:val="24"/>
        </w:rPr>
        <w:fldChar w:fldCharType="begin"/>
      </w:r>
      <w:r w:rsidR="00BB3509">
        <w:rPr>
          <w:sz w:val="24"/>
          <w:szCs w:val="24"/>
        </w:rPr>
        <w:instrText xml:space="preserve"> REF _Ref96095244 \h </w:instrText>
      </w:r>
      <w:r w:rsidR="00BB3509">
        <w:rPr>
          <w:sz w:val="24"/>
          <w:szCs w:val="24"/>
        </w:rPr>
      </w:r>
      <w:r w:rsidR="00BB3509">
        <w:rPr>
          <w:sz w:val="24"/>
          <w:szCs w:val="24"/>
        </w:rPr>
        <w:fldChar w:fldCharType="separate"/>
      </w:r>
      <w:r w:rsidR="00D251FE" w:rsidRPr="00E145AC">
        <w:rPr>
          <w:sz w:val="24"/>
          <w:szCs w:val="24"/>
        </w:rPr>
        <w:t xml:space="preserve">Fig. </w:t>
      </w:r>
      <w:r w:rsidR="00D251FE">
        <w:rPr>
          <w:noProof/>
          <w:sz w:val="24"/>
          <w:szCs w:val="24"/>
        </w:rPr>
        <w:t>150</w:t>
      </w:r>
      <w:r w:rsidR="00BB3509">
        <w:rPr>
          <w:sz w:val="24"/>
          <w:szCs w:val="24"/>
        </w:rPr>
        <w:fldChar w:fldCharType="end"/>
      </w:r>
      <w:r w:rsidR="00BB3509">
        <w:rPr>
          <w:sz w:val="24"/>
          <w:szCs w:val="24"/>
        </w:rPr>
        <w:t xml:space="preserve"> and </w:t>
      </w:r>
      <w:r w:rsidR="00BB3509">
        <w:rPr>
          <w:sz w:val="24"/>
          <w:szCs w:val="24"/>
        </w:rPr>
        <w:fldChar w:fldCharType="begin"/>
      </w:r>
      <w:r w:rsidR="00BB3509">
        <w:rPr>
          <w:sz w:val="24"/>
          <w:szCs w:val="24"/>
        </w:rPr>
        <w:instrText xml:space="preserve"> REF _Ref96095246 \h </w:instrText>
      </w:r>
      <w:r w:rsidR="00BB3509">
        <w:rPr>
          <w:sz w:val="24"/>
          <w:szCs w:val="24"/>
        </w:rPr>
      </w:r>
      <w:r w:rsidR="00BB3509">
        <w:rPr>
          <w:sz w:val="24"/>
          <w:szCs w:val="24"/>
        </w:rPr>
        <w:fldChar w:fldCharType="separate"/>
      </w:r>
      <w:r w:rsidR="00D251FE" w:rsidRPr="00E145AC">
        <w:rPr>
          <w:sz w:val="24"/>
          <w:szCs w:val="24"/>
        </w:rPr>
        <w:t xml:space="preserve">Fig. </w:t>
      </w:r>
      <w:r w:rsidR="00D251FE">
        <w:rPr>
          <w:noProof/>
          <w:sz w:val="24"/>
          <w:szCs w:val="24"/>
        </w:rPr>
        <w:t>151</w:t>
      </w:r>
      <w:r w:rsidR="00BB3509">
        <w:rPr>
          <w:sz w:val="24"/>
          <w:szCs w:val="24"/>
        </w:rPr>
        <w:fldChar w:fldCharType="end"/>
      </w:r>
      <w:r w:rsidR="00BB3509">
        <w:rPr>
          <w:sz w:val="24"/>
          <w:szCs w:val="24"/>
        </w:rPr>
        <w:t xml:space="preserve"> </w:t>
      </w:r>
      <w:r>
        <w:rPr>
          <w:sz w:val="24"/>
          <w:szCs w:val="24"/>
        </w:rPr>
        <w:t xml:space="preserve">give </w:t>
      </w:r>
      <w:r w:rsidR="00CF23C7">
        <w:rPr>
          <w:sz w:val="24"/>
          <w:szCs w:val="24"/>
        </w:rPr>
        <w:t xml:space="preserve">the HFSS simulation results of the coil impedance and ESR with varying PTFE thickness, respectively. The coil parameters </w:t>
      </w:r>
      <w:r w:rsidR="001E56A6">
        <w:rPr>
          <w:sz w:val="24"/>
          <w:szCs w:val="24"/>
        </w:rPr>
        <w:t>are</w:t>
      </w:r>
      <w:r w:rsidR="00CF23C7">
        <w:rPr>
          <w:sz w:val="24"/>
          <w:szCs w:val="24"/>
        </w:rPr>
        <w:t xml:space="preserve"> the same as the coil structure from previous chapter, with 5 </w:t>
      </w:r>
      <w:r w:rsidR="00CF23C7" w:rsidRPr="00CF23C7">
        <w:rPr>
          <w:sz w:val="24"/>
          <w:szCs w:val="24"/>
        </w:rPr>
        <w:t>μ</w:t>
      </w:r>
      <w:r w:rsidR="00CF23C7">
        <w:rPr>
          <w:sz w:val="24"/>
          <w:szCs w:val="24"/>
        </w:rPr>
        <w:t xml:space="preserve">H inductance </w:t>
      </w:r>
      <w:r w:rsidR="00E71687">
        <w:rPr>
          <w:sz w:val="24"/>
          <w:szCs w:val="24"/>
        </w:rPr>
        <w:t xml:space="preserve">3 MHz resonant frequency. </w:t>
      </w:r>
    </w:p>
    <w:p w14:paraId="1E3ACF86" w14:textId="1F31569B" w:rsidR="003F734E" w:rsidRDefault="003F734E" w:rsidP="003F734E">
      <w:pPr>
        <w:pStyle w:val="Text"/>
        <w:spacing w:line="480" w:lineRule="auto"/>
        <w:jc w:val="center"/>
        <w:rPr>
          <w:sz w:val="24"/>
          <w:szCs w:val="24"/>
        </w:rPr>
      </w:pPr>
      <w:r w:rsidRPr="003F734E">
        <w:rPr>
          <w:noProof/>
          <w:sz w:val="24"/>
          <w:szCs w:val="24"/>
        </w:rPr>
        <w:drawing>
          <wp:inline distT="0" distB="0" distL="0" distR="0" wp14:anchorId="0A78A136" wp14:editId="1AF75504">
            <wp:extent cx="3810000" cy="2930769"/>
            <wp:effectExtent l="0" t="0" r="0" b="3175"/>
            <wp:docPr id="160" name="Picture 4">
              <a:extLst xmlns:a="http://schemas.openxmlformats.org/drawingml/2006/main">
                <a:ext uri="{FF2B5EF4-FFF2-40B4-BE49-F238E27FC236}">
                  <a16:creationId xmlns:a16="http://schemas.microsoft.com/office/drawing/2014/main" id="{A8556436-6E2C-4CAC-A8AB-64ABB1EB91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8556436-6E2C-4CAC-A8AB-64ABB1EB915C}"/>
                        </a:ext>
                      </a:extLst>
                    </pic:cNvPr>
                    <pic:cNvPicPr>
                      <a:picLocks noChangeAspect="1"/>
                    </pic:cNvPicPr>
                  </pic:nvPicPr>
                  <pic:blipFill>
                    <a:blip r:embed="rId273"/>
                    <a:stretch>
                      <a:fillRect/>
                    </a:stretch>
                  </pic:blipFill>
                  <pic:spPr>
                    <a:xfrm>
                      <a:off x="0" y="0"/>
                      <a:ext cx="3812629" cy="2932791"/>
                    </a:xfrm>
                    <a:prstGeom prst="rect">
                      <a:avLst/>
                    </a:prstGeom>
                  </pic:spPr>
                </pic:pic>
              </a:graphicData>
            </a:graphic>
          </wp:inline>
        </w:drawing>
      </w:r>
    </w:p>
    <w:p w14:paraId="42D43706" w14:textId="7B5EADC5" w:rsidR="003F734E" w:rsidRPr="003F734E" w:rsidRDefault="003F734E" w:rsidP="003F734E">
      <w:pPr>
        <w:pStyle w:val="Text"/>
        <w:spacing w:line="480" w:lineRule="auto"/>
        <w:jc w:val="center"/>
        <w:rPr>
          <w:bCs/>
          <w:sz w:val="24"/>
          <w:szCs w:val="24"/>
        </w:rPr>
      </w:pPr>
      <w:bookmarkStart w:id="408" w:name="_Ref96095244"/>
      <w:bookmarkStart w:id="409" w:name="_Toc96300417"/>
      <w:r w:rsidRPr="00E145AC">
        <w:rPr>
          <w:sz w:val="24"/>
          <w:szCs w:val="24"/>
        </w:rPr>
        <w:lastRenderedPageBreak/>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150</w:t>
      </w:r>
      <w:r w:rsidRPr="00E145AC">
        <w:rPr>
          <w:sz w:val="24"/>
          <w:szCs w:val="24"/>
        </w:rPr>
        <w:fldChar w:fldCharType="end"/>
      </w:r>
      <w:bookmarkEnd w:id="408"/>
      <w:r w:rsidRPr="00E145AC">
        <w:rPr>
          <w:sz w:val="24"/>
          <w:szCs w:val="24"/>
        </w:rPr>
        <w:t xml:space="preserve">. </w:t>
      </w:r>
      <w:r>
        <w:rPr>
          <w:sz w:val="24"/>
          <w:szCs w:val="24"/>
        </w:rPr>
        <w:t xml:space="preserve">Coil </w:t>
      </w:r>
      <w:r>
        <w:rPr>
          <w:bCs/>
          <w:sz w:val="24"/>
          <w:szCs w:val="24"/>
        </w:rPr>
        <w:t xml:space="preserve">impedance plot </w:t>
      </w:r>
      <w:r w:rsidR="00343DE6">
        <w:rPr>
          <w:bCs/>
          <w:sz w:val="24"/>
          <w:szCs w:val="24"/>
        </w:rPr>
        <w:t>with varying PTFE thickness in HFSS</w:t>
      </w:r>
      <w:bookmarkEnd w:id="409"/>
    </w:p>
    <w:p w14:paraId="3F7E6BBD" w14:textId="5F8A1E5C" w:rsidR="003F734E" w:rsidRDefault="003F734E" w:rsidP="003F734E">
      <w:pPr>
        <w:pStyle w:val="Text"/>
        <w:spacing w:line="480" w:lineRule="auto"/>
        <w:jc w:val="center"/>
        <w:rPr>
          <w:sz w:val="24"/>
          <w:szCs w:val="24"/>
        </w:rPr>
      </w:pPr>
      <w:r w:rsidRPr="003F734E">
        <w:rPr>
          <w:noProof/>
          <w:sz w:val="24"/>
          <w:szCs w:val="24"/>
        </w:rPr>
        <w:drawing>
          <wp:inline distT="0" distB="0" distL="0" distR="0" wp14:anchorId="4669BC51" wp14:editId="0AE74D8D">
            <wp:extent cx="3743325" cy="2879481"/>
            <wp:effectExtent l="0" t="0" r="0" b="0"/>
            <wp:docPr id="161" name="Picture 6">
              <a:extLst xmlns:a="http://schemas.openxmlformats.org/drawingml/2006/main">
                <a:ext uri="{FF2B5EF4-FFF2-40B4-BE49-F238E27FC236}">
                  <a16:creationId xmlns:a16="http://schemas.microsoft.com/office/drawing/2014/main" id="{E8EEB709-E690-4FFE-9BFA-B61AA98371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8EEB709-E690-4FFE-9BFA-B61AA9837180}"/>
                        </a:ext>
                      </a:extLst>
                    </pic:cNvPr>
                    <pic:cNvPicPr>
                      <a:picLocks noChangeAspect="1"/>
                    </pic:cNvPicPr>
                  </pic:nvPicPr>
                  <pic:blipFill>
                    <a:blip r:embed="rId274"/>
                    <a:stretch>
                      <a:fillRect/>
                    </a:stretch>
                  </pic:blipFill>
                  <pic:spPr>
                    <a:xfrm>
                      <a:off x="0" y="0"/>
                      <a:ext cx="3746622" cy="2882017"/>
                    </a:xfrm>
                    <a:prstGeom prst="rect">
                      <a:avLst/>
                    </a:prstGeom>
                  </pic:spPr>
                </pic:pic>
              </a:graphicData>
            </a:graphic>
          </wp:inline>
        </w:drawing>
      </w:r>
    </w:p>
    <w:p w14:paraId="50BB8B82" w14:textId="4B9E5986" w:rsidR="003F734E" w:rsidRDefault="003F734E" w:rsidP="003F734E">
      <w:pPr>
        <w:pStyle w:val="Text"/>
        <w:spacing w:line="480" w:lineRule="auto"/>
        <w:jc w:val="center"/>
        <w:rPr>
          <w:bCs/>
          <w:sz w:val="24"/>
          <w:szCs w:val="24"/>
        </w:rPr>
      </w:pPr>
      <w:bookmarkStart w:id="410" w:name="_Ref96095246"/>
      <w:bookmarkStart w:id="411" w:name="_Toc9630041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151</w:t>
      </w:r>
      <w:r w:rsidRPr="00E145AC">
        <w:rPr>
          <w:sz w:val="24"/>
          <w:szCs w:val="24"/>
        </w:rPr>
        <w:fldChar w:fldCharType="end"/>
      </w:r>
      <w:bookmarkEnd w:id="410"/>
      <w:r w:rsidRPr="00E145AC">
        <w:rPr>
          <w:sz w:val="24"/>
          <w:szCs w:val="24"/>
        </w:rPr>
        <w:t xml:space="preserve">. </w:t>
      </w:r>
      <w:r w:rsidR="00343DE6">
        <w:rPr>
          <w:sz w:val="24"/>
          <w:szCs w:val="24"/>
        </w:rPr>
        <w:t xml:space="preserve">Coil </w:t>
      </w:r>
      <w:r w:rsidR="00BB3509">
        <w:rPr>
          <w:bCs/>
          <w:sz w:val="24"/>
          <w:szCs w:val="24"/>
        </w:rPr>
        <w:t>ESR</w:t>
      </w:r>
      <w:r w:rsidR="00343DE6">
        <w:rPr>
          <w:bCs/>
          <w:sz w:val="24"/>
          <w:szCs w:val="24"/>
        </w:rPr>
        <w:t xml:space="preserve"> plot with varying PTFE thickness in HFSS</w:t>
      </w:r>
      <w:bookmarkEnd w:id="411"/>
    </w:p>
    <w:p w14:paraId="7DCA9572" w14:textId="6961E843" w:rsidR="00DA43D3" w:rsidRDefault="00DA43D3" w:rsidP="00DA43D3">
      <w:pPr>
        <w:pStyle w:val="Text"/>
        <w:spacing w:line="480" w:lineRule="auto"/>
        <w:rPr>
          <w:sz w:val="24"/>
          <w:szCs w:val="24"/>
        </w:rPr>
      </w:pPr>
      <w:r>
        <w:rPr>
          <w:sz w:val="24"/>
          <w:szCs w:val="24"/>
        </w:rPr>
        <w:t>With the increasing PTFE thickness, the parasitic capacitance caused by the shielding continue to decrease, leading to a higher parallel resonant frequency and lower coil ESR</w:t>
      </w:r>
      <w:r w:rsidR="00891914">
        <w:rPr>
          <w:sz w:val="24"/>
          <w:szCs w:val="24"/>
        </w:rPr>
        <w:t xml:space="preserve">, which verifies the analysis before with the </w:t>
      </w:r>
      <w:r w:rsidR="00891914">
        <w:rPr>
          <w:bCs/>
          <w:sz w:val="24"/>
          <w:szCs w:val="24"/>
        </w:rPr>
        <w:t>l</w:t>
      </w:r>
      <w:r w:rsidR="00891914" w:rsidRPr="00CB36CD">
        <w:rPr>
          <w:bCs/>
          <w:sz w:val="24"/>
          <w:szCs w:val="24"/>
        </w:rPr>
        <w:t>umped element model</w:t>
      </w:r>
      <w:r w:rsidR="00891914">
        <w:rPr>
          <w:bCs/>
          <w:sz w:val="24"/>
          <w:szCs w:val="24"/>
        </w:rPr>
        <w:t>.</w:t>
      </w:r>
      <w:r w:rsidR="00020334">
        <w:rPr>
          <w:bCs/>
          <w:sz w:val="24"/>
          <w:szCs w:val="24"/>
        </w:rPr>
        <w:t xml:space="preserve"> The simulation result with different PTFE thickness is summarized in </w:t>
      </w:r>
      <w:r w:rsidR="00020334">
        <w:rPr>
          <w:bCs/>
          <w:sz w:val="24"/>
          <w:szCs w:val="24"/>
        </w:rPr>
        <w:fldChar w:fldCharType="begin"/>
      </w:r>
      <w:r w:rsidR="00020334">
        <w:rPr>
          <w:bCs/>
          <w:sz w:val="24"/>
          <w:szCs w:val="24"/>
        </w:rPr>
        <w:instrText xml:space="preserve"> REF _Ref96095510 \h </w:instrText>
      </w:r>
      <w:r w:rsidR="00020334">
        <w:rPr>
          <w:bCs/>
          <w:sz w:val="24"/>
          <w:szCs w:val="24"/>
        </w:rPr>
      </w:r>
      <w:r w:rsidR="00020334">
        <w:rPr>
          <w:bCs/>
          <w:sz w:val="24"/>
          <w:szCs w:val="24"/>
        </w:rPr>
        <w:fldChar w:fldCharType="separate"/>
      </w:r>
      <w:r w:rsidR="00D251FE" w:rsidRPr="00E145AC">
        <w:rPr>
          <w:sz w:val="24"/>
          <w:szCs w:val="24"/>
        </w:rPr>
        <w:t xml:space="preserve">TABLE </w:t>
      </w:r>
      <w:r w:rsidR="00D251FE">
        <w:rPr>
          <w:noProof/>
          <w:sz w:val="24"/>
          <w:szCs w:val="24"/>
        </w:rPr>
        <w:t>XXI</w:t>
      </w:r>
      <w:r w:rsidR="00020334">
        <w:rPr>
          <w:bCs/>
          <w:sz w:val="24"/>
          <w:szCs w:val="24"/>
        </w:rPr>
        <w:fldChar w:fldCharType="end"/>
      </w:r>
      <w:r w:rsidR="00020334">
        <w:rPr>
          <w:bCs/>
          <w:sz w:val="24"/>
          <w:szCs w:val="24"/>
        </w:rPr>
        <w:t>.</w:t>
      </w:r>
    </w:p>
    <w:p w14:paraId="4C876EC7" w14:textId="77D01EC4" w:rsidR="00F55CB4" w:rsidRDefault="00F55CB4" w:rsidP="00A81C8A">
      <w:pPr>
        <w:pStyle w:val="Caption"/>
        <w:spacing w:line="240" w:lineRule="auto"/>
        <w:jc w:val="center"/>
        <w:rPr>
          <w:sz w:val="22"/>
        </w:rPr>
      </w:pPr>
      <w:bookmarkStart w:id="412" w:name="_Ref96095510"/>
      <w:bookmarkStart w:id="413" w:name="_Toc96300261"/>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XXI</w:t>
      </w:r>
      <w:r w:rsidRPr="00E145AC">
        <w:rPr>
          <w:sz w:val="24"/>
          <w:szCs w:val="24"/>
        </w:rPr>
        <w:fldChar w:fldCharType="end"/>
      </w:r>
      <w:bookmarkEnd w:id="412"/>
      <w:r w:rsidRPr="00E145AC">
        <w:rPr>
          <w:bCs/>
          <w:sz w:val="24"/>
          <w:szCs w:val="24"/>
        </w:rPr>
        <w:t xml:space="preserve">. </w:t>
      </w:r>
      <w:r>
        <w:rPr>
          <w:sz w:val="22"/>
        </w:rPr>
        <w:t>Resonant Frequency and ESR of Coil with Varying PTFE thickness</w:t>
      </w:r>
      <w:bookmarkEnd w:id="413"/>
    </w:p>
    <w:tbl>
      <w:tblPr>
        <w:tblW w:w="68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800"/>
        <w:gridCol w:w="1258"/>
        <w:gridCol w:w="1276"/>
        <w:gridCol w:w="1276"/>
        <w:gridCol w:w="1276"/>
      </w:tblGrid>
      <w:tr w:rsidR="00F55CB4" w:rsidRPr="00472F51" w14:paraId="30EA199A" w14:textId="2476348A" w:rsidTr="00472F51">
        <w:trPr>
          <w:trHeight w:val="460"/>
          <w:tblHeader/>
          <w:jc w:val="center"/>
        </w:trPr>
        <w:tc>
          <w:tcPr>
            <w:tcW w:w="1800" w:type="dxa"/>
            <w:vMerge w:val="restart"/>
            <w:vAlign w:val="center"/>
          </w:tcPr>
          <w:p w14:paraId="02B1B385" w14:textId="6FBBD4B0" w:rsidR="00F55CB4" w:rsidRPr="00472F51" w:rsidRDefault="00F55CB4" w:rsidP="00A81C8A">
            <w:pPr>
              <w:jc w:val="center"/>
            </w:pPr>
            <w:r w:rsidRPr="00472F51">
              <w:t xml:space="preserve">PTFE thickness </w:t>
            </w:r>
            <w:r w:rsidR="00472F51">
              <w:t>[m</w:t>
            </w:r>
            <w:r w:rsidRPr="00472F51">
              <w:t>m]</w:t>
            </w:r>
          </w:p>
        </w:tc>
        <w:tc>
          <w:tcPr>
            <w:tcW w:w="1258" w:type="dxa"/>
            <w:vMerge w:val="restart"/>
            <w:vAlign w:val="center"/>
          </w:tcPr>
          <w:p w14:paraId="5FA1F4A3" w14:textId="49ED2A2A" w:rsidR="00F55CB4" w:rsidRPr="00472F51" w:rsidRDefault="00F55CB4" w:rsidP="00A81C8A">
            <w:pPr>
              <w:pStyle w:val="tablecolsubhead"/>
              <w:rPr>
                <w:b w:val="0"/>
                <w:bCs w:val="0"/>
                <w:i w:val="0"/>
                <w:iCs w:val="0"/>
                <w:sz w:val="20"/>
                <w:szCs w:val="20"/>
              </w:rPr>
            </w:pPr>
            <w:r w:rsidRPr="00472F51">
              <w:rPr>
                <w:b w:val="0"/>
                <w:bCs w:val="0"/>
                <w:i w:val="0"/>
                <w:iCs w:val="0"/>
                <w:sz w:val="20"/>
                <w:szCs w:val="20"/>
              </w:rPr>
              <w:t>1</w:t>
            </w:r>
          </w:p>
        </w:tc>
        <w:tc>
          <w:tcPr>
            <w:tcW w:w="1276" w:type="dxa"/>
            <w:vMerge w:val="restart"/>
            <w:vAlign w:val="center"/>
          </w:tcPr>
          <w:p w14:paraId="6332E92E" w14:textId="4145210E" w:rsidR="00F55CB4" w:rsidRPr="00472F51" w:rsidRDefault="00F55CB4" w:rsidP="00A81C8A">
            <w:pPr>
              <w:pStyle w:val="tablecolsubhead"/>
              <w:rPr>
                <w:b w:val="0"/>
                <w:bCs w:val="0"/>
                <w:i w:val="0"/>
                <w:iCs w:val="0"/>
                <w:sz w:val="20"/>
                <w:szCs w:val="20"/>
              </w:rPr>
            </w:pPr>
            <w:r w:rsidRPr="00472F51">
              <w:rPr>
                <w:b w:val="0"/>
                <w:bCs w:val="0"/>
                <w:i w:val="0"/>
                <w:iCs w:val="0"/>
                <w:sz w:val="20"/>
                <w:szCs w:val="20"/>
              </w:rPr>
              <w:t>2</w:t>
            </w:r>
          </w:p>
        </w:tc>
        <w:tc>
          <w:tcPr>
            <w:tcW w:w="1276" w:type="dxa"/>
            <w:vMerge w:val="restart"/>
            <w:vAlign w:val="center"/>
          </w:tcPr>
          <w:p w14:paraId="6099767C" w14:textId="1411FEFD" w:rsidR="00F55CB4" w:rsidRPr="00472F51" w:rsidRDefault="00F55CB4" w:rsidP="00A81C8A">
            <w:pPr>
              <w:pStyle w:val="tablecolsubhead"/>
              <w:rPr>
                <w:b w:val="0"/>
                <w:bCs w:val="0"/>
                <w:i w:val="0"/>
                <w:iCs w:val="0"/>
                <w:sz w:val="20"/>
                <w:szCs w:val="20"/>
              </w:rPr>
            </w:pPr>
            <w:r w:rsidRPr="00472F51">
              <w:rPr>
                <w:b w:val="0"/>
                <w:bCs w:val="0"/>
                <w:i w:val="0"/>
                <w:iCs w:val="0"/>
                <w:sz w:val="20"/>
                <w:szCs w:val="20"/>
              </w:rPr>
              <w:t>4</w:t>
            </w:r>
          </w:p>
        </w:tc>
        <w:tc>
          <w:tcPr>
            <w:tcW w:w="1276" w:type="dxa"/>
            <w:vMerge w:val="restart"/>
            <w:vAlign w:val="center"/>
          </w:tcPr>
          <w:p w14:paraId="33286CFE" w14:textId="1AEAA35B" w:rsidR="00F55CB4" w:rsidRPr="00472F51" w:rsidRDefault="00F55CB4" w:rsidP="00A81C8A">
            <w:pPr>
              <w:pStyle w:val="tablecolsubhead"/>
              <w:rPr>
                <w:b w:val="0"/>
                <w:bCs w:val="0"/>
                <w:i w:val="0"/>
                <w:iCs w:val="0"/>
                <w:sz w:val="20"/>
                <w:szCs w:val="20"/>
              </w:rPr>
            </w:pPr>
            <w:r w:rsidRPr="00472F51">
              <w:rPr>
                <w:b w:val="0"/>
                <w:bCs w:val="0"/>
                <w:i w:val="0"/>
                <w:iCs w:val="0"/>
                <w:sz w:val="20"/>
                <w:szCs w:val="20"/>
              </w:rPr>
              <w:t>6</w:t>
            </w:r>
          </w:p>
        </w:tc>
      </w:tr>
      <w:tr w:rsidR="00F55CB4" w:rsidRPr="00472F51" w14:paraId="63FD15A5" w14:textId="207D8E10" w:rsidTr="00472F51">
        <w:trPr>
          <w:trHeight w:val="460"/>
          <w:tblHeader/>
          <w:jc w:val="center"/>
        </w:trPr>
        <w:tc>
          <w:tcPr>
            <w:tcW w:w="1800" w:type="dxa"/>
            <w:vMerge/>
            <w:vAlign w:val="center"/>
          </w:tcPr>
          <w:p w14:paraId="1FE4EDCF" w14:textId="77777777" w:rsidR="00F55CB4" w:rsidRPr="00472F51" w:rsidRDefault="00F55CB4" w:rsidP="00A81C8A">
            <w:pPr>
              <w:jc w:val="center"/>
            </w:pPr>
          </w:p>
        </w:tc>
        <w:tc>
          <w:tcPr>
            <w:tcW w:w="1258" w:type="dxa"/>
            <w:vMerge/>
            <w:vAlign w:val="center"/>
          </w:tcPr>
          <w:p w14:paraId="502FF75C" w14:textId="77777777" w:rsidR="00F55CB4" w:rsidRPr="00472F51" w:rsidRDefault="00F55CB4" w:rsidP="00A81C8A">
            <w:pPr>
              <w:pStyle w:val="tablecolsubhead"/>
              <w:rPr>
                <w:b w:val="0"/>
                <w:bCs w:val="0"/>
                <w:i w:val="0"/>
                <w:iCs w:val="0"/>
                <w:sz w:val="20"/>
                <w:szCs w:val="20"/>
              </w:rPr>
            </w:pPr>
          </w:p>
        </w:tc>
        <w:tc>
          <w:tcPr>
            <w:tcW w:w="1276" w:type="dxa"/>
            <w:vMerge/>
            <w:vAlign w:val="center"/>
          </w:tcPr>
          <w:p w14:paraId="5B31527F" w14:textId="77777777" w:rsidR="00F55CB4" w:rsidRPr="00472F51" w:rsidRDefault="00F55CB4" w:rsidP="00A81C8A">
            <w:pPr>
              <w:pStyle w:val="tablecolsubhead"/>
              <w:rPr>
                <w:b w:val="0"/>
                <w:bCs w:val="0"/>
                <w:i w:val="0"/>
                <w:iCs w:val="0"/>
                <w:sz w:val="20"/>
                <w:szCs w:val="20"/>
              </w:rPr>
            </w:pPr>
          </w:p>
        </w:tc>
        <w:tc>
          <w:tcPr>
            <w:tcW w:w="1276" w:type="dxa"/>
            <w:vMerge/>
            <w:vAlign w:val="center"/>
          </w:tcPr>
          <w:p w14:paraId="4F8F065E" w14:textId="77777777" w:rsidR="00F55CB4" w:rsidRPr="00472F51" w:rsidRDefault="00F55CB4" w:rsidP="00A81C8A">
            <w:pPr>
              <w:pStyle w:val="tablecolsubhead"/>
              <w:rPr>
                <w:b w:val="0"/>
                <w:bCs w:val="0"/>
                <w:i w:val="0"/>
                <w:iCs w:val="0"/>
                <w:sz w:val="20"/>
                <w:szCs w:val="20"/>
              </w:rPr>
            </w:pPr>
          </w:p>
        </w:tc>
        <w:tc>
          <w:tcPr>
            <w:tcW w:w="1276" w:type="dxa"/>
            <w:vMerge/>
            <w:vAlign w:val="center"/>
          </w:tcPr>
          <w:p w14:paraId="0E36B652" w14:textId="7A6353B3" w:rsidR="00F55CB4" w:rsidRPr="00472F51" w:rsidRDefault="00F55CB4" w:rsidP="00A81C8A">
            <w:pPr>
              <w:pStyle w:val="tablecolsubhead"/>
              <w:rPr>
                <w:b w:val="0"/>
                <w:bCs w:val="0"/>
                <w:i w:val="0"/>
                <w:iCs w:val="0"/>
                <w:sz w:val="20"/>
                <w:szCs w:val="20"/>
              </w:rPr>
            </w:pPr>
          </w:p>
        </w:tc>
      </w:tr>
      <w:tr w:rsidR="00F55CB4" w:rsidRPr="00472F51" w14:paraId="56F2A412" w14:textId="77777777" w:rsidTr="00472F51">
        <w:trPr>
          <w:trHeight w:val="20"/>
          <w:jc w:val="center"/>
        </w:trPr>
        <w:tc>
          <w:tcPr>
            <w:tcW w:w="1800" w:type="dxa"/>
            <w:vAlign w:val="center"/>
          </w:tcPr>
          <w:p w14:paraId="45C58C5A" w14:textId="525720B9" w:rsidR="00F55CB4" w:rsidRPr="00472F51" w:rsidRDefault="00F55CB4" w:rsidP="00A81C8A">
            <w:pPr>
              <w:pStyle w:val="tablecopy"/>
              <w:jc w:val="center"/>
              <w:rPr>
                <w:sz w:val="20"/>
                <w:szCs w:val="20"/>
              </w:rPr>
            </w:pPr>
            <w:r w:rsidRPr="00472F51">
              <w:rPr>
                <w:sz w:val="20"/>
                <w:szCs w:val="20"/>
              </w:rPr>
              <w:t>Series resonant frequency [MHz]</w:t>
            </w:r>
          </w:p>
        </w:tc>
        <w:tc>
          <w:tcPr>
            <w:tcW w:w="1258" w:type="dxa"/>
            <w:vAlign w:val="center"/>
          </w:tcPr>
          <w:p w14:paraId="46A6403F" w14:textId="5D414B7D" w:rsidR="00F55CB4" w:rsidRPr="00472F51" w:rsidRDefault="00472F51" w:rsidP="00A81C8A">
            <w:pPr>
              <w:pStyle w:val="tablecopy"/>
              <w:jc w:val="center"/>
              <w:rPr>
                <w:sz w:val="20"/>
                <w:szCs w:val="20"/>
              </w:rPr>
            </w:pPr>
            <w:r w:rsidRPr="00472F51">
              <w:rPr>
                <w:sz w:val="20"/>
                <w:szCs w:val="20"/>
              </w:rPr>
              <w:t>2.12</w:t>
            </w:r>
          </w:p>
        </w:tc>
        <w:tc>
          <w:tcPr>
            <w:tcW w:w="1276" w:type="dxa"/>
            <w:vAlign w:val="center"/>
          </w:tcPr>
          <w:p w14:paraId="72FB8BC6" w14:textId="2F4D0E3C" w:rsidR="00F55CB4" w:rsidRPr="00472F51" w:rsidRDefault="00472F51" w:rsidP="00A81C8A">
            <w:pPr>
              <w:pStyle w:val="tablecopy"/>
              <w:jc w:val="center"/>
              <w:rPr>
                <w:sz w:val="20"/>
                <w:szCs w:val="20"/>
              </w:rPr>
            </w:pPr>
            <w:r w:rsidRPr="00472F51">
              <w:rPr>
                <w:sz w:val="20"/>
                <w:szCs w:val="20"/>
              </w:rPr>
              <w:t>2.31</w:t>
            </w:r>
          </w:p>
        </w:tc>
        <w:tc>
          <w:tcPr>
            <w:tcW w:w="1276" w:type="dxa"/>
            <w:vAlign w:val="center"/>
          </w:tcPr>
          <w:p w14:paraId="372E116F" w14:textId="5CF8EB94" w:rsidR="00F55CB4" w:rsidRPr="00472F51" w:rsidRDefault="00472F51" w:rsidP="00A81C8A">
            <w:pPr>
              <w:pStyle w:val="tablecopy"/>
              <w:jc w:val="center"/>
              <w:rPr>
                <w:sz w:val="20"/>
                <w:szCs w:val="20"/>
              </w:rPr>
            </w:pPr>
            <w:r w:rsidRPr="00472F51">
              <w:rPr>
                <w:sz w:val="20"/>
                <w:szCs w:val="20"/>
              </w:rPr>
              <w:t>2.40</w:t>
            </w:r>
          </w:p>
        </w:tc>
        <w:tc>
          <w:tcPr>
            <w:tcW w:w="1276" w:type="dxa"/>
            <w:vAlign w:val="center"/>
          </w:tcPr>
          <w:p w14:paraId="7D5F9561" w14:textId="72B2B78A" w:rsidR="00F55CB4" w:rsidRPr="00472F51" w:rsidRDefault="00472F51" w:rsidP="00A81C8A">
            <w:pPr>
              <w:pStyle w:val="tablecopy"/>
              <w:jc w:val="center"/>
              <w:rPr>
                <w:sz w:val="20"/>
                <w:szCs w:val="20"/>
              </w:rPr>
            </w:pPr>
            <w:r w:rsidRPr="00472F51">
              <w:rPr>
                <w:sz w:val="20"/>
                <w:szCs w:val="20"/>
              </w:rPr>
              <w:t>2.45</w:t>
            </w:r>
          </w:p>
        </w:tc>
      </w:tr>
      <w:tr w:rsidR="00F55CB4" w:rsidRPr="00472F51" w14:paraId="00959D89" w14:textId="57E78B30" w:rsidTr="00472F51">
        <w:trPr>
          <w:trHeight w:val="20"/>
          <w:jc w:val="center"/>
        </w:trPr>
        <w:tc>
          <w:tcPr>
            <w:tcW w:w="1800" w:type="dxa"/>
            <w:vAlign w:val="center"/>
          </w:tcPr>
          <w:p w14:paraId="7F343B12" w14:textId="205B348E" w:rsidR="00F55CB4" w:rsidRPr="00472F51" w:rsidRDefault="00F55CB4" w:rsidP="00A81C8A">
            <w:pPr>
              <w:pStyle w:val="tablecopy"/>
              <w:jc w:val="center"/>
              <w:rPr>
                <w:sz w:val="20"/>
                <w:szCs w:val="20"/>
              </w:rPr>
            </w:pPr>
            <w:r w:rsidRPr="00472F51">
              <w:rPr>
                <w:sz w:val="20"/>
                <w:szCs w:val="20"/>
              </w:rPr>
              <w:t>Parallel resonant frequency [MHz]</w:t>
            </w:r>
          </w:p>
        </w:tc>
        <w:tc>
          <w:tcPr>
            <w:tcW w:w="1258" w:type="dxa"/>
            <w:vAlign w:val="center"/>
          </w:tcPr>
          <w:p w14:paraId="678A46B5" w14:textId="6C7F9D63" w:rsidR="00F55CB4" w:rsidRPr="00472F51" w:rsidRDefault="00472F51" w:rsidP="00A81C8A">
            <w:pPr>
              <w:pStyle w:val="tablecopy"/>
              <w:jc w:val="center"/>
              <w:rPr>
                <w:sz w:val="20"/>
                <w:szCs w:val="20"/>
              </w:rPr>
            </w:pPr>
            <w:r w:rsidRPr="00472F51">
              <w:rPr>
                <w:sz w:val="20"/>
                <w:szCs w:val="20"/>
              </w:rPr>
              <w:t>4.89</w:t>
            </w:r>
          </w:p>
        </w:tc>
        <w:tc>
          <w:tcPr>
            <w:tcW w:w="1276" w:type="dxa"/>
            <w:vAlign w:val="center"/>
          </w:tcPr>
          <w:p w14:paraId="3EC76B7D" w14:textId="5A033ADF" w:rsidR="00F55CB4" w:rsidRPr="00472F51" w:rsidRDefault="00472F51" w:rsidP="00A81C8A">
            <w:pPr>
              <w:pStyle w:val="tablecopy"/>
              <w:jc w:val="center"/>
              <w:rPr>
                <w:sz w:val="20"/>
                <w:szCs w:val="20"/>
              </w:rPr>
            </w:pPr>
            <w:r w:rsidRPr="00472F51">
              <w:rPr>
                <w:sz w:val="20"/>
                <w:szCs w:val="20"/>
              </w:rPr>
              <w:t>6.85</w:t>
            </w:r>
          </w:p>
        </w:tc>
        <w:tc>
          <w:tcPr>
            <w:tcW w:w="1276" w:type="dxa"/>
            <w:vAlign w:val="center"/>
          </w:tcPr>
          <w:p w14:paraId="7D6B765A" w14:textId="06911E40" w:rsidR="00F55CB4" w:rsidRPr="00472F51" w:rsidRDefault="00472F51" w:rsidP="00A81C8A">
            <w:pPr>
              <w:pStyle w:val="tablecopy"/>
              <w:jc w:val="center"/>
              <w:rPr>
                <w:sz w:val="20"/>
                <w:szCs w:val="20"/>
              </w:rPr>
            </w:pPr>
            <w:r w:rsidRPr="00472F51">
              <w:rPr>
                <w:sz w:val="20"/>
                <w:szCs w:val="20"/>
              </w:rPr>
              <w:t>9.18</w:t>
            </w:r>
          </w:p>
        </w:tc>
        <w:tc>
          <w:tcPr>
            <w:tcW w:w="1276" w:type="dxa"/>
            <w:vAlign w:val="center"/>
          </w:tcPr>
          <w:p w14:paraId="03737D2B" w14:textId="31B9AC84" w:rsidR="00F55CB4" w:rsidRPr="00472F51" w:rsidRDefault="00472F51" w:rsidP="00A81C8A">
            <w:pPr>
              <w:pStyle w:val="tablecopy"/>
              <w:jc w:val="center"/>
              <w:rPr>
                <w:sz w:val="20"/>
                <w:szCs w:val="20"/>
              </w:rPr>
            </w:pPr>
            <w:r w:rsidRPr="00472F51">
              <w:rPr>
                <w:sz w:val="20"/>
                <w:szCs w:val="20"/>
              </w:rPr>
              <w:t>10.82</w:t>
            </w:r>
          </w:p>
        </w:tc>
      </w:tr>
      <w:tr w:rsidR="00F55CB4" w:rsidRPr="00472F51" w14:paraId="4E5F31B8" w14:textId="1558A3E2" w:rsidTr="00472F51">
        <w:trPr>
          <w:trHeight w:val="20"/>
          <w:jc w:val="center"/>
        </w:trPr>
        <w:tc>
          <w:tcPr>
            <w:tcW w:w="1800" w:type="dxa"/>
            <w:vAlign w:val="center"/>
          </w:tcPr>
          <w:p w14:paraId="06C94C1E" w14:textId="6C7B8EA0" w:rsidR="00F55CB4" w:rsidRPr="00472F51" w:rsidRDefault="00F55CB4" w:rsidP="00A81C8A">
            <w:pPr>
              <w:pStyle w:val="tablecopy"/>
              <w:jc w:val="center"/>
              <w:rPr>
                <w:sz w:val="20"/>
                <w:szCs w:val="20"/>
              </w:rPr>
            </w:pPr>
            <w:r w:rsidRPr="00472F51">
              <w:rPr>
                <w:sz w:val="20"/>
                <w:szCs w:val="20"/>
              </w:rPr>
              <w:t>ESR [Ω]</w:t>
            </w:r>
          </w:p>
        </w:tc>
        <w:tc>
          <w:tcPr>
            <w:tcW w:w="1258" w:type="dxa"/>
            <w:vAlign w:val="center"/>
          </w:tcPr>
          <w:p w14:paraId="78F72492" w14:textId="3CEC7599" w:rsidR="00F55CB4" w:rsidRPr="00472F51" w:rsidRDefault="00472F51" w:rsidP="00A81C8A">
            <w:pPr>
              <w:pStyle w:val="tablecopy"/>
              <w:jc w:val="center"/>
              <w:rPr>
                <w:sz w:val="20"/>
                <w:szCs w:val="20"/>
              </w:rPr>
            </w:pPr>
            <w:r w:rsidRPr="00472F51">
              <w:rPr>
                <w:sz w:val="20"/>
                <w:szCs w:val="20"/>
              </w:rPr>
              <w:t>1.030</w:t>
            </w:r>
          </w:p>
        </w:tc>
        <w:tc>
          <w:tcPr>
            <w:tcW w:w="1276" w:type="dxa"/>
            <w:vAlign w:val="center"/>
          </w:tcPr>
          <w:p w14:paraId="3C42FDDC" w14:textId="6FF40C42" w:rsidR="00F55CB4" w:rsidRPr="00472F51" w:rsidRDefault="00472F51" w:rsidP="00A81C8A">
            <w:pPr>
              <w:pStyle w:val="tablecopy"/>
              <w:jc w:val="center"/>
              <w:rPr>
                <w:sz w:val="20"/>
                <w:szCs w:val="20"/>
              </w:rPr>
            </w:pPr>
            <w:r w:rsidRPr="00472F51">
              <w:rPr>
                <w:sz w:val="20"/>
                <w:szCs w:val="20"/>
              </w:rPr>
              <w:t>0.704</w:t>
            </w:r>
          </w:p>
        </w:tc>
        <w:tc>
          <w:tcPr>
            <w:tcW w:w="1276" w:type="dxa"/>
            <w:vAlign w:val="center"/>
          </w:tcPr>
          <w:p w14:paraId="3CB0EFEC" w14:textId="1B455900" w:rsidR="00F55CB4" w:rsidRPr="00472F51" w:rsidRDefault="00472F51" w:rsidP="00A81C8A">
            <w:pPr>
              <w:pStyle w:val="tablecopy"/>
              <w:jc w:val="center"/>
              <w:rPr>
                <w:sz w:val="20"/>
                <w:szCs w:val="20"/>
              </w:rPr>
            </w:pPr>
            <w:r w:rsidRPr="00472F51">
              <w:rPr>
                <w:sz w:val="20"/>
                <w:szCs w:val="20"/>
              </w:rPr>
              <w:t>0.657</w:t>
            </w:r>
          </w:p>
        </w:tc>
        <w:tc>
          <w:tcPr>
            <w:tcW w:w="1276" w:type="dxa"/>
            <w:vAlign w:val="center"/>
          </w:tcPr>
          <w:p w14:paraId="7111AE78" w14:textId="19767FD2" w:rsidR="00F55CB4" w:rsidRPr="00472F51" w:rsidRDefault="00472F51" w:rsidP="00A81C8A">
            <w:pPr>
              <w:pStyle w:val="tablecopy"/>
              <w:jc w:val="center"/>
              <w:rPr>
                <w:sz w:val="20"/>
                <w:szCs w:val="20"/>
              </w:rPr>
            </w:pPr>
            <w:r w:rsidRPr="00472F51">
              <w:rPr>
                <w:sz w:val="20"/>
                <w:szCs w:val="20"/>
              </w:rPr>
              <w:t>0.632</w:t>
            </w:r>
          </w:p>
        </w:tc>
      </w:tr>
    </w:tbl>
    <w:p w14:paraId="73C6E338" w14:textId="5998394C" w:rsidR="00153AA1" w:rsidRDefault="007A6816" w:rsidP="00A81C8A">
      <w:pPr>
        <w:pStyle w:val="Text"/>
        <w:spacing w:before="240" w:line="480" w:lineRule="auto"/>
        <w:rPr>
          <w:bCs/>
          <w:sz w:val="24"/>
          <w:szCs w:val="24"/>
        </w:rPr>
      </w:pPr>
      <w:r>
        <w:rPr>
          <w:sz w:val="24"/>
          <w:szCs w:val="24"/>
        </w:rPr>
        <w:t xml:space="preserve">Still, one should note that with larger parasitic capacitance, both coil ESR and equivalent inductance are increased, and it is not straightforward to evaluate the change on </w:t>
      </w:r>
      <w:r w:rsidR="00000371">
        <w:rPr>
          <w:sz w:val="24"/>
          <w:szCs w:val="24"/>
        </w:rPr>
        <w:t>the system efficiency</w:t>
      </w:r>
      <w:r>
        <w:rPr>
          <w:sz w:val="24"/>
          <w:szCs w:val="24"/>
        </w:rPr>
        <w:t xml:space="preserve">. Accordingly, in order to quantitatively evaluate the shielding impact on the coil </w:t>
      </w:r>
      <w:r>
        <w:rPr>
          <w:sz w:val="24"/>
          <w:szCs w:val="24"/>
        </w:rPr>
        <w:lastRenderedPageBreak/>
        <w:t xml:space="preserve">quality factor, and </w:t>
      </w:r>
      <w:r w:rsidR="005C663B">
        <w:rPr>
          <w:sz w:val="24"/>
          <w:szCs w:val="24"/>
        </w:rPr>
        <w:t xml:space="preserve">to </w:t>
      </w:r>
      <w:r>
        <w:rPr>
          <w:sz w:val="24"/>
          <w:szCs w:val="24"/>
        </w:rPr>
        <w:t>facili</w:t>
      </w:r>
      <w:r w:rsidR="005C663B">
        <w:rPr>
          <w:sz w:val="24"/>
          <w:szCs w:val="24"/>
        </w:rPr>
        <w:t>tate</w:t>
      </w:r>
      <w:r>
        <w:rPr>
          <w:sz w:val="24"/>
          <w:szCs w:val="24"/>
        </w:rPr>
        <w:t xml:space="preserve"> </w:t>
      </w:r>
      <w:r w:rsidR="00153AA1">
        <w:rPr>
          <w:sz w:val="24"/>
          <w:szCs w:val="24"/>
        </w:rPr>
        <w:t>the best trade-off between the performance and the power density, the shielding structure should be optimized together with the system design</w:t>
      </w:r>
      <w:r w:rsidR="0018509C">
        <w:rPr>
          <w:sz w:val="24"/>
          <w:szCs w:val="24"/>
        </w:rPr>
        <w:t xml:space="preserve"> based on the HFSS simulation results</w:t>
      </w:r>
      <w:r w:rsidR="00153AA1">
        <w:rPr>
          <w:sz w:val="24"/>
          <w:szCs w:val="24"/>
        </w:rPr>
        <w:t>, as explained in the next section</w:t>
      </w:r>
      <w:r w:rsidR="00867FD2">
        <w:rPr>
          <w:sz w:val="24"/>
          <w:szCs w:val="24"/>
        </w:rPr>
        <w:t>.</w:t>
      </w:r>
    </w:p>
    <w:p w14:paraId="6B819EB5" w14:textId="77777777" w:rsidR="001B640B" w:rsidRPr="00E145AC" w:rsidRDefault="001B640B" w:rsidP="001B640B">
      <w:pPr>
        <w:pStyle w:val="Heading2"/>
        <w:numPr>
          <w:ilvl w:val="1"/>
          <w:numId w:val="27"/>
        </w:numPr>
        <w:spacing w:line="480" w:lineRule="auto"/>
        <w:rPr>
          <w:b/>
          <w:bCs/>
          <w:i w:val="0"/>
          <w:iCs w:val="0"/>
          <w:sz w:val="24"/>
          <w:szCs w:val="24"/>
        </w:rPr>
      </w:pPr>
      <w:bookmarkStart w:id="414" w:name="_Toc96300219"/>
      <w:r>
        <w:rPr>
          <w:b/>
          <w:bCs/>
          <w:i w:val="0"/>
          <w:iCs w:val="0"/>
          <w:sz w:val="24"/>
          <w:szCs w:val="24"/>
        </w:rPr>
        <w:t>Systematic Shielding Geometry Optimization</w:t>
      </w:r>
      <w:bookmarkEnd w:id="414"/>
    </w:p>
    <w:p w14:paraId="66B265A9" w14:textId="6B92868C" w:rsidR="001B640B" w:rsidRDefault="001B640B" w:rsidP="001B640B">
      <w:pPr>
        <w:pStyle w:val="Text"/>
        <w:spacing w:line="480" w:lineRule="auto"/>
        <w:rPr>
          <w:sz w:val="24"/>
          <w:szCs w:val="24"/>
        </w:rPr>
      </w:pPr>
      <w:r>
        <w:rPr>
          <w:sz w:val="24"/>
          <w:szCs w:val="24"/>
        </w:rPr>
        <w:t xml:space="preserve">Since the shielding design will strongly impact the trade-off between system efficiency power density, a system-level design optimization procedure is proposed to locate the optimal design for shielding geometries, as summarized in </w:t>
      </w:r>
      <w:r w:rsidR="003C67C5">
        <w:rPr>
          <w:sz w:val="24"/>
          <w:szCs w:val="24"/>
        </w:rPr>
        <w:fldChar w:fldCharType="begin"/>
      </w:r>
      <w:r w:rsidR="003C67C5">
        <w:rPr>
          <w:sz w:val="24"/>
          <w:szCs w:val="24"/>
        </w:rPr>
        <w:instrText xml:space="preserve"> REF _Ref96095535 \h </w:instrText>
      </w:r>
      <w:r w:rsidR="003C67C5">
        <w:rPr>
          <w:sz w:val="24"/>
          <w:szCs w:val="24"/>
        </w:rPr>
      </w:r>
      <w:r w:rsidR="003C67C5">
        <w:rPr>
          <w:sz w:val="24"/>
          <w:szCs w:val="24"/>
        </w:rPr>
        <w:fldChar w:fldCharType="separate"/>
      </w:r>
      <w:r w:rsidR="00D251FE" w:rsidRPr="00E145AC">
        <w:rPr>
          <w:sz w:val="24"/>
          <w:szCs w:val="24"/>
        </w:rPr>
        <w:t xml:space="preserve">Fig. </w:t>
      </w:r>
      <w:r w:rsidR="00D251FE">
        <w:rPr>
          <w:noProof/>
          <w:sz w:val="24"/>
          <w:szCs w:val="24"/>
        </w:rPr>
        <w:t>152</w:t>
      </w:r>
      <w:r w:rsidR="003C67C5">
        <w:rPr>
          <w:sz w:val="24"/>
          <w:szCs w:val="24"/>
        </w:rPr>
        <w:fldChar w:fldCharType="end"/>
      </w:r>
      <w:r>
        <w:rPr>
          <w:sz w:val="24"/>
          <w:szCs w:val="24"/>
        </w:rPr>
        <w:t>.</w:t>
      </w:r>
      <w:r w:rsidR="003C3477">
        <w:rPr>
          <w:sz w:val="24"/>
          <w:szCs w:val="24"/>
        </w:rPr>
        <w:t xml:space="preserve"> To relief the calculation burden from 3D electromagnetic simulation, </w:t>
      </w:r>
      <w:r w:rsidR="0034446F">
        <w:rPr>
          <w:sz w:val="24"/>
          <w:szCs w:val="24"/>
        </w:rPr>
        <w:t xml:space="preserve">2D FEMM based fast simulation is </w:t>
      </w:r>
      <w:r w:rsidR="003C67C5">
        <w:rPr>
          <w:sz w:val="24"/>
          <w:szCs w:val="24"/>
        </w:rPr>
        <w:t xml:space="preserve">also </w:t>
      </w:r>
      <w:r w:rsidR="0034446F">
        <w:rPr>
          <w:sz w:val="24"/>
          <w:szCs w:val="24"/>
        </w:rPr>
        <w:t xml:space="preserve">used to calculate the inductance and coupling coefficient of the coils under the influence of the shielding, while 3D HFSS based simulation is used to have a more precise coil ESR considering the overall impact from the parallel parasitic capacitance and the </w:t>
      </w:r>
      <w:r w:rsidR="003C67C5">
        <w:rPr>
          <w:sz w:val="24"/>
          <w:szCs w:val="24"/>
        </w:rPr>
        <w:t>dielectric</w:t>
      </w:r>
      <w:r w:rsidR="0034446F">
        <w:rPr>
          <w:sz w:val="24"/>
          <w:szCs w:val="24"/>
        </w:rPr>
        <w:t xml:space="preserve"> loss from ferrites. Note that the core loss of the ferrites is estimated by the magnetic field </w:t>
      </w:r>
      <w:r w:rsidR="008F6724">
        <w:rPr>
          <w:sz w:val="24"/>
          <w:szCs w:val="24"/>
        </w:rPr>
        <w:t>distribution</w:t>
      </w:r>
      <w:r w:rsidR="0034446F">
        <w:rPr>
          <w:sz w:val="24"/>
          <w:szCs w:val="24"/>
        </w:rPr>
        <w:t xml:space="preserve"> captured from FEMM simulation</w:t>
      </w:r>
      <w:r w:rsidR="008F6724">
        <w:rPr>
          <w:sz w:val="24"/>
          <w:szCs w:val="24"/>
        </w:rPr>
        <w:t xml:space="preserve"> with core loss datasheet provided by the vendor</w:t>
      </w:r>
      <w:r w:rsidR="001A59E8">
        <w:rPr>
          <w:sz w:val="24"/>
          <w:szCs w:val="24"/>
        </w:rPr>
        <w:t xml:space="preserve"> as shown in </w:t>
      </w:r>
      <w:r w:rsidR="00234BED">
        <w:rPr>
          <w:sz w:val="24"/>
          <w:szCs w:val="24"/>
        </w:rPr>
        <w:fldChar w:fldCharType="begin"/>
      </w:r>
      <w:r w:rsidR="00234BED">
        <w:rPr>
          <w:sz w:val="24"/>
          <w:szCs w:val="24"/>
        </w:rPr>
        <w:instrText xml:space="preserve"> REF _Ref96095584 \h </w:instrText>
      </w:r>
      <w:r w:rsidR="00234BED">
        <w:rPr>
          <w:sz w:val="24"/>
          <w:szCs w:val="24"/>
        </w:rPr>
      </w:r>
      <w:r w:rsidR="00234BED">
        <w:rPr>
          <w:sz w:val="24"/>
          <w:szCs w:val="24"/>
        </w:rPr>
        <w:fldChar w:fldCharType="separate"/>
      </w:r>
      <w:r w:rsidR="00D251FE" w:rsidRPr="00E145AC">
        <w:rPr>
          <w:sz w:val="24"/>
          <w:szCs w:val="24"/>
        </w:rPr>
        <w:t xml:space="preserve">Fig. </w:t>
      </w:r>
      <w:r w:rsidR="00D251FE">
        <w:rPr>
          <w:noProof/>
          <w:sz w:val="24"/>
          <w:szCs w:val="24"/>
        </w:rPr>
        <w:t>153</w:t>
      </w:r>
      <w:r w:rsidR="00234BED">
        <w:rPr>
          <w:sz w:val="24"/>
          <w:szCs w:val="24"/>
        </w:rPr>
        <w:fldChar w:fldCharType="end"/>
      </w:r>
      <w:r w:rsidR="008F6724">
        <w:rPr>
          <w:sz w:val="24"/>
          <w:szCs w:val="24"/>
        </w:rPr>
        <w:t xml:space="preserve">. </w:t>
      </w:r>
      <w:r w:rsidR="00AA653A">
        <w:rPr>
          <w:sz w:val="24"/>
          <w:szCs w:val="24"/>
        </w:rPr>
        <w:t xml:space="preserve">Together with the WPT system model proposed in the previous chapter, the highest system efficiency can be calculated for each shielding geometry. </w:t>
      </w:r>
    </w:p>
    <w:p w14:paraId="64F2F16A" w14:textId="3EB49C11" w:rsidR="001B640B" w:rsidRDefault="00243CB3" w:rsidP="001B640B">
      <w:pPr>
        <w:pStyle w:val="Text"/>
        <w:spacing w:line="480" w:lineRule="auto"/>
        <w:jc w:val="center"/>
        <w:rPr>
          <w:sz w:val="24"/>
          <w:szCs w:val="24"/>
        </w:rPr>
      </w:pPr>
      <w:r>
        <w:rPr>
          <w:noProof/>
          <w:sz w:val="24"/>
          <w:szCs w:val="24"/>
        </w:rPr>
        <w:lastRenderedPageBreak/>
        <w:drawing>
          <wp:inline distT="0" distB="0" distL="0" distR="0" wp14:anchorId="6F9D293A" wp14:editId="78EEB8BE">
            <wp:extent cx="2475185" cy="4352925"/>
            <wp:effectExtent l="0" t="0" r="190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2479175" cy="4359942"/>
                    </a:xfrm>
                    <a:prstGeom prst="rect">
                      <a:avLst/>
                    </a:prstGeom>
                    <a:noFill/>
                  </pic:spPr>
                </pic:pic>
              </a:graphicData>
            </a:graphic>
          </wp:inline>
        </w:drawing>
      </w:r>
    </w:p>
    <w:p w14:paraId="5724545C" w14:textId="1A1CB1C2" w:rsidR="001B640B" w:rsidRDefault="001B640B" w:rsidP="001B640B">
      <w:pPr>
        <w:pStyle w:val="Text"/>
        <w:spacing w:line="480" w:lineRule="auto"/>
        <w:jc w:val="center"/>
        <w:rPr>
          <w:bCs/>
          <w:sz w:val="24"/>
          <w:szCs w:val="24"/>
        </w:rPr>
      </w:pPr>
      <w:bookmarkStart w:id="415" w:name="_Ref96095535"/>
      <w:bookmarkStart w:id="416" w:name="_Toc9630041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152</w:t>
      </w:r>
      <w:r w:rsidRPr="00E145AC">
        <w:rPr>
          <w:sz w:val="24"/>
          <w:szCs w:val="24"/>
        </w:rPr>
        <w:fldChar w:fldCharType="end"/>
      </w:r>
      <w:bookmarkEnd w:id="415"/>
      <w:r w:rsidRPr="00E145AC">
        <w:rPr>
          <w:sz w:val="24"/>
          <w:szCs w:val="24"/>
        </w:rPr>
        <w:t xml:space="preserve">. </w:t>
      </w:r>
      <w:r w:rsidRPr="00E21DFC">
        <w:rPr>
          <w:bCs/>
          <w:sz w:val="24"/>
          <w:szCs w:val="24"/>
        </w:rPr>
        <w:t>Design flow for shielding optimization</w:t>
      </w:r>
      <w:bookmarkEnd w:id="416"/>
    </w:p>
    <w:p w14:paraId="7B0538D4" w14:textId="143C0490" w:rsidR="008F6724" w:rsidRDefault="008F6724" w:rsidP="001B640B">
      <w:pPr>
        <w:pStyle w:val="Text"/>
        <w:spacing w:line="480" w:lineRule="auto"/>
        <w:jc w:val="center"/>
        <w:rPr>
          <w:bCs/>
          <w:sz w:val="24"/>
          <w:szCs w:val="24"/>
        </w:rPr>
      </w:pPr>
      <w:r w:rsidRPr="008F6724">
        <w:rPr>
          <w:bCs/>
          <w:noProof/>
          <w:sz w:val="24"/>
          <w:szCs w:val="24"/>
        </w:rPr>
        <w:drawing>
          <wp:inline distT="0" distB="0" distL="0" distR="0" wp14:anchorId="653611FB" wp14:editId="0CEFE1F5">
            <wp:extent cx="3609975" cy="2822934"/>
            <wp:effectExtent l="0" t="0" r="0" b="0"/>
            <wp:docPr id="163" name="Picture 9" descr="Chart&#10;&#10;Description automatically generated">
              <a:extLst xmlns:a="http://schemas.openxmlformats.org/drawingml/2006/main">
                <a:ext uri="{FF2B5EF4-FFF2-40B4-BE49-F238E27FC236}">
                  <a16:creationId xmlns:a16="http://schemas.microsoft.com/office/drawing/2014/main" id="{A005FF04-0895-4ACD-9BCD-4700F984BC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9" descr="Chart&#10;&#10;Description automatically generated">
                      <a:extLst>
                        <a:ext uri="{FF2B5EF4-FFF2-40B4-BE49-F238E27FC236}">
                          <a16:creationId xmlns:a16="http://schemas.microsoft.com/office/drawing/2014/main" id="{A005FF04-0895-4ACD-9BCD-4700F984BC47}"/>
                        </a:ext>
                      </a:extLst>
                    </pic:cNvPr>
                    <pic:cNvPicPr>
                      <a:picLocks noChangeAspect="1"/>
                    </pic:cNvPicPr>
                  </pic:nvPicPr>
                  <pic:blipFill>
                    <a:blip r:embed="rId276"/>
                    <a:stretch>
                      <a:fillRect/>
                    </a:stretch>
                  </pic:blipFill>
                  <pic:spPr>
                    <a:xfrm>
                      <a:off x="0" y="0"/>
                      <a:ext cx="3618334" cy="2829471"/>
                    </a:xfrm>
                    <a:prstGeom prst="rect">
                      <a:avLst/>
                    </a:prstGeom>
                  </pic:spPr>
                </pic:pic>
              </a:graphicData>
            </a:graphic>
          </wp:inline>
        </w:drawing>
      </w:r>
    </w:p>
    <w:p w14:paraId="370A0334" w14:textId="1DD9659D" w:rsidR="008F6724" w:rsidRDefault="008F6724" w:rsidP="008F6724">
      <w:pPr>
        <w:pStyle w:val="Text"/>
        <w:spacing w:line="480" w:lineRule="auto"/>
        <w:jc w:val="center"/>
        <w:rPr>
          <w:bCs/>
          <w:sz w:val="24"/>
          <w:szCs w:val="24"/>
        </w:rPr>
      </w:pPr>
      <w:bookmarkStart w:id="417" w:name="_Ref96095584"/>
      <w:bookmarkStart w:id="418" w:name="_Toc96300420"/>
      <w:r w:rsidRPr="00E145AC">
        <w:rPr>
          <w:sz w:val="24"/>
          <w:szCs w:val="24"/>
        </w:rPr>
        <w:lastRenderedPageBreak/>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153</w:t>
      </w:r>
      <w:r w:rsidRPr="00E145AC">
        <w:rPr>
          <w:sz w:val="24"/>
          <w:szCs w:val="24"/>
        </w:rPr>
        <w:fldChar w:fldCharType="end"/>
      </w:r>
      <w:bookmarkEnd w:id="417"/>
      <w:r w:rsidRPr="00E145AC">
        <w:rPr>
          <w:sz w:val="24"/>
          <w:szCs w:val="24"/>
        </w:rPr>
        <w:t xml:space="preserve">. </w:t>
      </w:r>
      <w:r>
        <w:rPr>
          <w:bCs/>
          <w:sz w:val="24"/>
          <w:szCs w:val="24"/>
        </w:rPr>
        <w:t xml:space="preserve">Core loss datasheet for DMR51W </w:t>
      </w:r>
      <w:r>
        <w:rPr>
          <w:sz w:val="24"/>
          <w:szCs w:val="24"/>
        </w:rPr>
        <w:fldChar w:fldCharType="begin"/>
      </w:r>
      <w:r>
        <w:rPr>
          <w:sz w:val="24"/>
          <w:szCs w:val="24"/>
        </w:rPr>
        <w:instrText xml:space="preserve"> REF _Ref95485275 \r \h </w:instrText>
      </w:r>
      <w:r>
        <w:rPr>
          <w:sz w:val="24"/>
          <w:szCs w:val="24"/>
        </w:rPr>
      </w:r>
      <w:r>
        <w:rPr>
          <w:sz w:val="24"/>
          <w:szCs w:val="24"/>
        </w:rPr>
        <w:fldChar w:fldCharType="separate"/>
      </w:r>
      <w:r w:rsidR="00D251FE">
        <w:rPr>
          <w:sz w:val="24"/>
          <w:szCs w:val="24"/>
        </w:rPr>
        <w:t>[113]</w:t>
      </w:r>
      <w:bookmarkEnd w:id="418"/>
      <w:r>
        <w:rPr>
          <w:sz w:val="24"/>
          <w:szCs w:val="24"/>
        </w:rPr>
        <w:fldChar w:fldCharType="end"/>
      </w:r>
    </w:p>
    <w:p w14:paraId="652DE2B5" w14:textId="2DF365C0" w:rsidR="00243CB3" w:rsidRDefault="001A59E8" w:rsidP="00243CB3">
      <w:pPr>
        <w:pStyle w:val="Text"/>
        <w:spacing w:line="480" w:lineRule="auto"/>
        <w:rPr>
          <w:sz w:val="24"/>
          <w:szCs w:val="24"/>
        </w:rPr>
      </w:pPr>
      <w:r>
        <w:rPr>
          <w:sz w:val="24"/>
          <w:szCs w:val="24"/>
        </w:rPr>
        <w:t xml:space="preserve">Parameters including </w:t>
      </w:r>
      <w:r w:rsidR="00243CB3">
        <w:rPr>
          <w:sz w:val="24"/>
          <w:szCs w:val="24"/>
        </w:rPr>
        <w:t>Ferrite plate thickness</w:t>
      </w:r>
      <w:r w:rsidR="004E714A">
        <w:rPr>
          <w:sz w:val="24"/>
          <w:szCs w:val="24"/>
        </w:rPr>
        <w:t xml:space="preserve"> [2 mm, 4 mm]</w:t>
      </w:r>
      <w:r w:rsidR="00243CB3">
        <w:rPr>
          <w:sz w:val="24"/>
          <w:szCs w:val="24"/>
        </w:rPr>
        <w:t xml:space="preserve">, </w:t>
      </w:r>
      <w:r>
        <w:rPr>
          <w:sz w:val="24"/>
          <w:szCs w:val="24"/>
        </w:rPr>
        <w:t xml:space="preserve">Ferrite plate </w:t>
      </w:r>
      <w:r w:rsidR="00243CB3">
        <w:rPr>
          <w:sz w:val="24"/>
          <w:szCs w:val="24"/>
        </w:rPr>
        <w:t>inner radius</w:t>
      </w:r>
      <w:r w:rsidR="004E714A">
        <w:rPr>
          <w:sz w:val="24"/>
          <w:szCs w:val="24"/>
        </w:rPr>
        <w:t xml:space="preserve"> [25 mm, 50 mm, 75 mm]</w:t>
      </w:r>
      <w:r w:rsidR="00243CB3">
        <w:rPr>
          <w:sz w:val="24"/>
          <w:szCs w:val="24"/>
        </w:rPr>
        <w:t xml:space="preserve">, and PTFE thickness </w:t>
      </w:r>
      <w:r w:rsidR="004E714A">
        <w:rPr>
          <w:sz w:val="24"/>
          <w:szCs w:val="24"/>
        </w:rPr>
        <w:t xml:space="preserve">[2 mm, 4 mm, 6 mm] </w:t>
      </w:r>
      <w:r w:rsidR="00243CB3">
        <w:rPr>
          <w:sz w:val="24"/>
          <w:szCs w:val="24"/>
        </w:rPr>
        <w:t>are swept, and corresponding HFSS simulation results are incorporated into the WPT system model to calculate the system efficiency, weight of shielding materials, and shielded coil volumetric power density.</w:t>
      </w:r>
      <w:r w:rsidR="00552130">
        <w:rPr>
          <w:sz w:val="24"/>
          <w:szCs w:val="24"/>
        </w:rPr>
        <w:t xml:space="preserve"> The dimension of the Al plate is 18</w:t>
      </w:r>
      <w:r w:rsidR="00552130" w:rsidRPr="00552130">
        <w:rPr>
          <w:sz w:val="24"/>
          <w:szCs w:val="24"/>
        </w:rPr>
        <w:t>"</w:t>
      </w:r>
      <w:r w:rsidR="00552130">
        <w:rPr>
          <w:sz w:val="24"/>
          <w:szCs w:val="24"/>
        </w:rPr>
        <w:t xml:space="preserve"> x 18</w:t>
      </w:r>
      <w:r w:rsidR="00552130" w:rsidRPr="00552130">
        <w:rPr>
          <w:sz w:val="24"/>
          <w:szCs w:val="24"/>
        </w:rPr>
        <w:t>"</w:t>
      </w:r>
      <w:r w:rsidR="00253A55">
        <w:rPr>
          <w:sz w:val="24"/>
          <w:szCs w:val="24"/>
        </w:rPr>
        <w:t xml:space="preserve"> with 0.016</w:t>
      </w:r>
      <w:r w:rsidR="00253A55" w:rsidRPr="00552130">
        <w:rPr>
          <w:sz w:val="24"/>
          <w:szCs w:val="24"/>
        </w:rPr>
        <w:t>"</w:t>
      </w:r>
      <w:r w:rsidR="00616769">
        <w:rPr>
          <w:sz w:val="24"/>
          <w:szCs w:val="24"/>
        </w:rPr>
        <w:t xml:space="preserve"> thickness. The outer radius of Ferrite plate is </w:t>
      </w:r>
      <w:r w:rsidR="002A5050">
        <w:rPr>
          <w:sz w:val="24"/>
          <w:szCs w:val="24"/>
        </w:rPr>
        <w:t xml:space="preserve">selected as the </w:t>
      </w:r>
      <w:r w:rsidR="00616769">
        <w:rPr>
          <w:sz w:val="24"/>
          <w:szCs w:val="24"/>
        </w:rPr>
        <w:t xml:space="preserve">same as the </w:t>
      </w:r>
      <w:r w:rsidR="000606D4">
        <w:rPr>
          <w:sz w:val="24"/>
          <w:szCs w:val="24"/>
        </w:rPr>
        <w:t xml:space="preserve">coil </w:t>
      </w:r>
      <w:r w:rsidR="00092BB4">
        <w:rPr>
          <w:sz w:val="24"/>
          <w:szCs w:val="24"/>
        </w:rPr>
        <w:t>pad</w:t>
      </w:r>
      <w:r w:rsidR="002A5050">
        <w:rPr>
          <w:sz w:val="24"/>
          <w:szCs w:val="24"/>
        </w:rPr>
        <w:t xml:space="preserve"> </w:t>
      </w:r>
      <w:r w:rsidR="000606D4">
        <w:rPr>
          <w:sz w:val="24"/>
          <w:szCs w:val="24"/>
        </w:rPr>
        <w:t xml:space="preserve">at 200 mm </w:t>
      </w:r>
      <w:r w:rsidR="00271C87">
        <w:rPr>
          <w:sz w:val="24"/>
          <w:szCs w:val="24"/>
        </w:rPr>
        <w:t>to channel the flux from all coil traces.</w:t>
      </w:r>
      <w:r w:rsidR="004E714A">
        <w:rPr>
          <w:sz w:val="24"/>
          <w:szCs w:val="24"/>
        </w:rPr>
        <w:t xml:space="preserve"> </w:t>
      </w:r>
    </w:p>
    <w:p w14:paraId="66313C04" w14:textId="647757C9" w:rsidR="00BF2BC0" w:rsidRDefault="00BF2BC0" w:rsidP="00BF2BC0">
      <w:pPr>
        <w:pStyle w:val="Text"/>
        <w:spacing w:line="480" w:lineRule="auto"/>
        <w:ind w:firstLine="0"/>
        <w:jc w:val="center"/>
        <w:rPr>
          <w:sz w:val="24"/>
          <w:szCs w:val="24"/>
        </w:rPr>
      </w:pPr>
      <w:r>
        <w:rPr>
          <w:noProof/>
          <w:sz w:val="24"/>
          <w:szCs w:val="24"/>
        </w:rPr>
        <w:drawing>
          <wp:inline distT="0" distB="0" distL="0" distR="0" wp14:anchorId="65287F7B" wp14:editId="4C5C2013">
            <wp:extent cx="2287955" cy="1730375"/>
            <wp:effectExtent l="0" t="0" r="0" b="317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2296176" cy="1736593"/>
                    </a:xfrm>
                    <a:prstGeom prst="rect">
                      <a:avLst/>
                    </a:prstGeom>
                    <a:noFill/>
                  </pic:spPr>
                </pic:pic>
              </a:graphicData>
            </a:graphic>
          </wp:inline>
        </w:drawing>
      </w:r>
      <w:r>
        <w:rPr>
          <w:sz w:val="24"/>
          <w:szCs w:val="24"/>
        </w:rPr>
        <w:tab/>
      </w:r>
      <w:r>
        <w:rPr>
          <w:sz w:val="24"/>
          <w:szCs w:val="24"/>
        </w:rPr>
        <w:tab/>
      </w:r>
      <w:r>
        <w:rPr>
          <w:noProof/>
          <w:sz w:val="24"/>
          <w:szCs w:val="24"/>
        </w:rPr>
        <w:drawing>
          <wp:inline distT="0" distB="0" distL="0" distR="0" wp14:anchorId="65269127" wp14:editId="098DA433">
            <wp:extent cx="2495550" cy="1763579"/>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2514297" cy="1776827"/>
                    </a:xfrm>
                    <a:prstGeom prst="rect">
                      <a:avLst/>
                    </a:prstGeom>
                    <a:noFill/>
                  </pic:spPr>
                </pic:pic>
              </a:graphicData>
            </a:graphic>
          </wp:inline>
        </w:drawing>
      </w:r>
    </w:p>
    <w:p w14:paraId="1850FCD1" w14:textId="59023165" w:rsidR="00BF2BC0" w:rsidRDefault="00BF2BC0" w:rsidP="00BF2BC0">
      <w:pPr>
        <w:pStyle w:val="Text"/>
        <w:spacing w:line="480" w:lineRule="auto"/>
        <w:ind w:left="2020"/>
        <w:rPr>
          <w:sz w:val="24"/>
          <w:szCs w:val="24"/>
        </w:rPr>
      </w:pPr>
      <w:r>
        <w:rPr>
          <w:sz w:val="24"/>
          <w:szCs w:val="24"/>
        </w:rPr>
        <w:t>(a)</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(b)</w:t>
      </w:r>
    </w:p>
    <w:p w14:paraId="75FF99A4" w14:textId="0F3714F1" w:rsidR="00BF2BC0" w:rsidRDefault="00BF2BC0" w:rsidP="00BF2BC0">
      <w:pPr>
        <w:pStyle w:val="Text"/>
        <w:spacing w:line="480" w:lineRule="auto"/>
        <w:jc w:val="center"/>
        <w:rPr>
          <w:bCs/>
          <w:sz w:val="24"/>
          <w:szCs w:val="24"/>
        </w:rPr>
      </w:pPr>
      <w:bookmarkStart w:id="419" w:name="_Toc9630042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154</w:t>
      </w:r>
      <w:r w:rsidRPr="00E145AC">
        <w:rPr>
          <w:sz w:val="24"/>
          <w:szCs w:val="24"/>
        </w:rPr>
        <w:fldChar w:fldCharType="end"/>
      </w:r>
      <w:r w:rsidRPr="00E145AC">
        <w:rPr>
          <w:sz w:val="24"/>
          <w:szCs w:val="24"/>
        </w:rPr>
        <w:t xml:space="preserve">. </w:t>
      </w:r>
      <w:r>
        <w:rPr>
          <w:bCs/>
          <w:sz w:val="24"/>
          <w:szCs w:val="24"/>
        </w:rPr>
        <w:t>Shielding structure</w:t>
      </w:r>
      <w:r w:rsidRPr="00E21DFC">
        <w:rPr>
          <w:bCs/>
          <w:sz w:val="24"/>
          <w:szCs w:val="24"/>
        </w:rPr>
        <w:t xml:space="preserve"> </w:t>
      </w:r>
      <w:r w:rsidR="000D25C4">
        <w:rPr>
          <w:bCs/>
          <w:sz w:val="24"/>
          <w:szCs w:val="24"/>
        </w:rPr>
        <w:t xml:space="preserve">for optimization </w:t>
      </w:r>
      <w:r w:rsidRPr="00E21DFC">
        <w:rPr>
          <w:bCs/>
          <w:sz w:val="24"/>
          <w:szCs w:val="24"/>
        </w:rPr>
        <w:t xml:space="preserve">(a) </w:t>
      </w:r>
      <w:r>
        <w:rPr>
          <w:bCs/>
          <w:sz w:val="24"/>
          <w:szCs w:val="24"/>
        </w:rPr>
        <w:t xml:space="preserve">3D </w:t>
      </w:r>
      <w:r w:rsidRPr="00E21DFC">
        <w:rPr>
          <w:bCs/>
          <w:sz w:val="24"/>
          <w:szCs w:val="24"/>
        </w:rPr>
        <w:t>overview (b) side view with stackup information</w:t>
      </w:r>
      <w:bookmarkEnd w:id="419"/>
    </w:p>
    <w:p w14:paraId="685D4025" w14:textId="6E6109D1" w:rsidR="001B640B" w:rsidRDefault="004E714A" w:rsidP="001B640B">
      <w:pPr>
        <w:pStyle w:val="Text"/>
        <w:spacing w:line="480" w:lineRule="auto"/>
        <w:rPr>
          <w:sz w:val="24"/>
          <w:szCs w:val="24"/>
        </w:rPr>
      </w:pPr>
      <w:r>
        <w:rPr>
          <w:sz w:val="24"/>
          <w:szCs w:val="24"/>
        </w:rPr>
        <w:t>Totally 324 cases of shielding design are simulated and optimized, and t</w:t>
      </w:r>
      <w:r w:rsidR="001B640B">
        <w:rPr>
          <w:sz w:val="24"/>
          <w:szCs w:val="24"/>
        </w:rPr>
        <w:t xml:space="preserve">he sweeping result </w:t>
      </w:r>
      <w:r w:rsidR="00071CD3">
        <w:rPr>
          <w:sz w:val="24"/>
          <w:szCs w:val="24"/>
        </w:rPr>
        <w:t xml:space="preserve">for system efficiency </w:t>
      </w:r>
      <w:r w:rsidR="001B640B">
        <w:rPr>
          <w:sz w:val="24"/>
          <w:szCs w:val="24"/>
        </w:rPr>
        <w:t xml:space="preserve">is shown in </w:t>
      </w:r>
      <w:r w:rsidR="001937E8">
        <w:rPr>
          <w:sz w:val="24"/>
          <w:szCs w:val="24"/>
        </w:rPr>
        <w:fldChar w:fldCharType="begin"/>
      </w:r>
      <w:r w:rsidR="001937E8">
        <w:rPr>
          <w:sz w:val="24"/>
          <w:szCs w:val="24"/>
        </w:rPr>
        <w:instrText xml:space="preserve"> REF _Ref96095629 \h </w:instrText>
      </w:r>
      <w:r w:rsidR="001937E8">
        <w:rPr>
          <w:sz w:val="24"/>
          <w:szCs w:val="24"/>
        </w:rPr>
      </w:r>
      <w:r w:rsidR="001937E8">
        <w:rPr>
          <w:sz w:val="24"/>
          <w:szCs w:val="24"/>
        </w:rPr>
        <w:fldChar w:fldCharType="separate"/>
      </w:r>
      <w:r w:rsidR="00D251FE" w:rsidRPr="00E145AC">
        <w:rPr>
          <w:sz w:val="24"/>
          <w:szCs w:val="24"/>
        </w:rPr>
        <w:t xml:space="preserve">Fig. </w:t>
      </w:r>
      <w:r w:rsidR="00D251FE">
        <w:rPr>
          <w:noProof/>
          <w:sz w:val="24"/>
          <w:szCs w:val="24"/>
        </w:rPr>
        <w:t>155</w:t>
      </w:r>
      <w:r w:rsidR="001937E8">
        <w:rPr>
          <w:sz w:val="24"/>
          <w:szCs w:val="24"/>
        </w:rPr>
        <w:fldChar w:fldCharType="end"/>
      </w:r>
      <w:r>
        <w:rPr>
          <w:sz w:val="24"/>
          <w:szCs w:val="24"/>
        </w:rPr>
        <w:t>, with</w:t>
      </w:r>
      <w:r w:rsidR="00071CD3">
        <w:rPr>
          <w:sz w:val="24"/>
          <w:szCs w:val="24"/>
        </w:rPr>
        <w:t xml:space="preserve"> x-axis to show the total weight of ferrites and PTFE for two coils, and the</w:t>
      </w:r>
      <w:r>
        <w:rPr>
          <w:sz w:val="24"/>
          <w:szCs w:val="24"/>
        </w:rPr>
        <w:t xml:space="preserve"> color of the dot to represent the volumetric power density based on the RX coil volume, including the active material of copper, RO3003 laminates, </w:t>
      </w:r>
      <w:r w:rsidR="00165D62">
        <w:rPr>
          <w:sz w:val="24"/>
          <w:szCs w:val="24"/>
        </w:rPr>
        <w:t>ferrites,</w:t>
      </w:r>
      <w:r>
        <w:rPr>
          <w:sz w:val="24"/>
          <w:szCs w:val="24"/>
        </w:rPr>
        <w:t xml:space="preserve"> and PTFE as the spacer. </w:t>
      </w:r>
      <w:r w:rsidR="00B500AC">
        <w:rPr>
          <w:sz w:val="24"/>
          <w:szCs w:val="24"/>
        </w:rPr>
        <w:t>The details specs of t</w:t>
      </w:r>
      <w:r w:rsidR="00071CD3">
        <w:rPr>
          <w:sz w:val="24"/>
          <w:szCs w:val="24"/>
        </w:rPr>
        <w:t xml:space="preserve">hree </w:t>
      </w:r>
      <w:r w:rsidR="00B500AC">
        <w:rPr>
          <w:sz w:val="24"/>
          <w:szCs w:val="24"/>
        </w:rPr>
        <w:t xml:space="preserve">cases on the Pareto Front are summarized in </w:t>
      </w:r>
      <w:r w:rsidR="00B500AC">
        <w:rPr>
          <w:sz w:val="24"/>
          <w:szCs w:val="24"/>
        </w:rPr>
        <w:fldChar w:fldCharType="begin"/>
      </w:r>
      <w:r w:rsidR="00B500AC">
        <w:rPr>
          <w:sz w:val="24"/>
          <w:szCs w:val="24"/>
        </w:rPr>
        <w:instrText xml:space="preserve"> REF _Ref95940234 \h </w:instrText>
      </w:r>
      <w:r w:rsidR="00B500AC">
        <w:rPr>
          <w:sz w:val="24"/>
          <w:szCs w:val="24"/>
        </w:rPr>
      </w:r>
      <w:r w:rsidR="00B500AC">
        <w:rPr>
          <w:sz w:val="24"/>
          <w:szCs w:val="24"/>
        </w:rPr>
        <w:fldChar w:fldCharType="separate"/>
      </w:r>
      <w:r w:rsidR="00D251FE" w:rsidRPr="00E145AC">
        <w:rPr>
          <w:sz w:val="24"/>
          <w:szCs w:val="24"/>
        </w:rPr>
        <w:t xml:space="preserve">TABLE </w:t>
      </w:r>
      <w:r w:rsidR="00D251FE">
        <w:rPr>
          <w:noProof/>
          <w:sz w:val="24"/>
          <w:szCs w:val="24"/>
        </w:rPr>
        <w:t>XXII</w:t>
      </w:r>
      <w:r w:rsidR="00B500AC">
        <w:rPr>
          <w:sz w:val="24"/>
          <w:szCs w:val="24"/>
        </w:rPr>
        <w:fldChar w:fldCharType="end"/>
      </w:r>
      <w:r w:rsidR="00C57FF0">
        <w:rPr>
          <w:sz w:val="24"/>
          <w:szCs w:val="24"/>
        </w:rPr>
        <w:t xml:space="preserve">. </w:t>
      </w:r>
      <w:r w:rsidR="00F51B3B">
        <w:rPr>
          <w:sz w:val="24"/>
          <w:szCs w:val="24"/>
        </w:rPr>
        <w:t xml:space="preserve">Case No. 3 is selected for the prototype build </w:t>
      </w:r>
      <w:r w:rsidR="00F51B3B">
        <w:rPr>
          <w:sz w:val="24"/>
          <w:szCs w:val="24"/>
        </w:rPr>
        <w:lastRenderedPageBreak/>
        <w:t>considering the balance between efficiency</w:t>
      </w:r>
      <w:r w:rsidR="003F613F">
        <w:rPr>
          <w:sz w:val="24"/>
          <w:szCs w:val="24"/>
        </w:rPr>
        <w:t xml:space="preserve">, </w:t>
      </w:r>
      <w:r w:rsidR="00F51B3B">
        <w:rPr>
          <w:sz w:val="24"/>
          <w:szCs w:val="24"/>
        </w:rPr>
        <w:t>power density</w:t>
      </w:r>
      <w:r w:rsidR="003F613F">
        <w:rPr>
          <w:sz w:val="24"/>
          <w:szCs w:val="24"/>
        </w:rPr>
        <w:t xml:space="preserve"> and the cost of magnetic material</w:t>
      </w:r>
      <w:r w:rsidR="007F7FAF">
        <w:rPr>
          <w:sz w:val="24"/>
          <w:szCs w:val="24"/>
        </w:rPr>
        <w:t>:</w:t>
      </w:r>
      <w:r w:rsidR="001B640B">
        <w:rPr>
          <w:sz w:val="24"/>
          <w:szCs w:val="24"/>
        </w:rPr>
        <w:t xml:space="preserve"> for the ferrite, 2mm thickness DMR51W</w:t>
      </w:r>
      <w:r w:rsidR="00F04ED7">
        <w:rPr>
          <w:sz w:val="24"/>
          <w:szCs w:val="24"/>
        </w:rPr>
        <w:t xml:space="preserve"> with 25 mm inner radius</w:t>
      </w:r>
      <w:r w:rsidR="0028135F">
        <w:rPr>
          <w:sz w:val="24"/>
          <w:szCs w:val="24"/>
        </w:rPr>
        <w:t>, 200 mm outer radius</w:t>
      </w:r>
      <w:r w:rsidR="001B640B">
        <w:rPr>
          <w:sz w:val="24"/>
          <w:szCs w:val="24"/>
        </w:rPr>
        <w:t xml:space="preserve"> is applied for both the transmitter side and receiver side; for the airgap filling material, 6 mm and 2 mm thickness PTFE is applied for the transmitter side and receiver side, respectively.</w:t>
      </w:r>
    </w:p>
    <w:p w14:paraId="1B8A698E" w14:textId="6DE5660F" w:rsidR="00D40076" w:rsidRDefault="00DA1EB1" w:rsidP="00D40076">
      <w:pPr>
        <w:pStyle w:val="Text"/>
        <w:spacing w:line="480" w:lineRule="auto"/>
        <w:jc w:val="center"/>
        <w:rPr>
          <w:sz w:val="24"/>
          <w:szCs w:val="24"/>
        </w:rPr>
      </w:pPr>
      <w:r>
        <w:rPr>
          <w:noProof/>
          <w:sz w:val="24"/>
          <w:szCs w:val="24"/>
        </w:rPr>
        <w:drawing>
          <wp:inline distT="0" distB="0" distL="0" distR="0" wp14:anchorId="551C0EC2" wp14:editId="3F3B8F03">
            <wp:extent cx="4381500" cy="3126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4383521" cy="3128092"/>
                    </a:xfrm>
                    <a:prstGeom prst="rect">
                      <a:avLst/>
                    </a:prstGeom>
                    <a:noFill/>
                  </pic:spPr>
                </pic:pic>
              </a:graphicData>
            </a:graphic>
          </wp:inline>
        </w:drawing>
      </w:r>
    </w:p>
    <w:p w14:paraId="1F7228F3" w14:textId="1A150AEF" w:rsidR="00D40076" w:rsidRDefault="00D40076" w:rsidP="00D40076">
      <w:pPr>
        <w:pStyle w:val="Text"/>
        <w:spacing w:line="480" w:lineRule="auto"/>
        <w:jc w:val="center"/>
        <w:rPr>
          <w:bCs/>
          <w:sz w:val="24"/>
          <w:szCs w:val="24"/>
        </w:rPr>
      </w:pPr>
      <w:bookmarkStart w:id="420" w:name="_Ref96095629"/>
      <w:bookmarkStart w:id="421" w:name="_Toc9630042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155</w:t>
      </w:r>
      <w:r w:rsidRPr="00E145AC">
        <w:rPr>
          <w:sz w:val="24"/>
          <w:szCs w:val="24"/>
        </w:rPr>
        <w:fldChar w:fldCharType="end"/>
      </w:r>
      <w:bookmarkEnd w:id="420"/>
      <w:r w:rsidRPr="00E145AC">
        <w:rPr>
          <w:sz w:val="24"/>
          <w:szCs w:val="24"/>
        </w:rPr>
        <w:t xml:space="preserve">. </w:t>
      </w:r>
      <w:r>
        <w:rPr>
          <w:bCs/>
          <w:sz w:val="24"/>
          <w:szCs w:val="24"/>
        </w:rPr>
        <w:t>Shielding design</w:t>
      </w:r>
      <w:r w:rsidRPr="00E21DFC">
        <w:rPr>
          <w:bCs/>
          <w:sz w:val="24"/>
          <w:szCs w:val="24"/>
        </w:rPr>
        <w:t xml:space="preserve"> optimization result</w:t>
      </w:r>
      <w:bookmarkEnd w:id="421"/>
    </w:p>
    <w:p w14:paraId="2BB1B5EC" w14:textId="33D6B46E" w:rsidR="00071CD3" w:rsidRDefault="00071CD3" w:rsidP="00A81C8A">
      <w:pPr>
        <w:pStyle w:val="Caption"/>
        <w:spacing w:line="240" w:lineRule="auto"/>
        <w:jc w:val="center"/>
        <w:rPr>
          <w:sz w:val="22"/>
        </w:rPr>
      </w:pPr>
      <w:bookmarkStart w:id="422" w:name="_Ref95940234"/>
      <w:bookmarkStart w:id="423" w:name="_Toc96300262"/>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XXII</w:t>
      </w:r>
      <w:r w:rsidRPr="00E145AC">
        <w:rPr>
          <w:sz w:val="24"/>
          <w:szCs w:val="24"/>
        </w:rPr>
        <w:fldChar w:fldCharType="end"/>
      </w:r>
      <w:bookmarkEnd w:id="422"/>
      <w:r w:rsidRPr="00E145AC">
        <w:rPr>
          <w:bCs/>
          <w:sz w:val="24"/>
          <w:szCs w:val="24"/>
        </w:rPr>
        <w:t xml:space="preserve">. </w:t>
      </w:r>
      <w:r w:rsidR="00B500AC">
        <w:rPr>
          <w:sz w:val="22"/>
        </w:rPr>
        <w:t>Design parameters on cases on the Pareto Front</w:t>
      </w:r>
      <w:bookmarkEnd w:id="423"/>
    </w:p>
    <w:tbl>
      <w:tblPr>
        <w:tblW w:w="8722" w:type="dxa"/>
        <w:tblCellMar>
          <w:left w:w="0" w:type="dxa"/>
          <w:right w:w="0" w:type="dxa"/>
        </w:tblCellMar>
        <w:tblLook w:val="0420" w:firstRow="1" w:lastRow="0" w:firstColumn="0" w:lastColumn="0" w:noHBand="0" w:noVBand="1"/>
      </w:tblPr>
      <w:tblGrid>
        <w:gridCol w:w="583"/>
        <w:gridCol w:w="738"/>
        <w:gridCol w:w="777"/>
        <w:gridCol w:w="1044"/>
        <w:gridCol w:w="816"/>
        <w:gridCol w:w="766"/>
        <w:gridCol w:w="1066"/>
        <w:gridCol w:w="1066"/>
        <w:gridCol w:w="933"/>
        <w:gridCol w:w="933"/>
      </w:tblGrid>
      <w:tr w:rsidR="00B500AC" w:rsidRPr="00B500AC" w14:paraId="0663C862" w14:textId="77777777" w:rsidTr="00B500AC">
        <w:tc>
          <w:tcPr>
            <w:tcW w:w="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54296B" w14:textId="77777777" w:rsidR="00B500AC" w:rsidRPr="00B500AC" w:rsidRDefault="00B500AC" w:rsidP="00A81C8A">
            <w:pPr>
              <w:jc w:val="center"/>
            </w:pPr>
            <w:r w:rsidRPr="00B500AC">
              <w:t>No.</w:t>
            </w:r>
          </w:p>
        </w:tc>
        <w:tc>
          <w:tcPr>
            <w:tcW w:w="7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C5A638" w14:textId="77777777" w:rsidR="00B500AC" w:rsidRPr="00B500AC" w:rsidRDefault="00B500AC" w:rsidP="00A81C8A">
            <w:pPr>
              <w:jc w:val="center"/>
            </w:pPr>
            <w:r w:rsidRPr="00B500AC">
              <w:t>eta</w:t>
            </w:r>
          </w:p>
          <w:p w14:paraId="1C867C9A" w14:textId="3F813E4D" w:rsidR="00B500AC" w:rsidRPr="00B500AC" w:rsidRDefault="00B500AC" w:rsidP="00A81C8A">
            <w:pPr>
              <w:jc w:val="center"/>
            </w:pPr>
            <w:r w:rsidRPr="00B500AC">
              <w:t>[%]</w:t>
            </w:r>
          </w:p>
        </w:tc>
        <w:tc>
          <w:tcPr>
            <w:tcW w:w="77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66D3A5" w14:textId="77777777" w:rsidR="00B500AC" w:rsidRPr="00B500AC" w:rsidRDefault="00B500AC" w:rsidP="00A81C8A">
            <w:pPr>
              <w:jc w:val="center"/>
            </w:pPr>
            <w:r w:rsidRPr="00B500AC">
              <w:t>W_Fe</w:t>
            </w:r>
          </w:p>
          <w:p w14:paraId="79D24784" w14:textId="77777777" w:rsidR="00B500AC" w:rsidRPr="00B500AC" w:rsidRDefault="00B500AC" w:rsidP="00A81C8A">
            <w:pPr>
              <w:jc w:val="center"/>
            </w:pPr>
            <w:r w:rsidRPr="00B500AC">
              <w:t>[kg]</w:t>
            </w:r>
          </w:p>
        </w:tc>
        <w:tc>
          <w:tcPr>
            <w:tcW w:w="103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0E866C" w14:textId="77777777" w:rsidR="00B500AC" w:rsidRPr="00B500AC" w:rsidRDefault="00B500AC" w:rsidP="00A81C8A">
            <w:pPr>
              <w:jc w:val="center"/>
            </w:pPr>
            <w:r w:rsidRPr="00B500AC">
              <w:t>W_PTFE</w:t>
            </w:r>
          </w:p>
          <w:p w14:paraId="2F478D44" w14:textId="77777777" w:rsidR="00B500AC" w:rsidRPr="00B500AC" w:rsidRDefault="00B500AC" w:rsidP="00A81C8A">
            <w:pPr>
              <w:jc w:val="center"/>
            </w:pPr>
            <w:r w:rsidRPr="00B500AC">
              <w:t>[kg]</w:t>
            </w:r>
          </w:p>
        </w:tc>
        <w:tc>
          <w:tcPr>
            <w:tcW w:w="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7032DBC" w14:textId="77777777" w:rsidR="00B500AC" w:rsidRPr="00B500AC" w:rsidRDefault="00B500AC" w:rsidP="00A81C8A">
            <w:pPr>
              <w:jc w:val="center"/>
            </w:pPr>
            <w:r w:rsidRPr="00B500AC">
              <w:rPr>
                <w:b/>
                <w:bCs/>
              </w:rPr>
              <w:t>t_Fe1</w:t>
            </w:r>
          </w:p>
          <w:p w14:paraId="7FFE82CC" w14:textId="77777777" w:rsidR="00B500AC" w:rsidRPr="00B500AC" w:rsidRDefault="00B500AC" w:rsidP="00A81C8A">
            <w:pPr>
              <w:jc w:val="center"/>
            </w:pPr>
            <w:r w:rsidRPr="00B500AC">
              <w:rPr>
                <w:b/>
                <w:bCs/>
              </w:rPr>
              <w:t>[mm]</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ECD5D3" w14:textId="77777777" w:rsidR="00B500AC" w:rsidRPr="00B500AC" w:rsidRDefault="00B500AC" w:rsidP="00A81C8A">
            <w:pPr>
              <w:jc w:val="center"/>
            </w:pPr>
            <w:r w:rsidRPr="00B500AC">
              <w:rPr>
                <w:b/>
                <w:bCs/>
              </w:rPr>
              <w:t>t_Fe2</w:t>
            </w:r>
          </w:p>
          <w:p w14:paraId="55D3FA75" w14:textId="77777777" w:rsidR="00B500AC" w:rsidRPr="00B500AC" w:rsidRDefault="00B500AC" w:rsidP="00A81C8A">
            <w:pPr>
              <w:jc w:val="center"/>
            </w:pPr>
            <w:r w:rsidRPr="00B500AC">
              <w:rPr>
                <w:b/>
                <w:bCs/>
              </w:rPr>
              <w:t>[mm]</w:t>
            </w:r>
          </w:p>
        </w:tc>
        <w:tc>
          <w:tcPr>
            <w:tcW w:w="10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3C4F8B" w14:textId="05BBBDA3" w:rsidR="00B500AC" w:rsidRPr="00B500AC" w:rsidRDefault="00B500AC" w:rsidP="00A81C8A">
            <w:pPr>
              <w:jc w:val="center"/>
            </w:pPr>
            <w:r>
              <w:rPr>
                <w:b/>
                <w:bCs/>
              </w:rPr>
              <w:t>t_PTFE1</w:t>
            </w:r>
          </w:p>
          <w:p w14:paraId="64C456B2" w14:textId="77777777" w:rsidR="00B500AC" w:rsidRPr="00B500AC" w:rsidRDefault="00B500AC" w:rsidP="00A81C8A">
            <w:pPr>
              <w:jc w:val="center"/>
            </w:pPr>
            <w:r w:rsidRPr="00B500AC">
              <w:rPr>
                <w:b/>
                <w:bCs/>
              </w:rPr>
              <w:t>[mm]</w:t>
            </w:r>
          </w:p>
        </w:tc>
        <w:tc>
          <w:tcPr>
            <w:tcW w:w="10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B3EC447" w14:textId="7D3CD81B" w:rsidR="00B500AC" w:rsidRPr="00B500AC" w:rsidRDefault="00B500AC" w:rsidP="00A81C8A">
            <w:pPr>
              <w:jc w:val="center"/>
            </w:pPr>
            <w:r>
              <w:rPr>
                <w:b/>
                <w:bCs/>
              </w:rPr>
              <w:t>t_PTFE2</w:t>
            </w:r>
          </w:p>
          <w:p w14:paraId="11FCBAED" w14:textId="77777777" w:rsidR="00B500AC" w:rsidRPr="00B500AC" w:rsidRDefault="00B500AC" w:rsidP="00A81C8A">
            <w:pPr>
              <w:jc w:val="center"/>
            </w:pPr>
            <w:r w:rsidRPr="00B500AC">
              <w:rPr>
                <w:b/>
                <w:bCs/>
              </w:rPr>
              <w:t>[mm]</w:t>
            </w:r>
          </w:p>
        </w:tc>
        <w:tc>
          <w:tcPr>
            <w:tcW w:w="9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9BD57D" w14:textId="1F719144" w:rsidR="00B500AC" w:rsidRPr="00B500AC" w:rsidRDefault="00B500AC" w:rsidP="00A81C8A">
            <w:pPr>
              <w:jc w:val="center"/>
            </w:pPr>
            <w:r w:rsidRPr="00B500AC">
              <w:rPr>
                <w:b/>
                <w:bCs/>
              </w:rPr>
              <w:t>r_</w:t>
            </w:r>
            <w:r>
              <w:rPr>
                <w:b/>
                <w:bCs/>
              </w:rPr>
              <w:t>hole1</w:t>
            </w:r>
          </w:p>
          <w:p w14:paraId="2059E983" w14:textId="77777777" w:rsidR="00B500AC" w:rsidRPr="00B500AC" w:rsidRDefault="00B500AC" w:rsidP="00A81C8A">
            <w:pPr>
              <w:jc w:val="center"/>
            </w:pPr>
            <w:r w:rsidRPr="00B500AC">
              <w:rPr>
                <w:b/>
                <w:bCs/>
              </w:rPr>
              <w:t>[mm]</w:t>
            </w:r>
          </w:p>
        </w:tc>
        <w:tc>
          <w:tcPr>
            <w:tcW w:w="9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601CE9" w14:textId="53B32D5E" w:rsidR="00B500AC" w:rsidRPr="00B500AC" w:rsidRDefault="00B500AC" w:rsidP="00A81C8A">
            <w:pPr>
              <w:jc w:val="center"/>
            </w:pPr>
            <w:r w:rsidRPr="00B500AC">
              <w:rPr>
                <w:b/>
                <w:bCs/>
              </w:rPr>
              <w:t>r_</w:t>
            </w:r>
            <w:r>
              <w:rPr>
                <w:b/>
                <w:bCs/>
              </w:rPr>
              <w:t>hole</w:t>
            </w:r>
            <w:r w:rsidRPr="00B500AC">
              <w:rPr>
                <w:b/>
                <w:bCs/>
              </w:rPr>
              <w:t>2</w:t>
            </w:r>
          </w:p>
          <w:p w14:paraId="6641D3B6" w14:textId="77777777" w:rsidR="00B500AC" w:rsidRPr="00B500AC" w:rsidRDefault="00B500AC" w:rsidP="00A81C8A">
            <w:pPr>
              <w:jc w:val="center"/>
            </w:pPr>
            <w:r w:rsidRPr="00B500AC">
              <w:rPr>
                <w:b/>
                <w:bCs/>
              </w:rPr>
              <w:t>[mm]</w:t>
            </w:r>
          </w:p>
        </w:tc>
      </w:tr>
      <w:tr w:rsidR="00B500AC" w:rsidRPr="00B500AC" w14:paraId="295D539B" w14:textId="77777777" w:rsidTr="00B500AC">
        <w:tc>
          <w:tcPr>
            <w:tcW w:w="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0B1438" w14:textId="77777777" w:rsidR="00B500AC" w:rsidRPr="00B500AC" w:rsidRDefault="00B500AC" w:rsidP="00A81C8A">
            <w:pPr>
              <w:jc w:val="center"/>
            </w:pPr>
            <w:r w:rsidRPr="00B500AC">
              <w:t>1</w:t>
            </w:r>
          </w:p>
        </w:tc>
        <w:tc>
          <w:tcPr>
            <w:tcW w:w="7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138028" w14:textId="77777777" w:rsidR="00B500AC" w:rsidRPr="00B500AC" w:rsidRDefault="00B500AC" w:rsidP="00A81C8A">
            <w:pPr>
              <w:jc w:val="center"/>
            </w:pPr>
            <w:r w:rsidRPr="00B500AC">
              <w:t>91.95</w:t>
            </w:r>
          </w:p>
        </w:tc>
        <w:tc>
          <w:tcPr>
            <w:tcW w:w="77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287A3D" w14:textId="77777777" w:rsidR="00B500AC" w:rsidRPr="00B500AC" w:rsidRDefault="00B500AC" w:rsidP="00A81C8A">
            <w:pPr>
              <w:jc w:val="center"/>
            </w:pPr>
            <w:r w:rsidRPr="00B500AC">
              <w:t>2.18</w:t>
            </w:r>
          </w:p>
        </w:tc>
        <w:tc>
          <w:tcPr>
            <w:tcW w:w="103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BE64BCE" w14:textId="77777777" w:rsidR="00B500AC" w:rsidRPr="00B500AC" w:rsidRDefault="00B500AC" w:rsidP="00A81C8A">
            <w:pPr>
              <w:jc w:val="center"/>
            </w:pPr>
            <w:r w:rsidRPr="00B500AC">
              <w:t>0.97</w:t>
            </w:r>
          </w:p>
        </w:tc>
        <w:tc>
          <w:tcPr>
            <w:tcW w:w="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CF6E8EA" w14:textId="77777777" w:rsidR="00B500AC" w:rsidRPr="00B500AC" w:rsidRDefault="00B500AC" w:rsidP="00A81C8A">
            <w:pPr>
              <w:jc w:val="center"/>
            </w:pPr>
            <w:r w:rsidRPr="00B500AC">
              <w:t>2</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523300" w14:textId="77777777" w:rsidR="00B500AC" w:rsidRPr="00B500AC" w:rsidRDefault="00B500AC" w:rsidP="00A81C8A">
            <w:pPr>
              <w:jc w:val="center"/>
            </w:pPr>
            <w:r w:rsidRPr="00B500AC">
              <w:t>2</w:t>
            </w:r>
          </w:p>
        </w:tc>
        <w:tc>
          <w:tcPr>
            <w:tcW w:w="10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77B403E" w14:textId="77777777" w:rsidR="00B500AC" w:rsidRPr="00B500AC" w:rsidRDefault="00B500AC" w:rsidP="00A81C8A">
            <w:pPr>
              <w:jc w:val="center"/>
            </w:pPr>
            <w:r w:rsidRPr="00B500AC">
              <w:t>2</w:t>
            </w:r>
          </w:p>
        </w:tc>
        <w:tc>
          <w:tcPr>
            <w:tcW w:w="10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5C8209" w14:textId="77777777" w:rsidR="00B500AC" w:rsidRPr="00B500AC" w:rsidRDefault="00B500AC" w:rsidP="00A81C8A">
            <w:pPr>
              <w:jc w:val="center"/>
            </w:pPr>
            <w:r w:rsidRPr="00B500AC">
              <w:t>2</w:t>
            </w:r>
          </w:p>
        </w:tc>
        <w:tc>
          <w:tcPr>
            <w:tcW w:w="9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DF56251" w14:textId="10E23E17" w:rsidR="00B500AC" w:rsidRPr="00B500AC" w:rsidRDefault="00B500AC" w:rsidP="00A81C8A">
            <w:pPr>
              <w:jc w:val="center"/>
            </w:pPr>
            <w:r>
              <w:t>75</w:t>
            </w:r>
          </w:p>
        </w:tc>
        <w:tc>
          <w:tcPr>
            <w:tcW w:w="9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C9AF77" w14:textId="0F49D2E1" w:rsidR="00B500AC" w:rsidRPr="00B500AC" w:rsidRDefault="00B500AC" w:rsidP="00A81C8A">
            <w:pPr>
              <w:jc w:val="center"/>
            </w:pPr>
            <w:r>
              <w:t>25</w:t>
            </w:r>
          </w:p>
        </w:tc>
      </w:tr>
      <w:tr w:rsidR="00B500AC" w:rsidRPr="00B500AC" w14:paraId="718992F8" w14:textId="77777777" w:rsidTr="00B500AC">
        <w:tc>
          <w:tcPr>
            <w:tcW w:w="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5D1FF2" w14:textId="77777777" w:rsidR="00B500AC" w:rsidRPr="00B500AC" w:rsidRDefault="00B500AC" w:rsidP="00A81C8A">
            <w:pPr>
              <w:jc w:val="center"/>
            </w:pPr>
            <w:r w:rsidRPr="00B500AC">
              <w:t>2</w:t>
            </w:r>
          </w:p>
        </w:tc>
        <w:tc>
          <w:tcPr>
            <w:tcW w:w="7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B9F816D" w14:textId="77777777" w:rsidR="00B500AC" w:rsidRPr="00B500AC" w:rsidRDefault="00B500AC" w:rsidP="00A81C8A">
            <w:pPr>
              <w:jc w:val="center"/>
            </w:pPr>
            <w:r w:rsidRPr="00B500AC">
              <w:t>92.71</w:t>
            </w:r>
          </w:p>
        </w:tc>
        <w:tc>
          <w:tcPr>
            <w:tcW w:w="77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34E579" w14:textId="77777777" w:rsidR="00B500AC" w:rsidRPr="00B500AC" w:rsidRDefault="00B500AC" w:rsidP="00A81C8A">
            <w:pPr>
              <w:jc w:val="center"/>
            </w:pPr>
            <w:r w:rsidRPr="00B500AC">
              <w:t>2.27</w:t>
            </w:r>
          </w:p>
        </w:tc>
        <w:tc>
          <w:tcPr>
            <w:tcW w:w="103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54399B" w14:textId="77777777" w:rsidR="00B500AC" w:rsidRPr="00B500AC" w:rsidRDefault="00B500AC" w:rsidP="00A81C8A">
            <w:pPr>
              <w:jc w:val="center"/>
            </w:pPr>
            <w:r w:rsidRPr="00B500AC">
              <w:t>1.51</w:t>
            </w:r>
          </w:p>
        </w:tc>
        <w:tc>
          <w:tcPr>
            <w:tcW w:w="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32E9AB" w14:textId="77777777" w:rsidR="00B500AC" w:rsidRPr="00B500AC" w:rsidRDefault="00B500AC" w:rsidP="00A81C8A">
            <w:pPr>
              <w:jc w:val="center"/>
            </w:pPr>
            <w:r w:rsidRPr="00B500AC">
              <w:t>2</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3B106D" w14:textId="77777777" w:rsidR="00B500AC" w:rsidRPr="00B500AC" w:rsidRDefault="00B500AC" w:rsidP="00A81C8A">
            <w:pPr>
              <w:jc w:val="center"/>
            </w:pPr>
            <w:r w:rsidRPr="00B500AC">
              <w:t>2</w:t>
            </w:r>
          </w:p>
        </w:tc>
        <w:tc>
          <w:tcPr>
            <w:tcW w:w="10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F1EE22" w14:textId="77777777" w:rsidR="00B500AC" w:rsidRPr="00B500AC" w:rsidRDefault="00B500AC" w:rsidP="00A81C8A">
            <w:pPr>
              <w:jc w:val="center"/>
            </w:pPr>
            <w:r w:rsidRPr="00B500AC">
              <w:t>4</w:t>
            </w:r>
          </w:p>
        </w:tc>
        <w:tc>
          <w:tcPr>
            <w:tcW w:w="10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3493B3C" w14:textId="77777777" w:rsidR="00B500AC" w:rsidRPr="00B500AC" w:rsidRDefault="00B500AC" w:rsidP="00A81C8A">
            <w:pPr>
              <w:jc w:val="center"/>
            </w:pPr>
            <w:r w:rsidRPr="00B500AC">
              <w:t>2</w:t>
            </w:r>
          </w:p>
        </w:tc>
        <w:tc>
          <w:tcPr>
            <w:tcW w:w="9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B723F11" w14:textId="16662F11" w:rsidR="00B500AC" w:rsidRPr="00B500AC" w:rsidRDefault="00B500AC" w:rsidP="00A81C8A">
            <w:pPr>
              <w:jc w:val="center"/>
            </w:pPr>
            <w:r>
              <w:t>50</w:t>
            </w:r>
          </w:p>
        </w:tc>
        <w:tc>
          <w:tcPr>
            <w:tcW w:w="9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EA59F4" w14:textId="1E7311DE" w:rsidR="00B500AC" w:rsidRPr="00B500AC" w:rsidRDefault="00B500AC" w:rsidP="00A81C8A">
            <w:pPr>
              <w:jc w:val="center"/>
            </w:pPr>
            <w:r>
              <w:t>25</w:t>
            </w:r>
          </w:p>
        </w:tc>
      </w:tr>
      <w:tr w:rsidR="00B500AC" w:rsidRPr="00B500AC" w14:paraId="1F560C82" w14:textId="77777777" w:rsidTr="00B500AC">
        <w:tc>
          <w:tcPr>
            <w:tcW w:w="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5D8302D" w14:textId="77777777" w:rsidR="00B500AC" w:rsidRPr="00B500AC" w:rsidRDefault="00B500AC" w:rsidP="00A81C8A">
            <w:pPr>
              <w:jc w:val="center"/>
            </w:pPr>
            <w:r w:rsidRPr="00B500AC">
              <w:t>3</w:t>
            </w:r>
          </w:p>
        </w:tc>
        <w:tc>
          <w:tcPr>
            <w:tcW w:w="7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1BD0066" w14:textId="77777777" w:rsidR="00B500AC" w:rsidRPr="00B500AC" w:rsidRDefault="00B500AC" w:rsidP="00A81C8A">
            <w:pPr>
              <w:jc w:val="center"/>
            </w:pPr>
            <w:r w:rsidRPr="00B500AC">
              <w:t>92.97</w:t>
            </w:r>
          </w:p>
        </w:tc>
        <w:tc>
          <w:tcPr>
            <w:tcW w:w="77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AC4F890" w14:textId="77777777" w:rsidR="00B500AC" w:rsidRPr="00B500AC" w:rsidRDefault="00B500AC" w:rsidP="00A81C8A">
            <w:pPr>
              <w:jc w:val="center"/>
            </w:pPr>
            <w:r w:rsidRPr="00B500AC">
              <w:t>2.33</w:t>
            </w:r>
          </w:p>
        </w:tc>
        <w:tc>
          <w:tcPr>
            <w:tcW w:w="103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18065EF" w14:textId="77777777" w:rsidR="00B500AC" w:rsidRPr="00B500AC" w:rsidRDefault="00B500AC" w:rsidP="00A81C8A">
            <w:pPr>
              <w:jc w:val="center"/>
            </w:pPr>
            <w:r w:rsidRPr="00B500AC">
              <w:t>2.08</w:t>
            </w:r>
          </w:p>
        </w:tc>
        <w:tc>
          <w:tcPr>
            <w:tcW w:w="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D34F74" w14:textId="77777777" w:rsidR="00B500AC" w:rsidRPr="00B500AC" w:rsidRDefault="00B500AC" w:rsidP="00A81C8A">
            <w:pPr>
              <w:jc w:val="center"/>
            </w:pPr>
            <w:r w:rsidRPr="00B500AC">
              <w:t>2</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69BCF83" w14:textId="77777777" w:rsidR="00B500AC" w:rsidRPr="00B500AC" w:rsidRDefault="00B500AC" w:rsidP="00A81C8A">
            <w:pPr>
              <w:jc w:val="center"/>
            </w:pPr>
            <w:r w:rsidRPr="00B500AC">
              <w:t>2</w:t>
            </w:r>
          </w:p>
        </w:tc>
        <w:tc>
          <w:tcPr>
            <w:tcW w:w="10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749B2B" w14:textId="77777777" w:rsidR="00B500AC" w:rsidRPr="00B500AC" w:rsidRDefault="00B500AC" w:rsidP="00A81C8A">
            <w:pPr>
              <w:jc w:val="center"/>
            </w:pPr>
            <w:r w:rsidRPr="00B500AC">
              <w:t>6</w:t>
            </w:r>
          </w:p>
        </w:tc>
        <w:tc>
          <w:tcPr>
            <w:tcW w:w="10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71C4DE" w14:textId="77777777" w:rsidR="00B500AC" w:rsidRPr="00B500AC" w:rsidRDefault="00B500AC" w:rsidP="00A81C8A">
            <w:pPr>
              <w:jc w:val="center"/>
            </w:pPr>
            <w:r w:rsidRPr="00B500AC">
              <w:t>2</w:t>
            </w:r>
          </w:p>
        </w:tc>
        <w:tc>
          <w:tcPr>
            <w:tcW w:w="9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9A696A" w14:textId="17E944CD" w:rsidR="00B500AC" w:rsidRPr="00B500AC" w:rsidRDefault="00B500AC" w:rsidP="00A81C8A">
            <w:pPr>
              <w:jc w:val="center"/>
            </w:pPr>
            <w:r>
              <w:t>25</w:t>
            </w:r>
          </w:p>
        </w:tc>
        <w:tc>
          <w:tcPr>
            <w:tcW w:w="9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7CAEF95" w14:textId="4689A0DA" w:rsidR="00B500AC" w:rsidRPr="00B500AC" w:rsidRDefault="00B500AC" w:rsidP="00A81C8A">
            <w:pPr>
              <w:jc w:val="center"/>
            </w:pPr>
            <w:r>
              <w:t>25</w:t>
            </w:r>
          </w:p>
        </w:tc>
      </w:tr>
    </w:tbl>
    <w:p w14:paraId="732B88D8" w14:textId="01AC9654" w:rsidR="00E55998" w:rsidRDefault="00E55998" w:rsidP="00A81C8A">
      <w:pPr>
        <w:pStyle w:val="Text"/>
        <w:spacing w:before="240" w:line="480" w:lineRule="auto"/>
        <w:rPr>
          <w:sz w:val="24"/>
          <w:szCs w:val="24"/>
        </w:rPr>
      </w:pPr>
      <w:r>
        <w:rPr>
          <w:sz w:val="24"/>
          <w:szCs w:val="24"/>
        </w:rPr>
        <w:t xml:space="preserve">The final </w:t>
      </w:r>
      <w:r w:rsidR="001D1759">
        <w:rPr>
          <w:sz w:val="24"/>
          <w:szCs w:val="24"/>
        </w:rPr>
        <w:t xml:space="preserve">3D </w:t>
      </w:r>
      <w:r>
        <w:rPr>
          <w:sz w:val="24"/>
          <w:szCs w:val="24"/>
        </w:rPr>
        <w:t xml:space="preserve">structure of two coil pads is shown in </w:t>
      </w:r>
      <w:r w:rsidR="00BA20C4">
        <w:rPr>
          <w:sz w:val="24"/>
          <w:szCs w:val="24"/>
        </w:rPr>
        <w:fldChar w:fldCharType="begin"/>
      </w:r>
      <w:r w:rsidR="00BA20C4">
        <w:rPr>
          <w:sz w:val="24"/>
          <w:szCs w:val="24"/>
        </w:rPr>
        <w:instrText xml:space="preserve"> REF _Ref96098772 \h </w:instrText>
      </w:r>
      <w:r w:rsidR="00BA20C4">
        <w:rPr>
          <w:sz w:val="24"/>
          <w:szCs w:val="24"/>
        </w:rPr>
      </w:r>
      <w:r w:rsidR="00BA20C4">
        <w:rPr>
          <w:sz w:val="24"/>
          <w:szCs w:val="24"/>
        </w:rPr>
        <w:fldChar w:fldCharType="separate"/>
      </w:r>
      <w:r w:rsidR="00D251FE" w:rsidRPr="00E145AC">
        <w:rPr>
          <w:sz w:val="24"/>
          <w:szCs w:val="24"/>
        </w:rPr>
        <w:t xml:space="preserve">Fig. </w:t>
      </w:r>
      <w:r w:rsidR="00D251FE">
        <w:rPr>
          <w:noProof/>
          <w:sz w:val="24"/>
          <w:szCs w:val="24"/>
        </w:rPr>
        <w:t>156</w:t>
      </w:r>
      <w:r w:rsidR="00BA20C4">
        <w:rPr>
          <w:sz w:val="24"/>
          <w:szCs w:val="24"/>
        </w:rPr>
        <w:fldChar w:fldCharType="end"/>
      </w:r>
      <w:r w:rsidR="00BD3B5D">
        <w:rPr>
          <w:sz w:val="24"/>
          <w:szCs w:val="24"/>
        </w:rPr>
        <w:t xml:space="preserve"> together with the exploded view and side view. For each coil,</w:t>
      </w:r>
      <w:r w:rsidR="003B47DB">
        <w:rPr>
          <w:sz w:val="24"/>
          <w:szCs w:val="24"/>
        </w:rPr>
        <w:t xml:space="preserve"> polycarbonate boards are used to clamp the coil and ferrite plate with the Aluminum back plate.</w:t>
      </w:r>
      <w:r w:rsidR="00FA52F1">
        <w:rPr>
          <w:sz w:val="24"/>
          <w:szCs w:val="24"/>
        </w:rPr>
        <w:t xml:space="preserve"> Additional slots are made on the PTFE boards </w:t>
      </w:r>
      <w:r w:rsidR="00FA52F1">
        <w:rPr>
          <w:sz w:val="24"/>
          <w:szCs w:val="24"/>
        </w:rPr>
        <w:lastRenderedPageBreak/>
        <w:t>for the purposes of weight reduction, space for wire connection, and better air flow around the copper trace.</w:t>
      </w:r>
    </w:p>
    <w:p w14:paraId="5C72AA99" w14:textId="0A96D59A" w:rsidR="001B640B" w:rsidRDefault="00331246" w:rsidP="001B640B">
      <w:pPr>
        <w:pStyle w:val="Text"/>
        <w:spacing w:line="480" w:lineRule="auto"/>
        <w:rPr>
          <w:sz w:val="24"/>
          <w:szCs w:val="24"/>
        </w:rPr>
      </w:pPr>
      <w:r>
        <w:rPr>
          <w:noProof/>
          <w:sz w:val="24"/>
          <w:szCs w:val="24"/>
        </w:rPr>
        <w:drawing>
          <wp:inline distT="0" distB="0" distL="0" distR="0" wp14:anchorId="646DD88D" wp14:editId="18EEE130">
            <wp:extent cx="2517258" cy="4359910"/>
            <wp:effectExtent l="0" t="0" r="0" b="254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2524438" cy="4372346"/>
                    </a:xfrm>
                    <a:prstGeom prst="rect">
                      <a:avLst/>
                    </a:prstGeom>
                    <a:noFill/>
                  </pic:spPr>
                </pic:pic>
              </a:graphicData>
            </a:graphic>
          </wp:inline>
        </w:drawing>
      </w:r>
      <w:r w:rsidR="00FA52F1">
        <w:rPr>
          <w:noProof/>
          <w:sz w:val="24"/>
          <w:szCs w:val="24"/>
        </w:rPr>
        <w:drawing>
          <wp:inline distT="0" distB="0" distL="0" distR="0" wp14:anchorId="5253BDD2" wp14:editId="7BAF160A">
            <wp:extent cx="2509657" cy="4323715"/>
            <wp:effectExtent l="0" t="0" r="5080" b="63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510985" cy="4326003"/>
                    </a:xfrm>
                    <a:prstGeom prst="rect">
                      <a:avLst/>
                    </a:prstGeom>
                    <a:noFill/>
                  </pic:spPr>
                </pic:pic>
              </a:graphicData>
            </a:graphic>
          </wp:inline>
        </w:drawing>
      </w:r>
    </w:p>
    <w:p w14:paraId="3607A3A6" w14:textId="77777777" w:rsidR="001B640B" w:rsidRDefault="001B640B" w:rsidP="00331246">
      <w:pPr>
        <w:pStyle w:val="Text"/>
        <w:spacing w:line="480" w:lineRule="auto"/>
        <w:ind w:left="1818"/>
        <w:rPr>
          <w:sz w:val="24"/>
          <w:szCs w:val="24"/>
        </w:rPr>
      </w:pPr>
      <w:r>
        <w:rPr>
          <w:sz w:val="24"/>
          <w:szCs w:val="24"/>
        </w:rPr>
        <w:t>(a)</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(b)</w:t>
      </w:r>
    </w:p>
    <w:p w14:paraId="5E1DD8A4" w14:textId="46098150" w:rsidR="001B640B" w:rsidRDefault="001B640B" w:rsidP="001B640B">
      <w:pPr>
        <w:pStyle w:val="Text"/>
        <w:spacing w:line="480" w:lineRule="auto"/>
        <w:jc w:val="center"/>
        <w:rPr>
          <w:bCs/>
          <w:sz w:val="24"/>
          <w:szCs w:val="24"/>
        </w:rPr>
      </w:pPr>
      <w:bookmarkStart w:id="424" w:name="_Ref96098772"/>
      <w:bookmarkStart w:id="425" w:name="_Toc9630042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156</w:t>
      </w:r>
      <w:r w:rsidRPr="00E145AC">
        <w:rPr>
          <w:sz w:val="24"/>
          <w:szCs w:val="24"/>
        </w:rPr>
        <w:fldChar w:fldCharType="end"/>
      </w:r>
      <w:bookmarkEnd w:id="424"/>
      <w:r w:rsidRPr="00E145AC">
        <w:rPr>
          <w:sz w:val="24"/>
          <w:szCs w:val="24"/>
        </w:rPr>
        <w:t xml:space="preserve">. </w:t>
      </w:r>
      <w:r w:rsidR="00331246">
        <w:rPr>
          <w:bCs/>
          <w:sz w:val="24"/>
          <w:szCs w:val="24"/>
        </w:rPr>
        <w:t>3D exploded and side views</w:t>
      </w:r>
      <w:r w:rsidRPr="00E21DFC">
        <w:rPr>
          <w:bCs/>
          <w:sz w:val="24"/>
          <w:szCs w:val="24"/>
        </w:rPr>
        <w:t xml:space="preserve"> of two coil pads (a) </w:t>
      </w:r>
      <w:r w:rsidR="00331246">
        <w:rPr>
          <w:bCs/>
          <w:sz w:val="24"/>
          <w:szCs w:val="24"/>
        </w:rPr>
        <w:t>transmitter coil pad (b) receiver coil pad</w:t>
      </w:r>
      <w:bookmarkEnd w:id="425"/>
    </w:p>
    <w:p w14:paraId="3A0CF467" w14:textId="77777777" w:rsidR="001B640B" w:rsidRPr="00E145AC" w:rsidRDefault="001B640B" w:rsidP="001B640B">
      <w:pPr>
        <w:pStyle w:val="Heading2"/>
        <w:numPr>
          <w:ilvl w:val="1"/>
          <w:numId w:val="27"/>
        </w:numPr>
        <w:spacing w:line="480" w:lineRule="auto"/>
        <w:rPr>
          <w:b/>
          <w:bCs/>
          <w:i w:val="0"/>
          <w:iCs w:val="0"/>
          <w:sz w:val="24"/>
          <w:szCs w:val="24"/>
        </w:rPr>
      </w:pPr>
      <w:bookmarkStart w:id="426" w:name="_Toc96300220"/>
      <w:r>
        <w:rPr>
          <w:b/>
          <w:bCs/>
          <w:i w:val="0"/>
          <w:iCs w:val="0"/>
          <w:sz w:val="24"/>
          <w:szCs w:val="24"/>
        </w:rPr>
        <w:t>Shielding Hardware assembly and Experimental Verification</w:t>
      </w:r>
      <w:bookmarkEnd w:id="426"/>
    </w:p>
    <w:p w14:paraId="604586BD" w14:textId="2D753CF9" w:rsidR="00511D04" w:rsidRDefault="001B640B" w:rsidP="001B640B">
      <w:pPr>
        <w:pStyle w:val="Text"/>
        <w:spacing w:line="480" w:lineRule="auto"/>
        <w:rPr>
          <w:sz w:val="24"/>
          <w:szCs w:val="24"/>
        </w:rPr>
      </w:pPr>
      <w:r>
        <w:rPr>
          <w:sz w:val="24"/>
          <w:szCs w:val="24"/>
        </w:rPr>
        <w:t xml:space="preserve">To validate the above design methodology, a complete WPT system with shielded SR coils is </w:t>
      </w:r>
      <w:r w:rsidR="00511D04">
        <w:rPr>
          <w:sz w:val="24"/>
          <w:szCs w:val="24"/>
        </w:rPr>
        <w:t>fabricated and tested</w:t>
      </w:r>
      <w:r>
        <w:rPr>
          <w:sz w:val="24"/>
          <w:szCs w:val="24"/>
        </w:rPr>
        <w:t>.</w:t>
      </w:r>
      <w:r w:rsidR="00E20F9A">
        <w:rPr>
          <w:sz w:val="24"/>
          <w:szCs w:val="24"/>
        </w:rPr>
        <w:t xml:space="preserve"> Based on the manufacture capability of the vendor, 16 pie-shaped ferrite cores are fabricated and assembled to make one complete ferrite plate of a </w:t>
      </w:r>
      <w:r w:rsidR="00E20F9A">
        <w:rPr>
          <w:sz w:val="24"/>
          <w:szCs w:val="24"/>
        </w:rPr>
        <w:lastRenderedPageBreak/>
        <w:t>coil. Each pie-shaped core has 22.5</w:t>
      </w:r>
      <w:r w:rsidR="00E20F9A" w:rsidRPr="00E20F9A">
        <w:rPr>
          <w:sz w:val="24"/>
          <w:szCs w:val="24"/>
        </w:rPr>
        <w:t>°</w:t>
      </w:r>
      <w:r w:rsidR="00E20F9A">
        <w:rPr>
          <w:sz w:val="24"/>
          <w:szCs w:val="24"/>
        </w:rPr>
        <w:t xml:space="preserve"> center angle with approximately 155.42 mm in length.</w:t>
      </w:r>
    </w:p>
    <w:p w14:paraId="7AAB2BF6" w14:textId="321BEC01" w:rsidR="00511D04" w:rsidRDefault="00511D04" w:rsidP="007E0B0E">
      <w:pPr>
        <w:pStyle w:val="Text"/>
        <w:spacing w:line="480" w:lineRule="auto"/>
        <w:jc w:val="center"/>
        <w:rPr>
          <w:sz w:val="24"/>
          <w:szCs w:val="24"/>
        </w:rPr>
      </w:pPr>
      <w:r>
        <w:rPr>
          <w:noProof/>
          <w:sz w:val="24"/>
          <w:szCs w:val="24"/>
        </w:rPr>
        <w:drawing>
          <wp:inline distT="0" distB="0" distL="0" distR="0" wp14:anchorId="784533A3" wp14:editId="3149AA5F">
            <wp:extent cx="2800350" cy="2238474"/>
            <wp:effectExtent l="0" t="0" r="0" b="9525"/>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2803942" cy="2241345"/>
                    </a:xfrm>
                    <a:prstGeom prst="rect">
                      <a:avLst/>
                    </a:prstGeom>
                    <a:noFill/>
                  </pic:spPr>
                </pic:pic>
              </a:graphicData>
            </a:graphic>
          </wp:inline>
        </w:drawing>
      </w:r>
      <w:r w:rsidR="007E0B0E">
        <w:rPr>
          <w:sz w:val="24"/>
          <w:szCs w:val="24"/>
        </w:rPr>
        <w:tab/>
      </w:r>
      <w:r w:rsidR="007E0B0E">
        <w:rPr>
          <w:sz w:val="24"/>
          <w:szCs w:val="24"/>
        </w:rPr>
        <w:tab/>
      </w:r>
      <w:r w:rsidR="007E0B0E">
        <w:rPr>
          <w:noProof/>
          <w:sz w:val="24"/>
          <w:szCs w:val="24"/>
        </w:rPr>
        <w:drawing>
          <wp:inline distT="0" distB="0" distL="0" distR="0" wp14:anchorId="4FEABB28" wp14:editId="6729C302">
            <wp:extent cx="1649742" cy="2202020"/>
            <wp:effectExtent l="0" t="0" r="7620" b="825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1659514" cy="2215064"/>
                    </a:xfrm>
                    <a:prstGeom prst="rect">
                      <a:avLst/>
                    </a:prstGeom>
                    <a:noFill/>
                  </pic:spPr>
                </pic:pic>
              </a:graphicData>
            </a:graphic>
          </wp:inline>
        </w:drawing>
      </w:r>
    </w:p>
    <w:p w14:paraId="651B7264" w14:textId="77777777" w:rsidR="00E20F9A" w:rsidRDefault="00E20F9A" w:rsidP="00E20F9A">
      <w:pPr>
        <w:pStyle w:val="Text"/>
        <w:spacing w:line="480" w:lineRule="auto"/>
        <w:ind w:left="1818"/>
        <w:rPr>
          <w:sz w:val="24"/>
          <w:szCs w:val="24"/>
        </w:rPr>
      </w:pPr>
      <w:r>
        <w:rPr>
          <w:sz w:val="24"/>
          <w:szCs w:val="24"/>
        </w:rPr>
        <w:t>(a)</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(b)</w:t>
      </w:r>
    </w:p>
    <w:p w14:paraId="7439B681" w14:textId="48E0669F" w:rsidR="00E20F9A" w:rsidRDefault="00E20F9A" w:rsidP="00E20F9A">
      <w:pPr>
        <w:pStyle w:val="Text"/>
        <w:spacing w:line="480" w:lineRule="auto"/>
        <w:jc w:val="center"/>
        <w:rPr>
          <w:sz w:val="24"/>
          <w:szCs w:val="24"/>
        </w:rPr>
      </w:pPr>
      <w:bookmarkStart w:id="427" w:name="_Toc9630042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157</w:t>
      </w:r>
      <w:r w:rsidRPr="00E145AC">
        <w:rPr>
          <w:sz w:val="24"/>
          <w:szCs w:val="24"/>
        </w:rPr>
        <w:fldChar w:fldCharType="end"/>
      </w:r>
      <w:r w:rsidRPr="00E145AC">
        <w:rPr>
          <w:sz w:val="24"/>
          <w:szCs w:val="24"/>
        </w:rPr>
        <w:t>.</w:t>
      </w:r>
      <w:r>
        <w:rPr>
          <w:sz w:val="24"/>
          <w:szCs w:val="24"/>
        </w:rPr>
        <w:t xml:space="preserve"> DMR51W cores</w:t>
      </w:r>
      <w:r w:rsidRPr="00E145AC">
        <w:rPr>
          <w:sz w:val="24"/>
          <w:szCs w:val="24"/>
        </w:rPr>
        <w:t xml:space="preserve"> </w:t>
      </w:r>
      <w:r>
        <w:rPr>
          <w:bCs/>
          <w:sz w:val="24"/>
          <w:szCs w:val="24"/>
        </w:rPr>
        <w:t>(a) drawing of fabrication plan</w:t>
      </w:r>
      <w:r w:rsidRPr="00E21DFC">
        <w:rPr>
          <w:bCs/>
          <w:sz w:val="24"/>
          <w:szCs w:val="24"/>
        </w:rPr>
        <w:t xml:space="preserve"> (</w:t>
      </w:r>
      <w:r>
        <w:rPr>
          <w:bCs/>
          <w:sz w:val="24"/>
          <w:szCs w:val="24"/>
        </w:rPr>
        <w:t>b</w:t>
      </w:r>
      <w:r w:rsidRPr="00E21DFC">
        <w:rPr>
          <w:bCs/>
          <w:sz w:val="24"/>
          <w:szCs w:val="24"/>
        </w:rPr>
        <w:t xml:space="preserve">) </w:t>
      </w:r>
      <w:r>
        <w:rPr>
          <w:bCs/>
          <w:sz w:val="24"/>
          <w:szCs w:val="24"/>
        </w:rPr>
        <w:t>fabricated ferrite cores</w:t>
      </w:r>
      <w:bookmarkEnd w:id="427"/>
    </w:p>
    <w:p w14:paraId="45FF08F8" w14:textId="2333E57B" w:rsidR="007E0B0E" w:rsidRDefault="0086345C" w:rsidP="001B640B">
      <w:pPr>
        <w:pStyle w:val="Text"/>
        <w:spacing w:line="480" w:lineRule="auto"/>
        <w:rPr>
          <w:sz w:val="24"/>
          <w:szCs w:val="24"/>
        </w:rPr>
      </w:pPr>
      <w:r>
        <w:rPr>
          <w:sz w:val="24"/>
          <w:szCs w:val="24"/>
        </w:rPr>
        <w:fldChar w:fldCharType="begin"/>
      </w:r>
      <w:r>
        <w:rPr>
          <w:sz w:val="24"/>
          <w:szCs w:val="24"/>
        </w:rPr>
        <w:instrText xml:space="preserve"> REF _Ref96098866 \h </w:instrText>
      </w:r>
      <w:r>
        <w:rPr>
          <w:sz w:val="24"/>
          <w:szCs w:val="24"/>
        </w:rPr>
      </w:r>
      <w:r>
        <w:rPr>
          <w:sz w:val="24"/>
          <w:szCs w:val="24"/>
        </w:rPr>
        <w:fldChar w:fldCharType="separate"/>
      </w:r>
      <w:r w:rsidR="00D251FE" w:rsidRPr="00E145AC">
        <w:rPr>
          <w:sz w:val="24"/>
          <w:szCs w:val="24"/>
        </w:rPr>
        <w:t xml:space="preserve">Fig. </w:t>
      </w:r>
      <w:r w:rsidR="00D251FE">
        <w:rPr>
          <w:noProof/>
          <w:sz w:val="24"/>
          <w:szCs w:val="24"/>
        </w:rPr>
        <w:t>158</w:t>
      </w:r>
      <w:r>
        <w:rPr>
          <w:sz w:val="24"/>
          <w:szCs w:val="24"/>
        </w:rPr>
        <w:fldChar w:fldCharType="end"/>
      </w:r>
      <w:r w:rsidR="00FA0AF5">
        <w:rPr>
          <w:sz w:val="24"/>
          <w:szCs w:val="24"/>
        </w:rPr>
        <w:t xml:space="preserve"> gives the assembly process for the shielded coil pads for test setup. Nylon screws are used to secure the coil pad firmly from the Al plate</w:t>
      </w:r>
      <w:r w:rsidR="0009538A">
        <w:rPr>
          <w:sz w:val="24"/>
          <w:szCs w:val="24"/>
        </w:rPr>
        <w:t xml:space="preserve"> to the polycarbonate cover plate, with</w:t>
      </w:r>
      <w:r w:rsidR="00FA0AF5">
        <w:rPr>
          <w:sz w:val="24"/>
          <w:szCs w:val="24"/>
        </w:rPr>
        <w:t xml:space="preserve"> ferrite cores, coil, and </w:t>
      </w:r>
      <w:r w:rsidR="0009538A">
        <w:rPr>
          <w:sz w:val="24"/>
          <w:szCs w:val="24"/>
        </w:rPr>
        <w:t>PTFE spacer sandwiched in between</w:t>
      </w:r>
      <w:r w:rsidR="00FA0AF5">
        <w:rPr>
          <w:sz w:val="24"/>
          <w:szCs w:val="24"/>
        </w:rPr>
        <w:t xml:space="preserve">. </w:t>
      </w:r>
    </w:p>
    <w:p w14:paraId="0E2F8259" w14:textId="6A5A1519" w:rsidR="00FC0585" w:rsidRDefault="00FC0585" w:rsidP="00FC0585">
      <w:pPr>
        <w:pStyle w:val="Text"/>
        <w:spacing w:line="480" w:lineRule="auto"/>
        <w:ind w:firstLine="0"/>
        <w:rPr>
          <w:sz w:val="24"/>
          <w:szCs w:val="24"/>
        </w:rPr>
      </w:pPr>
      <w:r w:rsidRPr="00FC0585">
        <w:rPr>
          <w:noProof/>
          <w:sz w:val="24"/>
          <w:szCs w:val="24"/>
        </w:rPr>
        <w:drawing>
          <wp:inline distT="0" distB="0" distL="0" distR="0" wp14:anchorId="457EEA74" wp14:editId="0BB643F7">
            <wp:extent cx="1343025" cy="1267095"/>
            <wp:effectExtent l="0" t="0" r="0" b="9525"/>
            <wp:docPr id="154" name="Picture 8" descr="A picture containing indoor, decorated&#10;&#10;Description automatically generated">
              <a:extLst xmlns:a="http://schemas.openxmlformats.org/drawingml/2006/main">
                <a:ext uri="{FF2B5EF4-FFF2-40B4-BE49-F238E27FC236}">
                  <a16:creationId xmlns:a16="http://schemas.microsoft.com/office/drawing/2014/main" id="{10DEB7C9-6B6D-4BC6-8B32-20AB96D98A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picture containing indoor, decorated&#10;&#10;Description automatically generated">
                      <a:extLst>
                        <a:ext uri="{FF2B5EF4-FFF2-40B4-BE49-F238E27FC236}">
                          <a16:creationId xmlns:a16="http://schemas.microsoft.com/office/drawing/2014/main" id="{10DEB7C9-6B6D-4BC6-8B32-20AB96D98AAF}"/>
                        </a:ext>
                      </a:extLst>
                    </pic:cNvPr>
                    <pic:cNvPicPr>
                      <a:picLocks noChangeAspect="1"/>
                    </pic:cNvPicPr>
                  </pic:nvPicPr>
                  <pic:blipFill rotWithShape="1">
                    <a:blip r:embed="rId284" cstate="print">
                      <a:extLst>
                        <a:ext uri="{28A0092B-C50C-407E-A947-70E740481C1C}">
                          <a14:useLocalDpi xmlns:a14="http://schemas.microsoft.com/office/drawing/2010/main" val="0"/>
                        </a:ext>
                      </a:extLst>
                    </a:blip>
                    <a:srcRect l="10393" r="10112"/>
                    <a:stretch/>
                  </pic:blipFill>
                  <pic:spPr>
                    <a:xfrm>
                      <a:off x="0" y="0"/>
                      <a:ext cx="1352469" cy="1276005"/>
                    </a:xfrm>
                    <a:prstGeom prst="rect">
                      <a:avLst/>
                    </a:prstGeom>
                  </pic:spPr>
                </pic:pic>
              </a:graphicData>
            </a:graphic>
          </wp:inline>
        </w:drawing>
      </w:r>
      <w:r w:rsidRPr="00FC0585">
        <w:rPr>
          <w:noProof/>
          <w:sz w:val="24"/>
          <w:szCs w:val="24"/>
        </w:rPr>
        <w:drawing>
          <wp:inline distT="0" distB="0" distL="0" distR="0" wp14:anchorId="206FEBD8" wp14:editId="75A56E49">
            <wp:extent cx="1276350" cy="1262168"/>
            <wp:effectExtent l="0" t="0" r="0" b="0"/>
            <wp:docPr id="155" name="Picture 10">
              <a:extLst xmlns:a="http://schemas.openxmlformats.org/drawingml/2006/main">
                <a:ext uri="{FF2B5EF4-FFF2-40B4-BE49-F238E27FC236}">
                  <a16:creationId xmlns:a16="http://schemas.microsoft.com/office/drawing/2014/main" id="{75F0CC82-A074-44A4-A7A6-AF21EFCD33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75F0CC82-A074-44A4-A7A6-AF21EFCD3391}"/>
                        </a:ext>
                      </a:extLst>
                    </pic:cNvPr>
                    <pic:cNvPicPr>
                      <a:picLocks noChangeAspect="1"/>
                    </pic:cNvPicPr>
                  </pic:nvPicPr>
                  <pic:blipFill rotWithShape="1">
                    <a:blip r:embed="rId285" cstate="print">
                      <a:extLst>
                        <a:ext uri="{28A0092B-C50C-407E-A947-70E740481C1C}">
                          <a14:useLocalDpi xmlns:a14="http://schemas.microsoft.com/office/drawing/2010/main" val="0"/>
                        </a:ext>
                      </a:extLst>
                    </a:blip>
                    <a:srcRect l="15211" r="8947"/>
                    <a:stretch/>
                  </pic:blipFill>
                  <pic:spPr>
                    <a:xfrm>
                      <a:off x="0" y="0"/>
                      <a:ext cx="1283476" cy="1269214"/>
                    </a:xfrm>
                    <a:prstGeom prst="rect">
                      <a:avLst/>
                    </a:prstGeom>
                  </pic:spPr>
                </pic:pic>
              </a:graphicData>
            </a:graphic>
          </wp:inline>
        </w:drawing>
      </w:r>
      <w:r w:rsidRPr="00FC0585">
        <w:rPr>
          <w:noProof/>
          <w:sz w:val="24"/>
          <w:szCs w:val="24"/>
        </w:rPr>
        <w:drawing>
          <wp:inline distT="0" distB="0" distL="0" distR="0" wp14:anchorId="1FD2C7D9" wp14:editId="1A87D034">
            <wp:extent cx="1409700" cy="1250465"/>
            <wp:effectExtent l="0" t="0" r="0" b="6985"/>
            <wp:docPr id="156" name="Picture 12" descr="A picture containing indoor&#10;&#10;Description automatically generated">
              <a:extLst xmlns:a="http://schemas.openxmlformats.org/drawingml/2006/main">
                <a:ext uri="{FF2B5EF4-FFF2-40B4-BE49-F238E27FC236}">
                  <a16:creationId xmlns:a16="http://schemas.microsoft.com/office/drawing/2014/main" id="{ADE3387C-EC02-4157-B538-F8A4AE2592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picture containing indoor&#10;&#10;Description automatically generated">
                      <a:extLst>
                        <a:ext uri="{FF2B5EF4-FFF2-40B4-BE49-F238E27FC236}">
                          <a16:creationId xmlns:a16="http://schemas.microsoft.com/office/drawing/2014/main" id="{ADE3387C-EC02-4157-B538-F8A4AE25922E}"/>
                        </a:ext>
                      </a:extLst>
                    </pic:cNvPr>
                    <pic:cNvPicPr>
                      <a:picLocks noChangeAspect="1"/>
                    </pic:cNvPicPr>
                  </pic:nvPicPr>
                  <pic:blipFill rotWithShape="1">
                    <a:blip r:embed="rId286" cstate="print">
                      <a:extLst>
                        <a:ext uri="{28A0092B-C50C-407E-A947-70E740481C1C}">
                          <a14:useLocalDpi xmlns:a14="http://schemas.microsoft.com/office/drawing/2010/main" val="0"/>
                        </a:ext>
                      </a:extLst>
                    </a:blip>
                    <a:srcRect l="11049" r="4401"/>
                    <a:stretch/>
                  </pic:blipFill>
                  <pic:spPr>
                    <a:xfrm>
                      <a:off x="0" y="0"/>
                      <a:ext cx="1416861" cy="1256817"/>
                    </a:xfrm>
                    <a:prstGeom prst="rect">
                      <a:avLst/>
                    </a:prstGeom>
                  </pic:spPr>
                </pic:pic>
              </a:graphicData>
            </a:graphic>
          </wp:inline>
        </w:drawing>
      </w:r>
      <w:r w:rsidRPr="00FC0585">
        <w:rPr>
          <w:noProof/>
          <w:sz w:val="24"/>
          <w:szCs w:val="24"/>
        </w:rPr>
        <w:drawing>
          <wp:inline distT="0" distB="0" distL="0" distR="0" wp14:anchorId="2F5243F3" wp14:editId="3AD26698">
            <wp:extent cx="1243765" cy="1229947"/>
            <wp:effectExtent l="0" t="0" r="0" b="8890"/>
            <wp:docPr id="157" name="Picture 4" descr="A picture containing text, indoor&#10;&#10;Description automatically generated">
              <a:extLst xmlns:a="http://schemas.openxmlformats.org/drawingml/2006/main">
                <a:ext uri="{FF2B5EF4-FFF2-40B4-BE49-F238E27FC236}">
                  <a16:creationId xmlns:a16="http://schemas.microsoft.com/office/drawing/2014/main" id="{A200275A-3733-4D14-887E-9A7CBFF80A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ext, indoor&#10;&#10;Description automatically generated">
                      <a:extLst>
                        <a:ext uri="{FF2B5EF4-FFF2-40B4-BE49-F238E27FC236}">
                          <a16:creationId xmlns:a16="http://schemas.microsoft.com/office/drawing/2014/main" id="{A200275A-3733-4D14-887E-9A7CBFF80AAA}"/>
                        </a:ext>
                      </a:extLst>
                    </pic:cNvPr>
                    <pic:cNvPicPr>
                      <a:picLocks noChangeAspect="1"/>
                    </pic:cNvPicPr>
                  </pic:nvPicPr>
                  <pic:blipFill rotWithShape="1">
                    <a:blip r:embed="rId287" cstate="print">
                      <a:extLst>
                        <a:ext uri="{28A0092B-C50C-407E-A947-70E740481C1C}">
                          <a14:useLocalDpi xmlns:a14="http://schemas.microsoft.com/office/drawing/2010/main" val="0"/>
                        </a:ext>
                      </a:extLst>
                    </a:blip>
                    <a:srcRect l="12968" r="11189"/>
                    <a:stretch/>
                  </pic:blipFill>
                  <pic:spPr>
                    <a:xfrm>
                      <a:off x="0" y="0"/>
                      <a:ext cx="1248934" cy="1235058"/>
                    </a:xfrm>
                    <a:prstGeom prst="rect">
                      <a:avLst/>
                    </a:prstGeom>
                  </pic:spPr>
                </pic:pic>
              </a:graphicData>
            </a:graphic>
          </wp:inline>
        </w:drawing>
      </w:r>
    </w:p>
    <w:p w14:paraId="1CE85888" w14:textId="6EBEE1F3" w:rsidR="00FC0585" w:rsidRDefault="00FC0585" w:rsidP="00FC0585">
      <w:pPr>
        <w:pStyle w:val="Text"/>
        <w:spacing w:line="480" w:lineRule="auto"/>
        <w:ind w:left="808"/>
        <w:rPr>
          <w:sz w:val="24"/>
          <w:szCs w:val="24"/>
        </w:rPr>
      </w:pPr>
      <w:r>
        <w:rPr>
          <w:sz w:val="24"/>
          <w:szCs w:val="24"/>
        </w:rPr>
        <w:t>(a)</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(b)</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(c)</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(d)</w:t>
      </w:r>
    </w:p>
    <w:p w14:paraId="3D9FB2A1" w14:textId="5A810A04" w:rsidR="00FC0585" w:rsidRDefault="00FC0585" w:rsidP="00FC0585">
      <w:pPr>
        <w:pStyle w:val="Text"/>
        <w:spacing w:line="480" w:lineRule="auto"/>
        <w:ind w:firstLine="0"/>
        <w:rPr>
          <w:sz w:val="24"/>
          <w:szCs w:val="24"/>
        </w:rPr>
      </w:pPr>
      <w:r w:rsidRPr="00FC0585">
        <w:rPr>
          <w:noProof/>
          <w:sz w:val="24"/>
          <w:szCs w:val="24"/>
        </w:rPr>
        <w:drawing>
          <wp:inline distT="0" distB="0" distL="0" distR="0" wp14:anchorId="534BC415" wp14:editId="514CD932">
            <wp:extent cx="1357959" cy="1216660"/>
            <wp:effectExtent l="0" t="0" r="0" b="2540"/>
            <wp:docPr id="171" name="Picture 16" descr="A picture containing indoor, close&#10;&#10;Description automatically generated">
              <a:extLst xmlns:a="http://schemas.openxmlformats.org/drawingml/2006/main">
                <a:ext uri="{FF2B5EF4-FFF2-40B4-BE49-F238E27FC236}">
                  <a16:creationId xmlns:a16="http://schemas.microsoft.com/office/drawing/2014/main" id="{09A4891A-37AA-494A-A600-5419097EE1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A picture containing indoor, close&#10;&#10;Description automatically generated">
                      <a:extLst>
                        <a:ext uri="{FF2B5EF4-FFF2-40B4-BE49-F238E27FC236}">
                          <a16:creationId xmlns:a16="http://schemas.microsoft.com/office/drawing/2014/main" id="{09A4891A-37AA-494A-A600-5419097EE1E4}"/>
                        </a:ext>
                      </a:extLst>
                    </pic:cNvPr>
                    <pic:cNvPicPr>
                      <a:picLocks noChangeAspect="1"/>
                    </pic:cNvPicPr>
                  </pic:nvPicPr>
                  <pic:blipFill rotWithShape="1">
                    <a:blip r:embed="rId288" cstate="print">
                      <a:extLst>
                        <a:ext uri="{28A0092B-C50C-407E-A947-70E740481C1C}">
                          <a14:useLocalDpi xmlns:a14="http://schemas.microsoft.com/office/drawing/2010/main" val="0"/>
                        </a:ext>
                      </a:extLst>
                    </a:blip>
                    <a:srcRect l="9440" r="6848"/>
                    <a:stretch/>
                  </pic:blipFill>
                  <pic:spPr>
                    <a:xfrm>
                      <a:off x="0" y="0"/>
                      <a:ext cx="1363999" cy="1222072"/>
                    </a:xfrm>
                    <a:prstGeom prst="rect">
                      <a:avLst/>
                    </a:prstGeom>
                  </pic:spPr>
                </pic:pic>
              </a:graphicData>
            </a:graphic>
          </wp:inline>
        </w:drawing>
      </w:r>
      <w:r w:rsidRPr="00FC0585">
        <w:rPr>
          <w:noProof/>
          <w:sz w:val="24"/>
          <w:szCs w:val="24"/>
        </w:rPr>
        <w:drawing>
          <wp:inline distT="0" distB="0" distL="0" distR="0" wp14:anchorId="236A1106" wp14:editId="371BD74A">
            <wp:extent cx="1362075" cy="1208219"/>
            <wp:effectExtent l="0" t="0" r="0" b="0"/>
            <wp:docPr id="170" name="Picture 18" descr="A picture containing indoor&#10;&#10;Description automatically generated">
              <a:extLst xmlns:a="http://schemas.openxmlformats.org/drawingml/2006/main">
                <a:ext uri="{FF2B5EF4-FFF2-40B4-BE49-F238E27FC236}">
                  <a16:creationId xmlns:a16="http://schemas.microsoft.com/office/drawing/2014/main" id="{3E8A243D-4720-4B68-AE75-463B43CE5D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8" descr="A picture containing indoor&#10;&#10;Description automatically generated">
                      <a:extLst>
                        <a:ext uri="{FF2B5EF4-FFF2-40B4-BE49-F238E27FC236}">
                          <a16:creationId xmlns:a16="http://schemas.microsoft.com/office/drawing/2014/main" id="{3E8A243D-4720-4B68-AE75-463B43CE5DDF}"/>
                        </a:ext>
                      </a:extLst>
                    </pic:cNvPr>
                    <pic:cNvPicPr>
                      <a:picLocks noChangeAspect="1"/>
                    </pic:cNvPicPr>
                  </pic:nvPicPr>
                  <pic:blipFill rotWithShape="1">
                    <a:blip r:embed="rId289" cstate="print">
                      <a:extLst>
                        <a:ext uri="{28A0092B-C50C-407E-A947-70E740481C1C}">
                          <a14:useLocalDpi xmlns:a14="http://schemas.microsoft.com/office/drawing/2010/main" val="0"/>
                        </a:ext>
                      </a:extLst>
                    </a:blip>
                    <a:srcRect l="9387" r="6062"/>
                    <a:stretch/>
                  </pic:blipFill>
                  <pic:spPr>
                    <a:xfrm>
                      <a:off x="0" y="0"/>
                      <a:ext cx="1367310" cy="1212863"/>
                    </a:xfrm>
                    <a:prstGeom prst="rect">
                      <a:avLst/>
                    </a:prstGeom>
                  </pic:spPr>
                </pic:pic>
              </a:graphicData>
            </a:graphic>
          </wp:inline>
        </w:drawing>
      </w:r>
      <w:r w:rsidRPr="00FC0585">
        <w:rPr>
          <w:noProof/>
          <w:sz w:val="24"/>
          <w:szCs w:val="24"/>
        </w:rPr>
        <w:drawing>
          <wp:inline distT="0" distB="0" distL="0" distR="0" wp14:anchorId="623D254A" wp14:editId="5ECC8370">
            <wp:extent cx="1304925" cy="1205396"/>
            <wp:effectExtent l="0" t="0" r="0" b="0"/>
            <wp:docPr id="169" name="Picture 20">
              <a:extLst xmlns:a="http://schemas.openxmlformats.org/drawingml/2006/main">
                <a:ext uri="{FF2B5EF4-FFF2-40B4-BE49-F238E27FC236}">
                  <a16:creationId xmlns:a16="http://schemas.microsoft.com/office/drawing/2014/main" id="{A652B5D5-4C64-4BCF-9ACD-77D958D5CD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A652B5D5-4C64-4BCF-9ACD-77D958D5CD8B}"/>
                        </a:ext>
                      </a:extLst>
                    </pic:cNvPr>
                    <pic:cNvPicPr>
                      <a:picLocks noChangeAspect="1"/>
                    </pic:cNvPicPr>
                  </pic:nvPicPr>
                  <pic:blipFill rotWithShape="1">
                    <a:blip r:embed="rId290" cstate="print">
                      <a:extLst>
                        <a:ext uri="{28A0092B-C50C-407E-A947-70E740481C1C}">
                          <a14:useLocalDpi xmlns:a14="http://schemas.microsoft.com/office/drawing/2010/main" val="0"/>
                        </a:ext>
                      </a:extLst>
                    </a:blip>
                    <a:srcRect l="10633" r="8174"/>
                    <a:stretch/>
                  </pic:blipFill>
                  <pic:spPr>
                    <a:xfrm>
                      <a:off x="0" y="0"/>
                      <a:ext cx="1318428" cy="1217869"/>
                    </a:xfrm>
                    <a:prstGeom prst="rect">
                      <a:avLst/>
                    </a:prstGeom>
                  </pic:spPr>
                </pic:pic>
              </a:graphicData>
            </a:graphic>
          </wp:inline>
        </w:drawing>
      </w:r>
      <w:r w:rsidRPr="00FC0585">
        <w:rPr>
          <w:noProof/>
          <w:sz w:val="24"/>
          <w:szCs w:val="24"/>
        </w:rPr>
        <w:drawing>
          <wp:inline distT="0" distB="0" distL="0" distR="0" wp14:anchorId="4970CBDB" wp14:editId="0749689A">
            <wp:extent cx="1389251" cy="1203960"/>
            <wp:effectExtent l="0" t="0" r="1905" b="0"/>
            <wp:docPr id="166" name="Picture 14" descr="A picture containing text, umbrella, accessory&#10;&#10;Description automatically generated">
              <a:extLst xmlns:a="http://schemas.openxmlformats.org/drawingml/2006/main">
                <a:ext uri="{FF2B5EF4-FFF2-40B4-BE49-F238E27FC236}">
                  <a16:creationId xmlns:a16="http://schemas.microsoft.com/office/drawing/2014/main" id="{3F0AE834-17CB-4580-A324-BD49E23838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picture containing text, umbrella, accessory&#10;&#10;Description automatically generated">
                      <a:extLst>
                        <a:ext uri="{FF2B5EF4-FFF2-40B4-BE49-F238E27FC236}">
                          <a16:creationId xmlns:a16="http://schemas.microsoft.com/office/drawing/2014/main" id="{3F0AE834-17CB-4580-A324-BD49E238386C}"/>
                        </a:ext>
                      </a:extLst>
                    </pic:cNvPr>
                    <pic:cNvPicPr>
                      <a:picLocks noChangeAspect="1"/>
                    </pic:cNvPicPr>
                  </pic:nvPicPr>
                  <pic:blipFill rotWithShape="1">
                    <a:blip r:embed="rId291" cstate="print">
                      <a:extLst>
                        <a:ext uri="{28A0092B-C50C-407E-A947-70E740481C1C}">
                          <a14:useLocalDpi xmlns:a14="http://schemas.microsoft.com/office/drawing/2010/main" val="0"/>
                        </a:ext>
                      </a:extLst>
                    </a:blip>
                    <a:srcRect l="7553" r="5905"/>
                    <a:stretch/>
                  </pic:blipFill>
                  <pic:spPr>
                    <a:xfrm>
                      <a:off x="0" y="0"/>
                      <a:ext cx="1396096" cy="1209892"/>
                    </a:xfrm>
                    <a:prstGeom prst="rect">
                      <a:avLst/>
                    </a:prstGeom>
                  </pic:spPr>
                </pic:pic>
              </a:graphicData>
            </a:graphic>
          </wp:inline>
        </w:drawing>
      </w:r>
    </w:p>
    <w:p w14:paraId="272763E0" w14:textId="21C3651A" w:rsidR="00FC0585" w:rsidRDefault="00FC0585" w:rsidP="00FC0585">
      <w:pPr>
        <w:pStyle w:val="Text"/>
        <w:spacing w:line="480" w:lineRule="auto"/>
        <w:ind w:left="808"/>
        <w:rPr>
          <w:sz w:val="24"/>
          <w:szCs w:val="24"/>
        </w:rPr>
      </w:pPr>
      <w:r>
        <w:rPr>
          <w:sz w:val="24"/>
          <w:szCs w:val="24"/>
        </w:rPr>
        <w:t>(</w:t>
      </w:r>
      <w:r w:rsidR="007D7F68">
        <w:rPr>
          <w:sz w:val="24"/>
          <w:szCs w:val="24"/>
        </w:rPr>
        <w:t>e</w:t>
      </w:r>
      <w:r>
        <w:rPr>
          <w:sz w:val="24"/>
          <w:szCs w:val="24"/>
        </w:rPr>
        <w: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r w:rsidR="007D7F68">
        <w:rPr>
          <w:sz w:val="24"/>
          <w:szCs w:val="24"/>
        </w:rPr>
        <w:t>f</w:t>
      </w:r>
      <w:r>
        <w:rPr>
          <w:sz w:val="24"/>
          <w:szCs w:val="24"/>
        </w:rPr>
        <w: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r w:rsidR="007D7F68">
        <w:rPr>
          <w:sz w:val="24"/>
          <w:szCs w:val="24"/>
        </w:rPr>
        <w:t>g</w:t>
      </w:r>
      <w:r>
        <w:rPr>
          <w:sz w:val="24"/>
          <w:szCs w:val="24"/>
        </w:rPr>
        <w: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r w:rsidR="007D7F68">
        <w:rPr>
          <w:sz w:val="24"/>
          <w:szCs w:val="24"/>
        </w:rPr>
        <w:t>h</w:t>
      </w:r>
      <w:r>
        <w:rPr>
          <w:sz w:val="24"/>
          <w:szCs w:val="24"/>
        </w:rPr>
        <w:t>)</w:t>
      </w:r>
    </w:p>
    <w:p w14:paraId="067AAC22" w14:textId="66AA5D5E" w:rsidR="007D7F68" w:rsidRDefault="007D7F68" w:rsidP="007D7F68">
      <w:pPr>
        <w:pStyle w:val="Text"/>
        <w:spacing w:line="480" w:lineRule="auto"/>
        <w:jc w:val="center"/>
        <w:rPr>
          <w:sz w:val="24"/>
          <w:szCs w:val="24"/>
        </w:rPr>
      </w:pPr>
      <w:bookmarkStart w:id="428" w:name="_Ref96098866"/>
      <w:bookmarkStart w:id="429" w:name="_Toc96300425"/>
      <w:r w:rsidRPr="00E145AC">
        <w:rPr>
          <w:sz w:val="24"/>
          <w:szCs w:val="24"/>
        </w:rPr>
        <w:lastRenderedPageBreak/>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158</w:t>
      </w:r>
      <w:r w:rsidRPr="00E145AC">
        <w:rPr>
          <w:sz w:val="24"/>
          <w:szCs w:val="24"/>
        </w:rPr>
        <w:fldChar w:fldCharType="end"/>
      </w:r>
      <w:bookmarkEnd w:id="428"/>
      <w:r w:rsidRPr="00E145AC">
        <w:rPr>
          <w:sz w:val="24"/>
          <w:szCs w:val="24"/>
        </w:rPr>
        <w:t>.</w:t>
      </w:r>
      <w:r>
        <w:rPr>
          <w:sz w:val="24"/>
          <w:szCs w:val="24"/>
        </w:rPr>
        <w:t xml:space="preserve"> Shielded coil pad assembly </w:t>
      </w:r>
      <w:r w:rsidR="00721F03">
        <w:rPr>
          <w:sz w:val="24"/>
          <w:szCs w:val="24"/>
        </w:rPr>
        <w:t>sequence</w:t>
      </w:r>
      <w:r>
        <w:rPr>
          <w:sz w:val="24"/>
          <w:szCs w:val="24"/>
        </w:rPr>
        <w:t xml:space="preserve"> (a) TX Al+Fe (b) TX PTFE spacer (c) TX coil (d) TX polycarbonate clamps (e) RX polycarbonate clamps (f) RX coil (g) RX </w:t>
      </w:r>
      <w:r w:rsidR="00FA0AF5">
        <w:rPr>
          <w:sz w:val="24"/>
          <w:szCs w:val="24"/>
        </w:rPr>
        <w:t>PTFE spacer</w:t>
      </w:r>
      <w:r>
        <w:rPr>
          <w:sz w:val="24"/>
          <w:szCs w:val="24"/>
        </w:rPr>
        <w:t xml:space="preserve"> (h) RX Fe+Al</w:t>
      </w:r>
      <w:bookmarkEnd w:id="429"/>
    </w:p>
    <w:p w14:paraId="4B6824DA" w14:textId="100DD81E" w:rsidR="00FC0585" w:rsidRDefault="00BA1002" w:rsidP="00FC0585">
      <w:pPr>
        <w:pStyle w:val="Text"/>
        <w:spacing w:line="480" w:lineRule="auto"/>
        <w:ind w:firstLine="0"/>
        <w:rPr>
          <w:sz w:val="24"/>
          <w:szCs w:val="24"/>
        </w:rPr>
      </w:pPr>
      <w:r>
        <w:rPr>
          <w:sz w:val="24"/>
          <w:szCs w:val="24"/>
        </w:rPr>
        <w:tab/>
        <w:t>For each coil, one lead wire connect</w:t>
      </w:r>
      <w:r w:rsidR="00055B87">
        <w:rPr>
          <w:sz w:val="24"/>
          <w:szCs w:val="24"/>
        </w:rPr>
        <w:t>s</w:t>
      </w:r>
      <w:r>
        <w:rPr>
          <w:sz w:val="24"/>
          <w:szCs w:val="24"/>
        </w:rPr>
        <w:t xml:space="preserve"> to the innermost turn and pass above the outermost turn, as shown in </w:t>
      </w:r>
      <w:r w:rsidR="00B22290">
        <w:rPr>
          <w:sz w:val="24"/>
          <w:szCs w:val="24"/>
        </w:rPr>
        <w:fldChar w:fldCharType="begin"/>
      </w:r>
      <w:r w:rsidR="00B22290">
        <w:rPr>
          <w:sz w:val="24"/>
          <w:szCs w:val="24"/>
        </w:rPr>
        <w:instrText xml:space="preserve"> REF _Ref96108419 \h </w:instrText>
      </w:r>
      <w:r w:rsidR="00B22290">
        <w:rPr>
          <w:sz w:val="24"/>
          <w:szCs w:val="24"/>
        </w:rPr>
      </w:r>
      <w:r w:rsidR="00B22290">
        <w:rPr>
          <w:sz w:val="24"/>
          <w:szCs w:val="24"/>
        </w:rPr>
        <w:fldChar w:fldCharType="separate"/>
      </w:r>
      <w:r w:rsidR="00D251FE" w:rsidRPr="00E145AC">
        <w:rPr>
          <w:sz w:val="24"/>
          <w:szCs w:val="24"/>
        </w:rPr>
        <w:t xml:space="preserve">Fig. </w:t>
      </w:r>
      <w:r w:rsidR="00D251FE">
        <w:rPr>
          <w:noProof/>
          <w:sz w:val="24"/>
          <w:szCs w:val="24"/>
        </w:rPr>
        <w:t>159</w:t>
      </w:r>
      <w:r w:rsidR="00B22290">
        <w:rPr>
          <w:sz w:val="24"/>
          <w:szCs w:val="24"/>
        </w:rPr>
        <w:fldChar w:fldCharType="end"/>
      </w:r>
      <w:r>
        <w:rPr>
          <w:sz w:val="24"/>
          <w:szCs w:val="24"/>
        </w:rPr>
        <w:t xml:space="preserve">(a). During the test, it is found that there will be arc flash due to the high voltage between the lead wire connected to the innermost turn and the sharp corner on the outermost turn, even when insulated with </w:t>
      </w:r>
      <w:r w:rsidR="00214D5E">
        <w:rPr>
          <w:sz w:val="24"/>
          <w:szCs w:val="24"/>
        </w:rPr>
        <w:t xml:space="preserve">one layer of </w:t>
      </w:r>
      <w:r>
        <w:rPr>
          <w:sz w:val="24"/>
          <w:szCs w:val="24"/>
        </w:rPr>
        <w:t>Kapton tape</w:t>
      </w:r>
      <w:r w:rsidR="00214D5E">
        <w:rPr>
          <w:sz w:val="24"/>
          <w:szCs w:val="24"/>
        </w:rPr>
        <w:t xml:space="preserve"> rated at 7 kV</w:t>
      </w:r>
      <w:r>
        <w:rPr>
          <w:sz w:val="24"/>
          <w:szCs w:val="24"/>
        </w:rPr>
        <w:t>.</w:t>
      </w:r>
      <w:r w:rsidR="00CB4C57">
        <w:rPr>
          <w:sz w:val="24"/>
          <w:szCs w:val="24"/>
        </w:rPr>
        <w:t xml:space="preserve"> </w:t>
      </w:r>
      <w:r w:rsidR="00B22290">
        <w:rPr>
          <w:sz w:val="24"/>
          <w:szCs w:val="24"/>
        </w:rPr>
        <w:t>To remedy the situation</w:t>
      </w:r>
      <w:r w:rsidR="00CB4C57">
        <w:rPr>
          <w:sz w:val="24"/>
          <w:szCs w:val="24"/>
        </w:rPr>
        <w:t>,</w:t>
      </w:r>
      <w:r w:rsidR="00214D5E">
        <w:rPr>
          <w:sz w:val="24"/>
          <w:szCs w:val="24"/>
        </w:rPr>
        <w:t xml:space="preserve"> multiple layers of  Kapton tape are applied together with 0.5 mm thickness thermal pad in </w:t>
      </w:r>
      <w:r w:rsidR="00B22290">
        <w:rPr>
          <w:noProof/>
          <w:sz w:val="24"/>
          <w:szCs w:val="24"/>
        </w:rPr>
        <w:t>159</w:t>
      </w:r>
      <w:r w:rsidR="00B22290">
        <w:rPr>
          <w:sz w:val="24"/>
          <w:szCs w:val="24"/>
        </w:rPr>
        <w:t xml:space="preserve"> </w:t>
      </w:r>
      <w:r w:rsidR="00214D5E">
        <w:rPr>
          <w:sz w:val="24"/>
          <w:szCs w:val="24"/>
        </w:rPr>
        <w:t>(c) to leave enough clearance at the weak point.</w:t>
      </w:r>
      <w:r w:rsidR="00571FB2">
        <w:rPr>
          <w:sz w:val="24"/>
          <w:szCs w:val="24"/>
        </w:rPr>
        <w:t xml:space="preserve"> </w:t>
      </w:r>
      <w:r w:rsidR="00F15920">
        <w:rPr>
          <w:sz w:val="24"/>
          <w:szCs w:val="24"/>
        </w:rPr>
        <w:fldChar w:fldCharType="begin"/>
      </w:r>
      <w:r w:rsidR="00F15920">
        <w:rPr>
          <w:sz w:val="24"/>
          <w:szCs w:val="24"/>
        </w:rPr>
        <w:instrText xml:space="preserve"> REF _Ref96108477 \h </w:instrText>
      </w:r>
      <w:r w:rsidR="00F15920">
        <w:rPr>
          <w:sz w:val="24"/>
          <w:szCs w:val="24"/>
        </w:rPr>
      </w:r>
      <w:r w:rsidR="00F15920">
        <w:rPr>
          <w:sz w:val="24"/>
          <w:szCs w:val="24"/>
        </w:rPr>
        <w:fldChar w:fldCharType="separate"/>
      </w:r>
      <w:r w:rsidR="00D251FE" w:rsidRPr="00E145AC">
        <w:rPr>
          <w:sz w:val="24"/>
          <w:szCs w:val="24"/>
        </w:rPr>
        <w:t xml:space="preserve">Fig. </w:t>
      </w:r>
      <w:r w:rsidR="00D251FE">
        <w:rPr>
          <w:noProof/>
          <w:sz w:val="24"/>
          <w:szCs w:val="24"/>
        </w:rPr>
        <w:t>160</w:t>
      </w:r>
      <w:r w:rsidR="00F15920">
        <w:rPr>
          <w:sz w:val="24"/>
          <w:szCs w:val="24"/>
        </w:rPr>
        <w:fldChar w:fldCharType="end"/>
      </w:r>
      <w:r w:rsidR="00F15920">
        <w:rPr>
          <w:sz w:val="24"/>
          <w:szCs w:val="24"/>
        </w:rPr>
        <w:t xml:space="preserve"> </w:t>
      </w:r>
      <w:r w:rsidR="00571FB2">
        <w:rPr>
          <w:sz w:val="24"/>
          <w:szCs w:val="24"/>
        </w:rPr>
        <w:t>gives the final complete assembly for coils with shielding, with 100 mm airgap between two coil pads.</w:t>
      </w:r>
    </w:p>
    <w:p w14:paraId="03CAB837" w14:textId="7CE13D93" w:rsidR="00FA0AF5" w:rsidRDefault="00C84394" w:rsidP="00FC0585">
      <w:pPr>
        <w:pStyle w:val="Text"/>
        <w:spacing w:line="480" w:lineRule="auto"/>
        <w:ind w:firstLine="0"/>
        <w:rPr>
          <w:noProof/>
        </w:rPr>
      </w:pPr>
      <w:r>
        <w:rPr>
          <w:noProof/>
          <w:sz w:val="24"/>
          <w:szCs w:val="24"/>
        </w:rPr>
        <w:drawing>
          <wp:inline distT="0" distB="0" distL="0" distR="0" wp14:anchorId="40A6394B" wp14:editId="20895F9E">
            <wp:extent cx="2038350" cy="1530197"/>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2053363" cy="1541468"/>
                    </a:xfrm>
                    <a:prstGeom prst="rect">
                      <a:avLst/>
                    </a:prstGeom>
                    <a:noFill/>
                  </pic:spPr>
                </pic:pic>
              </a:graphicData>
            </a:graphic>
          </wp:inline>
        </w:drawing>
      </w:r>
      <w:r>
        <w:rPr>
          <w:noProof/>
        </w:rPr>
        <w:tab/>
        <w:t xml:space="preserve"> </w:t>
      </w:r>
      <w:r>
        <w:rPr>
          <w:noProof/>
          <w:sz w:val="24"/>
          <w:szCs w:val="24"/>
        </w:rPr>
        <w:drawing>
          <wp:inline distT="0" distB="0" distL="0" distR="0" wp14:anchorId="4CF0108E" wp14:editId="127875AD">
            <wp:extent cx="1162050" cy="154827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168497" cy="1556860"/>
                    </a:xfrm>
                    <a:prstGeom prst="rect">
                      <a:avLst/>
                    </a:prstGeom>
                    <a:noFill/>
                  </pic:spPr>
                </pic:pic>
              </a:graphicData>
            </a:graphic>
          </wp:inline>
        </w:drawing>
      </w:r>
      <w:r>
        <w:rPr>
          <w:noProof/>
        </w:rPr>
        <w:t xml:space="preserve"> </w:t>
      </w:r>
      <w:r w:rsidR="00FA0AF5" w:rsidRPr="00FA0AF5">
        <w:rPr>
          <w:noProof/>
          <w:sz w:val="24"/>
          <w:szCs w:val="24"/>
        </w:rPr>
        <w:drawing>
          <wp:inline distT="0" distB="0" distL="0" distR="0" wp14:anchorId="0CA6AFD4" wp14:editId="7F54CD1B">
            <wp:extent cx="2047875" cy="1535907"/>
            <wp:effectExtent l="0" t="0" r="0" b="7620"/>
            <wp:docPr id="178" name="Picture 24" descr="A picture containing candelabrum&#10;&#10;Description automatically generated">
              <a:extLst xmlns:a="http://schemas.openxmlformats.org/drawingml/2006/main">
                <a:ext uri="{FF2B5EF4-FFF2-40B4-BE49-F238E27FC236}">
                  <a16:creationId xmlns:a16="http://schemas.microsoft.com/office/drawing/2014/main" id="{676CB914-0EC8-42F8-9C42-9711AC8505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A picture containing candelabrum&#10;&#10;Description automatically generated">
                      <a:extLst>
                        <a:ext uri="{FF2B5EF4-FFF2-40B4-BE49-F238E27FC236}">
                          <a16:creationId xmlns:a16="http://schemas.microsoft.com/office/drawing/2014/main" id="{676CB914-0EC8-42F8-9C42-9711AC850506}"/>
                        </a:ext>
                      </a:extLst>
                    </pic:cNvPr>
                    <pic:cNvPicPr>
                      <a:picLocks noChangeAspect="1"/>
                    </pic:cNvPicPr>
                  </pic:nvPicPr>
                  <pic:blipFill>
                    <a:blip r:embed="rId294" cstate="print">
                      <a:extLst>
                        <a:ext uri="{28A0092B-C50C-407E-A947-70E740481C1C}">
                          <a14:useLocalDpi xmlns:a14="http://schemas.microsoft.com/office/drawing/2010/main" val="0"/>
                        </a:ext>
                      </a:extLst>
                    </a:blip>
                    <a:stretch>
                      <a:fillRect/>
                    </a:stretch>
                  </pic:blipFill>
                  <pic:spPr>
                    <a:xfrm>
                      <a:off x="0" y="0"/>
                      <a:ext cx="2059344" cy="1544509"/>
                    </a:xfrm>
                    <a:prstGeom prst="rect">
                      <a:avLst/>
                    </a:prstGeom>
                  </pic:spPr>
                </pic:pic>
              </a:graphicData>
            </a:graphic>
          </wp:inline>
        </w:drawing>
      </w:r>
    </w:p>
    <w:p w14:paraId="41792F2A" w14:textId="145ACCE1" w:rsidR="00C84394" w:rsidRDefault="00C84394" w:rsidP="00C84394">
      <w:pPr>
        <w:pStyle w:val="Text"/>
        <w:spacing w:line="480" w:lineRule="auto"/>
        <w:ind w:left="808"/>
        <w:rPr>
          <w:sz w:val="24"/>
          <w:szCs w:val="24"/>
        </w:rPr>
      </w:pPr>
      <w:r>
        <w:rPr>
          <w:sz w:val="24"/>
          <w:szCs w:val="24"/>
        </w:rPr>
        <w:t>(a)</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(b)</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(c)</w:t>
      </w:r>
    </w:p>
    <w:p w14:paraId="61133480" w14:textId="3DCC15B9" w:rsidR="00C84394" w:rsidRDefault="00C84394" w:rsidP="00C84394">
      <w:pPr>
        <w:pStyle w:val="Text"/>
        <w:spacing w:line="480" w:lineRule="auto"/>
        <w:jc w:val="center"/>
        <w:rPr>
          <w:sz w:val="24"/>
          <w:szCs w:val="24"/>
        </w:rPr>
      </w:pPr>
      <w:bookmarkStart w:id="430" w:name="_Ref96108419"/>
      <w:bookmarkStart w:id="431" w:name="_Toc9630042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159</w:t>
      </w:r>
      <w:r w:rsidRPr="00E145AC">
        <w:rPr>
          <w:sz w:val="24"/>
          <w:szCs w:val="24"/>
        </w:rPr>
        <w:fldChar w:fldCharType="end"/>
      </w:r>
      <w:bookmarkEnd w:id="430"/>
      <w:r w:rsidRPr="00E145AC">
        <w:rPr>
          <w:sz w:val="24"/>
          <w:szCs w:val="24"/>
        </w:rPr>
        <w:t>.</w:t>
      </w:r>
      <w:r>
        <w:rPr>
          <w:sz w:val="24"/>
          <w:szCs w:val="24"/>
        </w:rPr>
        <w:t xml:space="preserve"> Insulation treatment (a) original design (b) </w:t>
      </w:r>
      <w:r w:rsidR="00BA1002">
        <w:rPr>
          <w:sz w:val="24"/>
          <w:szCs w:val="24"/>
        </w:rPr>
        <w:t>insulation breakdown (c) updated design</w:t>
      </w:r>
      <w:bookmarkEnd w:id="431"/>
    </w:p>
    <w:p w14:paraId="4176E007" w14:textId="6BF84370" w:rsidR="00571FB2" w:rsidRDefault="00571FB2" w:rsidP="00571FB2">
      <w:pPr>
        <w:pStyle w:val="Text"/>
        <w:spacing w:line="480" w:lineRule="auto"/>
        <w:jc w:val="center"/>
        <w:rPr>
          <w:sz w:val="24"/>
          <w:szCs w:val="24"/>
        </w:rPr>
      </w:pPr>
      <w:r w:rsidRPr="00571FB2">
        <w:rPr>
          <w:noProof/>
          <w:sz w:val="24"/>
          <w:szCs w:val="24"/>
        </w:rPr>
        <w:lastRenderedPageBreak/>
        <w:drawing>
          <wp:inline distT="0" distB="0" distL="0" distR="0" wp14:anchorId="13F703F2" wp14:editId="28D46D76">
            <wp:extent cx="3657600" cy="2743200"/>
            <wp:effectExtent l="0" t="0" r="0" b="0"/>
            <wp:docPr id="189" name="Picture 3" descr="A picture containing indoor, cooking&#10;&#10;Description automatically generated">
              <a:extLst xmlns:a="http://schemas.openxmlformats.org/drawingml/2006/main">
                <a:ext uri="{FF2B5EF4-FFF2-40B4-BE49-F238E27FC236}">
                  <a16:creationId xmlns:a16="http://schemas.microsoft.com/office/drawing/2014/main" id="{7CAE9BFB-BD56-4D50-BBAC-30E2CE83B0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indoor, cooking&#10;&#10;Description automatically generated">
                      <a:extLst>
                        <a:ext uri="{FF2B5EF4-FFF2-40B4-BE49-F238E27FC236}">
                          <a16:creationId xmlns:a16="http://schemas.microsoft.com/office/drawing/2014/main" id="{7CAE9BFB-BD56-4D50-BBAC-30E2CE83B0CF}"/>
                        </a:ext>
                      </a:extLst>
                    </pic:cNvPr>
                    <pic:cNvPicPr>
                      <a:picLocks noChangeAspect="1"/>
                    </pic:cNvPicPr>
                  </pic:nvPicPr>
                  <pic:blipFill>
                    <a:blip r:embed="rId295">
                      <a:extLst>
                        <a:ext uri="{28A0092B-C50C-407E-A947-70E740481C1C}">
                          <a14:useLocalDpi xmlns:a14="http://schemas.microsoft.com/office/drawing/2010/main" val="0"/>
                        </a:ext>
                      </a:extLst>
                    </a:blip>
                    <a:stretch>
                      <a:fillRect/>
                    </a:stretch>
                  </pic:blipFill>
                  <pic:spPr>
                    <a:xfrm>
                      <a:off x="0" y="0"/>
                      <a:ext cx="3659400" cy="2744550"/>
                    </a:xfrm>
                    <a:prstGeom prst="rect">
                      <a:avLst/>
                    </a:prstGeom>
                  </pic:spPr>
                </pic:pic>
              </a:graphicData>
            </a:graphic>
          </wp:inline>
        </w:drawing>
      </w:r>
    </w:p>
    <w:p w14:paraId="26E69354" w14:textId="65176F09" w:rsidR="00571FB2" w:rsidRDefault="00571FB2" w:rsidP="00571FB2">
      <w:pPr>
        <w:pStyle w:val="Text"/>
        <w:spacing w:line="480" w:lineRule="auto"/>
        <w:jc w:val="center"/>
        <w:rPr>
          <w:sz w:val="24"/>
          <w:szCs w:val="24"/>
        </w:rPr>
      </w:pPr>
      <w:bookmarkStart w:id="432" w:name="_Ref96108477"/>
      <w:bookmarkStart w:id="433" w:name="_Toc9630042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160</w:t>
      </w:r>
      <w:r w:rsidRPr="00E145AC">
        <w:rPr>
          <w:sz w:val="24"/>
          <w:szCs w:val="24"/>
        </w:rPr>
        <w:fldChar w:fldCharType="end"/>
      </w:r>
      <w:bookmarkEnd w:id="432"/>
      <w:r w:rsidRPr="00E145AC">
        <w:rPr>
          <w:sz w:val="24"/>
          <w:szCs w:val="24"/>
        </w:rPr>
        <w:t>.</w:t>
      </w:r>
      <w:r>
        <w:rPr>
          <w:sz w:val="24"/>
          <w:szCs w:val="24"/>
        </w:rPr>
        <w:t xml:space="preserve"> Complete assembly for coils with shielding</w:t>
      </w:r>
      <w:bookmarkEnd w:id="433"/>
    </w:p>
    <w:p w14:paraId="5BD4B12A" w14:textId="3244538D" w:rsidR="00F65A28" w:rsidRDefault="006122A5" w:rsidP="00F65A28">
      <w:pPr>
        <w:pStyle w:val="Text"/>
        <w:spacing w:line="480" w:lineRule="auto"/>
        <w:rPr>
          <w:sz w:val="24"/>
          <w:szCs w:val="24"/>
        </w:rPr>
      </w:pPr>
      <w:r>
        <w:rPr>
          <w:sz w:val="24"/>
          <w:szCs w:val="24"/>
        </w:rPr>
        <w:t xml:space="preserve">Considering the thickness of active component including the PTFE spacer, the thickness of the transmitter and receiver coil pads are only 11.4 mm and 7.4 mm, respectively. </w:t>
      </w:r>
      <w:r w:rsidR="00165D62">
        <w:rPr>
          <w:sz w:val="24"/>
          <w:szCs w:val="24"/>
        </w:rPr>
        <w:t>The</w:t>
      </w:r>
      <w:r w:rsidR="00F65A28">
        <w:rPr>
          <w:sz w:val="24"/>
          <w:szCs w:val="24"/>
        </w:rPr>
        <w:t xml:space="preserve"> complete bill of materials for the coil pad assembly is shown in</w:t>
      </w:r>
      <w:r w:rsidR="00165D62">
        <w:rPr>
          <w:sz w:val="24"/>
          <w:szCs w:val="24"/>
        </w:rPr>
        <w:t xml:space="preserve"> </w:t>
      </w:r>
      <w:r w:rsidR="00F65A28">
        <w:rPr>
          <w:sz w:val="24"/>
          <w:szCs w:val="24"/>
        </w:rPr>
        <w:fldChar w:fldCharType="begin"/>
      </w:r>
      <w:r w:rsidR="00F65A28">
        <w:rPr>
          <w:sz w:val="24"/>
          <w:szCs w:val="24"/>
        </w:rPr>
        <w:instrText xml:space="preserve"> REF _Ref96024185 \h </w:instrText>
      </w:r>
      <w:r w:rsidR="00F65A28">
        <w:rPr>
          <w:sz w:val="24"/>
          <w:szCs w:val="24"/>
        </w:rPr>
      </w:r>
      <w:r w:rsidR="00F65A28">
        <w:rPr>
          <w:sz w:val="24"/>
          <w:szCs w:val="24"/>
        </w:rPr>
        <w:fldChar w:fldCharType="separate"/>
      </w:r>
      <w:r w:rsidR="00D251FE" w:rsidRPr="00E145AC">
        <w:rPr>
          <w:sz w:val="24"/>
          <w:szCs w:val="24"/>
        </w:rPr>
        <w:t xml:space="preserve">TABLE </w:t>
      </w:r>
      <w:r w:rsidR="00D251FE">
        <w:rPr>
          <w:noProof/>
          <w:sz w:val="24"/>
          <w:szCs w:val="24"/>
        </w:rPr>
        <w:t>XXIII</w:t>
      </w:r>
      <w:r w:rsidR="00F65A28">
        <w:rPr>
          <w:sz w:val="24"/>
          <w:szCs w:val="24"/>
        </w:rPr>
        <w:fldChar w:fldCharType="end"/>
      </w:r>
      <w:r w:rsidR="00F65A28">
        <w:rPr>
          <w:sz w:val="24"/>
          <w:szCs w:val="24"/>
        </w:rPr>
        <w:t>, including the Aluminum back plate and polycarbonate plate for clamping.</w:t>
      </w:r>
      <w:r w:rsidR="00092371">
        <w:rPr>
          <w:sz w:val="24"/>
          <w:szCs w:val="24"/>
        </w:rPr>
        <w:t xml:space="preserve"> </w:t>
      </w:r>
      <w:r w:rsidR="00CB4B8B">
        <w:rPr>
          <w:sz w:val="24"/>
          <w:szCs w:val="24"/>
        </w:rPr>
        <w:t>The major weight contributor in addition to active components is the PTFE spacer</w:t>
      </w:r>
      <w:r w:rsidR="004217A8">
        <w:rPr>
          <w:sz w:val="24"/>
          <w:szCs w:val="24"/>
        </w:rPr>
        <w:t>,</w:t>
      </w:r>
      <w:r w:rsidR="004217A8" w:rsidRPr="004217A8">
        <w:rPr>
          <w:sz w:val="24"/>
          <w:szCs w:val="24"/>
        </w:rPr>
        <w:t xml:space="preserve"> </w:t>
      </w:r>
      <w:r w:rsidR="00F307B2">
        <w:rPr>
          <w:sz w:val="24"/>
          <w:szCs w:val="24"/>
        </w:rPr>
        <w:t>and</w:t>
      </w:r>
      <w:r w:rsidR="004217A8">
        <w:rPr>
          <w:sz w:val="24"/>
          <w:szCs w:val="24"/>
        </w:rPr>
        <w:t xml:space="preserve"> only 1.2 kg ferrite plate</w:t>
      </w:r>
      <w:r w:rsidR="00F307B2">
        <w:rPr>
          <w:sz w:val="24"/>
          <w:szCs w:val="24"/>
        </w:rPr>
        <w:t xml:space="preserve"> is</w:t>
      </w:r>
      <w:r w:rsidR="004217A8">
        <w:rPr>
          <w:sz w:val="24"/>
          <w:szCs w:val="24"/>
        </w:rPr>
        <w:t xml:space="preserve"> used for each coil</w:t>
      </w:r>
      <w:r w:rsidR="00CB4B8B">
        <w:rPr>
          <w:sz w:val="24"/>
          <w:szCs w:val="24"/>
        </w:rPr>
        <w:t>. With smaller thickness of PTFE on the receiver side, the weight of receiver coil pad is 20% lighter than the transmitter side.</w:t>
      </w:r>
      <w:r w:rsidR="00F65A28">
        <w:rPr>
          <w:sz w:val="24"/>
          <w:szCs w:val="24"/>
        </w:rPr>
        <w:t xml:space="preserve"> </w:t>
      </w:r>
    </w:p>
    <w:p w14:paraId="099D7420" w14:textId="5EB04CA3" w:rsidR="00F65A28" w:rsidRPr="008E395C" w:rsidRDefault="00F65A28" w:rsidP="00A81C8A">
      <w:pPr>
        <w:pStyle w:val="Caption"/>
        <w:spacing w:line="240" w:lineRule="auto"/>
        <w:jc w:val="center"/>
        <w:rPr>
          <w:bCs/>
          <w:sz w:val="24"/>
          <w:szCs w:val="24"/>
        </w:rPr>
      </w:pPr>
      <w:bookmarkStart w:id="434" w:name="_Ref96024185"/>
      <w:bookmarkStart w:id="435" w:name="_Toc96300263"/>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XXIII</w:t>
      </w:r>
      <w:r w:rsidRPr="00E145AC">
        <w:rPr>
          <w:sz w:val="24"/>
          <w:szCs w:val="24"/>
        </w:rPr>
        <w:fldChar w:fldCharType="end"/>
      </w:r>
      <w:bookmarkEnd w:id="434"/>
      <w:r>
        <w:rPr>
          <w:sz w:val="24"/>
          <w:szCs w:val="24"/>
        </w:rPr>
        <w:t>.</w:t>
      </w:r>
      <w:r w:rsidRPr="00E145AC">
        <w:rPr>
          <w:sz w:val="24"/>
          <w:szCs w:val="24"/>
        </w:rPr>
        <w:t xml:space="preserve"> </w:t>
      </w:r>
      <w:r>
        <w:rPr>
          <w:sz w:val="24"/>
          <w:szCs w:val="24"/>
        </w:rPr>
        <w:t>Shielded Coil Pads</w:t>
      </w:r>
      <w:r w:rsidRPr="00E145AC">
        <w:rPr>
          <w:sz w:val="24"/>
          <w:szCs w:val="24"/>
        </w:rPr>
        <w:t xml:space="preserve"> Bill of Materials</w:t>
      </w:r>
      <w:bookmarkEnd w:id="435"/>
    </w:p>
    <w:tbl>
      <w:tblPr>
        <w:tblStyle w:val="TableGrid"/>
        <w:tblW w:w="9217" w:type="dxa"/>
        <w:jc w:val="center"/>
        <w:tblLook w:val="04A0" w:firstRow="1" w:lastRow="0" w:firstColumn="1" w:lastColumn="0" w:noHBand="0" w:noVBand="1"/>
      </w:tblPr>
      <w:tblGrid>
        <w:gridCol w:w="1589"/>
        <w:gridCol w:w="2177"/>
        <w:gridCol w:w="1257"/>
        <w:gridCol w:w="2178"/>
        <w:gridCol w:w="2016"/>
      </w:tblGrid>
      <w:tr w:rsidR="00F65A28" w:rsidRPr="00E145AC" w14:paraId="3714C0DC" w14:textId="77777777" w:rsidTr="00940C4B">
        <w:trPr>
          <w:trHeight w:val="20"/>
          <w:jc w:val="center"/>
        </w:trPr>
        <w:tc>
          <w:tcPr>
            <w:tcW w:w="1589" w:type="dxa"/>
            <w:vAlign w:val="center"/>
          </w:tcPr>
          <w:p w14:paraId="787C9742" w14:textId="77777777" w:rsidR="00F65A28" w:rsidRPr="00E145AC" w:rsidRDefault="00F65A28" w:rsidP="00A81C8A">
            <w:pPr>
              <w:jc w:val="center"/>
              <w:rPr>
                <w:b/>
                <w:bCs/>
                <w:sz w:val="24"/>
                <w:szCs w:val="24"/>
              </w:rPr>
            </w:pPr>
            <w:r w:rsidRPr="00E145AC">
              <w:rPr>
                <w:b/>
                <w:bCs/>
                <w:sz w:val="24"/>
                <w:szCs w:val="24"/>
              </w:rPr>
              <w:t>Name</w:t>
            </w:r>
          </w:p>
        </w:tc>
        <w:tc>
          <w:tcPr>
            <w:tcW w:w="2177" w:type="dxa"/>
            <w:vAlign w:val="center"/>
          </w:tcPr>
          <w:p w14:paraId="5EC3C28D" w14:textId="77777777" w:rsidR="00F65A28" w:rsidRPr="00E145AC" w:rsidRDefault="00F65A28" w:rsidP="00A81C8A">
            <w:pPr>
              <w:jc w:val="center"/>
              <w:rPr>
                <w:b/>
                <w:bCs/>
                <w:sz w:val="24"/>
                <w:szCs w:val="24"/>
              </w:rPr>
            </w:pPr>
            <w:r>
              <w:rPr>
                <w:b/>
                <w:bCs/>
                <w:sz w:val="24"/>
                <w:szCs w:val="24"/>
              </w:rPr>
              <w:t>Part number</w:t>
            </w:r>
          </w:p>
        </w:tc>
        <w:tc>
          <w:tcPr>
            <w:tcW w:w="1257" w:type="dxa"/>
            <w:vAlign w:val="center"/>
          </w:tcPr>
          <w:p w14:paraId="170B7391" w14:textId="77777777" w:rsidR="00F65A28" w:rsidRDefault="00F65A28" w:rsidP="00A81C8A">
            <w:pPr>
              <w:jc w:val="center"/>
              <w:rPr>
                <w:b/>
                <w:bCs/>
                <w:sz w:val="24"/>
                <w:szCs w:val="24"/>
              </w:rPr>
            </w:pPr>
            <w:r>
              <w:rPr>
                <w:b/>
                <w:bCs/>
                <w:sz w:val="24"/>
                <w:szCs w:val="24"/>
              </w:rPr>
              <w:t>Quantity</w:t>
            </w:r>
          </w:p>
        </w:tc>
        <w:tc>
          <w:tcPr>
            <w:tcW w:w="2178" w:type="dxa"/>
            <w:vAlign w:val="center"/>
          </w:tcPr>
          <w:p w14:paraId="2D5D3B13" w14:textId="77777777" w:rsidR="00F65A28" w:rsidRPr="00E145AC" w:rsidRDefault="00F65A28" w:rsidP="00A81C8A">
            <w:pPr>
              <w:jc w:val="center"/>
              <w:rPr>
                <w:b/>
                <w:bCs/>
                <w:sz w:val="24"/>
                <w:szCs w:val="24"/>
              </w:rPr>
            </w:pPr>
            <w:r>
              <w:rPr>
                <w:b/>
                <w:bCs/>
                <w:sz w:val="24"/>
                <w:szCs w:val="24"/>
              </w:rPr>
              <w:t>Dimension [mm]</w:t>
            </w:r>
          </w:p>
        </w:tc>
        <w:tc>
          <w:tcPr>
            <w:tcW w:w="2016" w:type="dxa"/>
            <w:vAlign w:val="center"/>
          </w:tcPr>
          <w:p w14:paraId="6CB0009F" w14:textId="77777777" w:rsidR="00F65A28" w:rsidRPr="00E145AC" w:rsidRDefault="00F65A28" w:rsidP="00A81C8A">
            <w:pPr>
              <w:jc w:val="center"/>
              <w:rPr>
                <w:b/>
                <w:bCs/>
                <w:sz w:val="24"/>
                <w:szCs w:val="24"/>
              </w:rPr>
            </w:pPr>
            <w:r>
              <w:rPr>
                <w:b/>
                <w:bCs/>
                <w:sz w:val="24"/>
                <w:szCs w:val="24"/>
              </w:rPr>
              <w:t>Total weight [kg]</w:t>
            </w:r>
          </w:p>
        </w:tc>
      </w:tr>
      <w:tr w:rsidR="00F65A28" w:rsidRPr="00E145AC" w14:paraId="15D1DAB1" w14:textId="77777777" w:rsidTr="00940C4B">
        <w:trPr>
          <w:trHeight w:val="20"/>
          <w:jc w:val="center"/>
        </w:trPr>
        <w:tc>
          <w:tcPr>
            <w:tcW w:w="9217" w:type="dxa"/>
            <w:gridSpan w:val="5"/>
            <w:vAlign w:val="center"/>
          </w:tcPr>
          <w:p w14:paraId="32377D62" w14:textId="77777777" w:rsidR="00F65A28" w:rsidRDefault="00F65A28" w:rsidP="00A81C8A">
            <w:pPr>
              <w:jc w:val="center"/>
              <w:rPr>
                <w:spacing w:val="-1"/>
                <w:sz w:val="24"/>
                <w:szCs w:val="24"/>
                <w:lang w:eastAsia="x-none"/>
              </w:rPr>
            </w:pPr>
            <w:r>
              <w:rPr>
                <w:spacing w:val="-1"/>
                <w:sz w:val="24"/>
                <w:szCs w:val="24"/>
                <w:lang w:eastAsia="x-none"/>
              </w:rPr>
              <w:t>TX coil pad</w:t>
            </w:r>
          </w:p>
        </w:tc>
      </w:tr>
      <w:tr w:rsidR="00F65A28" w:rsidRPr="00E145AC" w14:paraId="7DC50C9D" w14:textId="77777777" w:rsidTr="00940C4B">
        <w:trPr>
          <w:trHeight w:val="20"/>
          <w:jc w:val="center"/>
        </w:trPr>
        <w:tc>
          <w:tcPr>
            <w:tcW w:w="1589" w:type="dxa"/>
            <w:vAlign w:val="center"/>
          </w:tcPr>
          <w:p w14:paraId="2EBF73B8" w14:textId="77777777" w:rsidR="00F65A28" w:rsidRPr="00E145AC" w:rsidRDefault="00F65A28" w:rsidP="00A81C8A">
            <w:pPr>
              <w:jc w:val="center"/>
              <w:rPr>
                <w:spacing w:val="-1"/>
                <w:sz w:val="24"/>
                <w:szCs w:val="24"/>
                <w:lang w:eastAsia="x-none"/>
              </w:rPr>
            </w:pPr>
            <w:r>
              <w:rPr>
                <w:spacing w:val="-1"/>
                <w:sz w:val="24"/>
                <w:szCs w:val="24"/>
                <w:lang w:eastAsia="x-none"/>
              </w:rPr>
              <w:t>Coil ceramics</w:t>
            </w:r>
          </w:p>
        </w:tc>
        <w:tc>
          <w:tcPr>
            <w:tcW w:w="2177" w:type="dxa"/>
            <w:vAlign w:val="center"/>
          </w:tcPr>
          <w:p w14:paraId="01C73543" w14:textId="77777777" w:rsidR="00F65A28" w:rsidRPr="00E145AC" w:rsidRDefault="00F65A28" w:rsidP="00A81C8A">
            <w:pPr>
              <w:jc w:val="center"/>
              <w:rPr>
                <w:spacing w:val="-1"/>
                <w:sz w:val="24"/>
                <w:szCs w:val="24"/>
                <w:lang w:eastAsia="x-none"/>
              </w:rPr>
            </w:pPr>
            <w:r>
              <w:rPr>
                <w:sz w:val="24"/>
                <w:szCs w:val="24"/>
              </w:rPr>
              <w:t>RO3003</w:t>
            </w:r>
          </w:p>
        </w:tc>
        <w:tc>
          <w:tcPr>
            <w:tcW w:w="1257" w:type="dxa"/>
            <w:vAlign w:val="center"/>
          </w:tcPr>
          <w:p w14:paraId="5252EF88" w14:textId="77777777" w:rsidR="00F65A28" w:rsidRPr="00E145AC" w:rsidRDefault="00F65A28" w:rsidP="00A81C8A">
            <w:pPr>
              <w:jc w:val="center"/>
              <w:rPr>
                <w:sz w:val="24"/>
                <w:szCs w:val="24"/>
              </w:rPr>
            </w:pPr>
            <w:r>
              <w:rPr>
                <w:sz w:val="24"/>
                <w:szCs w:val="24"/>
              </w:rPr>
              <w:t>2</w:t>
            </w:r>
          </w:p>
        </w:tc>
        <w:tc>
          <w:tcPr>
            <w:tcW w:w="2178" w:type="dxa"/>
            <w:vAlign w:val="center"/>
          </w:tcPr>
          <w:p w14:paraId="52BC03FB" w14:textId="77777777" w:rsidR="00F65A28" w:rsidRPr="00E145AC" w:rsidRDefault="00F65A28" w:rsidP="00A81C8A">
            <w:pPr>
              <w:jc w:val="center"/>
              <w:rPr>
                <w:spacing w:val="-1"/>
                <w:sz w:val="24"/>
                <w:szCs w:val="24"/>
                <w:lang w:eastAsia="x-none"/>
              </w:rPr>
            </w:pPr>
            <w:r>
              <w:rPr>
                <w:spacing w:val="-1"/>
                <w:sz w:val="24"/>
                <w:szCs w:val="24"/>
                <w:lang w:eastAsia="x-none"/>
              </w:rPr>
              <w:t>457.2x457.2x1.5</w:t>
            </w:r>
          </w:p>
        </w:tc>
        <w:tc>
          <w:tcPr>
            <w:tcW w:w="2016" w:type="dxa"/>
            <w:vAlign w:val="center"/>
          </w:tcPr>
          <w:p w14:paraId="11F1A148" w14:textId="77777777" w:rsidR="00F65A28" w:rsidRPr="00E145AC" w:rsidRDefault="00F65A28" w:rsidP="00A81C8A">
            <w:pPr>
              <w:jc w:val="center"/>
              <w:rPr>
                <w:spacing w:val="-1"/>
                <w:sz w:val="24"/>
                <w:szCs w:val="24"/>
                <w:lang w:eastAsia="x-none"/>
              </w:rPr>
            </w:pPr>
            <w:r>
              <w:rPr>
                <w:spacing w:val="-1"/>
                <w:sz w:val="24"/>
                <w:szCs w:val="24"/>
                <w:lang w:eastAsia="x-none"/>
              </w:rPr>
              <w:t>1.317</w:t>
            </w:r>
          </w:p>
        </w:tc>
      </w:tr>
      <w:tr w:rsidR="00F65A28" w:rsidRPr="00E145AC" w14:paraId="3E95D5D2" w14:textId="77777777" w:rsidTr="00940C4B">
        <w:trPr>
          <w:trHeight w:val="20"/>
          <w:jc w:val="center"/>
        </w:trPr>
        <w:tc>
          <w:tcPr>
            <w:tcW w:w="1589" w:type="dxa"/>
            <w:vAlign w:val="center"/>
          </w:tcPr>
          <w:p w14:paraId="0B81CB7D" w14:textId="77777777" w:rsidR="00F65A28" w:rsidRPr="00E145AC" w:rsidRDefault="00F65A28" w:rsidP="00A81C8A">
            <w:pPr>
              <w:jc w:val="center"/>
              <w:rPr>
                <w:spacing w:val="-1"/>
                <w:sz w:val="24"/>
                <w:szCs w:val="24"/>
                <w:lang w:eastAsia="x-none"/>
              </w:rPr>
            </w:pPr>
            <w:r>
              <w:rPr>
                <w:sz w:val="24"/>
                <w:szCs w:val="24"/>
              </w:rPr>
              <w:t>Copper</w:t>
            </w:r>
          </w:p>
        </w:tc>
        <w:tc>
          <w:tcPr>
            <w:tcW w:w="2177" w:type="dxa"/>
            <w:vAlign w:val="center"/>
          </w:tcPr>
          <w:p w14:paraId="0D6835FB" w14:textId="77777777" w:rsidR="00F65A28" w:rsidRPr="00E145AC" w:rsidRDefault="00F65A28" w:rsidP="00A81C8A">
            <w:pPr>
              <w:jc w:val="center"/>
              <w:rPr>
                <w:spacing w:val="-1"/>
                <w:sz w:val="24"/>
                <w:szCs w:val="24"/>
                <w:lang w:eastAsia="x-none"/>
              </w:rPr>
            </w:pPr>
            <w:r>
              <w:rPr>
                <w:sz w:val="24"/>
                <w:szCs w:val="24"/>
              </w:rPr>
              <w:t>RO3003</w:t>
            </w:r>
          </w:p>
        </w:tc>
        <w:tc>
          <w:tcPr>
            <w:tcW w:w="1257" w:type="dxa"/>
            <w:vAlign w:val="center"/>
          </w:tcPr>
          <w:p w14:paraId="71EBA12B" w14:textId="77777777" w:rsidR="00F65A28" w:rsidRPr="00E145AC" w:rsidRDefault="00F65A28" w:rsidP="00A81C8A">
            <w:pPr>
              <w:jc w:val="center"/>
              <w:rPr>
                <w:sz w:val="24"/>
                <w:szCs w:val="24"/>
              </w:rPr>
            </w:pPr>
            <w:r>
              <w:rPr>
                <w:sz w:val="24"/>
                <w:szCs w:val="24"/>
              </w:rPr>
              <w:t>NA</w:t>
            </w:r>
          </w:p>
        </w:tc>
        <w:tc>
          <w:tcPr>
            <w:tcW w:w="2178" w:type="dxa"/>
            <w:vAlign w:val="center"/>
          </w:tcPr>
          <w:p w14:paraId="7792D74B" w14:textId="77777777" w:rsidR="00F65A28" w:rsidRPr="00E145AC" w:rsidRDefault="00F65A28" w:rsidP="00A81C8A">
            <w:pPr>
              <w:jc w:val="center"/>
              <w:rPr>
                <w:spacing w:val="-1"/>
                <w:sz w:val="24"/>
                <w:szCs w:val="24"/>
                <w:lang w:eastAsia="x-none"/>
              </w:rPr>
            </w:pPr>
            <w:r>
              <w:rPr>
                <w:spacing w:val="-1"/>
                <w:sz w:val="24"/>
                <w:szCs w:val="24"/>
                <w:lang w:eastAsia="x-none"/>
              </w:rPr>
              <w:t xml:space="preserve">4 turns, 2oz </w:t>
            </w:r>
          </w:p>
        </w:tc>
        <w:tc>
          <w:tcPr>
            <w:tcW w:w="2016" w:type="dxa"/>
            <w:vAlign w:val="center"/>
          </w:tcPr>
          <w:p w14:paraId="575A4F02" w14:textId="77777777" w:rsidR="00F65A28" w:rsidRPr="00E145AC" w:rsidRDefault="00F65A28" w:rsidP="00A81C8A">
            <w:pPr>
              <w:jc w:val="center"/>
              <w:rPr>
                <w:spacing w:val="-1"/>
                <w:sz w:val="24"/>
                <w:szCs w:val="24"/>
                <w:lang w:eastAsia="x-none"/>
              </w:rPr>
            </w:pPr>
            <w:r>
              <w:rPr>
                <w:spacing w:val="-1"/>
                <w:sz w:val="24"/>
                <w:szCs w:val="24"/>
                <w:lang w:eastAsia="x-none"/>
              </w:rPr>
              <w:t>0.116</w:t>
            </w:r>
          </w:p>
        </w:tc>
      </w:tr>
      <w:tr w:rsidR="00F65A28" w:rsidRPr="00E145AC" w14:paraId="13828FB0" w14:textId="77777777" w:rsidTr="00940C4B">
        <w:trPr>
          <w:trHeight w:val="20"/>
          <w:jc w:val="center"/>
        </w:trPr>
        <w:tc>
          <w:tcPr>
            <w:tcW w:w="1589" w:type="dxa"/>
            <w:vAlign w:val="center"/>
          </w:tcPr>
          <w:p w14:paraId="1538A7D1" w14:textId="77777777" w:rsidR="00F65A28" w:rsidRPr="00E145AC" w:rsidRDefault="00F65A28" w:rsidP="00A81C8A">
            <w:pPr>
              <w:jc w:val="center"/>
              <w:rPr>
                <w:spacing w:val="-1"/>
                <w:sz w:val="24"/>
                <w:szCs w:val="24"/>
                <w:lang w:eastAsia="x-none"/>
              </w:rPr>
            </w:pPr>
            <w:r>
              <w:rPr>
                <w:sz w:val="24"/>
                <w:szCs w:val="24"/>
              </w:rPr>
              <w:t>Ferrite</w:t>
            </w:r>
          </w:p>
        </w:tc>
        <w:tc>
          <w:tcPr>
            <w:tcW w:w="2177" w:type="dxa"/>
            <w:vAlign w:val="center"/>
          </w:tcPr>
          <w:p w14:paraId="398ABE30" w14:textId="77777777" w:rsidR="00F65A28" w:rsidRPr="00E145AC" w:rsidRDefault="00F65A28" w:rsidP="00A81C8A">
            <w:pPr>
              <w:jc w:val="center"/>
              <w:rPr>
                <w:spacing w:val="-1"/>
                <w:sz w:val="24"/>
                <w:szCs w:val="24"/>
                <w:lang w:eastAsia="x-none"/>
              </w:rPr>
            </w:pPr>
            <w:r>
              <w:rPr>
                <w:sz w:val="24"/>
                <w:szCs w:val="24"/>
              </w:rPr>
              <w:t>DMR51W</w:t>
            </w:r>
          </w:p>
        </w:tc>
        <w:tc>
          <w:tcPr>
            <w:tcW w:w="1257" w:type="dxa"/>
            <w:vAlign w:val="center"/>
          </w:tcPr>
          <w:p w14:paraId="1AAF194C" w14:textId="77777777" w:rsidR="00F65A28" w:rsidRPr="00E145AC" w:rsidRDefault="00F65A28" w:rsidP="00A81C8A">
            <w:pPr>
              <w:jc w:val="center"/>
              <w:rPr>
                <w:sz w:val="24"/>
                <w:szCs w:val="24"/>
              </w:rPr>
            </w:pPr>
            <w:r>
              <w:rPr>
                <w:sz w:val="24"/>
                <w:szCs w:val="24"/>
              </w:rPr>
              <w:t>16</w:t>
            </w:r>
          </w:p>
        </w:tc>
        <w:tc>
          <w:tcPr>
            <w:tcW w:w="2178" w:type="dxa"/>
            <w:vAlign w:val="center"/>
          </w:tcPr>
          <w:p w14:paraId="4A6A34A0" w14:textId="77777777" w:rsidR="00F65A28" w:rsidRPr="00E145AC" w:rsidRDefault="00F65A28" w:rsidP="00A81C8A">
            <w:pPr>
              <w:jc w:val="center"/>
              <w:rPr>
                <w:spacing w:val="-1"/>
                <w:sz w:val="24"/>
                <w:szCs w:val="24"/>
                <w:lang w:eastAsia="x-none"/>
              </w:rPr>
            </w:pPr>
            <w:r>
              <w:rPr>
                <w:spacing w:val="-1"/>
                <w:sz w:val="24"/>
                <w:szCs w:val="24"/>
                <w:lang w:eastAsia="x-none"/>
              </w:rPr>
              <w:t>155.42x77.49</w:t>
            </w:r>
          </w:p>
        </w:tc>
        <w:tc>
          <w:tcPr>
            <w:tcW w:w="2016" w:type="dxa"/>
            <w:vAlign w:val="center"/>
          </w:tcPr>
          <w:p w14:paraId="6771CAEB" w14:textId="77777777" w:rsidR="00F65A28" w:rsidRPr="00E145AC" w:rsidRDefault="00F65A28" w:rsidP="00A81C8A">
            <w:pPr>
              <w:jc w:val="center"/>
              <w:rPr>
                <w:spacing w:val="-1"/>
                <w:sz w:val="24"/>
                <w:szCs w:val="24"/>
                <w:lang w:eastAsia="x-none"/>
              </w:rPr>
            </w:pPr>
            <w:r>
              <w:rPr>
                <w:spacing w:val="-1"/>
                <w:sz w:val="24"/>
                <w:szCs w:val="24"/>
                <w:lang w:eastAsia="x-none"/>
              </w:rPr>
              <w:t>1.163</w:t>
            </w:r>
          </w:p>
        </w:tc>
      </w:tr>
      <w:tr w:rsidR="00F65A28" w:rsidRPr="00E145AC" w14:paraId="2707635D" w14:textId="77777777" w:rsidTr="00940C4B">
        <w:trPr>
          <w:trHeight w:val="20"/>
          <w:jc w:val="center"/>
        </w:trPr>
        <w:tc>
          <w:tcPr>
            <w:tcW w:w="1589" w:type="dxa"/>
            <w:vAlign w:val="center"/>
          </w:tcPr>
          <w:p w14:paraId="12CEFF26" w14:textId="77777777" w:rsidR="00F65A28" w:rsidRPr="00E145AC" w:rsidRDefault="00F65A28" w:rsidP="00A81C8A">
            <w:pPr>
              <w:jc w:val="center"/>
              <w:rPr>
                <w:spacing w:val="-1"/>
                <w:sz w:val="24"/>
                <w:szCs w:val="24"/>
                <w:lang w:eastAsia="x-none"/>
              </w:rPr>
            </w:pPr>
            <w:r>
              <w:rPr>
                <w:spacing w:val="-1"/>
                <w:sz w:val="24"/>
                <w:szCs w:val="24"/>
                <w:lang w:eastAsia="x-none"/>
              </w:rPr>
              <w:t>PTFE</w:t>
            </w:r>
          </w:p>
        </w:tc>
        <w:tc>
          <w:tcPr>
            <w:tcW w:w="2177" w:type="dxa"/>
            <w:vAlign w:val="center"/>
          </w:tcPr>
          <w:p w14:paraId="2A1F0EBA" w14:textId="77777777" w:rsidR="00F65A28" w:rsidRPr="00E145AC" w:rsidRDefault="00F65A28" w:rsidP="00A81C8A">
            <w:pPr>
              <w:jc w:val="center"/>
              <w:rPr>
                <w:spacing w:val="-1"/>
                <w:sz w:val="24"/>
                <w:szCs w:val="24"/>
                <w:lang w:eastAsia="x-none"/>
              </w:rPr>
            </w:pPr>
            <w:r>
              <w:rPr>
                <w:spacing w:val="-1"/>
                <w:sz w:val="24"/>
                <w:szCs w:val="24"/>
                <w:lang w:eastAsia="x-none"/>
              </w:rPr>
              <w:t xml:space="preserve">McMaster </w:t>
            </w:r>
            <w:r w:rsidRPr="002D36D6">
              <w:rPr>
                <w:spacing w:val="-1"/>
                <w:sz w:val="24"/>
                <w:szCs w:val="24"/>
                <w:lang w:eastAsia="x-none"/>
              </w:rPr>
              <w:t>8545K46</w:t>
            </w:r>
          </w:p>
        </w:tc>
        <w:tc>
          <w:tcPr>
            <w:tcW w:w="1257" w:type="dxa"/>
            <w:vAlign w:val="center"/>
          </w:tcPr>
          <w:p w14:paraId="0484B8B6" w14:textId="77777777" w:rsidR="00F65A28" w:rsidRPr="00E145AC" w:rsidRDefault="00F65A28" w:rsidP="00A81C8A">
            <w:pPr>
              <w:jc w:val="center"/>
              <w:rPr>
                <w:sz w:val="24"/>
                <w:szCs w:val="24"/>
              </w:rPr>
            </w:pPr>
            <w:r>
              <w:rPr>
                <w:sz w:val="24"/>
                <w:szCs w:val="24"/>
              </w:rPr>
              <w:t>1</w:t>
            </w:r>
          </w:p>
        </w:tc>
        <w:tc>
          <w:tcPr>
            <w:tcW w:w="2178" w:type="dxa"/>
            <w:vAlign w:val="center"/>
          </w:tcPr>
          <w:p w14:paraId="72AEC800" w14:textId="77777777" w:rsidR="00F65A28" w:rsidRPr="00E145AC" w:rsidRDefault="00F65A28" w:rsidP="00A81C8A">
            <w:pPr>
              <w:jc w:val="center"/>
              <w:rPr>
                <w:spacing w:val="-1"/>
                <w:sz w:val="24"/>
                <w:szCs w:val="24"/>
                <w:lang w:eastAsia="x-none"/>
              </w:rPr>
            </w:pPr>
            <w:r>
              <w:rPr>
                <w:spacing w:val="-1"/>
                <w:sz w:val="24"/>
                <w:szCs w:val="24"/>
                <w:lang w:eastAsia="x-none"/>
              </w:rPr>
              <w:t>457.2x457.2x6.35</w:t>
            </w:r>
          </w:p>
        </w:tc>
        <w:tc>
          <w:tcPr>
            <w:tcW w:w="2016" w:type="dxa"/>
            <w:vAlign w:val="center"/>
          </w:tcPr>
          <w:p w14:paraId="363B9672" w14:textId="77777777" w:rsidR="00F65A28" w:rsidRPr="00E145AC" w:rsidRDefault="00F65A28" w:rsidP="00A81C8A">
            <w:pPr>
              <w:jc w:val="center"/>
              <w:rPr>
                <w:spacing w:val="-1"/>
                <w:sz w:val="24"/>
                <w:szCs w:val="24"/>
                <w:lang w:eastAsia="x-none"/>
              </w:rPr>
            </w:pPr>
            <w:r>
              <w:rPr>
                <w:spacing w:val="-1"/>
                <w:sz w:val="24"/>
                <w:szCs w:val="24"/>
                <w:lang w:eastAsia="x-none"/>
              </w:rPr>
              <w:t>2.247</w:t>
            </w:r>
          </w:p>
        </w:tc>
      </w:tr>
      <w:tr w:rsidR="00F65A28" w:rsidRPr="00E145AC" w14:paraId="1C636F5B" w14:textId="77777777" w:rsidTr="00940C4B">
        <w:trPr>
          <w:trHeight w:val="20"/>
          <w:jc w:val="center"/>
        </w:trPr>
        <w:tc>
          <w:tcPr>
            <w:tcW w:w="1589" w:type="dxa"/>
            <w:vAlign w:val="center"/>
          </w:tcPr>
          <w:p w14:paraId="617BB95B" w14:textId="77777777" w:rsidR="00F65A28" w:rsidRDefault="00F65A28" w:rsidP="00A81C8A">
            <w:pPr>
              <w:jc w:val="center"/>
              <w:rPr>
                <w:sz w:val="24"/>
                <w:szCs w:val="24"/>
              </w:rPr>
            </w:pPr>
            <w:r>
              <w:rPr>
                <w:sz w:val="24"/>
                <w:szCs w:val="24"/>
              </w:rPr>
              <w:t>Aluminum</w:t>
            </w:r>
          </w:p>
        </w:tc>
        <w:tc>
          <w:tcPr>
            <w:tcW w:w="2177" w:type="dxa"/>
            <w:vAlign w:val="center"/>
          </w:tcPr>
          <w:p w14:paraId="6282B857" w14:textId="77777777" w:rsidR="00F65A28" w:rsidRDefault="00F65A28" w:rsidP="00A81C8A">
            <w:pPr>
              <w:jc w:val="center"/>
              <w:rPr>
                <w:spacing w:val="-1"/>
                <w:sz w:val="24"/>
                <w:szCs w:val="24"/>
                <w:lang w:eastAsia="x-none"/>
              </w:rPr>
            </w:pPr>
            <w:r>
              <w:rPr>
                <w:spacing w:val="-1"/>
                <w:sz w:val="24"/>
                <w:szCs w:val="24"/>
                <w:lang w:eastAsia="x-none"/>
              </w:rPr>
              <w:t>McMaster 6061</w:t>
            </w:r>
          </w:p>
        </w:tc>
        <w:tc>
          <w:tcPr>
            <w:tcW w:w="1257" w:type="dxa"/>
            <w:vAlign w:val="center"/>
          </w:tcPr>
          <w:p w14:paraId="4BE6CB1B" w14:textId="77777777" w:rsidR="00F65A28" w:rsidRPr="00E145AC" w:rsidRDefault="00F65A28" w:rsidP="00A81C8A">
            <w:pPr>
              <w:jc w:val="center"/>
              <w:rPr>
                <w:sz w:val="24"/>
                <w:szCs w:val="24"/>
              </w:rPr>
            </w:pPr>
            <w:r>
              <w:rPr>
                <w:sz w:val="24"/>
                <w:szCs w:val="24"/>
              </w:rPr>
              <w:t>1</w:t>
            </w:r>
          </w:p>
        </w:tc>
        <w:tc>
          <w:tcPr>
            <w:tcW w:w="2178" w:type="dxa"/>
            <w:vAlign w:val="center"/>
          </w:tcPr>
          <w:p w14:paraId="700A9B0E" w14:textId="77777777" w:rsidR="00F65A28" w:rsidRPr="00E145AC" w:rsidRDefault="00F65A28" w:rsidP="00A81C8A">
            <w:pPr>
              <w:jc w:val="center"/>
              <w:rPr>
                <w:spacing w:val="-1"/>
                <w:sz w:val="24"/>
                <w:szCs w:val="24"/>
                <w:lang w:eastAsia="x-none"/>
              </w:rPr>
            </w:pPr>
            <w:r>
              <w:rPr>
                <w:spacing w:val="-1"/>
                <w:sz w:val="24"/>
                <w:szCs w:val="24"/>
                <w:lang w:eastAsia="x-none"/>
              </w:rPr>
              <w:t>457.2x457.2x0.4064</w:t>
            </w:r>
          </w:p>
        </w:tc>
        <w:tc>
          <w:tcPr>
            <w:tcW w:w="2016" w:type="dxa"/>
            <w:vAlign w:val="center"/>
          </w:tcPr>
          <w:p w14:paraId="61EB5687" w14:textId="77777777" w:rsidR="00F65A28" w:rsidRPr="00E145AC" w:rsidRDefault="00F65A28" w:rsidP="00A81C8A">
            <w:pPr>
              <w:jc w:val="center"/>
              <w:rPr>
                <w:spacing w:val="-1"/>
                <w:sz w:val="24"/>
                <w:szCs w:val="24"/>
                <w:lang w:eastAsia="x-none"/>
              </w:rPr>
            </w:pPr>
            <w:r>
              <w:rPr>
                <w:spacing w:val="-1"/>
                <w:sz w:val="24"/>
                <w:szCs w:val="24"/>
                <w:lang w:eastAsia="x-none"/>
              </w:rPr>
              <w:t>0.229</w:t>
            </w:r>
          </w:p>
        </w:tc>
      </w:tr>
      <w:tr w:rsidR="00F65A28" w:rsidRPr="00E145AC" w14:paraId="7F14FB02" w14:textId="77777777" w:rsidTr="00940C4B">
        <w:trPr>
          <w:trHeight w:val="20"/>
          <w:jc w:val="center"/>
        </w:trPr>
        <w:tc>
          <w:tcPr>
            <w:tcW w:w="1589" w:type="dxa"/>
            <w:vAlign w:val="center"/>
          </w:tcPr>
          <w:p w14:paraId="2DB3C8A2" w14:textId="77777777" w:rsidR="00F65A28" w:rsidRDefault="00F65A28" w:rsidP="00A81C8A">
            <w:pPr>
              <w:jc w:val="center"/>
              <w:rPr>
                <w:sz w:val="24"/>
                <w:szCs w:val="24"/>
              </w:rPr>
            </w:pPr>
            <w:r>
              <w:rPr>
                <w:sz w:val="24"/>
                <w:szCs w:val="24"/>
              </w:rPr>
              <w:t>Polycarbonate</w:t>
            </w:r>
          </w:p>
        </w:tc>
        <w:tc>
          <w:tcPr>
            <w:tcW w:w="2177" w:type="dxa"/>
            <w:vAlign w:val="center"/>
          </w:tcPr>
          <w:p w14:paraId="6524A8C5" w14:textId="77777777" w:rsidR="00F65A28" w:rsidRDefault="00F65A28" w:rsidP="00A81C8A">
            <w:pPr>
              <w:jc w:val="center"/>
              <w:rPr>
                <w:spacing w:val="-1"/>
                <w:sz w:val="24"/>
                <w:szCs w:val="24"/>
                <w:lang w:eastAsia="x-none"/>
              </w:rPr>
            </w:pPr>
            <w:r>
              <w:rPr>
                <w:spacing w:val="-1"/>
                <w:sz w:val="24"/>
                <w:szCs w:val="24"/>
                <w:lang w:eastAsia="x-none"/>
              </w:rPr>
              <w:t xml:space="preserve">McMaster </w:t>
            </w:r>
            <w:r w:rsidRPr="00715992">
              <w:rPr>
                <w:spacing w:val="-1"/>
                <w:sz w:val="24"/>
                <w:szCs w:val="24"/>
                <w:lang w:eastAsia="x-none"/>
              </w:rPr>
              <w:t>8574K53</w:t>
            </w:r>
          </w:p>
        </w:tc>
        <w:tc>
          <w:tcPr>
            <w:tcW w:w="1257" w:type="dxa"/>
            <w:vAlign w:val="center"/>
          </w:tcPr>
          <w:p w14:paraId="4A6B7711" w14:textId="77777777" w:rsidR="00F65A28" w:rsidRPr="00E145AC" w:rsidRDefault="00F65A28" w:rsidP="00A81C8A">
            <w:pPr>
              <w:jc w:val="center"/>
              <w:rPr>
                <w:sz w:val="24"/>
                <w:szCs w:val="24"/>
              </w:rPr>
            </w:pPr>
            <w:r>
              <w:rPr>
                <w:sz w:val="24"/>
                <w:szCs w:val="24"/>
              </w:rPr>
              <w:t>1</w:t>
            </w:r>
          </w:p>
        </w:tc>
        <w:tc>
          <w:tcPr>
            <w:tcW w:w="2178" w:type="dxa"/>
            <w:vAlign w:val="center"/>
          </w:tcPr>
          <w:p w14:paraId="17C3976D" w14:textId="77777777" w:rsidR="00F65A28" w:rsidRPr="00E145AC" w:rsidRDefault="00F65A28" w:rsidP="00A81C8A">
            <w:pPr>
              <w:jc w:val="center"/>
              <w:rPr>
                <w:spacing w:val="-1"/>
                <w:sz w:val="24"/>
                <w:szCs w:val="24"/>
                <w:lang w:eastAsia="x-none"/>
              </w:rPr>
            </w:pPr>
            <w:r>
              <w:rPr>
                <w:spacing w:val="-1"/>
                <w:sz w:val="24"/>
                <w:szCs w:val="24"/>
                <w:lang w:eastAsia="x-none"/>
              </w:rPr>
              <w:t>457.2x457.2x3.175</w:t>
            </w:r>
          </w:p>
        </w:tc>
        <w:tc>
          <w:tcPr>
            <w:tcW w:w="2016" w:type="dxa"/>
            <w:vAlign w:val="center"/>
          </w:tcPr>
          <w:p w14:paraId="4594F8AE" w14:textId="77777777" w:rsidR="00F65A28" w:rsidRPr="00E145AC" w:rsidRDefault="00F65A28" w:rsidP="00A81C8A">
            <w:pPr>
              <w:jc w:val="center"/>
              <w:rPr>
                <w:spacing w:val="-1"/>
                <w:sz w:val="24"/>
                <w:szCs w:val="24"/>
                <w:lang w:eastAsia="x-none"/>
              </w:rPr>
            </w:pPr>
            <w:r>
              <w:rPr>
                <w:spacing w:val="-1"/>
                <w:sz w:val="24"/>
                <w:szCs w:val="24"/>
                <w:lang w:eastAsia="x-none"/>
              </w:rPr>
              <w:t>0.309</w:t>
            </w:r>
          </w:p>
        </w:tc>
      </w:tr>
      <w:tr w:rsidR="00F65A28" w:rsidRPr="00E145AC" w14:paraId="6EE7AFBB" w14:textId="77777777" w:rsidTr="00940C4B">
        <w:trPr>
          <w:trHeight w:val="20"/>
          <w:jc w:val="center"/>
        </w:trPr>
        <w:tc>
          <w:tcPr>
            <w:tcW w:w="9217" w:type="dxa"/>
            <w:gridSpan w:val="5"/>
            <w:vAlign w:val="center"/>
          </w:tcPr>
          <w:p w14:paraId="62EE66B9" w14:textId="77777777" w:rsidR="00F65A28" w:rsidRPr="00E145AC" w:rsidRDefault="00F65A28" w:rsidP="00A81C8A">
            <w:pPr>
              <w:jc w:val="center"/>
              <w:rPr>
                <w:spacing w:val="-1"/>
                <w:sz w:val="24"/>
                <w:szCs w:val="24"/>
                <w:lang w:eastAsia="x-none"/>
              </w:rPr>
            </w:pPr>
            <w:r>
              <w:rPr>
                <w:spacing w:val="-1"/>
                <w:sz w:val="24"/>
                <w:szCs w:val="24"/>
                <w:lang w:eastAsia="x-none"/>
              </w:rPr>
              <w:t>RX coil pad</w:t>
            </w:r>
          </w:p>
        </w:tc>
      </w:tr>
      <w:tr w:rsidR="00F65A28" w:rsidRPr="00E145AC" w14:paraId="37AC4F6E" w14:textId="77777777" w:rsidTr="00940C4B">
        <w:tblPrEx>
          <w:jc w:val="left"/>
        </w:tblPrEx>
        <w:trPr>
          <w:trHeight w:val="20"/>
        </w:trPr>
        <w:tc>
          <w:tcPr>
            <w:tcW w:w="1589" w:type="dxa"/>
          </w:tcPr>
          <w:p w14:paraId="494D81AF" w14:textId="77777777" w:rsidR="00F65A28" w:rsidRPr="00E145AC" w:rsidRDefault="00F65A28" w:rsidP="00A81C8A">
            <w:pPr>
              <w:jc w:val="center"/>
              <w:rPr>
                <w:spacing w:val="-1"/>
                <w:sz w:val="24"/>
                <w:szCs w:val="24"/>
                <w:lang w:eastAsia="x-none"/>
              </w:rPr>
            </w:pPr>
            <w:r>
              <w:rPr>
                <w:spacing w:val="-1"/>
                <w:sz w:val="24"/>
                <w:szCs w:val="24"/>
                <w:lang w:eastAsia="x-none"/>
              </w:rPr>
              <w:t>Coil ceramics</w:t>
            </w:r>
          </w:p>
        </w:tc>
        <w:tc>
          <w:tcPr>
            <w:tcW w:w="2177" w:type="dxa"/>
          </w:tcPr>
          <w:p w14:paraId="3D74EE04" w14:textId="77777777" w:rsidR="00F65A28" w:rsidRPr="00E145AC" w:rsidRDefault="00F65A28" w:rsidP="00A81C8A">
            <w:pPr>
              <w:jc w:val="center"/>
              <w:rPr>
                <w:spacing w:val="-1"/>
                <w:sz w:val="24"/>
                <w:szCs w:val="24"/>
                <w:lang w:eastAsia="x-none"/>
              </w:rPr>
            </w:pPr>
            <w:r>
              <w:rPr>
                <w:sz w:val="24"/>
                <w:szCs w:val="24"/>
              </w:rPr>
              <w:t>RO3003</w:t>
            </w:r>
          </w:p>
        </w:tc>
        <w:tc>
          <w:tcPr>
            <w:tcW w:w="1257" w:type="dxa"/>
          </w:tcPr>
          <w:p w14:paraId="49DBE851" w14:textId="77777777" w:rsidR="00F65A28" w:rsidRPr="00E145AC" w:rsidRDefault="00F65A28" w:rsidP="00A81C8A">
            <w:pPr>
              <w:jc w:val="center"/>
              <w:rPr>
                <w:sz w:val="24"/>
                <w:szCs w:val="24"/>
              </w:rPr>
            </w:pPr>
            <w:r>
              <w:rPr>
                <w:sz w:val="24"/>
                <w:szCs w:val="24"/>
              </w:rPr>
              <w:t>2</w:t>
            </w:r>
          </w:p>
        </w:tc>
        <w:tc>
          <w:tcPr>
            <w:tcW w:w="2178" w:type="dxa"/>
          </w:tcPr>
          <w:p w14:paraId="146C559A" w14:textId="77777777" w:rsidR="00F65A28" w:rsidRPr="00E145AC" w:rsidRDefault="00F65A28" w:rsidP="00A81C8A">
            <w:pPr>
              <w:jc w:val="center"/>
              <w:rPr>
                <w:spacing w:val="-1"/>
                <w:sz w:val="24"/>
                <w:szCs w:val="24"/>
                <w:lang w:eastAsia="x-none"/>
              </w:rPr>
            </w:pPr>
            <w:r>
              <w:rPr>
                <w:spacing w:val="-1"/>
                <w:sz w:val="24"/>
                <w:szCs w:val="24"/>
                <w:lang w:eastAsia="x-none"/>
              </w:rPr>
              <w:t>457.2x457.2x1.5</w:t>
            </w:r>
          </w:p>
        </w:tc>
        <w:tc>
          <w:tcPr>
            <w:tcW w:w="2016" w:type="dxa"/>
          </w:tcPr>
          <w:p w14:paraId="1B1CB72F" w14:textId="77777777" w:rsidR="00F65A28" w:rsidRPr="00E145AC" w:rsidRDefault="00F65A28" w:rsidP="00A81C8A">
            <w:pPr>
              <w:jc w:val="center"/>
              <w:rPr>
                <w:spacing w:val="-1"/>
                <w:sz w:val="24"/>
                <w:szCs w:val="24"/>
                <w:lang w:eastAsia="x-none"/>
              </w:rPr>
            </w:pPr>
            <w:r>
              <w:rPr>
                <w:spacing w:val="-1"/>
                <w:sz w:val="24"/>
                <w:szCs w:val="24"/>
                <w:lang w:eastAsia="x-none"/>
              </w:rPr>
              <w:t>1.317</w:t>
            </w:r>
          </w:p>
        </w:tc>
      </w:tr>
      <w:tr w:rsidR="00F65A28" w:rsidRPr="00E145AC" w14:paraId="3053641E" w14:textId="77777777" w:rsidTr="00940C4B">
        <w:tblPrEx>
          <w:jc w:val="left"/>
        </w:tblPrEx>
        <w:trPr>
          <w:trHeight w:val="20"/>
        </w:trPr>
        <w:tc>
          <w:tcPr>
            <w:tcW w:w="1589" w:type="dxa"/>
          </w:tcPr>
          <w:p w14:paraId="68700221" w14:textId="77777777" w:rsidR="00F65A28" w:rsidRPr="00E145AC" w:rsidRDefault="00F65A28" w:rsidP="00A81C8A">
            <w:pPr>
              <w:jc w:val="center"/>
              <w:rPr>
                <w:spacing w:val="-1"/>
                <w:sz w:val="24"/>
                <w:szCs w:val="24"/>
                <w:lang w:eastAsia="x-none"/>
              </w:rPr>
            </w:pPr>
            <w:r>
              <w:rPr>
                <w:sz w:val="24"/>
                <w:szCs w:val="24"/>
              </w:rPr>
              <w:t>Copper</w:t>
            </w:r>
          </w:p>
        </w:tc>
        <w:tc>
          <w:tcPr>
            <w:tcW w:w="2177" w:type="dxa"/>
          </w:tcPr>
          <w:p w14:paraId="2C0E9DA8" w14:textId="77777777" w:rsidR="00F65A28" w:rsidRPr="00E145AC" w:rsidRDefault="00F65A28" w:rsidP="00A81C8A">
            <w:pPr>
              <w:jc w:val="center"/>
              <w:rPr>
                <w:spacing w:val="-1"/>
                <w:sz w:val="24"/>
                <w:szCs w:val="24"/>
                <w:lang w:eastAsia="x-none"/>
              </w:rPr>
            </w:pPr>
            <w:r>
              <w:rPr>
                <w:sz w:val="24"/>
                <w:szCs w:val="24"/>
              </w:rPr>
              <w:t>RO3003</w:t>
            </w:r>
          </w:p>
        </w:tc>
        <w:tc>
          <w:tcPr>
            <w:tcW w:w="1257" w:type="dxa"/>
          </w:tcPr>
          <w:p w14:paraId="47C2FE90" w14:textId="77777777" w:rsidR="00F65A28" w:rsidRPr="00E145AC" w:rsidRDefault="00F65A28" w:rsidP="00A81C8A">
            <w:pPr>
              <w:jc w:val="center"/>
              <w:rPr>
                <w:sz w:val="24"/>
                <w:szCs w:val="24"/>
              </w:rPr>
            </w:pPr>
            <w:r>
              <w:rPr>
                <w:sz w:val="24"/>
                <w:szCs w:val="24"/>
              </w:rPr>
              <w:t>NA</w:t>
            </w:r>
          </w:p>
        </w:tc>
        <w:tc>
          <w:tcPr>
            <w:tcW w:w="2178" w:type="dxa"/>
          </w:tcPr>
          <w:p w14:paraId="1EACAD8F" w14:textId="77777777" w:rsidR="00F65A28" w:rsidRPr="00E145AC" w:rsidRDefault="00F65A28" w:rsidP="00A81C8A">
            <w:pPr>
              <w:jc w:val="center"/>
              <w:rPr>
                <w:spacing w:val="-1"/>
                <w:sz w:val="24"/>
                <w:szCs w:val="24"/>
                <w:lang w:eastAsia="x-none"/>
              </w:rPr>
            </w:pPr>
            <w:r>
              <w:rPr>
                <w:spacing w:val="-1"/>
                <w:sz w:val="24"/>
                <w:szCs w:val="24"/>
                <w:lang w:eastAsia="x-none"/>
              </w:rPr>
              <w:t xml:space="preserve">3-layer, 4 turns, 2oz </w:t>
            </w:r>
          </w:p>
        </w:tc>
        <w:tc>
          <w:tcPr>
            <w:tcW w:w="2016" w:type="dxa"/>
          </w:tcPr>
          <w:p w14:paraId="618B1938" w14:textId="77777777" w:rsidR="00F65A28" w:rsidRPr="00E145AC" w:rsidRDefault="00F65A28" w:rsidP="00A81C8A">
            <w:pPr>
              <w:jc w:val="center"/>
              <w:rPr>
                <w:spacing w:val="-1"/>
                <w:sz w:val="24"/>
                <w:szCs w:val="24"/>
                <w:lang w:eastAsia="x-none"/>
              </w:rPr>
            </w:pPr>
            <w:r>
              <w:rPr>
                <w:spacing w:val="-1"/>
                <w:sz w:val="24"/>
                <w:szCs w:val="24"/>
                <w:lang w:eastAsia="x-none"/>
              </w:rPr>
              <w:t>0.088</w:t>
            </w:r>
          </w:p>
        </w:tc>
      </w:tr>
      <w:tr w:rsidR="00F65A28" w:rsidRPr="00E145AC" w14:paraId="6B48FABE" w14:textId="77777777" w:rsidTr="00940C4B">
        <w:tblPrEx>
          <w:jc w:val="left"/>
        </w:tblPrEx>
        <w:trPr>
          <w:trHeight w:val="20"/>
        </w:trPr>
        <w:tc>
          <w:tcPr>
            <w:tcW w:w="1589" w:type="dxa"/>
          </w:tcPr>
          <w:p w14:paraId="0A34A686" w14:textId="77777777" w:rsidR="00F65A28" w:rsidRPr="00E145AC" w:rsidRDefault="00F65A28" w:rsidP="00A81C8A">
            <w:pPr>
              <w:jc w:val="center"/>
              <w:rPr>
                <w:spacing w:val="-1"/>
                <w:sz w:val="24"/>
                <w:szCs w:val="24"/>
                <w:lang w:eastAsia="x-none"/>
              </w:rPr>
            </w:pPr>
            <w:r>
              <w:rPr>
                <w:sz w:val="24"/>
                <w:szCs w:val="24"/>
              </w:rPr>
              <w:lastRenderedPageBreak/>
              <w:t>Ferrite</w:t>
            </w:r>
          </w:p>
        </w:tc>
        <w:tc>
          <w:tcPr>
            <w:tcW w:w="2177" w:type="dxa"/>
          </w:tcPr>
          <w:p w14:paraId="20E50B11" w14:textId="77777777" w:rsidR="00F65A28" w:rsidRPr="00E145AC" w:rsidRDefault="00F65A28" w:rsidP="00A81C8A">
            <w:pPr>
              <w:jc w:val="center"/>
              <w:rPr>
                <w:spacing w:val="-1"/>
                <w:sz w:val="24"/>
                <w:szCs w:val="24"/>
                <w:lang w:eastAsia="x-none"/>
              </w:rPr>
            </w:pPr>
            <w:r>
              <w:rPr>
                <w:sz w:val="24"/>
                <w:szCs w:val="24"/>
              </w:rPr>
              <w:t>DMR51W</w:t>
            </w:r>
          </w:p>
        </w:tc>
        <w:tc>
          <w:tcPr>
            <w:tcW w:w="1257" w:type="dxa"/>
          </w:tcPr>
          <w:p w14:paraId="0DE66159" w14:textId="77777777" w:rsidR="00F65A28" w:rsidRPr="00E145AC" w:rsidRDefault="00F65A28" w:rsidP="00A81C8A">
            <w:pPr>
              <w:jc w:val="center"/>
              <w:rPr>
                <w:sz w:val="24"/>
                <w:szCs w:val="24"/>
              </w:rPr>
            </w:pPr>
            <w:r>
              <w:rPr>
                <w:sz w:val="24"/>
                <w:szCs w:val="24"/>
              </w:rPr>
              <w:t>16</w:t>
            </w:r>
          </w:p>
        </w:tc>
        <w:tc>
          <w:tcPr>
            <w:tcW w:w="2178" w:type="dxa"/>
          </w:tcPr>
          <w:p w14:paraId="5A314276" w14:textId="77777777" w:rsidR="00F65A28" w:rsidRPr="00E145AC" w:rsidRDefault="00F65A28" w:rsidP="00A81C8A">
            <w:pPr>
              <w:jc w:val="center"/>
              <w:rPr>
                <w:spacing w:val="-1"/>
                <w:sz w:val="24"/>
                <w:szCs w:val="24"/>
                <w:lang w:eastAsia="x-none"/>
              </w:rPr>
            </w:pPr>
            <w:r>
              <w:rPr>
                <w:spacing w:val="-1"/>
                <w:sz w:val="24"/>
                <w:szCs w:val="24"/>
                <w:lang w:eastAsia="x-none"/>
              </w:rPr>
              <w:t>155.42x77.49</w:t>
            </w:r>
          </w:p>
        </w:tc>
        <w:tc>
          <w:tcPr>
            <w:tcW w:w="2016" w:type="dxa"/>
          </w:tcPr>
          <w:p w14:paraId="2ECF8C60" w14:textId="77777777" w:rsidR="00F65A28" w:rsidRPr="00E145AC" w:rsidRDefault="00F65A28" w:rsidP="00A81C8A">
            <w:pPr>
              <w:jc w:val="center"/>
              <w:rPr>
                <w:spacing w:val="-1"/>
                <w:sz w:val="24"/>
                <w:szCs w:val="24"/>
                <w:lang w:eastAsia="x-none"/>
              </w:rPr>
            </w:pPr>
            <w:r>
              <w:rPr>
                <w:spacing w:val="-1"/>
                <w:sz w:val="24"/>
                <w:szCs w:val="24"/>
                <w:lang w:eastAsia="x-none"/>
              </w:rPr>
              <w:t>1.163</w:t>
            </w:r>
          </w:p>
        </w:tc>
      </w:tr>
      <w:tr w:rsidR="00F65A28" w:rsidRPr="00E145AC" w14:paraId="71F39312" w14:textId="77777777" w:rsidTr="00940C4B">
        <w:tblPrEx>
          <w:jc w:val="left"/>
        </w:tblPrEx>
        <w:trPr>
          <w:trHeight w:val="20"/>
        </w:trPr>
        <w:tc>
          <w:tcPr>
            <w:tcW w:w="1589" w:type="dxa"/>
          </w:tcPr>
          <w:p w14:paraId="69C829E1" w14:textId="77777777" w:rsidR="00F65A28" w:rsidRPr="00E145AC" w:rsidRDefault="00F65A28" w:rsidP="00A81C8A">
            <w:pPr>
              <w:jc w:val="center"/>
              <w:rPr>
                <w:spacing w:val="-1"/>
                <w:sz w:val="24"/>
                <w:szCs w:val="24"/>
                <w:lang w:eastAsia="x-none"/>
              </w:rPr>
            </w:pPr>
            <w:r>
              <w:rPr>
                <w:spacing w:val="-1"/>
                <w:sz w:val="24"/>
                <w:szCs w:val="24"/>
                <w:lang w:eastAsia="x-none"/>
              </w:rPr>
              <w:t>PTFE</w:t>
            </w:r>
          </w:p>
        </w:tc>
        <w:tc>
          <w:tcPr>
            <w:tcW w:w="2177" w:type="dxa"/>
          </w:tcPr>
          <w:p w14:paraId="3EFB9B71" w14:textId="77777777" w:rsidR="00F65A28" w:rsidRPr="00E145AC" w:rsidRDefault="00F65A28" w:rsidP="00A81C8A">
            <w:pPr>
              <w:jc w:val="center"/>
              <w:rPr>
                <w:spacing w:val="-1"/>
                <w:sz w:val="24"/>
                <w:szCs w:val="24"/>
                <w:lang w:eastAsia="x-none"/>
              </w:rPr>
            </w:pPr>
            <w:r>
              <w:rPr>
                <w:spacing w:val="-1"/>
                <w:sz w:val="24"/>
                <w:szCs w:val="24"/>
                <w:lang w:eastAsia="x-none"/>
              </w:rPr>
              <w:t xml:space="preserve">McMaster </w:t>
            </w:r>
            <w:r w:rsidRPr="002D36D6">
              <w:rPr>
                <w:spacing w:val="-1"/>
                <w:sz w:val="24"/>
                <w:szCs w:val="24"/>
                <w:lang w:eastAsia="x-none"/>
              </w:rPr>
              <w:t>8545K46</w:t>
            </w:r>
          </w:p>
        </w:tc>
        <w:tc>
          <w:tcPr>
            <w:tcW w:w="1257" w:type="dxa"/>
          </w:tcPr>
          <w:p w14:paraId="55871DCF" w14:textId="77777777" w:rsidR="00F65A28" w:rsidRPr="00E145AC" w:rsidRDefault="00F65A28" w:rsidP="00A81C8A">
            <w:pPr>
              <w:jc w:val="center"/>
              <w:rPr>
                <w:sz w:val="24"/>
                <w:szCs w:val="24"/>
              </w:rPr>
            </w:pPr>
            <w:r>
              <w:rPr>
                <w:sz w:val="24"/>
                <w:szCs w:val="24"/>
              </w:rPr>
              <w:t>1</w:t>
            </w:r>
          </w:p>
        </w:tc>
        <w:tc>
          <w:tcPr>
            <w:tcW w:w="2178" w:type="dxa"/>
          </w:tcPr>
          <w:p w14:paraId="3B8F6D49" w14:textId="77777777" w:rsidR="00F65A28" w:rsidRPr="00E145AC" w:rsidRDefault="00F65A28" w:rsidP="00A81C8A">
            <w:pPr>
              <w:jc w:val="center"/>
              <w:rPr>
                <w:spacing w:val="-1"/>
                <w:sz w:val="24"/>
                <w:szCs w:val="24"/>
                <w:lang w:eastAsia="x-none"/>
              </w:rPr>
            </w:pPr>
            <w:r>
              <w:rPr>
                <w:spacing w:val="-1"/>
                <w:sz w:val="24"/>
                <w:szCs w:val="24"/>
                <w:lang w:eastAsia="x-none"/>
              </w:rPr>
              <w:t>457.2x457.2x2.381</w:t>
            </w:r>
          </w:p>
        </w:tc>
        <w:tc>
          <w:tcPr>
            <w:tcW w:w="2016" w:type="dxa"/>
          </w:tcPr>
          <w:p w14:paraId="08605041" w14:textId="77777777" w:rsidR="00F65A28" w:rsidRPr="00E145AC" w:rsidRDefault="00F65A28" w:rsidP="00A81C8A">
            <w:pPr>
              <w:jc w:val="center"/>
              <w:rPr>
                <w:spacing w:val="-1"/>
                <w:sz w:val="24"/>
                <w:szCs w:val="24"/>
                <w:lang w:eastAsia="x-none"/>
              </w:rPr>
            </w:pPr>
            <w:r>
              <w:rPr>
                <w:spacing w:val="-1"/>
                <w:sz w:val="24"/>
                <w:szCs w:val="24"/>
                <w:lang w:eastAsia="x-none"/>
              </w:rPr>
              <w:t>0.856</w:t>
            </w:r>
          </w:p>
        </w:tc>
      </w:tr>
      <w:tr w:rsidR="00F65A28" w:rsidRPr="00E145AC" w14:paraId="7B26274C" w14:textId="77777777" w:rsidTr="00940C4B">
        <w:tblPrEx>
          <w:jc w:val="left"/>
        </w:tblPrEx>
        <w:trPr>
          <w:trHeight w:val="20"/>
        </w:trPr>
        <w:tc>
          <w:tcPr>
            <w:tcW w:w="1589" w:type="dxa"/>
          </w:tcPr>
          <w:p w14:paraId="285E01FE" w14:textId="77777777" w:rsidR="00F65A28" w:rsidRDefault="00F65A28" w:rsidP="00A81C8A">
            <w:pPr>
              <w:jc w:val="center"/>
              <w:rPr>
                <w:sz w:val="24"/>
                <w:szCs w:val="24"/>
              </w:rPr>
            </w:pPr>
            <w:r>
              <w:rPr>
                <w:sz w:val="24"/>
                <w:szCs w:val="24"/>
              </w:rPr>
              <w:t>Aluminum</w:t>
            </w:r>
          </w:p>
        </w:tc>
        <w:tc>
          <w:tcPr>
            <w:tcW w:w="2177" w:type="dxa"/>
          </w:tcPr>
          <w:p w14:paraId="397F28D8" w14:textId="77777777" w:rsidR="00F65A28" w:rsidRDefault="00F65A28" w:rsidP="00A81C8A">
            <w:pPr>
              <w:jc w:val="center"/>
              <w:rPr>
                <w:spacing w:val="-1"/>
                <w:sz w:val="24"/>
                <w:szCs w:val="24"/>
                <w:lang w:eastAsia="x-none"/>
              </w:rPr>
            </w:pPr>
            <w:r>
              <w:rPr>
                <w:spacing w:val="-1"/>
                <w:sz w:val="24"/>
                <w:szCs w:val="24"/>
                <w:lang w:eastAsia="x-none"/>
              </w:rPr>
              <w:t>McMaster 6061</w:t>
            </w:r>
          </w:p>
        </w:tc>
        <w:tc>
          <w:tcPr>
            <w:tcW w:w="1257" w:type="dxa"/>
          </w:tcPr>
          <w:p w14:paraId="5E4EA974" w14:textId="77777777" w:rsidR="00F65A28" w:rsidRPr="00E145AC" w:rsidRDefault="00F65A28" w:rsidP="00A81C8A">
            <w:pPr>
              <w:jc w:val="center"/>
              <w:rPr>
                <w:sz w:val="24"/>
                <w:szCs w:val="24"/>
              </w:rPr>
            </w:pPr>
            <w:r>
              <w:rPr>
                <w:sz w:val="24"/>
                <w:szCs w:val="24"/>
              </w:rPr>
              <w:t>1</w:t>
            </w:r>
          </w:p>
        </w:tc>
        <w:tc>
          <w:tcPr>
            <w:tcW w:w="2178" w:type="dxa"/>
          </w:tcPr>
          <w:p w14:paraId="0AC7AFD2" w14:textId="77777777" w:rsidR="00F65A28" w:rsidRPr="00E145AC" w:rsidRDefault="00F65A28" w:rsidP="00A81C8A">
            <w:pPr>
              <w:jc w:val="center"/>
              <w:rPr>
                <w:spacing w:val="-1"/>
                <w:sz w:val="24"/>
                <w:szCs w:val="24"/>
                <w:lang w:eastAsia="x-none"/>
              </w:rPr>
            </w:pPr>
            <w:r>
              <w:rPr>
                <w:spacing w:val="-1"/>
                <w:sz w:val="24"/>
                <w:szCs w:val="24"/>
                <w:lang w:eastAsia="x-none"/>
              </w:rPr>
              <w:t>457.2x457.2x0.4064</w:t>
            </w:r>
          </w:p>
        </w:tc>
        <w:tc>
          <w:tcPr>
            <w:tcW w:w="2016" w:type="dxa"/>
          </w:tcPr>
          <w:p w14:paraId="29B0B540" w14:textId="77777777" w:rsidR="00F65A28" w:rsidRPr="00E145AC" w:rsidRDefault="00F65A28" w:rsidP="00A81C8A">
            <w:pPr>
              <w:jc w:val="center"/>
              <w:rPr>
                <w:spacing w:val="-1"/>
                <w:sz w:val="24"/>
                <w:szCs w:val="24"/>
                <w:lang w:eastAsia="x-none"/>
              </w:rPr>
            </w:pPr>
            <w:r>
              <w:rPr>
                <w:spacing w:val="-1"/>
                <w:sz w:val="24"/>
                <w:szCs w:val="24"/>
                <w:lang w:eastAsia="x-none"/>
              </w:rPr>
              <w:t>0.229</w:t>
            </w:r>
          </w:p>
        </w:tc>
      </w:tr>
      <w:tr w:rsidR="00F65A28" w:rsidRPr="00E145AC" w14:paraId="1771C02C" w14:textId="77777777" w:rsidTr="00940C4B">
        <w:tblPrEx>
          <w:jc w:val="left"/>
        </w:tblPrEx>
        <w:trPr>
          <w:trHeight w:val="20"/>
        </w:trPr>
        <w:tc>
          <w:tcPr>
            <w:tcW w:w="1589" w:type="dxa"/>
          </w:tcPr>
          <w:p w14:paraId="01BE80A8" w14:textId="77777777" w:rsidR="00F65A28" w:rsidRDefault="00F65A28" w:rsidP="00A81C8A">
            <w:pPr>
              <w:jc w:val="center"/>
              <w:rPr>
                <w:sz w:val="24"/>
                <w:szCs w:val="24"/>
              </w:rPr>
            </w:pPr>
            <w:r>
              <w:rPr>
                <w:sz w:val="24"/>
                <w:szCs w:val="24"/>
              </w:rPr>
              <w:t>Polycarbonate</w:t>
            </w:r>
          </w:p>
        </w:tc>
        <w:tc>
          <w:tcPr>
            <w:tcW w:w="2177" w:type="dxa"/>
          </w:tcPr>
          <w:p w14:paraId="045A4BD5" w14:textId="77777777" w:rsidR="00F65A28" w:rsidRDefault="00F65A28" w:rsidP="00A81C8A">
            <w:pPr>
              <w:jc w:val="center"/>
              <w:rPr>
                <w:spacing w:val="-1"/>
                <w:sz w:val="24"/>
                <w:szCs w:val="24"/>
                <w:lang w:eastAsia="x-none"/>
              </w:rPr>
            </w:pPr>
            <w:r>
              <w:rPr>
                <w:spacing w:val="-1"/>
                <w:sz w:val="24"/>
                <w:szCs w:val="24"/>
                <w:lang w:eastAsia="x-none"/>
              </w:rPr>
              <w:t xml:space="preserve">McMaster </w:t>
            </w:r>
            <w:r w:rsidRPr="00715992">
              <w:rPr>
                <w:spacing w:val="-1"/>
                <w:sz w:val="24"/>
                <w:szCs w:val="24"/>
                <w:lang w:eastAsia="x-none"/>
              </w:rPr>
              <w:t>8574K53</w:t>
            </w:r>
          </w:p>
        </w:tc>
        <w:tc>
          <w:tcPr>
            <w:tcW w:w="1257" w:type="dxa"/>
          </w:tcPr>
          <w:p w14:paraId="171BD099" w14:textId="77777777" w:rsidR="00F65A28" w:rsidRPr="00E145AC" w:rsidRDefault="00F65A28" w:rsidP="00A81C8A">
            <w:pPr>
              <w:jc w:val="center"/>
              <w:rPr>
                <w:sz w:val="24"/>
                <w:szCs w:val="24"/>
              </w:rPr>
            </w:pPr>
            <w:r>
              <w:rPr>
                <w:sz w:val="24"/>
                <w:szCs w:val="24"/>
              </w:rPr>
              <w:t>1</w:t>
            </w:r>
          </w:p>
        </w:tc>
        <w:tc>
          <w:tcPr>
            <w:tcW w:w="2178" w:type="dxa"/>
          </w:tcPr>
          <w:p w14:paraId="211E3A1E" w14:textId="77777777" w:rsidR="00F65A28" w:rsidRPr="00E145AC" w:rsidRDefault="00F65A28" w:rsidP="00A81C8A">
            <w:pPr>
              <w:jc w:val="center"/>
              <w:rPr>
                <w:spacing w:val="-1"/>
                <w:sz w:val="24"/>
                <w:szCs w:val="24"/>
                <w:lang w:eastAsia="x-none"/>
              </w:rPr>
            </w:pPr>
            <w:r>
              <w:rPr>
                <w:spacing w:val="-1"/>
                <w:sz w:val="24"/>
                <w:szCs w:val="24"/>
                <w:lang w:eastAsia="x-none"/>
              </w:rPr>
              <w:t>457.2x457.2x3.175</w:t>
            </w:r>
          </w:p>
        </w:tc>
        <w:tc>
          <w:tcPr>
            <w:tcW w:w="2016" w:type="dxa"/>
          </w:tcPr>
          <w:p w14:paraId="1FA85280" w14:textId="77777777" w:rsidR="00F65A28" w:rsidRPr="00E145AC" w:rsidRDefault="00F65A28" w:rsidP="00A81C8A">
            <w:pPr>
              <w:jc w:val="center"/>
              <w:rPr>
                <w:spacing w:val="-1"/>
                <w:sz w:val="24"/>
                <w:szCs w:val="24"/>
                <w:lang w:eastAsia="x-none"/>
              </w:rPr>
            </w:pPr>
            <w:r>
              <w:rPr>
                <w:spacing w:val="-1"/>
                <w:sz w:val="24"/>
                <w:szCs w:val="24"/>
                <w:lang w:eastAsia="x-none"/>
              </w:rPr>
              <w:t>0.450</w:t>
            </w:r>
          </w:p>
        </w:tc>
      </w:tr>
    </w:tbl>
    <w:p w14:paraId="3055C9A1" w14:textId="3E3C16E0" w:rsidR="0014675B" w:rsidRDefault="00021B70" w:rsidP="00A81C8A">
      <w:pPr>
        <w:pStyle w:val="Text"/>
        <w:spacing w:before="240" w:line="480" w:lineRule="auto"/>
        <w:rPr>
          <w:sz w:val="24"/>
          <w:szCs w:val="24"/>
        </w:rPr>
      </w:pPr>
      <w:r>
        <w:rPr>
          <w:sz w:val="24"/>
          <w:szCs w:val="24"/>
        </w:rPr>
        <w:t xml:space="preserve">The characterization results of the shielded coils are summarized in </w:t>
      </w:r>
      <w:r>
        <w:rPr>
          <w:sz w:val="24"/>
          <w:szCs w:val="24"/>
        </w:rPr>
        <w:fldChar w:fldCharType="begin"/>
      </w:r>
      <w:r>
        <w:rPr>
          <w:sz w:val="24"/>
          <w:szCs w:val="24"/>
        </w:rPr>
        <w:instrText xml:space="preserve"> REF _Ref96024177 \h </w:instrText>
      </w:r>
      <w:r>
        <w:rPr>
          <w:sz w:val="24"/>
          <w:szCs w:val="24"/>
        </w:rPr>
      </w:r>
      <w:r>
        <w:rPr>
          <w:sz w:val="24"/>
          <w:szCs w:val="24"/>
        </w:rPr>
        <w:fldChar w:fldCharType="separate"/>
      </w:r>
      <w:r w:rsidR="00D251FE" w:rsidRPr="00E145AC">
        <w:rPr>
          <w:sz w:val="24"/>
          <w:szCs w:val="24"/>
        </w:rPr>
        <w:t xml:space="preserve">TABLE </w:t>
      </w:r>
      <w:r w:rsidR="00D251FE">
        <w:rPr>
          <w:noProof/>
          <w:sz w:val="24"/>
          <w:szCs w:val="24"/>
        </w:rPr>
        <w:t>XXIV</w:t>
      </w:r>
      <w:r>
        <w:rPr>
          <w:sz w:val="24"/>
          <w:szCs w:val="24"/>
        </w:rPr>
        <w:fldChar w:fldCharType="end"/>
      </w:r>
      <w:r>
        <w:rPr>
          <w:sz w:val="24"/>
          <w:szCs w:val="24"/>
        </w:rPr>
        <w:t xml:space="preserve">. </w:t>
      </w:r>
      <w:r w:rsidR="00E51D66">
        <w:rPr>
          <w:sz w:val="24"/>
          <w:szCs w:val="24"/>
        </w:rPr>
        <w:t xml:space="preserve">Due to the existence of the ferrites, the coil inductance has increased by about 30% compared with the original coil without shielding. In addition, compared with the tested result using impedance analyzer, there is less than 5% error from the simulation results for parameters including series resonant frequency, inductance, capacitance, and coupling coefficient. Note that in HFSS simulation, core loss is not included and will be calculated separately by vendor’s datasheet. Since </w:t>
      </w:r>
      <w:r w:rsidR="00430E30">
        <w:rPr>
          <w:sz w:val="24"/>
          <w:szCs w:val="24"/>
        </w:rPr>
        <w:t xml:space="preserve">core loss is nonlinear to signal-level, measured coil ESR under small signal using impedance analyzer is </w:t>
      </w:r>
      <w:r w:rsidR="00A22A64">
        <w:rPr>
          <w:sz w:val="24"/>
          <w:szCs w:val="24"/>
        </w:rPr>
        <w:t>only</w:t>
      </w:r>
      <w:r w:rsidR="00430E30">
        <w:rPr>
          <w:sz w:val="24"/>
          <w:szCs w:val="24"/>
        </w:rPr>
        <w:t xml:space="preserve"> used for fast characterization of magnetic material, </w:t>
      </w:r>
      <w:r w:rsidR="006E451D">
        <w:rPr>
          <w:sz w:val="24"/>
          <w:szCs w:val="24"/>
        </w:rPr>
        <w:t>which gives</w:t>
      </w:r>
      <w:r w:rsidR="00430E30">
        <w:rPr>
          <w:sz w:val="24"/>
          <w:szCs w:val="24"/>
        </w:rPr>
        <w:t xml:space="preserve"> </w:t>
      </w:r>
      <w:r w:rsidR="00D31A7A">
        <w:rPr>
          <w:sz w:val="24"/>
          <w:szCs w:val="24"/>
        </w:rPr>
        <w:t xml:space="preserve">relatively </w:t>
      </w:r>
      <w:r w:rsidR="00430E30">
        <w:rPr>
          <w:sz w:val="24"/>
          <w:szCs w:val="24"/>
        </w:rPr>
        <w:t>large error compared to the HFSS simulation result.</w:t>
      </w:r>
    </w:p>
    <w:p w14:paraId="43B18991" w14:textId="7EFF18D6" w:rsidR="003F6C0C" w:rsidRDefault="00A91894" w:rsidP="001B640B">
      <w:pPr>
        <w:pStyle w:val="Text"/>
        <w:spacing w:line="480" w:lineRule="auto"/>
        <w:rPr>
          <w:sz w:val="24"/>
          <w:szCs w:val="24"/>
        </w:rPr>
      </w:pPr>
      <w:r>
        <w:rPr>
          <w:noProof/>
          <w:sz w:val="24"/>
          <w:szCs w:val="24"/>
        </w:rPr>
        <w:drawing>
          <wp:inline distT="0" distB="0" distL="0" distR="0" wp14:anchorId="4E91D7DB" wp14:editId="29EF2470">
            <wp:extent cx="2525842" cy="1695450"/>
            <wp:effectExtent l="0" t="0" r="825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2532963" cy="1700230"/>
                    </a:xfrm>
                    <a:prstGeom prst="rect">
                      <a:avLst/>
                    </a:prstGeom>
                    <a:noFill/>
                  </pic:spPr>
                </pic:pic>
              </a:graphicData>
            </a:graphic>
          </wp:inline>
        </w:drawing>
      </w:r>
      <w:r>
        <w:rPr>
          <w:noProof/>
          <w:sz w:val="24"/>
          <w:szCs w:val="24"/>
        </w:rPr>
        <w:drawing>
          <wp:inline distT="0" distB="0" distL="0" distR="0" wp14:anchorId="1B68C36E" wp14:editId="6884FBAF">
            <wp:extent cx="2570508" cy="1733550"/>
            <wp:effectExtent l="0" t="0" r="1270" b="0"/>
            <wp:docPr id="200" name="Picture 20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00" descr="Chart&#10;&#10;Description automatically generated"/>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2575418" cy="1736861"/>
                    </a:xfrm>
                    <a:prstGeom prst="rect">
                      <a:avLst/>
                    </a:prstGeom>
                    <a:noFill/>
                  </pic:spPr>
                </pic:pic>
              </a:graphicData>
            </a:graphic>
          </wp:inline>
        </w:drawing>
      </w:r>
    </w:p>
    <w:p w14:paraId="3975AD31" w14:textId="77777777" w:rsidR="003F6C0C" w:rsidRPr="00E145AC" w:rsidRDefault="003F6C0C" w:rsidP="003F6C0C">
      <w:pPr>
        <w:pStyle w:val="Text"/>
        <w:spacing w:line="480" w:lineRule="auto"/>
        <w:jc w:val="center"/>
        <w:rPr>
          <w:sz w:val="24"/>
          <w:szCs w:val="24"/>
        </w:rPr>
      </w:pPr>
      <w:r w:rsidRPr="00E145AC">
        <w:rPr>
          <w:sz w:val="24"/>
          <w:szCs w:val="24"/>
        </w:rPr>
        <w:t xml:space="preserve">(a) </w:t>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r>
      <w:r w:rsidRPr="00E145AC">
        <w:rPr>
          <w:sz w:val="24"/>
          <w:szCs w:val="24"/>
        </w:rPr>
        <w:tab/>
        <w:t>(b)</w:t>
      </w:r>
    </w:p>
    <w:p w14:paraId="7281F74E" w14:textId="68971B92" w:rsidR="003F6C0C" w:rsidRPr="00E145AC" w:rsidRDefault="003F6C0C" w:rsidP="003F6C0C">
      <w:pPr>
        <w:pStyle w:val="Text"/>
        <w:spacing w:line="480" w:lineRule="auto"/>
        <w:ind w:firstLine="0"/>
        <w:jc w:val="center"/>
        <w:rPr>
          <w:sz w:val="24"/>
          <w:szCs w:val="24"/>
        </w:rPr>
      </w:pPr>
      <w:bookmarkStart w:id="436" w:name="_Toc9630042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161</w:t>
      </w:r>
      <w:r w:rsidRPr="00E145AC">
        <w:rPr>
          <w:sz w:val="24"/>
          <w:szCs w:val="24"/>
        </w:rPr>
        <w:fldChar w:fldCharType="end"/>
      </w:r>
      <w:r w:rsidRPr="00E145AC">
        <w:rPr>
          <w:sz w:val="24"/>
          <w:szCs w:val="24"/>
        </w:rPr>
        <w:t xml:space="preserve">. Impedance results </w:t>
      </w:r>
      <w:r>
        <w:rPr>
          <w:sz w:val="24"/>
          <w:szCs w:val="24"/>
        </w:rPr>
        <w:t xml:space="preserve">of shielded coil </w:t>
      </w:r>
      <w:r w:rsidRPr="00E145AC">
        <w:rPr>
          <w:sz w:val="24"/>
          <w:szCs w:val="24"/>
        </w:rPr>
        <w:t>in HFSS simulation (a) transmitter coil (b) receiver coil</w:t>
      </w:r>
      <w:bookmarkEnd w:id="436"/>
    </w:p>
    <w:p w14:paraId="0E4BF614" w14:textId="6CCF0B83" w:rsidR="005469D9" w:rsidRDefault="005469D9" w:rsidP="00A81C8A">
      <w:pPr>
        <w:pStyle w:val="Caption"/>
        <w:spacing w:line="240" w:lineRule="auto"/>
        <w:jc w:val="center"/>
        <w:rPr>
          <w:sz w:val="24"/>
          <w:szCs w:val="24"/>
        </w:rPr>
      </w:pPr>
      <w:bookmarkStart w:id="437" w:name="_Ref96024177"/>
      <w:bookmarkStart w:id="438" w:name="_Toc96300264"/>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XXIV</w:t>
      </w:r>
      <w:r w:rsidRPr="00E145AC">
        <w:rPr>
          <w:sz w:val="24"/>
          <w:szCs w:val="24"/>
        </w:rPr>
        <w:fldChar w:fldCharType="end"/>
      </w:r>
      <w:bookmarkEnd w:id="437"/>
      <w:r w:rsidRPr="00E145AC">
        <w:rPr>
          <w:sz w:val="24"/>
          <w:szCs w:val="24"/>
        </w:rPr>
        <w:t xml:space="preserve">. </w:t>
      </w:r>
      <w:r w:rsidR="00021B70">
        <w:rPr>
          <w:sz w:val="24"/>
          <w:szCs w:val="24"/>
        </w:rPr>
        <w:t xml:space="preserve">Shielded SR </w:t>
      </w:r>
      <w:r w:rsidRPr="00E145AC">
        <w:rPr>
          <w:sz w:val="24"/>
          <w:szCs w:val="24"/>
        </w:rPr>
        <w:t>Coils Characterization and Comparison</w:t>
      </w:r>
      <w:bookmarkEnd w:id="438"/>
    </w:p>
    <w:tbl>
      <w:tblPr>
        <w:tblStyle w:val="TableGrid"/>
        <w:tblW w:w="0" w:type="auto"/>
        <w:jc w:val="center"/>
        <w:tblLook w:val="04A0" w:firstRow="1" w:lastRow="0" w:firstColumn="1" w:lastColumn="0" w:noHBand="0" w:noVBand="1"/>
      </w:tblPr>
      <w:tblGrid>
        <w:gridCol w:w="1152"/>
        <w:gridCol w:w="2596"/>
        <w:gridCol w:w="2304"/>
        <w:gridCol w:w="10"/>
      </w:tblGrid>
      <w:tr w:rsidR="00D3683B" w:rsidRPr="00E145AC" w14:paraId="62DCFDE3" w14:textId="77777777" w:rsidTr="00E51D66">
        <w:trPr>
          <w:gridAfter w:val="1"/>
          <w:wAfter w:w="10" w:type="dxa"/>
          <w:trHeight w:val="20"/>
          <w:jc w:val="center"/>
        </w:trPr>
        <w:tc>
          <w:tcPr>
            <w:tcW w:w="1152" w:type="dxa"/>
            <w:vAlign w:val="center"/>
          </w:tcPr>
          <w:p w14:paraId="132C0CB3" w14:textId="77777777" w:rsidR="00D3683B" w:rsidRPr="00E145AC" w:rsidRDefault="00D3683B" w:rsidP="00A81C8A">
            <w:pPr>
              <w:jc w:val="center"/>
              <w:rPr>
                <w:sz w:val="24"/>
                <w:szCs w:val="24"/>
              </w:rPr>
            </w:pPr>
          </w:p>
        </w:tc>
        <w:tc>
          <w:tcPr>
            <w:tcW w:w="2596" w:type="dxa"/>
            <w:vAlign w:val="center"/>
          </w:tcPr>
          <w:p w14:paraId="330FDE6F" w14:textId="77777777" w:rsidR="00D3683B" w:rsidRDefault="00D3683B" w:rsidP="00A81C8A">
            <w:pPr>
              <w:jc w:val="center"/>
              <w:rPr>
                <w:b/>
                <w:bCs/>
                <w:sz w:val="24"/>
                <w:szCs w:val="24"/>
              </w:rPr>
            </w:pPr>
            <w:r w:rsidRPr="00E145AC">
              <w:rPr>
                <w:b/>
                <w:bCs/>
                <w:sz w:val="24"/>
                <w:szCs w:val="24"/>
              </w:rPr>
              <w:t>HFSS simulation</w:t>
            </w:r>
          </w:p>
          <w:p w14:paraId="5CB1A1F5" w14:textId="6289D56E" w:rsidR="001D2BDB" w:rsidRPr="001D2BDB" w:rsidRDefault="001D2BDB" w:rsidP="00A81C8A">
            <w:pPr>
              <w:jc w:val="center"/>
              <w:rPr>
                <w:sz w:val="24"/>
                <w:szCs w:val="24"/>
              </w:rPr>
            </w:pPr>
            <w:r w:rsidRPr="001D2BDB">
              <w:rPr>
                <w:sz w:val="24"/>
                <w:szCs w:val="24"/>
              </w:rPr>
              <w:t>(</w:t>
            </w:r>
            <w:r w:rsidR="00E51D66">
              <w:rPr>
                <w:sz w:val="24"/>
                <w:szCs w:val="24"/>
              </w:rPr>
              <w:t>core</w:t>
            </w:r>
            <w:r w:rsidRPr="001D2BDB">
              <w:rPr>
                <w:sz w:val="24"/>
                <w:szCs w:val="24"/>
              </w:rPr>
              <w:t xml:space="preserve"> loss not included)</w:t>
            </w:r>
          </w:p>
        </w:tc>
        <w:tc>
          <w:tcPr>
            <w:tcW w:w="2304" w:type="dxa"/>
            <w:vAlign w:val="center"/>
          </w:tcPr>
          <w:p w14:paraId="259F145D" w14:textId="77777777" w:rsidR="00D3683B" w:rsidRPr="00E145AC" w:rsidRDefault="00D3683B" w:rsidP="00A81C8A">
            <w:pPr>
              <w:jc w:val="center"/>
              <w:rPr>
                <w:b/>
                <w:bCs/>
                <w:sz w:val="24"/>
                <w:szCs w:val="24"/>
              </w:rPr>
            </w:pPr>
            <w:r w:rsidRPr="00E145AC">
              <w:rPr>
                <w:b/>
                <w:bCs/>
                <w:sz w:val="24"/>
                <w:szCs w:val="24"/>
              </w:rPr>
              <w:t>Impedance analyzer</w:t>
            </w:r>
          </w:p>
        </w:tc>
      </w:tr>
      <w:tr w:rsidR="00D3683B" w:rsidRPr="00E145AC" w14:paraId="7D69B524" w14:textId="77777777" w:rsidTr="00E51D66">
        <w:trPr>
          <w:trHeight w:val="20"/>
          <w:jc w:val="center"/>
        </w:trPr>
        <w:tc>
          <w:tcPr>
            <w:tcW w:w="1152" w:type="dxa"/>
            <w:vAlign w:val="center"/>
          </w:tcPr>
          <w:p w14:paraId="5304DFF4" w14:textId="77777777" w:rsidR="00D3683B" w:rsidRPr="00E145AC" w:rsidRDefault="00D3683B" w:rsidP="00A81C8A">
            <w:pPr>
              <w:jc w:val="center"/>
              <w:rPr>
                <w:spacing w:val="-1"/>
                <w:sz w:val="24"/>
                <w:szCs w:val="24"/>
                <w:lang w:eastAsia="x-none"/>
              </w:rPr>
            </w:pPr>
          </w:p>
        </w:tc>
        <w:tc>
          <w:tcPr>
            <w:tcW w:w="4910" w:type="dxa"/>
            <w:gridSpan w:val="3"/>
            <w:vAlign w:val="center"/>
          </w:tcPr>
          <w:p w14:paraId="7D108275" w14:textId="7095CD05" w:rsidR="00D3683B" w:rsidRPr="00E145AC" w:rsidRDefault="00D3683B" w:rsidP="00A81C8A">
            <w:pPr>
              <w:jc w:val="center"/>
              <w:rPr>
                <w:spacing w:val="-1"/>
                <w:sz w:val="24"/>
                <w:szCs w:val="24"/>
                <w:lang w:eastAsia="x-none"/>
              </w:rPr>
            </w:pPr>
            <w:r w:rsidRPr="00E145AC">
              <w:rPr>
                <w:sz w:val="24"/>
                <w:szCs w:val="24"/>
              </w:rPr>
              <w:t>Transmitter coil</w:t>
            </w:r>
          </w:p>
        </w:tc>
      </w:tr>
      <w:tr w:rsidR="00D3683B" w:rsidRPr="00E145AC" w14:paraId="4F88D372" w14:textId="77777777" w:rsidTr="00E51D66">
        <w:trPr>
          <w:gridAfter w:val="1"/>
          <w:wAfter w:w="10" w:type="dxa"/>
          <w:trHeight w:val="20"/>
          <w:jc w:val="center"/>
        </w:trPr>
        <w:tc>
          <w:tcPr>
            <w:tcW w:w="1152" w:type="dxa"/>
            <w:vAlign w:val="center"/>
          </w:tcPr>
          <w:p w14:paraId="5B5722FB" w14:textId="77777777" w:rsidR="00D3683B" w:rsidRPr="00E145AC" w:rsidRDefault="00D3683B" w:rsidP="00A81C8A">
            <w:pPr>
              <w:jc w:val="center"/>
              <w:rPr>
                <w:spacing w:val="-1"/>
                <w:sz w:val="24"/>
                <w:szCs w:val="24"/>
                <w:lang w:eastAsia="x-none"/>
              </w:rPr>
            </w:pPr>
            <w:r w:rsidRPr="00E145AC">
              <w:rPr>
                <w:i/>
                <w:sz w:val="24"/>
                <w:szCs w:val="24"/>
              </w:rPr>
              <w:t>f</w:t>
            </w:r>
            <w:r w:rsidRPr="00E145AC">
              <w:rPr>
                <w:sz w:val="24"/>
                <w:szCs w:val="24"/>
                <w:vertAlign w:val="subscript"/>
              </w:rPr>
              <w:t>0</w:t>
            </w:r>
            <w:r w:rsidRPr="00E145AC">
              <w:rPr>
                <w:sz w:val="24"/>
                <w:szCs w:val="24"/>
              </w:rPr>
              <w:t xml:space="preserve"> [MHz]</w:t>
            </w:r>
          </w:p>
        </w:tc>
        <w:tc>
          <w:tcPr>
            <w:tcW w:w="2596" w:type="dxa"/>
            <w:vAlign w:val="center"/>
          </w:tcPr>
          <w:p w14:paraId="68257016" w14:textId="1DBEC38A" w:rsidR="00D3683B" w:rsidRPr="00D3683B" w:rsidRDefault="00D3683B" w:rsidP="00A81C8A">
            <w:pPr>
              <w:jc w:val="center"/>
              <w:rPr>
                <w:spacing w:val="-1"/>
                <w:sz w:val="24"/>
                <w:szCs w:val="24"/>
                <w:lang w:eastAsia="x-none"/>
              </w:rPr>
            </w:pPr>
            <w:r w:rsidRPr="00D3683B">
              <w:rPr>
                <w:color w:val="000000" w:themeColor="text1"/>
                <w:kern w:val="24"/>
                <w:sz w:val="24"/>
                <w:szCs w:val="24"/>
              </w:rPr>
              <w:t>2.48</w:t>
            </w:r>
          </w:p>
        </w:tc>
        <w:tc>
          <w:tcPr>
            <w:tcW w:w="2304" w:type="dxa"/>
            <w:vAlign w:val="center"/>
          </w:tcPr>
          <w:p w14:paraId="7F49DBF9" w14:textId="199EFC61" w:rsidR="00D3683B" w:rsidRPr="00D3683B" w:rsidRDefault="00D3683B" w:rsidP="00A81C8A">
            <w:pPr>
              <w:jc w:val="center"/>
              <w:rPr>
                <w:spacing w:val="-1"/>
                <w:sz w:val="24"/>
                <w:szCs w:val="24"/>
                <w:lang w:eastAsia="x-none"/>
              </w:rPr>
            </w:pPr>
            <w:r w:rsidRPr="00D3683B">
              <w:rPr>
                <w:color w:val="000000" w:themeColor="text1"/>
                <w:kern w:val="24"/>
                <w:sz w:val="24"/>
                <w:szCs w:val="24"/>
              </w:rPr>
              <w:t>2.42</w:t>
            </w:r>
          </w:p>
        </w:tc>
      </w:tr>
      <w:tr w:rsidR="00D3683B" w:rsidRPr="00E145AC" w14:paraId="581486B6" w14:textId="77777777" w:rsidTr="00E51D66">
        <w:trPr>
          <w:gridAfter w:val="1"/>
          <w:wAfter w:w="10" w:type="dxa"/>
          <w:trHeight w:val="20"/>
          <w:jc w:val="center"/>
        </w:trPr>
        <w:tc>
          <w:tcPr>
            <w:tcW w:w="1152" w:type="dxa"/>
            <w:vAlign w:val="center"/>
          </w:tcPr>
          <w:p w14:paraId="4F249D25" w14:textId="77777777" w:rsidR="00D3683B" w:rsidRPr="00E145AC" w:rsidRDefault="00D3683B" w:rsidP="00A81C8A">
            <w:pPr>
              <w:jc w:val="center"/>
              <w:rPr>
                <w:spacing w:val="-1"/>
                <w:sz w:val="24"/>
                <w:szCs w:val="24"/>
                <w:lang w:eastAsia="x-none"/>
              </w:rPr>
            </w:pPr>
            <w:r w:rsidRPr="00E145AC">
              <w:rPr>
                <w:i/>
                <w:sz w:val="24"/>
                <w:szCs w:val="24"/>
              </w:rPr>
              <w:lastRenderedPageBreak/>
              <w:t>L</w:t>
            </w:r>
            <w:r w:rsidRPr="00E145AC">
              <w:rPr>
                <w:sz w:val="24"/>
                <w:szCs w:val="24"/>
              </w:rPr>
              <w:t xml:space="preserve"> [µH]</w:t>
            </w:r>
          </w:p>
        </w:tc>
        <w:tc>
          <w:tcPr>
            <w:tcW w:w="2596" w:type="dxa"/>
            <w:vAlign w:val="center"/>
          </w:tcPr>
          <w:p w14:paraId="7D4990D9" w14:textId="030E0C8D" w:rsidR="00D3683B" w:rsidRPr="00D3683B" w:rsidRDefault="00D3683B" w:rsidP="00A81C8A">
            <w:pPr>
              <w:jc w:val="center"/>
              <w:rPr>
                <w:spacing w:val="-1"/>
                <w:sz w:val="24"/>
                <w:szCs w:val="24"/>
                <w:lang w:eastAsia="x-none"/>
              </w:rPr>
            </w:pPr>
            <w:r w:rsidRPr="00D3683B">
              <w:rPr>
                <w:color w:val="000000" w:themeColor="text1"/>
                <w:kern w:val="24"/>
                <w:sz w:val="24"/>
                <w:szCs w:val="24"/>
              </w:rPr>
              <w:t>7.26</w:t>
            </w:r>
          </w:p>
        </w:tc>
        <w:tc>
          <w:tcPr>
            <w:tcW w:w="2304" w:type="dxa"/>
            <w:vAlign w:val="center"/>
          </w:tcPr>
          <w:p w14:paraId="0A46C587" w14:textId="332F3E52" w:rsidR="00D3683B" w:rsidRPr="00D3683B" w:rsidRDefault="00D3683B" w:rsidP="00A81C8A">
            <w:pPr>
              <w:jc w:val="center"/>
              <w:rPr>
                <w:spacing w:val="-1"/>
                <w:sz w:val="24"/>
                <w:szCs w:val="24"/>
                <w:lang w:eastAsia="x-none"/>
              </w:rPr>
            </w:pPr>
            <w:r w:rsidRPr="00D3683B">
              <w:rPr>
                <w:color w:val="000000" w:themeColor="text1"/>
                <w:kern w:val="24"/>
                <w:sz w:val="24"/>
                <w:szCs w:val="24"/>
              </w:rPr>
              <w:t>7.72</w:t>
            </w:r>
          </w:p>
        </w:tc>
      </w:tr>
      <w:tr w:rsidR="00D3683B" w:rsidRPr="00E145AC" w14:paraId="278EF158" w14:textId="77777777" w:rsidTr="00E51D66">
        <w:trPr>
          <w:gridAfter w:val="1"/>
          <w:wAfter w:w="10" w:type="dxa"/>
          <w:trHeight w:val="20"/>
          <w:jc w:val="center"/>
        </w:trPr>
        <w:tc>
          <w:tcPr>
            <w:tcW w:w="1152" w:type="dxa"/>
            <w:vAlign w:val="center"/>
          </w:tcPr>
          <w:p w14:paraId="5501291B" w14:textId="14199615" w:rsidR="00D3683B" w:rsidRPr="00E145AC" w:rsidRDefault="00D3683B" w:rsidP="00A81C8A">
            <w:pPr>
              <w:jc w:val="center"/>
              <w:rPr>
                <w:i/>
                <w:sz w:val="24"/>
                <w:szCs w:val="24"/>
              </w:rPr>
            </w:pPr>
            <w:r>
              <w:rPr>
                <w:i/>
                <w:sz w:val="24"/>
                <w:szCs w:val="24"/>
              </w:rPr>
              <w:t>C</w:t>
            </w:r>
            <w:r w:rsidRPr="00D3683B">
              <w:rPr>
                <w:iCs/>
                <w:sz w:val="24"/>
                <w:szCs w:val="24"/>
              </w:rPr>
              <w:t xml:space="preserve"> [pF]</w:t>
            </w:r>
          </w:p>
        </w:tc>
        <w:tc>
          <w:tcPr>
            <w:tcW w:w="2596" w:type="dxa"/>
            <w:vAlign w:val="center"/>
          </w:tcPr>
          <w:p w14:paraId="2892D9A3" w14:textId="3676AA74" w:rsidR="00D3683B" w:rsidRPr="00D3683B" w:rsidRDefault="00D3683B" w:rsidP="00A81C8A">
            <w:pPr>
              <w:jc w:val="center"/>
              <w:rPr>
                <w:sz w:val="24"/>
                <w:szCs w:val="24"/>
              </w:rPr>
            </w:pPr>
            <w:r w:rsidRPr="00D3683B">
              <w:rPr>
                <w:color w:val="000000" w:themeColor="text1"/>
                <w:kern w:val="24"/>
                <w:sz w:val="24"/>
                <w:szCs w:val="24"/>
              </w:rPr>
              <w:t>567.8</w:t>
            </w:r>
          </w:p>
        </w:tc>
        <w:tc>
          <w:tcPr>
            <w:tcW w:w="2304" w:type="dxa"/>
            <w:vAlign w:val="center"/>
          </w:tcPr>
          <w:p w14:paraId="24B3FA1D" w14:textId="0175F5BE" w:rsidR="00D3683B" w:rsidRPr="00D3683B" w:rsidRDefault="00D3683B" w:rsidP="00A81C8A">
            <w:pPr>
              <w:jc w:val="center"/>
              <w:rPr>
                <w:sz w:val="24"/>
                <w:szCs w:val="24"/>
              </w:rPr>
            </w:pPr>
            <w:r w:rsidRPr="00D3683B">
              <w:rPr>
                <w:color w:val="000000" w:themeColor="text1"/>
                <w:kern w:val="24"/>
                <w:sz w:val="24"/>
                <w:szCs w:val="24"/>
              </w:rPr>
              <w:t>562.9</w:t>
            </w:r>
          </w:p>
        </w:tc>
      </w:tr>
      <w:tr w:rsidR="00D3683B" w:rsidRPr="00E145AC" w14:paraId="0DBAC628" w14:textId="77777777" w:rsidTr="00E51D66">
        <w:trPr>
          <w:gridAfter w:val="1"/>
          <w:wAfter w:w="10" w:type="dxa"/>
          <w:trHeight w:val="20"/>
          <w:jc w:val="center"/>
        </w:trPr>
        <w:tc>
          <w:tcPr>
            <w:tcW w:w="1152" w:type="dxa"/>
            <w:vAlign w:val="center"/>
          </w:tcPr>
          <w:p w14:paraId="2680D693" w14:textId="77777777" w:rsidR="00D3683B" w:rsidRPr="00E145AC" w:rsidRDefault="00D3683B" w:rsidP="00A81C8A">
            <w:pPr>
              <w:jc w:val="center"/>
              <w:rPr>
                <w:spacing w:val="-1"/>
                <w:sz w:val="24"/>
                <w:szCs w:val="24"/>
                <w:lang w:eastAsia="x-none"/>
              </w:rPr>
            </w:pPr>
            <w:r w:rsidRPr="00E145AC">
              <w:rPr>
                <w:i/>
                <w:sz w:val="24"/>
                <w:szCs w:val="24"/>
              </w:rPr>
              <w:t>R</w:t>
            </w:r>
            <w:r w:rsidRPr="00E145AC">
              <w:rPr>
                <w:sz w:val="24"/>
                <w:szCs w:val="24"/>
              </w:rPr>
              <w:t xml:space="preserve"> [Ω]</w:t>
            </w:r>
          </w:p>
        </w:tc>
        <w:tc>
          <w:tcPr>
            <w:tcW w:w="2596" w:type="dxa"/>
            <w:vAlign w:val="center"/>
          </w:tcPr>
          <w:p w14:paraId="2570B4AA" w14:textId="1AFEC5FB" w:rsidR="00D3683B" w:rsidRPr="00D3683B" w:rsidRDefault="00D3683B" w:rsidP="00A81C8A">
            <w:pPr>
              <w:jc w:val="center"/>
              <w:rPr>
                <w:spacing w:val="-1"/>
                <w:sz w:val="24"/>
                <w:szCs w:val="24"/>
                <w:lang w:eastAsia="x-none"/>
              </w:rPr>
            </w:pPr>
            <w:r w:rsidRPr="00D3683B">
              <w:rPr>
                <w:color w:val="000000" w:themeColor="text1"/>
                <w:kern w:val="24"/>
                <w:sz w:val="24"/>
                <w:szCs w:val="24"/>
              </w:rPr>
              <w:t>0.593</w:t>
            </w:r>
          </w:p>
        </w:tc>
        <w:tc>
          <w:tcPr>
            <w:tcW w:w="2304" w:type="dxa"/>
            <w:vAlign w:val="center"/>
          </w:tcPr>
          <w:p w14:paraId="6FCFB0B3" w14:textId="3855572D" w:rsidR="00D3683B" w:rsidRPr="00D3683B" w:rsidRDefault="00D3683B" w:rsidP="00A81C8A">
            <w:pPr>
              <w:jc w:val="center"/>
              <w:rPr>
                <w:spacing w:val="-1"/>
                <w:sz w:val="24"/>
                <w:szCs w:val="24"/>
                <w:lang w:eastAsia="x-none"/>
              </w:rPr>
            </w:pPr>
            <w:r w:rsidRPr="00D3683B">
              <w:rPr>
                <w:color w:val="000000" w:themeColor="text1"/>
                <w:kern w:val="24"/>
                <w:sz w:val="24"/>
                <w:szCs w:val="24"/>
              </w:rPr>
              <w:t>0.639</w:t>
            </w:r>
          </w:p>
        </w:tc>
      </w:tr>
      <w:tr w:rsidR="00D3683B" w:rsidRPr="00E145AC" w14:paraId="7608703B" w14:textId="77777777" w:rsidTr="00E51D66">
        <w:trPr>
          <w:trHeight w:val="20"/>
          <w:jc w:val="center"/>
        </w:trPr>
        <w:tc>
          <w:tcPr>
            <w:tcW w:w="1152" w:type="dxa"/>
            <w:vAlign w:val="center"/>
          </w:tcPr>
          <w:p w14:paraId="044CD4D9" w14:textId="77777777" w:rsidR="00D3683B" w:rsidRPr="00E145AC" w:rsidRDefault="00D3683B" w:rsidP="00A81C8A">
            <w:pPr>
              <w:jc w:val="center"/>
              <w:rPr>
                <w:spacing w:val="-1"/>
                <w:sz w:val="24"/>
                <w:szCs w:val="24"/>
                <w:lang w:eastAsia="x-none"/>
              </w:rPr>
            </w:pPr>
          </w:p>
        </w:tc>
        <w:tc>
          <w:tcPr>
            <w:tcW w:w="4910" w:type="dxa"/>
            <w:gridSpan w:val="3"/>
            <w:vAlign w:val="center"/>
          </w:tcPr>
          <w:p w14:paraId="128E3EB5" w14:textId="5CF31CB9" w:rsidR="00D3683B" w:rsidRPr="00E145AC" w:rsidRDefault="00D3683B" w:rsidP="00A81C8A">
            <w:pPr>
              <w:jc w:val="center"/>
              <w:rPr>
                <w:spacing w:val="-1"/>
                <w:sz w:val="24"/>
                <w:szCs w:val="24"/>
                <w:lang w:eastAsia="x-none"/>
              </w:rPr>
            </w:pPr>
            <w:r w:rsidRPr="00E145AC">
              <w:rPr>
                <w:sz w:val="24"/>
                <w:szCs w:val="24"/>
              </w:rPr>
              <w:t>Receiver coil</w:t>
            </w:r>
          </w:p>
        </w:tc>
      </w:tr>
      <w:tr w:rsidR="00D3683B" w:rsidRPr="00E145AC" w14:paraId="3BA6712E" w14:textId="77777777" w:rsidTr="00E51D66">
        <w:trPr>
          <w:gridAfter w:val="1"/>
          <w:wAfter w:w="10" w:type="dxa"/>
          <w:trHeight w:val="20"/>
          <w:jc w:val="center"/>
        </w:trPr>
        <w:tc>
          <w:tcPr>
            <w:tcW w:w="1152" w:type="dxa"/>
            <w:vAlign w:val="center"/>
          </w:tcPr>
          <w:p w14:paraId="3CC67667" w14:textId="77777777" w:rsidR="00D3683B" w:rsidRPr="00E145AC" w:rsidRDefault="00D3683B" w:rsidP="00A81C8A">
            <w:pPr>
              <w:jc w:val="center"/>
              <w:rPr>
                <w:spacing w:val="-1"/>
                <w:sz w:val="24"/>
                <w:szCs w:val="24"/>
                <w:lang w:eastAsia="x-none"/>
              </w:rPr>
            </w:pPr>
            <w:r w:rsidRPr="00E145AC">
              <w:rPr>
                <w:i/>
                <w:sz w:val="24"/>
                <w:szCs w:val="24"/>
              </w:rPr>
              <w:t>f</w:t>
            </w:r>
            <w:r w:rsidRPr="00E145AC">
              <w:rPr>
                <w:sz w:val="24"/>
                <w:szCs w:val="24"/>
                <w:vertAlign w:val="subscript"/>
              </w:rPr>
              <w:t>0</w:t>
            </w:r>
            <w:r w:rsidRPr="00E145AC">
              <w:rPr>
                <w:sz w:val="24"/>
                <w:szCs w:val="24"/>
              </w:rPr>
              <w:t xml:space="preserve"> [MHz]</w:t>
            </w:r>
          </w:p>
        </w:tc>
        <w:tc>
          <w:tcPr>
            <w:tcW w:w="2596" w:type="dxa"/>
            <w:vAlign w:val="center"/>
          </w:tcPr>
          <w:p w14:paraId="6E351FDF" w14:textId="3113FFFC" w:rsidR="00D3683B" w:rsidRPr="00D3683B" w:rsidRDefault="00D3683B" w:rsidP="00A81C8A">
            <w:pPr>
              <w:jc w:val="center"/>
              <w:rPr>
                <w:spacing w:val="-1"/>
                <w:sz w:val="24"/>
                <w:szCs w:val="24"/>
                <w:lang w:eastAsia="x-none"/>
              </w:rPr>
            </w:pPr>
            <w:r w:rsidRPr="00D3683B">
              <w:rPr>
                <w:color w:val="000000" w:themeColor="text1"/>
                <w:kern w:val="24"/>
                <w:sz w:val="24"/>
                <w:szCs w:val="24"/>
              </w:rPr>
              <w:t>2.40</w:t>
            </w:r>
          </w:p>
        </w:tc>
        <w:tc>
          <w:tcPr>
            <w:tcW w:w="2304" w:type="dxa"/>
            <w:vAlign w:val="center"/>
          </w:tcPr>
          <w:p w14:paraId="0714950B" w14:textId="0A16C66B" w:rsidR="00D3683B" w:rsidRPr="00D3683B" w:rsidRDefault="00D3683B" w:rsidP="00A81C8A">
            <w:pPr>
              <w:jc w:val="center"/>
              <w:rPr>
                <w:spacing w:val="-1"/>
                <w:sz w:val="24"/>
                <w:szCs w:val="24"/>
                <w:lang w:eastAsia="x-none"/>
              </w:rPr>
            </w:pPr>
            <w:r w:rsidRPr="00D3683B">
              <w:rPr>
                <w:color w:val="000000" w:themeColor="text1"/>
                <w:kern w:val="24"/>
                <w:sz w:val="24"/>
                <w:szCs w:val="24"/>
              </w:rPr>
              <w:t>2.42</w:t>
            </w:r>
          </w:p>
        </w:tc>
      </w:tr>
      <w:tr w:rsidR="00D3683B" w:rsidRPr="00E145AC" w14:paraId="2C683485" w14:textId="77777777" w:rsidTr="00E51D66">
        <w:trPr>
          <w:gridAfter w:val="1"/>
          <w:wAfter w:w="10" w:type="dxa"/>
          <w:trHeight w:val="20"/>
          <w:jc w:val="center"/>
        </w:trPr>
        <w:tc>
          <w:tcPr>
            <w:tcW w:w="1152" w:type="dxa"/>
            <w:vAlign w:val="center"/>
          </w:tcPr>
          <w:p w14:paraId="7B50D5A9" w14:textId="77777777" w:rsidR="00D3683B" w:rsidRPr="00E145AC" w:rsidRDefault="00D3683B" w:rsidP="00A81C8A">
            <w:pPr>
              <w:jc w:val="center"/>
              <w:rPr>
                <w:spacing w:val="-1"/>
                <w:sz w:val="24"/>
                <w:szCs w:val="24"/>
                <w:lang w:eastAsia="x-none"/>
              </w:rPr>
            </w:pPr>
            <w:r w:rsidRPr="00E145AC">
              <w:rPr>
                <w:i/>
                <w:sz w:val="24"/>
                <w:szCs w:val="24"/>
              </w:rPr>
              <w:t>L</w:t>
            </w:r>
            <w:r w:rsidRPr="00E145AC">
              <w:rPr>
                <w:sz w:val="24"/>
                <w:szCs w:val="24"/>
              </w:rPr>
              <w:t xml:space="preserve"> [µH]</w:t>
            </w:r>
          </w:p>
        </w:tc>
        <w:tc>
          <w:tcPr>
            <w:tcW w:w="2596" w:type="dxa"/>
            <w:vAlign w:val="center"/>
          </w:tcPr>
          <w:p w14:paraId="14E04EE6" w14:textId="31B24547" w:rsidR="00D3683B" w:rsidRPr="00D3683B" w:rsidRDefault="00D3683B" w:rsidP="00A81C8A">
            <w:pPr>
              <w:jc w:val="center"/>
              <w:rPr>
                <w:spacing w:val="-1"/>
                <w:sz w:val="24"/>
                <w:szCs w:val="24"/>
                <w:lang w:eastAsia="x-none"/>
              </w:rPr>
            </w:pPr>
            <w:r w:rsidRPr="00D3683B">
              <w:rPr>
                <w:color w:val="000000" w:themeColor="text1"/>
                <w:kern w:val="24"/>
                <w:sz w:val="24"/>
                <w:szCs w:val="24"/>
              </w:rPr>
              <w:t>10.12</w:t>
            </w:r>
          </w:p>
        </w:tc>
        <w:tc>
          <w:tcPr>
            <w:tcW w:w="2304" w:type="dxa"/>
            <w:vAlign w:val="center"/>
          </w:tcPr>
          <w:p w14:paraId="7C3F8898" w14:textId="092810EE" w:rsidR="00D3683B" w:rsidRPr="00D3683B" w:rsidRDefault="00D3683B" w:rsidP="00A81C8A">
            <w:pPr>
              <w:jc w:val="center"/>
              <w:rPr>
                <w:spacing w:val="-1"/>
                <w:sz w:val="24"/>
                <w:szCs w:val="24"/>
                <w:lang w:eastAsia="x-none"/>
              </w:rPr>
            </w:pPr>
            <w:r w:rsidRPr="00D3683B">
              <w:rPr>
                <w:color w:val="000000" w:themeColor="text1"/>
                <w:kern w:val="24"/>
                <w:sz w:val="24"/>
                <w:szCs w:val="24"/>
              </w:rPr>
              <w:t>9.84</w:t>
            </w:r>
          </w:p>
        </w:tc>
      </w:tr>
      <w:tr w:rsidR="00D3683B" w:rsidRPr="00E145AC" w14:paraId="517796D0" w14:textId="77777777" w:rsidTr="00E51D66">
        <w:trPr>
          <w:gridAfter w:val="1"/>
          <w:wAfter w:w="10" w:type="dxa"/>
          <w:trHeight w:val="20"/>
          <w:jc w:val="center"/>
        </w:trPr>
        <w:tc>
          <w:tcPr>
            <w:tcW w:w="1152" w:type="dxa"/>
            <w:vAlign w:val="center"/>
          </w:tcPr>
          <w:p w14:paraId="1F43D15A" w14:textId="622ABDF8" w:rsidR="00D3683B" w:rsidRPr="00E145AC" w:rsidRDefault="00D3683B" w:rsidP="00A81C8A">
            <w:pPr>
              <w:jc w:val="center"/>
              <w:rPr>
                <w:i/>
                <w:sz w:val="24"/>
                <w:szCs w:val="24"/>
              </w:rPr>
            </w:pPr>
            <w:r>
              <w:rPr>
                <w:i/>
                <w:sz w:val="24"/>
                <w:szCs w:val="24"/>
              </w:rPr>
              <w:t>C</w:t>
            </w:r>
            <w:r w:rsidRPr="00D3683B">
              <w:rPr>
                <w:iCs/>
                <w:sz w:val="24"/>
                <w:szCs w:val="24"/>
              </w:rPr>
              <w:t xml:space="preserve"> [pF]</w:t>
            </w:r>
          </w:p>
        </w:tc>
        <w:tc>
          <w:tcPr>
            <w:tcW w:w="2596" w:type="dxa"/>
            <w:vAlign w:val="center"/>
          </w:tcPr>
          <w:p w14:paraId="07C31FA6" w14:textId="611E1D27" w:rsidR="00D3683B" w:rsidRPr="00D3683B" w:rsidRDefault="00D3683B" w:rsidP="00A81C8A">
            <w:pPr>
              <w:jc w:val="center"/>
              <w:rPr>
                <w:sz w:val="24"/>
                <w:szCs w:val="24"/>
              </w:rPr>
            </w:pPr>
            <w:r w:rsidRPr="00D3683B">
              <w:rPr>
                <w:color w:val="000000" w:themeColor="text1"/>
                <w:kern w:val="24"/>
                <w:sz w:val="24"/>
                <w:szCs w:val="24"/>
              </w:rPr>
              <w:t>435.6</w:t>
            </w:r>
          </w:p>
        </w:tc>
        <w:tc>
          <w:tcPr>
            <w:tcW w:w="2304" w:type="dxa"/>
            <w:vAlign w:val="center"/>
          </w:tcPr>
          <w:p w14:paraId="63A1CE63" w14:textId="5B513ED4" w:rsidR="00D3683B" w:rsidRPr="00D3683B" w:rsidRDefault="00D3683B" w:rsidP="00A81C8A">
            <w:pPr>
              <w:jc w:val="center"/>
              <w:rPr>
                <w:sz w:val="24"/>
                <w:szCs w:val="24"/>
              </w:rPr>
            </w:pPr>
            <w:r w:rsidRPr="00D3683B">
              <w:rPr>
                <w:color w:val="000000" w:themeColor="text1"/>
                <w:kern w:val="24"/>
                <w:sz w:val="24"/>
                <w:szCs w:val="24"/>
              </w:rPr>
              <w:t>438.8</w:t>
            </w:r>
          </w:p>
        </w:tc>
      </w:tr>
      <w:tr w:rsidR="00D3683B" w:rsidRPr="00E145AC" w14:paraId="65D5C8FE" w14:textId="77777777" w:rsidTr="00E51D66">
        <w:trPr>
          <w:gridAfter w:val="1"/>
          <w:wAfter w:w="10" w:type="dxa"/>
          <w:trHeight w:val="20"/>
          <w:jc w:val="center"/>
        </w:trPr>
        <w:tc>
          <w:tcPr>
            <w:tcW w:w="1152" w:type="dxa"/>
            <w:vAlign w:val="center"/>
          </w:tcPr>
          <w:p w14:paraId="34B38B30" w14:textId="77777777" w:rsidR="00D3683B" w:rsidRPr="00E145AC" w:rsidRDefault="00D3683B" w:rsidP="00A81C8A">
            <w:pPr>
              <w:jc w:val="center"/>
              <w:rPr>
                <w:sz w:val="24"/>
                <w:szCs w:val="24"/>
              </w:rPr>
            </w:pPr>
            <w:r w:rsidRPr="00E145AC">
              <w:rPr>
                <w:i/>
                <w:sz w:val="24"/>
                <w:szCs w:val="24"/>
              </w:rPr>
              <w:t>R</w:t>
            </w:r>
            <w:r w:rsidRPr="00E145AC">
              <w:rPr>
                <w:sz w:val="24"/>
                <w:szCs w:val="24"/>
              </w:rPr>
              <w:t xml:space="preserve"> [Ω]</w:t>
            </w:r>
          </w:p>
        </w:tc>
        <w:tc>
          <w:tcPr>
            <w:tcW w:w="2596" w:type="dxa"/>
            <w:vAlign w:val="center"/>
          </w:tcPr>
          <w:p w14:paraId="0DD24064" w14:textId="09B173DF" w:rsidR="00D3683B" w:rsidRPr="00D3683B" w:rsidRDefault="00D3683B" w:rsidP="00A81C8A">
            <w:pPr>
              <w:jc w:val="center"/>
              <w:rPr>
                <w:sz w:val="24"/>
                <w:szCs w:val="24"/>
              </w:rPr>
            </w:pPr>
            <w:r w:rsidRPr="00D3683B">
              <w:rPr>
                <w:color w:val="000000" w:themeColor="text1"/>
                <w:kern w:val="24"/>
                <w:sz w:val="24"/>
                <w:szCs w:val="24"/>
              </w:rPr>
              <w:t>0.957</w:t>
            </w:r>
          </w:p>
        </w:tc>
        <w:tc>
          <w:tcPr>
            <w:tcW w:w="2304" w:type="dxa"/>
            <w:vAlign w:val="center"/>
          </w:tcPr>
          <w:p w14:paraId="55FCFF2A" w14:textId="3FAE3126" w:rsidR="00D3683B" w:rsidRPr="00D3683B" w:rsidRDefault="00D3683B" w:rsidP="00A81C8A">
            <w:pPr>
              <w:jc w:val="center"/>
              <w:rPr>
                <w:sz w:val="24"/>
                <w:szCs w:val="24"/>
              </w:rPr>
            </w:pPr>
            <w:r w:rsidRPr="00D3683B">
              <w:rPr>
                <w:color w:val="000000" w:themeColor="text1"/>
                <w:kern w:val="24"/>
                <w:sz w:val="24"/>
                <w:szCs w:val="24"/>
              </w:rPr>
              <w:t>0.878</w:t>
            </w:r>
          </w:p>
        </w:tc>
      </w:tr>
      <w:tr w:rsidR="00D3683B" w:rsidRPr="00E145AC" w14:paraId="6201B306" w14:textId="77777777" w:rsidTr="00E51D66">
        <w:trPr>
          <w:trHeight w:val="20"/>
          <w:jc w:val="center"/>
        </w:trPr>
        <w:tc>
          <w:tcPr>
            <w:tcW w:w="1152" w:type="dxa"/>
            <w:vAlign w:val="center"/>
          </w:tcPr>
          <w:p w14:paraId="558CB733" w14:textId="64BEB3E5" w:rsidR="00D3683B" w:rsidRPr="00E145AC" w:rsidRDefault="00D3683B" w:rsidP="00A81C8A">
            <w:pPr>
              <w:jc w:val="center"/>
              <w:rPr>
                <w:sz w:val="24"/>
                <w:szCs w:val="24"/>
              </w:rPr>
            </w:pPr>
          </w:p>
        </w:tc>
        <w:tc>
          <w:tcPr>
            <w:tcW w:w="4910" w:type="dxa"/>
            <w:gridSpan w:val="3"/>
            <w:vAlign w:val="center"/>
          </w:tcPr>
          <w:p w14:paraId="7E88D288" w14:textId="15F6A197" w:rsidR="00D3683B" w:rsidRPr="00E145AC" w:rsidRDefault="00D3683B" w:rsidP="00A81C8A">
            <w:pPr>
              <w:jc w:val="center"/>
              <w:rPr>
                <w:sz w:val="24"/>
                <w:szCs w:val="24"/>
              </w:rPr>
            </w:pPr>
            <w:r>
              <w:rPr>
                <w:sz w:val="24"/>
                <w:szCs w:val="24"/>
              </w:rPr>
              <w:t>Two coils</w:t>
            </w:r>
          </w:p>
        </w:tc>
      </w:tr>
      <w:tr w:rsidR="00D3683B" w:rsidRPr="00E145AC" w14:paraId="6F9AD447" w14:textId="77777777" w:rsidTr="00E51D66">
        <w:trPr>
          <w:gridAfter w:val="1"/>
          <w:wAfter w:w="10" w:type="dxa"/>
          <w:trHeight w:val="20"/>
          <w:jc w:val="center"/>
        </w:trPr>
        <w:tc>
          <w:tcPr>
            <w:tcW w:w="1152" w:type="dxa"/>
            <w:vAlign w:val="center"/>
          </w:tcPr>
          <w:p w14:paraId="08B6F8C8" w14:textId="552C20FC" w:rsidR="00D3683B" w:rsidRPr="00E145AC" w:rsidRDefault="00D3683B" w:rsidP="00A81C8A">
            <w:pPr>
              <w:jc w:val="center"/>
              <w:rPr>
                <w:i/>
                <w:sz w:val="24"/>
                <w:szCs w:val="24"/>
              </w:rPr>
            </w:pPr>
            <w:r w:rsidRPr="00D3683B">
              <w:rPr>
                <w:i/>
                <w:iCs/>
                <w:sz w:val="24"/>
                <w:szCs w:val="24"/>
              </w:rPr>
              <w:t>k</w:t>
            </w:r>
          </w:p>
        </w:tc>
        <w:tc>
          <w:tcPr>
            <w:tcW w:w="2596" w:type="dxa"/>
            <w:vAlign w:val="center"/>
          </w:tcPr>
          <w:p w14:paraId="6E72BFA2" w14:textId="75031A1C" w:rsidR="00D3683B" w:rsidRPr="00E145AC" w:rsidRDefault="00D3683B" w:rsidP="00A81C8A">
            <w:pPr>
              <w:jc w:val="center"/>
              <w:rPr>
                <w:sz w:val="24"/>
                <w:szCs w:val="24"/>
              </w:rPr>
            </w:pPr>
            <w:r>
              <w:rPr>
                <w:sz w:val="24"/>
                <w:szCs w:val="24"/>
              </w:rPr>
              <w:t>0.278 (FEMM)</w:t>
            </w:r>
          </w:p>
        </w:tc>
        <w:tc>
          <w:tcPr>
            <w:tcW w:w="2304" w:type="dxa"/>
            <w:vAlign w:val="center"/>
          </w:tcPr>
          <w:p w14:paraId="432EA5C8" w14:textId="0092752F" w:rsidR="00D3683B" w:rsidRPr="00E145AC" w:rsidRDefault="00D3683B" w:rsidP="00A81C8A">
            <w:pPr>
              <w:jc w:val="center"/>
              <w:rPr>
                <w:sz w:val="24"/>
                <w:szCs w:val="24"/>
              </w:rPr>
            </w:pPr>
            <w:r>
              <w:rPr>
                <w:sz w:val="24"/>
                <w:szCs w:val="24"/>
              </w:rPr>
              <w:t>0.272</w:t>
            </w:r>
          </w:p>
        </w:tc>
      </w:tr>
    </w:tbl>
    <w:p w14:paraId="1E08F1AE" w14:textId="37B61058" w:rsidR="001B640B" w:rsidRDefault="001B640B" w:rsidP="00A81C8A">
      <w:pPr>
        <w:pStyle w:val="Text"/>
        <w:spacing w:before="240" w:line="480" w:lineRule="auto"/>
        <w:rPr>
          <w:sz w:val="24"/>
          <w:szCs w:val="24"/>
        </w:rPr>
      </w:pPr>
      <w:r>
        <w:rPr>
          <w:sz w:val="24"/>
          <w:szCs w:val="24"/>
        </w:rPr>
        <w:t xml:space="preserve">The hardware </w:t>
      </w:r>
      <w:r w:rsidR="00C76C3E">
        <w:rPr>
          <w:sz w:val="24"/>
          <w:szCs w:val="24"/>
        </w:rPr>
        <w:t xml:space="preserve">setup for the system </w:t>
      </w:r>
      <w:r>
        <w:rPr>
          <w:sz w:val="24"/>
          <w:szCs w:val="24"/>
        </w:rPr>
        <w:t xml:space="preserve">is illustrated in </w:t>
      </w:r>
      <w:r w:rsidR="003E799F">
        <w:rPr>
          <w:sz w:val="24"/>
          <w:szCs w:val="24"/>
        </w:rPr>
        <w:fldChar w:fldCharType="begin"/>
      </w:r>
      <w:r w:rsidR="003E799F">
        <w:rPr>
          <w:sz w:val="24"/>
          <w:szCs w:val="24"/>
        </w:rPr>
        <w:instrText xml:space="preserve"> REF _Ref96108618 \h </w:instrText>
      </w:r>
      <w:r w:rsidR="003E799F">
        <w:rPr>
          <w:sz w:val="24"/>
          <w:szCs w:val="24"/>
        </w:rPr>
      </w:r>
      <w:r w:rsidR="003E799F">
        <w:rPr>
          <w:sz w:val="24"/>
          <w:szCs w:val="24"/>
        </w:rPr>
        <w:fldChar w:fldCharType="separate"/>
      </w:r>
      <w:r w:rsidR="00D251FE" w:rsidRPr="00E145AC">
        <w:rPr>
          <w:sz w:val="24"/>
          <w:szCs w:val="24"/>
        </w:rPr>
        <w:t xml:space="preserve">Fig. </w:t>
      </w:r>
      <w:r w:rsidR="00D251FE">
        <w:rPr>
          <w:noProof/>
          <w:sz w:val="24"/>
          <w:szCs w:val="24"/>
        </w:rPr>
        <w:t>162</w:t>
      </w:r>
      <w:r w:rsidR="003E799F">
        <w:rPr>
          <w:sz w:val="24"/>
          <w:szCs w:val="24"/>
        </w:rPr>
        <w:fldChar w:fldCharType="end"/>
      </w:r>
      <w:r>
        <w:rPr>
          <w:sz w:val="24"/>
          <w:szCs w:val="24"/>
        </w:rPr>
        <w:t xml:space="preserve">, with 6.6 kW power test result shown in </w:t>
      </w:r>
      <w:r w:rsidR="003E799F">
        <w:rPr>
          <w:sz w:val="24"/>
          <w:szCs w:val="24"/>
        </w:rPr>
        <w:fldChar w:fldCharType="begin"/>
      </w:r>
      <w:r w:rsidR="003E799F">
        <w:rPr>
          <w:sz w:val="24"/>
          <w:szCs w:val="24"/>
        </w:rPr>
        <w:instrText xml:space="preserve"> REF _Ref96108627 \h </w:instrText>
      </w:r>
      <w:r w:rsidR="003E799F">
        <w:rPr>
          <w:sz w:val="24"/>
          <w:szCs w:val="24"/>
        </w:rPr>
      </w:r>
      <w:r w:rsidR="003E799F">
        <w:rPr>
          <w:sz w:val="24"/>
          <w:szCs w:val="24"/>
        </w:rPr>
        <w:fldChar w:fldCharType="separate"/>
      </w:r>
      <w:r w:rsidR="00D251FE" w:rsidRPr="00E145AC">
        <w:rPr>
          <w:sz w:val="24"/>
          <w:szCs w:val="24"/>
        </w:rPr>
        <w:t xml:space="preserve">Fig. </w:t>
      </w:r>
      <w:r w:rsidR="00D251FE">
        <w:rPr>
          <w:noProof/>
          <w:sz w:val="24"/>
          <w:szCs w:val="24"/>
        </w:rPr>
        <w:t>163</w:t>
      </w:r>
      <w:r w:rsidR="003E799F">
        <w:rPr>
          <w:sz w:val="24"/>
          <w:szCs w:val="24"/>
        </w:rPr>
        <w:fldChar w:fldCharType="end"/>
      </w:r>
      <w:r>
        <w:rPr>
          <w:sz w:val="24"/>
          <w:szCs w:val="24"/>
        </w:rPr>
        <w:t xml:space="preserve">. At 2.439 MHz switching frequency, 40 ns deadtime, and 80 </w:t>
      </w:r>
      <w:r w:rsidRPr="00B170D1">
        <w:rPr>
          <w:sz w:val="24"/>
          <w:szCs w:val="24"/>
        </w:rPr>
        <w:t>Ω</w:t>
      </w:r>
      <w:r>
        <w:rPr>
          <w:sz w:val="24"/>
          <w:szCs w:val="24"/>
        </w:rPr>
        <w:t xml:space="preserve"> load resistor, the system is tested up to 6.6 kW, with 92.3% DC-DC efficiency. The detailed tested parameter comparison in </w:t>
      </w:r>
      <w:r w:rsidR="00DC5465">
        <w:rPr>
          <w:sz w:val="24"/>
          <w:szCs w:val="24"/>
        </w:rPr>
        <w:fldChar w:fldCharType="begin"/>
      </w:r>
      <w:r w:rsidR="00DC5465">
        <w:rPr>
          <w:sz w:val="24"/>
          <w:szCs w:val="24"/>
        </w:rPr>
        <w:instrText xml:space="preserve"> REF _Ref96036110 \h </w:instrText>
      </w:r>
      <w:r w:rsidR="00DC5465">
        <w:rPr>
          <w:sz w:val="24"/>
          <w:szCs w:val="24"/>
        </w:rPr>
      </w:r>
      <w:r w:rsidR="00DC5465">
        <w:rPr>
          <w:sz w:val="24"/>
          <w:szCs w:val="24"/>
        </w:rPr>
        <w:fldChar w:fldCharType="separate"/>
      </w:r>
      <w:r w:rsidR="00D251FE" w:rsidRPr="00E145AC">
        <w:rPr>
          <w:sz w:val="24"/>
          <w:szCs w:val="24"/>
        </w:rPr>
        <w:t xml:space="preserve">TABLE </w:t>
      </w:r>
      <w:r w:rsidR="00D251FE">
        <w:rPr>
          <w:noProof/>
          <w:sz w:val="24"/>
          <w:szCs w:val="24"/>
        </w:rPr>
        <w:t>XXV</w:t>
      </w:r>
      <w:r w:rsidR="00DC5465">
        <w:rPr>
          <w:sz w:val="24"/>
          <w:szCs w:val="24"/>
        </w:rPr>
        <w:fldChar w:fldCharType="end"/>
      </w:r>
      <w:r w:rsidR="00DC5465">
        <w:rPr>
          <w:sz w:val="24"/>
          <w:szCs w:val="24"/>
        </w:rPr>
        <w:t xml:space="preserve"> </w:t>
      </w:r>
      <w:r>
        <w:rPr>
          <w:sz w:val="24"/>
          <w:szCs w:val="24"/>
        </w:rPr>
        <w:t>confirms the validity of the optimization process in the previous section.</w:t>
      </w:r>
    </w:p>
    <w:p w14:paraId="582C6704" w14:textId="77777777" w:rsidR="001B640B" w:rsidRDefault="001B640B" w:rsidP="001B640B">
      <w:pPr>
        <w:pStyle w:val="Text"/>
        <w:spacing w:line="480" w:lineRule="auto"/>
        <w:jc w:val="center"/>
        <w:rPr>
          <w:sz w:val="24"/>
          <w:szCs w:val="24"/>
        </w:rPr>
      </w:pPr>
      <w:r>
        <w:rPr>
          <w:noProof/>
          <w:sz w:val="24"/>
          <w:szCs w:val="24"/>
        </w:rPr>
        <w:drawing>
          <wp:inline distT="0" distB="0" distL="0" distR="0" wp14:anchorId="08A33E5C" wp14:editId="799BFA0E">
            <wp:extent cx="2867025" cy="2148638"/>
            <wp:effectExtent l="0" t="0" r="0" b="4445"/>
            <wp:docPr id="158" name="Picture 158" descr="A picture containing text, indoor, floor, off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descr="A picture containing text, indoor, floor, office&#10;&#10;Description automatically generated"/>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2867025" cy="2148638"/>
                    </a:xfrm>
                    <a:prstGeom prst="rect">
                      <a:avLst/>
                    </a:prstGeom>
                    <a:noFill/>
                  </pic:spPr>
                </pic:pic>
              </a:graphicData>
            </a:graphic>
          </wp:inline>
        </w:drawing>
      </w:r>
    </w:p>
    <w:p w14:paraId="3A78F73E" w14:textId="519E1666" w:rsidR="001B640B" w:rsidRDefault="001B640B" w:rsidP="001B640B">
      <w:pPr>
        <w:pStyle w:val="Text"/>
        <w:spacing w:line="480" w:lineRule="auto"/>
        <w:jc w:val="center"/>
        <w:rPr>
          <w:sz w:val="24"/>
          <w:szCs w:val="24"/>
        </w:rPr>
      </w:pPr>
      <w:bookmarkStart w:id="439" w:name="_Ref96108618"/>
      <w:bookmarkStart w:id="440" w:name="_Toc9630042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162</w:t>
      </w:r>
      <w:r w:rsidRPr="00E145AC">
        <w:rPr>
          <w:sz w:val="24"/>
          <w:szCs w:val="24"/>
        </w:rPr>
        <w:fldChar w:fldCharType="end"/>
      </w:r>
      <w:bookmarkEnd w:id="439"/>
      <w:r w:rsidRPr="00E145AC">
        <w:rPr>
          <w:sz w:val="24"/>
          <w:szCs w:val="24"/>
        </w:rPr>
        <w:t xml:space="preserve">. </w:t>
      </w:r>
      <w:r w:rsidRPr="00B674A8">
        <w:rPr>
          <w:bCs/>
          <w:sz w:val="24"/>
          <w:szCs w:val="24"/>
        </w:rPr>
        <w:t>WPT system with shielded SR coils</w:t>
      </w:r>
      <w:bookmarkEnd w:id="440"/>
    </w:p>
    <w:p w14:paraId="4DB1E9DA" w14:textId="77777777" w:rsidR="001B640B" w:rsidRDefault="001B640B" w:rsidP="001B640B">
      <w:pPr>
        <w:pStyle w:val="Text"/>
        <w:spacing w:line="480" w:lineRule="auto"/>
        <w:rPr>
          <w:sz w:val="24"/>
          <w:szCs w:val="24"/>
        </w:rPr>
      </w:pPr>
    </w:p>
    <w:p w14:paraId="3D65325A" w14:textId="77777777" w:rsidR="001B640B" w:rsidRDefault="001B640B" w:rsidP="001B640B">
      <w:pPr>
        <w:pStyle w:val="Text"/>
        <w:spacing w:line="480" w:lineRule="auto"/>
        <w:jc w:val="center"/>
        <w:rPr>
          <w:sz w:val="24"/>
          <w:szCs w:val="24"/>
        </w:rPr>
      </w:pPr>
      <w:r>
        <w:rPr>
          <w:noProof/>
          <w:sz w:val="24"/>
          <w:szCs w:val="24"/>
        </w:rPr>
        <w:lastRenderedPageBreak/>
        <w:drawing>
          <wp:inline distT="0" distB="0" distL="0" distR="0" wp14:anchorId="6FD4D27C" wp14:editId="529BD25C">
            <wp:extent cx="3260034" cy="2278728"/>
            <wp:effectExtent l="0" t="0" r="0" b="7620"/>
            <wp:docPr id="159" name="Picture 159"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Graphical user interface, chart&#10;&#10;Description automatically generated"/>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3267501" cy="2283948"/>
                    </a:xfrm>
                    <a:prstGeom prst="rect">
                      <a:avLst/>
                    </a:prstGeom>
                    <a:noFill/>
                  </pic:spPr>
                </pic:pic>
              </a:graphicData>
            </a:graphic>
          </wp:inline>
        </w:drawing>
      </w:r>
    </w:p>
    <w:p w14:paraId="6E497E95" w14:textId="5F3F2F05" w:rsidR="001B640B" w:rsidRDefault="001B640B" w:rsidP="001B640B">
      <w:pPr>
        <w:pStyle w:val="Text"/>
        <w:spacing w:line="480" w:lineRule="auto"/>
        <w:jc w:val="center"/>
        <w:rPr>
          <w:sz w:val="24"/>
          <w:szCs w:val="24"/>
        </w:rPr>
      </w:pPr>
      <w:bookmarkStart w:id="441" w:name="_Ref96108627"/>
      <w:bookmarkStart w:id="442" w:name="_Toc9630043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163</w:t>
      </w:r>
      <w:r w:rsidRPr="00E145AC">
        <w:rPr>
          <w:sz w:val="24"/>
          <w:szCs w:val="24"/>
        </w:rPr>
        <w:fldChar w:fldCharType="end"/>
      </w:r>
      <w:bookmarkEnd w:id="441"/>
      <w:r w:rsidRPr="00E145AC">
        <w:rPr>
          <w:sz w:val="24"/>
          <w:szCs w:val="24"/>
        </w:rPr>
        <w:t xml:space="preserve">. </w:t>
      </w:r>
      <w:r w:rsidRPr="00B674A8">
        <w:rPr>
          <w:bCs/>
          <w:sz w:val="24"/>
          <w:szCs w:val="24"/>
        </w:rPr>
        <w:t>6.6 kW system power test waveforms</w:t>
      </w:r>
      <w:bookmarkEnd w:id="442"/>
    </w:p>
    <w:p w14:paraId="148A1CCF" w14:textId="6287610A" w:rsidR="001B640B" w:rsidRDefault="001B640B" w:rsidP="00A81C8A">
      <w:pPr>
        <w:pStyle w:val="Caption"/>
        <w:spacing w:line="240" w:lineRule="auto"/>
        <w:jc w:val="center"/>
        <w:rPr>
          <w:sz w:val="22"/>
        </w:rPr>
      </w:pPr>
      <w:bookmarkStart w:id="443" w:name="_Ref96036110"/>
      <w:bookmarkStart w:id="444" w:name="_Toc96300265"/>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XXV</w:t>
      </w:r>
      <w:r w:rsidRPr="00E145AC">
        <w:rPr>
          <w:sz w:val="24"/>
          <w:szCs w:val="24"/>
        </w:rPr>
        <w:fldChar w:fldCharType="end"/>
      </w:r>
      <w:bookmarkEnd w:id="443"/>
      <w:r w:rsidRPr="00E145AC">
        <w:rPr>
          <w:bCs/>
          <w:sz w:val="24"/>
          <w:szCs w:val="24"/>
        </w:rPr>
        <w:t xml:space="preserve">. </w:t>
      </w:r>
      <w:bookmarkStart w:id="445" w:name="_Hlk95318062"/>
      <w:r>
        <w:rPr>
          <w:sz w:val="22"/>
        </w:rPr>
        <w:t>System Tested Result Comparison</w:t>
      </w:r>
      <w:bookmarkEnd w:id="444"/>
      <w:bookmarkEnd w:id="445"/>
    </w:p>
    <w:tbl>
      <w:tblPr>
        <w:tblStyle w:val="TableGrid"/>
        <w:tblW w:w="0" w:type="auto"/>
        <w:jc w:val="center"/>
        <w:tblLook w:val="04A0" w:firstRow="1" w:lastRow="0" w:firstColumn="1" w:lastColumn="0" w:noHBand="0" w:noVBand="1"/>
      </w:tblPr>
      <w:tblGrid>
        <w:gridCol w:w="833"/>
        <w:gridCol w:w="1552"/>
        <w:gridCol w:w="1569"/>
        <w:gridCol w:w="1552"/>
        <w:gridCol w:w="1559"/>
        <w:gridCol w:w="1565"/>
      </w:tblGrid>
      <w:tr w:rsidR="001B640B" w:rsidRPr="00897942" w14:paraId="1F362C0C" w14:textId="77777777" w:rsidTr="00AC0A5C">
        <w:trPr>
          <w:jc w:val="center"/>
        </w:trPr>
        <w:tc>
          <w:tcPr>
            <w:tcW w:w="839" w:type="dxa"/>
            <w:vAlign w:val="center"/>
          </w:tcPr>
          <w:p w14:paraId="117FDC49" w14:textId="77777777" w:rsidR="001B640B" w:rsidRPr="00897942" w:rsidRDefault="001B640B" w:rsidP="00A81C8A">
            <w:pPr>
              <w:jc w:val="center"/>
              <w:rPr>
                <w:rFonts w:eastAsia="Times New Roman"/>
              </w:rPr>
            </w:pPr>
          </w:p>
        </w:tc>
        <w:tc>
          <w:tcPr>
            <w:tcW w:w="1592" w:type="dxa"/>
            <w:vAlign w:val="center"/>
          </w:tcPr>
          <w:p w14:paraId="7132A100" w14:textId="77777777" w:rsidR="001B640B" w:rsidRPr="00897942" w:rsidRDefault="001B640B" w:rsidP="00A81C8A">
            <w:pPr>
              <w:jc w:val="center"/>
              <w:rPr>
                <w:rFonts w:eastAsia="Times New Roman"/>
              </w:rPr>
            </w:pPr>
            <w:r w:rsidRPr="00897942">
              <w:rPr>
                <w:rFonts w:eastAsia="Times New Roman"/>
              </w:rPr>
              <w:t xml:space="preserve">Input voltage </w:t>
            </w:r>
            <w:r w:rsidRPr="00897942">
              <w:rPr>
                <w:rFonts w:eastAsia="Times New Roman"/>
                <w:i/>
                <w:iCs/>
              </w:rPr>
              <w:t>V</w:t>
            </w:r>
            <w:r w:rsidRPr="00897942">
              <w:rPr>
                <w:rFonts w:eastAsia="Times New Roman"/>
                <w:vertAlign w:val="subscript"/>
              </w:rPr>
              <w:t>1</w:t>
            </w:r>
            <w:r w:rsidRPr="00897942">
              <w:rPr>
                <w:rFonts w:eastAsia="Times New Roman"/>
                <w:i/>
                <w:iCs/>
                <w:vertAlign w:val="subscript"/>
              </w:rPr>
              <w:t>DC</w:t>
            </w:r>
            <w:r w:rsidRPr="00897942">
              <w:rPr>
                <w:rFonts w:eastAsia="Times New Roman"/>
              </w:rPr>
              <w:t xml:space="preserve"> [V]</w:t>
            </w:r>
          </w:p>
        </w:tc>
        <w:tc>
          <w:tcPr>
            <w:tcW w:w="1592" w:type="dxa"/>
            <w:vAlign w:val="center"/>
          </w:tcPr>
          <w:p w14:paraId="3E577DF4" w14:textId="77777777" w:rsidR="001B640B" w:rsidRPr="00897942" w:rsidRDefault="001B640B" w:rsidP="00A81C8A">
            <w:pPr>
              <w:jc w:val="center"/>
              <w:rPr>
                <w:rFonts w:eastAsia="Times New Roman"/>
              </w:rPr>
            </w:pPr>
            <w:r w:rsidRPr="00897942">
              <w:rPr>
                <w:rFonts w:eastAsia="Times New Roman"/>
              </w:rPr>
              <w:t xml:space="preserve">Transmitter current </w:t>
            </w:r>
            <w:r w:rsidRPr="00897942">
              <w:rPr>
                <w:rFonts w:eastAsia="Times New Roman"/>
                <w:i/>
                <w:iCs/>
              </w:rPr>
              <w:t>I</w:t>
            </w:r>
            <w:r w:rsidRPr="00897942">
              <w:rPr>
                <w:rFonts w:eastAsia="Times New Roman"/>
                <w:i/>
                <w:iCs/>
                <w:vertAlign w:val="subscript"/>
              </w:rPr>
              <w:t>p</w:t>
            </w:r>
            <w:r w:rsidRPr="00897942">
              <w:rPr>
                <w:rFonts w:eastAsia="Times New Roman"/>
              </w:rPr>
              <w:t xml:space="preserve"> [A]</w:t>
            </w:r>
          </w:p>
        </w:tc>
        <w:tc>
          <w:tcPr>
            <w:tcW w:w="1592" w:type="dxa"/>
            <w:vAlign w:val="center"/>
          </w:tcPr>
          <w:p w14:paraId="3D87C458" w14:textId="77777777" w:rsidR="001B640B" w:rsidRPr="00897942" w:rsidRDefault="001B640B" w:rsidP="00A81C8A">
            <w:pPr>
              <w:jc w:val="center"/>
              <w:rPr>
                <w:rFonts w:eastAsia="Times New Roman"/>
              </w:rPr>
            </w:pPr>
            <w:r w:rsidRPr="00897942">
              <w:rPr>
                <w:rFonts w:eastAsia="Times New Roman"/>
              </w:rPr>
              <w:t xml:space="preserve">Load voltage </w:t>
            </w:r>
            <w:r w:rsidRPr="00897942">
              <w:rPr>
                <w:rFonts w:eastAsia="Times New Roman"/>
                <w:i/>
                <w:iCs/>
              </w:rPr>
              <w:t>V</w:t>
            </w:r>
            <w:r w:rsidRPr="00897942">
              <w:rPr>
                <w:rFonts w:eastAsia="Times New Roman"/>
                <w:vertAlign w:val="subscript"/>
              </w:rPr>
              <w:t>2</w:t>
            </w:r>
            <w:r w:rsidRPr="00897942">
              <w:rPr>
                <w:rFonts w:eastAsia="Times New Roman"/>
                <w:i/>
                <w:iCs/>
                <w:vertAlign w:val="subscript"/>
              </w:rPr>
              <w:t>DC</w:t>
            </w:r>
            <w:r w:rsidRPr="00897942">
              <w:rPr>
                <w:rFonts w:eastAsia="Times New Roman"/>
              </w:rPr>
              <w:t xml:space="preserve"> [V]</w:t>
            </w:r>
          </w:p>
        </w:tc>
        <w:tc>
          <w:tcPr>
            <w:tcW w:w="1593" w:type="dxa"/>
            <w:vAlign w:val="center"/>
          </w:tcPr>
          <w:p w14:paraId="1C84417B" w14:textId="77777777" w:rsidR="001B640B" w:rsidRPr="00897942" w:rsidRDefault="001B640B" w:rsidP="00A81C8A">
            <w:pPr>
              <w:jc w:val="center"/>
              <w:rPr>
                <w:rFonts w:eastAsia="Times New Roman"/>
              </w:rPr>
            </w:pPr>
            <w:r w:rsidRPr="00897942">
              <w:rPr>
                <w:rFonts w:eastAsia="Times New Roman"/>
              </w:rPr>
              <w:t xml:space="preserve">Receiver current </w:t>
            </w:r>
            <w:r w:rsidRPr="00897942">
              <w:rPr>
                <w:rFonts w:eastAsia="Times New Roman"/>
                <w:i/>
                <w:iCs/>
              </w:rPr>
              <w:t>I</w:t>
            </w:r>
            <w:r w:rsidRPr="00897942">
              <w:rPr>
                <w:rFonts w:eastAsia="Times New Roman"/>
                <w:i/>
                <w:iCs/>
                <w:vertAlign w:val="subscript"/>
              </w:rPr>
              <w:t>s</w:t>
            </w:r>
            <w:r w:rsidRPr="00897942">
              <w:rPr>
                <w:rFonts w:eastAsia="Times New Roman"/>
              </w:rPr>
              <w:t xml:space="preserve"> [A]</w:t>
            </w:r>
          </w:p>
        </w:tc>
        <w:tc>
          <w:tcPr>
            <w:tcW w:w="1593" w:type="dxa"/>
            <w:vAlign w:val="center"/>
          </w:tcPr>
          <w:p w14:paraId="18D0D989" w14:textId="77777777" w:rsidR="001B640B" w:rsidRPr="00897942" w:rsidRDefault="001B640B" w:rsidP="00A81C8A">
            <w:pPr>
              <w:jc w:val="center"/>
              <w:rPr>
                <w:rFonts w:eastAsia="Times New Roman"/>
              </w:rPr>
            </w:pPr>
            <w:r w:rsidRPr="00897942">
              <w:rPr>
                <w:rFonts w:eastAsia="Times New Roman"/>
              </w:rPr>
              <w:t xml:space="preserve">Efficiency </w:t>
            </w:r>
            <w:r w:rsidRPr="00897942">
              <w:rPr>
                <w:rFonts w:ascii="Cambria Math" w:eastAsia="Times New Roman" w:hAnsi="Cambria Math" w:cs="Cambria Math"/>
              </w:rPr>
              <w:t>𝜂</w:t>
            </w:r>
          </w:p>
        </w:tc>
      </w:tr>
      <w:tr w:rsidR="001B640B" w:rsidRPr="00897942" w14:paraId="19E6DE53" w14:textId="77777777" w:rsidTr="00AC0A5C">
        <w:trPr>
          <w:jc w:val="center"/>
        </w:trPr>
        <w:tc>
          <w:tcPr>
            <w:tcW w:w="839" w:type="dxa"/>
            <w:vAlign w:val="center"/>
          </w:tcPr>
          <w:p w14:paraId="7C448293" w14:textId="77777777" w:rsidR="001B640B" w:rsidRPr="00897942" w:rsidRDefault="001B640B" w:rsidP="00A81C8A">
            <w:pPr>
              <w:jc w:val="center"/>
              <w:rPr>
                <w:rFonts w:eastAsia="Times New Roman"/>
              </w:rPr>
            </w:pPr>
            <w:r w:rsidRPr="00897942">
              <w:rPr>
                <w:rFonts w:eastAsia="Times New Roman"/>
              </w:rPr>
              <w:t>Model</w:t>
            </w:r>
          </w:p>
        </w:tc>
        <w:tc>
          <w:tcPr>
            <w:tcW w:w="1592" w:type="dxa"/>
            <w:vAlign w:val="center"/>
          </w:tcPr>
          <w:p w14:paraId="6B5246C6" w14:textId="77777777" w:rsidR="001B640B" w:rsidRPr="00897942" w:rsidRDefault="001B640B" w:rsidP="00A81C8A">
            <w:pPr>
              <w:jc w:val="center"/>
              <w:rPr>
                <w:rFonts w:eastAsia="Times New Roman"/>
              </w:rPr>
            </w:pPr>
            <w:r w:rsidRPr="00897942">
              <w:rPr>
                <w:rFonts w:eastAsia="Times New Roman"/>
              </w:rPr>
              <w:t>494.7</w:t>
            </w:r>
          </w:p>
        </w:tc>
        <w:tc>
          <w:tcPr>
            <w:tcW w:w="1592" w:type="dxa"/>
            <w:vAlign w:val="center"/>
          </w:tcPr>
          <w:p w14:paraId="4E72000E" w14:textId="77777777" w:rsidR="001B640B" w:rsidRPr="00897942" w:rsidRDefault="001B640B" w:rsidP="00A81C8A">
            <w:pPr>
              <w:jc w:val="center"/>
              <w:rPr>
                <w:rFonts w:eastAsia="Times New Roman"/>
              </w:rPr>
            </w:pPr>
            <w:r w:rsidRPr="00897942">
              <w:rPr>
                <w:rFonts w:eastAsia="Times New Roman"/>
              </w:rPr>
              <w:t>17.8</w:t>
            </w:r>
          </w:p>
        </w:tc>
        <w:tc>
          <w:tcPr>
            <w:tcW w:w="1592" w:type="dxa"/>
            <w:vAlign w:val="center"/>
          </w:tcPr>
          <w:p w14:paraId="0679091C" w14:textId="77777777" w:rsidR="001B640B" w:rsidRPr="00897942" w:rsidRDefault="001B640B" w:rsidP="00A81C8A">
            <w:pPr>
              <w:jc w:val="center"/>
              <w:rPr>
                <w:rFonts w:eastAsia="Times New Roman"/>
              </w:rPr>
            </w:pPr>
            <w:r w:rsidRPr="00897942">
              <w:rPr>
                <w:rFonts w:eastAsia="Times New Roman"/>
              </w:rPr>
              <w:t>726.6</w:t>
            </w:r>
          </w:p>
        </w:tc>
        <w:tc>
          <w:tcPr>
            <w:tcW w:w="1593" w:type="dxa"/>
            <w:vAlign w:val="center"/>
          </w:tcPr>
          <w:p w14:paraId="6C5F197D" w14:textId="77777777" w:rsidR="001B640B" w:rsidRPr="00897942" w:rsidRDefault="001B640B" w:rsidP="00A81C8A">
            <w:pPr>
              <w:jc w:val="center"/>
              <w:rPr>
                <w:rFonts w:eastAsia="Times New Roman"/>
              </w:rPr>
            </w:pPr>
            <w:r w:rsidRPr="00897942">
              <w:rPr>
                <w:rFonts w:eastAsia="Times New Roman"/>
              </w:rPr>
              <w:t>11.5</w:t>
            </w:r>
          </w:p>
        </w:tc>
        <w:tc>
          <w:tcPr>
            <w:tcW w:w="1593" w:type="dxa"/>
            <w:vAlign w:val="center"/>
          </w:tcPr>
          <w:p w14:paraId="1761B198" w14:textId="77777777" w:rsidR="001B640B" w:rsidRPr="00897942" w:rsidRDefault="001B640B" w:rsidP="00A81C8A">
            <w:pPr>
              <w:jc w:val="center"/>
              <w:rPr>
                <w:rFonts w:eastAsia="Times New Roman"/>
              </w:rPr>
            </w:pPr>
            <w:r w:rsidRPr="00897942">
              <w:rPr>
                <w:rFonts w:eastAsia="Times New Roman"/>
              </w:rPr>
              <w:t>93.1%</w:t>
            </w:r>
          </w:p>
        </w:tc>
      </w:tr>
      <w:tr w:rsidR="001B640B" w:rsidRPr="00897942" w14:paraId="0745C58D" w14:textId="77777777" w:rsidTr="00AC0A5C">
        <w:trPr>
          <w:jc w:val="center"/>
        </w:trPr>
        <w:tc>
          <w:tcPr>
            <w:tcW w:w="839" w:type="dxa"/>
            <w:vAlign w:val="center"/>
          </w:tcPr>
          <w:p w14:paraId="48EBE247" w14:textId="77777777" w:rsidR="001B640B" w:rsidRPr="00897942" w:rsidRDefault="001B640B" w:rsidP="00A81C8A">
            <w:pPr>
              <w:jc w:val="center"/>
              <w:rPr>
                <w:rFonts w:eastAsia="Times New Roman"/>
              </w:rPr>
            </w:pPr>
            <w:r w:rsidRPr="00897942">
              <w:rPr>
                <w:rFonts w:eastAsia="Times New Roman"/>
              </w:rPr>
              <w:t>Test</w:t>
            </w:r>
          </w:p>
        </w:tc>
        <w:tc>
          <w:tcPr>
            <w:tcW w:w="1592" w:type="dxa"/>
            <w:vAlign w:val="center"/>
          </w:tcPr>
          <w:p w14:paraId="1C54AC9D" w14:textId="77777777" w:rsidR="001B640B" w:rsidRPr="00897942" w:rsidRDefault="001B640B" w:rsidP="00A81C8A">
            <w:pPr>
              <w:jc w:val="center"/>
              <w:rPr>
                <w:rFonts w:eastAsia="Times New Roman"/>
              </w:rPr>
            </w:pPr>
            <w:r w:rsidRPr="00897942">
              <w:rPr>
                <w:rFonts w:eastAsia="Times New Roman"/>
              </w:rPr>
              <w:t>471.8</w:t>
            </w:r>
          </w:p>
        </w:tc>
        <w:tc>
          <w:tcPr>
            <w:tcW w:w="1592" w:type="dxa"/>
            <w:vAlign w:val="center"/>
          </w:tcPr>
          <w:p w14:paraId="776ECF4F" w14:textId="77777777" w:rsidR="001B640B" w:rsidRPr="00897942" w:rsidRDefault="001B640B" w:rsidP="00A81C8A">
            <w:pPr>
              <w:jc w:val="center"/>
              <w:rPr>
                <w:rFonts w:eastAsia="Times New Roman"/>
              </w:rPr>
            </w:pPr>
            <w:r w:rsidRPr="00897942">
              <w:rPr>
                <w:rFonts w:eastAsia="Times New Roman"/>
              </w:rPr>
              <w:t>19.1</w:t>
            </w:r>
          </w:p>
        </w:tc>
        <w:tc>
          <w:tcPr>
            <w:tcW w:w="1592" w:type="dxa"/>
            <w:vAlign w:val="center"/>
          </w:tcPr>
          <w:p w14:paraId="71140674" w14:textId="77777777" w:rsidR="001B640B" w:rsidRPr="00897942" w:rsidRDefault="001B640B" w:rsidP="00A81C8A">
            <w:pPr>
              <w:jc w:val="center"/>
              <w:rPr>
                <w:rFonts w:eastAsia="Times New Roman"/>
              </w:rPr>
            </w:pPr>
            <w:r w:rsidRPr="00897942">
              <w:rPr>
                <w:rFonts w:eastAsia="Times New Roman"/>
              </w:rPr>
              <w:t>733.6</w:t>
            </w:r>
          </w:p>
        </w:tc>
        <w:tc>
          <w:tcPr>
            <w:tcW w:w="1593" w:type="dxa"/>
            <w:vAlign w:val="center"/>
          </w:tcPr>
          <w:p w14:paraId="28487A9E" w14:textId="77777777" w:rsidR="001B640B" w:rsidRPr="00897942" w:rsidRDefault="001B640B" w:rsidP="00A81C8A">
            <w:pPr>
              <w:jc w:val="center"/>
              <w:rPr>
                <w:rFonts w:eastAsia="Times New Roman"/>
              </w:rPr>
            </w:pPr>
            <w:r w:rsidRPr="00897942">
              <w:rPr>
                <w:rFonts w:eastAsia="Times New Roman"/>
              </w:rPr>
              <w:t>11.4</w:t>
            </w:r>
          </w:p>
        </w:tc>
        <w:tc>
          <w:tcPr>
            <w:tcW w:w="1593" w:type="dxa"/>
            <w:vAlign w:val="center"/>
          </w:tcPr>
          <w:p w14:paraId="7F94B737" w14:textId="77777777" w:rsidR="001B640B" w:rsidRPr="00897942" w:rsidRDefault="001B640B" w:rsidP="00A81C8A">
            <w:pPr>
              <w:jc w:val="center"/>
              <w:rPr>
                <w:rFonts w:eastAsia="Times New Roman"/>
              </w:rPr>
            </w:pPr>
            <w:r w:rsidRPr="00897942">
              <w:rPr>
                <w:rFonts w:eastAsia="Times New Roman"/>
              </w:rPr>
              <w:t>92.3%</w:t>
            </w:r>
          </w:p>
        </w:tc>
      </w:tr>
    </w:tbl>
    <w:p w14:paraId="1AD8C4A6" w14:textId="221E749D" w:rsidR="00C046A1" w:rsidRDefault="00C046A1" w:rsidP="00A81C8A">
      <w:pPr>
        <w:spacing w:before="240" w:line="480" w:lineRule="auto"/>
        <w:jc w:val="both"/>
      </w:pPr>
      <w:r>
        <w:tab/>
      </w:r>
      <w:r>
        <w:fldChar w:fldCharType="begin"/>
      </w:r>
      <w:r>
        <w:instrText xml:space="preserve"> REF _Ref96037261 \h </w:instrText>
      </w:r>
      <w:r>
        <w:fldChar w:fldCharType="separate"/>
      </w:r>
      <w:r w:rsidR="00D251FE" w:rsidRPr="00E145AC">
        <w:rPr>
          <w:sz w:val="24"/>
          <w:szCs w:val="24"/>
        </w:rPr>
        <w:t xml:space="preserve">TABLE </w:t>
      </w:r>
      <w:r w:rsidR="00D251FE">
        <w:rPr>
          <w:noProof/>
          <w:sz w:val="24"/>
          <w:szCs w:val="24"/>
        </w:rPr>
        <w:t>XXVI</w:t>
      </w:r>
      <w:r>
        <w:fldChar w:fldCharType="end"/>
      </w:r>
      <w:r w:rsidRPr="00C046A1">
        <w:rPr>
          <w:sz w:val="24"/>
          <w:szCs w:val="24"/>
        </w:rPr>
        <w:t xml:space="preserve"> </w:t>
      </w:r>
      <w:r>
        <w:rPr>
          <w:sz w:val="24"/>
          <w:szCs w:val="24"/>
        </w:rPr>
        <w:t>compares the state-of-the-art WPT system parameters</w:t>
      </w:r>
      <w:r w:rsidR="00607356">
        <w:rPr>
          <w:sz w:val="24"/>
          <w:szCs w:val="24"/>
        </w:rPr>
        <w:t xml:space="preserve"> with shielding considered. </w:t>
      </w:r>
      <w:r w:rsidR="00A26E98">
        <w:rPr>
          <w:sz w:val="24"/>
          <w:szCs w:val="24"/>
        </w:rPr>
        <w:t>Compared to other systems, the proposed WPT system with SR coils achieves much higher power density at 3.2 kW/kg and 7.1 kW/dm</w:t>
      </w:r>
      <w:r w:rsidR="00A26E98" w:rsidRPr="0028741F">
        <w:rPr>
          <w:sz w:val="24"/>
          <w:szCs w:val="24"/>
          <w:vertAlign w:val="superscript"/>
        </w:rPr>
        <w:t>3</w:t>
      </w:r>
      <w:r w:rsidR="00A26E98">
        <w:rPr>
          <w:sz w:val="24"/>
          <w:szCs w:val="24"/>
        </w:rPr>
        <w:t>. Even with the mechanical components including Aluminum back plate and polycarbonate clamping</w:t>
      </w:r>
      <w:r w:rsidR="003E799F">
        <w:rPr>
          <w:sz w:val="24"/>
          <w:szCs w:val="24"/>
        </w:rPr>
        <w:t xml:space="preserve"> considered</w:t>
      </w:r>
      <w:r w:rsidR="00A26E98">
        <w:rPr>
          <w:sz w:val="24"/>
          <w:szCs w:val="24"/>
        </w:rPr>
        <w:t xml:space="preserve">, the final power density based on the complete receiver coil pad still reaches at </w:t>
      </w:r>
      <w:r w:rsidR="00504DAA">
        <w:rPr>
          <w:sz w:val="24"/>
          <w:szCs w:val="24"/>
        </w:rPr>
        <w:t>1.61</w:t>
      </w:r>
      <w:r w:rsidR="00A26E98">
        <w:rPr>
          <w:sz w:val="24"/>
          <w:szCs w:val="24"/>
        </w:rPr>
        <w:t xml:space="preserve"> kW/kg and </w:t>
      </w:r>
      <w:r w:rsidR="00504DAA">
        <w:rPr>
          <w:sz w:val="24"/>
          <w:szCs w:val="24"/>
        </w:rPr>
        <w:t>4.8</w:t>
      </w:r>
      <w:r w:rsidR="00A26E98">
        <w:rPr>
          <w:sz w:val="24"/>
          <w:szCs w:val="24"/>
        </w:rPr>
        <w:t xml:space="preserve"> kW/dm</w:t>
      </w:r>
      <w:r w:rsidR="00A26E98" w:rsidRPr="0028741F">
        <w:rPr>
          <w:sz w:val="24"/>
          <w:szCs w:val="24"/>
          <w:vertAlign w:val="superscript"/>
        </w:rPr>
        <w:t>3</w:t>
      </w:r>
      <w:r w:rsidR="00A26E98">
        <w:rPr>
          <w:sz w:val="24"/>
          <w:szCs w:val="24"/>
        </w:rPr>
        <w:t>.</w:t>
      </w:r>
    </w:p>
    <w:p w14:paraId="17171BCD" w14:textId="7912F096" w:rsidR="000148AE" w:rsidRDefault="000148AE" w:rsidP="00607356">
      <w:pPr>
        <w:pStyle w:val="Caption"/>
        <w:spacing w:line="480" w:lineRule="auto"/>
        <w:jc w:val="center"/>
        <w:rPr>
          <w:sz w:val="22"/>
        </w:rPr>
      </w:pPr>
      <w:bookmarkStart w:id="446" w:name="_Ref96037261"/>
      <w:bookmarkStart w:id="447" w:name="_Toc96300266"/>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XXVI</w:t>
      </w:r>
      <w:r w:rsidRPr="00E145AC">
        <w:rPr>
          <w:sz w:val="24"/>
          <w:szCs w:val="24"/>
        </w:rPr>
        <w:fldChar w:fldCharType="end"/>
      </w:r>
      <w:bookmarkEnd w:id="446"/>
      <w:r w:rsidRPr="00E145AC">
        <w:rPr>
          <w:bCs/>
          <w:sz w:val="24"/>
          <w:szCs w:val="24"/>
        </w:rPr>
        <w:t xml:space="preserve">. </w:t>
      </w:r>
      <w:r>
        <w:rPr>
          <w:sz w:val="22"/>
        </w:rPr>
        <w:t>State-of-the-art WPT system comparison with shielding</w:t>
      </w:r>
      <w:bookmarkEnd w:id="447"/>
    </w:p>
    <w:p w14:paraId="009779FB" w14:textId="28DD26C3" w:rsidR="000148AE" w:rsidRPr="007F2101" w:rsidRDefault="000148AE" w:rsidP="000148AE">
      <w:pPr>
        <w:spacing w:line="480" w:lineRule="auto"/>
        <w:jc w:val="center"/>
      </w:pPr>
      <w:r>
        <w:rPr>
          <w:noProof/>
        </w:rPr>
        <w:lastRenderedPageBreak/>
        <w:drawing>
          <wp:inline distT="0" distB="0" distL="0" distR="0" wp14:anchorId="6DAE842F" wp14:editId="7B73684A">
            <wp:extent cx="5866791" cy="2104063"/>
            <wp:effectExtent l="0" t="0" r="635"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5888646" cy="2111901"/>
                    </a:xfrm>
                    <a:prstGeom prst="rect">
                      <a:avLst/>
                    </a:prstGeom>
                    <a:noFill/>
                  </pic:spPr>
                </pic:pic>
              </a:graphicData>
            </a:graphic>
          </wp:inline>
        </w:drawing>
      </w:r>
    </w:p>
    <w:p w14:paraId="2DBDE5BD" w14:textId="77777777" w:rsidR="001B640B" w:rsidRPr="00E145AC" w:rsidRDefault="001B640B" w:rsidP="001B640B">
      <w:pPr>
        <w:pStyle w:val="Heading2"/>
        <w:numPr>
          <w:ilvl w:val="1"/>
          <w:numId w:val="27"/>
        </w:numPr>
        <w:spacing w:line="480" w:lineRule="auto"/>
        <w:rPr>
          <w:b/>
          <w:bCs/>
          <w:i w:val="0"/>
          <w:iCs w:val="0"/>
          <w:sz w:val="24"/>
          <w:szCs w:val="24"/>
        </w:rPr>
      </w:pPr>
      <w:bookmarkStart w:id="448" w:name="_Toc96300221"/>
      <w:r>
        <w:rPr>
          <w:b/>
          <w:bCs/>
          <w:i w:val="0"/>
          <w:iCs w:val="0"/>
          <w:sz w:val="24"/>
          <w:szCs w:val="24"/>
        </w:rPr>
        <w:t>Summary</w:t>
      </w:r>
      <w:bookmarkEnd w:id="448"/>
    </w:p>
    <w:p w14:paraId="44D30380" w14:textId="6EA2897A" w:rsidR="00B13DA8" w:rsidRDefault="00B13DA8" w:rsidP="001B640B">
      <w:pPr>
        <w:pStyle w:val="Text"/>
        <w:spacing w:line="480" w:lineRule="auto"/>
        <w:rPr>
          <w:sz w:val="24"/>
          <w:szCs w:val="24"/>
        </w:rPr>
      </w:pPr>
      <w:r>
        <w:rPr>
          <w:sz w:val="24"/>
          <w:szCs w:val="24"/>
        </w:rPr>
        <w:t xml:space="preserve">This chapter provides a complete design solution for 6.6 kW WPT system based on the proposed SR coils with shielding considered. The high frequency parasitic capacitance introduced by the shielding material is analyzed in detail, and a shielding geometry optimization method is proposed. Using ferrite for shielding and a PTFE spacer, the total thickness of coils are only </w:t>
      </w:r>
      <w:r w:rsidRPr="00576A48">
        <w:rPr>
          <w:sz w:val="24"/>
          <w:szCs w:val="24"/>
        </w:rPr>
        <w:t>11.4 mm and 7.4 mm</w:t>
      </w:r>
      <w:r>
        <w:rPr>
          <w:sz w:val="24"/>
          <w:szCs w:val="24"/>
        </w:rPr>
        <w:t xml:space="preserve"> for the transmitter and receiver</w:t>
      </w:r>
      <w:r w:rsidRPr="00576A48">
        <w:rPr>
          <w:sz w:val="24"/>
          <w:szCs w:val="24"/>
        </w:rPr>
        <w:t>, respectively</w:t>
      </w:r>
      <w:r>
        <w:rPr>
          <w:sz w:val="24"/>
          <w:szCs w:val="24"/>
        </w:rPr>
        <w:t>.</w:t>
      </w:r>
      <w:r w:rsidRPr="00576A48">
        <w:rPr>
          <w:sz w:val="24"/>
          <w:szCs w:val="24"/>
        </w:rPr>
        <w:t xml:space="preserve"> </w:t>
      </w:r>
      <w:r>
        <w:rPr>
          <w:sz w:val="24"/>
          <w:szCs w:val="24"/>
        </w:rPr>
        <w:t xml:space="preserve">The system is validated with fabricated SR coils, achieving </w:t>
      </w:r>
      <w:r w:rsidRPr="00716907">
        <w:rPr>
          <w:sz w:val="24"/>
          <w:szCs w:val="24"/>
        </w:rPr>
        <w:t>92.3% DC-DC efficiency</w:t>
      </w:r>
      <w:r>
        <w:rPr>
          <w:sz w:val="24"/>
          <w:szCs w:val="24"/>
        </w:rPr>
        <w:t xml:space="preserve"> and 7.1 kW/dm</w:t>
      </w:r>
      <w:r w:rsidRPr="0028741F">
        <w:rPr>
          <w:sz w:val="24"/>
          <w:szCs w:val="24"/>
          <w:vertAlign w:val="superscript"/>
        </w:rPr>
        <w:t>3</w:t>
      </w:r>
      <w:r>
        <w:rPr>
          <w:sz w:val="24"/>
          <w:szCs w:val="24"/>
        </w:rPr>
        <w:t xml:space="preserve"> volumetric power density. This chapter </w:t>
      </w:r>
      <w:r w:rsidRPr="0003148F">
        <w:rPr>
          <w:sz w:val="24"/>
          <w:szCs w:val="24"/>
        </w:rPr>
        <w:t>demonstrates the first 6.6-kW WPT system for EV charging using compact self-resonant</w:t>
      </w:r>
      <w:r>
        <w:rPr>
          <w:sz w:val="24"/>
          <w:szCs w:val="24"/>
        </w:rPr>
        <w:t xml:space="preserve"> </w:t>
      </w:r>
      <w:r w:rsidRPr="0003148F">
        <w:rPr>
          <w:sz w:val="24"/>
          <w:szCs w:val="24"/>
        </w:rPr>
        <w:t>coils at MHz</w:t>
      </w:r>
      <w:r>
        <w:rPr>
          <w:sz w:val="24"/>
          <w:szCs w:val="24"/>
        </w:rPr>
        <w:t xml:space="preserve"> with practical shielding implementation</w:t>
      </w:r>
      <w:r w:rsidR="00223DC5">
        <w:rPr>
          <w:sz w:val="24"/>
          <w:szCs w:val="24"/>
        </w:rPr>
        <w:t>.</w:t>
      </w:r>
    </w:p>
    <w:p w14:paraId="426C4C22" w14:textId="4FB191DD" w:rsidR="00E97688" w:rsidRDefault="00E97688" w:rsidP="001B640B">
      <w:pPr>
        <w:pStyle w:val="Text"/>
        <w:spacing w:line="480" w:lineRule="auto"/>
        <w:rPr>
          <w:sz w:val="24"/>
          <w:szCs w:val="24"/>
        </w:rPr>
      </w:pPr>
    </w:p>
    <w:p w14:paraId="6A359922" w14:textId="2540A2FE" w:rsidR="00E97688" w:rsidRDefault="00E97688" w:rsidP="001B640B">
      <w:pPr>
        <w:pStyle w:val="Text"/>
        <w:spacing w:line="480" w:lineRule="auto"/>
        <w:rPr>
          <w:sz w:val="24"/>
          <w:szCs w:val="24"/>
        </w:rPr>
      </w:pPr>
    </w:p>
    <w:p w14:paraId="3BB9A47E" w14:textId="77777777" w:rsidR="00E97688" w:rsidRDefault="00E97688" w:rsidP="001B640B">
      <w:pPr>
        <w:pStyle w:val="Text"/>
        <w:spacing w:line="480" w:lineRule="auto"/>
        <w:rPr>
          <w:sz w:val="24"/>
          <w:szCs w:val="24"/>
        </w:rPr>
      </w:pPr>
    </w:p>
    <w:p w14:paraId="58043A20" w14:textId="77777777" w:rsidR="001B640B" w:rsidRDefault="001B640B" w:rsidP="001B640B">
      <w:pPr>
        <w:rPr>
          <w:sz w:val="24"/>
          <w:szCs w:val="24"/>
        </w:rPr>
      </w:pPr>
      <w:r>
        <w:rPr>
          <w:sz w:val="24"/>
          <w:szCs w:val="24"/>
        </w:rPr>
        <w:br w:type="page"/>
      </w:r>
    </w:p>
    <w:p w14:paraId="6F642BC0" w14:textId="7F7CD0CC" w:rsidR="00EE32D3" w:rsidRPr="00EC6F43" w:rsidRDefault="001678C2" w:rsidP="001678C2">
      <w:pPr>
        <w:pStyle w:val="Heading1"/>
        <w:numPr>
          <w:ilvl w:val="0"/>
          <w:numId w:val="0"/>
        </w:numPr>
        <w:spacing w:line="480" w:lineRule="auto"/>
        <w:rPr>
          <w:b/>
          <w:bCs/>
          <w:sz w:val="24"/>
          <w:szCs w:val="24"/>
        </w:rPr>
      </w:pPr>
      <w:bookmarkStart w:id="449" w:name="_Toc96300222"/>
      <w:r w:rsidRPr="00EC6F43">
        <w:rPr>
          <w:b/>
          <w:bCs/>
          <w:sz w:val="24"/>
          <w:szCs w:val="24"/>
        </w:rPr>
        <w:lastRenderedPageBreak/>
        <w:t xml:space="preserve">Chapter </w:t>
      </w:r>
      <w:r w:rsidR="001B640B">
        <w:rPr>
          <w:b/>
          <w:bCs/>
          <w:sz w:val="24"/>
          <w:szCs w:val="24"/>
        </w:rPr>
        <w:t>8</w:t>
      </w:r>
      <w:r w:rsidRPr="00EC6F43">
        <w:rPr>
          <w:b/>
          <w:bCs/>
          <w:sz w:val="24"/>
          <w:szCs w:val="24"/>
        </w:rPr>
        <w:t xml:space="preserve">. </w:t>
      </w:r>
      <w:r w:rsidR="0085335E" w:rsidRPr="0085335E">
        <w:rPr>
          <w:b/>
          <w:bCs/>
          <w:sz w:val="24"/>
          <w:szCs w:val="24"/>
        </w:rPr>
        <w:t>Generalized N-layer Self-resonant Coil Analysis and Optimization</w:t>
      </w:r>
      <w:bookmarkEnd w:id="449"/>
    </w:p>
    <w:p w14:paraId="0814C1CE" w14:textId="77777777" w:rsidR="001B640B" w:rsidRPr="001B640B" w:rsidRDefault="001B640B" w:rsidP="001B640B">
      <w:pPr>
        <w:pStyle w:val="ListParagraph"/>
        <w:keepNext/>
        <w:numPr>
          <w:ilvl w:val="0"/>
          <w:numId w:val="10"/>
        </w:numPr>
        <w:spacing w:before="120" w:after="60" w:line="480" w:lineRule="auto"/>
        <w:contextualSpacing w:val="0"/>
        <w:outlineLvl w:val="1"/>
        <w:rPr>
          <w:b/>
          <w:bCs/>
          <w:vanish/>
          <w:sz w:val="24"/>
          <w:szCs w:val="24"/>
        </w:rPr>
      </w:pPr>
      <w:bookmarkStart w:id="450" w:name="_Toc96084691"/>
      <w:bookmarkStart w:id="451" w:name="_Toc96297995"/>
      <w:bookmarkStart w:id="452" w:name="_Toc96299939"/>
      <w:bookmarkStart w:id="453" w:name="_Toc96300223"/>
      <w:bookmarkEnd w:id="450"/>
      <w:bookmarkEnd w:id="451"/>
      <w:bookmarkEnd w:id="452"/>
      <w:bookmarkEnd w:id="453"/>
    </w:p>
    <w:p w14:paraId="1ACBE876" w14:textId="77777777" w:rsidR="001B640B" w:rsidRPr="001B640B" w:rsidRDefault="001B640B" w:rsidP="001B640B">
      <w:pPr>
        <w:pStyle w:val="ListParagraph"/>
        <w:keepNext/>
        <w:numPr>
          <w:ilvl w:val="0"/>
          <w:numId w:val="10"/>
        </w:numPr>
        <w:spacing w:before="120" w:after="60" w:line="480" w:lineRule="auto"/>
        <w:contextualSpacing w:val="0"/>
        <w:outlineLvl w:val="1"/>
        <w:rPr>
          <w:b/>
          <w:bCs/>
          <w:vanish/>
          <w:sz w:val="24"/>
          <w:szCs w:val="24"/>
        </w:rPr>
      </w:pPr>
      <w:bookmarkStart w:id="454" w:name="_Toc96084692"/>
      <w:bookmarkStart w:id="455" w:name="_Toc96297996"/>
      <w:bookmarkStart w:id="456" w:name="_Toc96299940"/>
      <w:bookmarkStart w:id="457" w:name="_Toc96300224"/>
      <w:bookmarkEnd w:id="454"/>
      <w:bookmarkEnd w:id="455"/>
      <w:bookmarkEnd w:id="456"/>
      <w:bookmarkEnd w:id="457"/>
    </w:p>
    <w:p w14:paraId="1BDDD7DC" w14:textId="77777777" w:rsidR="00BD7844" w:rsidRDefault="00BD7844" w:rsidP="00DC07FC">
      <w:pPr>
        <w:pStyle w:val="Text"/>
        <w:spacing w:line="480" w:lineRule="auto"/>
        <w:rPr>
          <w:sz w:val="24"/>
          <w:szCs w:val="24"/>
        </w:rPr>
      </w:pPr>
    </w:p>
    <w:p w14:paraId="473DCD66" w14:textId="0CA81D5F" w:rsidR="00012D11" w:rsidRDefault="00BD7844" w:rsidP="00BD7844">
      <w:pPr>
        <w:pStyle w:val="Text"/>
        <w:spacing w:line="480" w:lineRule="auto"/>
        <w:rPr>
          <w:sz w:val="24"/>
          <w:szCs w:val="24"/>
        </w:rPr>
      </w:pPr>
      <w:r>
        <w:rPr>
          <w:sz w:val="24"/>
          <w:szCs w:val="24"/>
        </w:rPr>
        <w:t>In this chapter, N-layer SR coil structures are analyzed to investigate the theoretical limit for the quality factor improvement. Both the</w:t>
      </w:r>
      <w:r w:rsidRPr="00BD7844">
        <w:rPr>
          <w:sz w:val="24"/>
          <w:szCs w:val="24"/>
        </w:rPr>
        <w:t xml:space="preserve"> </w:t>
      </w:r>
      <w:r>
        <w:rPr>
          <w:sz w:val="24"/>
          <w:szCs w:val="24"/>
        </w:rPr>
        <w:t>advantages of</w:t>
      </w:r>
      <w:r w:rsidRPr="00BD7844">
        <w:rPr>
          <w:sz w:val="24"/>
          <w:szCs w:val="24"/>
        </w:rPr>
        <w:t xml:space="preserve"> fringing capacitance from </w:t>
      </w:r>
      <w:r>
        <w:rPr>
          <w:sz w:val="24"/>
          <w:szCs w:val="24"/>
        </w:rPr>
        <w:t>multi</w:t>
      </w:r>
      <w:r w:rsidRPr="00BD7844">
        <w:rPr>
          <w:sz w:val="24"/>
          <w:szCs w:val="24"/>
        </w:rPr>
        <w:t>-layer structure and current sharing from non-uniform copper width</w:t>
      </w:r>
      <w:r>
        <w:rPr>
          <w:sz w:val="24"/>
          <w:szCs w:val="24"/>
        </w:rPr>
        <w:t xml:space="preserve"> have been explored in a more generalized matter. Together with other possible structures, a design guideline is provided to conclude the advantages and disadvantages of each coil structure. </w:t>
      </w:r>
      <w:r w:rsidR="00D41ABC" w:rsidRPr="00E145AC">
        <w:rPr>
          <w:sz w:val="24"/>
          <w:szCs w:val="24"/>
        </w:rPr>
        <w:t xml:space="preserve"> </w:t>
      </w:r>
    </w:p>
    <w:p w14:paraId="02DA39A4" w14:textId="372BFAE0" w:rsidR="00BD7844" w:rsidRPr="00E145AC" w:rsidRDefault="00D16CE9" w:rsidP="00BD7844">
      <w:pPr>
        <w:pStyle w:val="Heading2"/>
        <w:numPr>
          <w:ilvl w:val="1"/>
          <w:numId w:val="10"/>
        </w:numPr>
        <w:spacing w:line="480" w:lineRule="auto"/>
        <w:rPr>
          <w:b/>
          <w:bCs/>
          <w:i w:val="0"/>
          <w:iCs w:val="0"/>
          <w:sz w:val="24"/>
          <w:szCs w:val="24"/>
        </w:rPr>
      </w:pPr>
      <w:bookmarkStart w:id="458" w:name="_Toc96300225"/>
      <w:r>
        <w:rPr>
          <w:b/>
          <w:bCs/>
          <w:i w:val="0"/>
          <w:iCs w:val="0"/>
          <w:sz w:val="24"/>
          <w:szCs w:val="24"/>
        </w:rPr>
        <w:t>Four-layer Non-uniform SR Coil</w:t>
      </w:r>
      <w:bookmarkEnd w:id="458"/>
    </w:p>
    <w:p w14:paraId="76676621" w14:textId="7A959F8A" w:rsidR="00A33E72" w:rsidRDefault="00D16CE9" w:rsidP="00D16CE9">
      <w:pPr>
        <w:pStyle w:val="Text"/>
        <w:spacing w:line="480" w:lineRule="auto"/>
        <w:rPr>
          <w:sz w:val="24"/>
          <w:szCs w:val="24"/>
        </w:rPr>
      </w:pPr>
      <w:r w:rsidRPr="00E145AC">
        <w:rPr>
          <w:sz w:val="24"/>
          <w:szCs w:val="24"/>
        </w:rPr>
        <w:t xml:space="preserve">The proposed three-layer non-uniform SR coil can be extended to have more than three layers. With more middle layers, it is possible for the total current to be shared in a more distributed way. As shown in </w:t>
      </w:r>
      <w:r w:rsidR="00B82E77">
        <w:rPr>
          <w:sz w:val="24"/>
          <w:szCs w:val="24"/>
        </w:rPr>
        <w:fldChar w:fldCharType="begin"/>
      </w:r>
      <w:r w:rsidR="00B82E77">
        <w:rPr>
          <w:sz w:val="24"/>
          <w:szCs w:val="24"/>
        </w:rPr>
        <w:instrText xml:space="preserve"> REF _Ref96298251 \h </w:instrText>
      </w:r>
      <w:r w:rsidR="00B82E77">
        <w:rPr>
          <w:sz w:val="24"/>
          <w:szCs w:val="24"/>
        </w:rPr>
      </w:r>
      <w:r w:rsidR="00B82E77">
        <w:rPr>
          <w:sz w:val="24"/>
          <w:szCs w:val="24"/>
        </w:rPr>
        <w:fldChar w:fldCharType="separate"/>
      </w:r>
      <w:r w:rsidR="00D251FE" w:rsidRPr="00E145AC">
        <w:rPr>
          <w:sz w:val="24"/>
          <w:szCs w:val="24"/>
        </w:rPr>
        <w:t xml:space="preserve">Fig. </w:t>
      </w:r>
      <w:r w:rsidR="00D251FE">
        <w:rPr>
          <w:noProof/>
          <w:sz w:val="24"/>
          <w:szCs w:val="24"/>
        </w:rPr>
        <w:t>164</w:t>
      </w:r>
      <w:r w:rsidR="00B82E77">
        <w:rPr>
          <w:sz w:val="24"/>
          <w:szCs w:val="24"/>
        </w:rPr>
        <w:fldChar w:fldCharType="end"/>
      </w:r>
      <w:r w:rsidR="00B82E77">
        <w:rPr>
          <w:sz w:val="24"/>
          <w:szCs w:val="24"/>
        </w:rPr>
        <w:t xml:space="preserve">, </w:t>
      </w:r>
      <w:r w:rsidRPr="00E145AC">
        <w:rPr>
          <w:sz w:val="24"/>
          <w:szCs w:val="24"/>
        </w:rPr>
        <w:t xml:space="preserve">for a four-layer case, the current in the original middle layer is now shared between two middle layers. </w:t>
      </w:r>
    </w:p>
    <w:p w14:paraId="336A015A" w14:textId="77777777" w:rsidR="00D16CE9" w:rsidRDefault="00D16CE9" w:rsidP="00D16CE9">
      <w:pPr>
        <w:pStyle w:val="Text"/>
        <w:spacing w:line="480" w:lineRule="auto"/>
        <w:jc w:val="center"/>
        <w:rPr>
          <w:sz w:val="24"/>
          <w:szCs w:val="24"/>
        </w:rPr>
      </w:pPr>
      <w:r w:rsidRPr="00E145AC">
        <w:rPr>
          <w:bCs/>
          <w:noProof/>
          <w:sz w:val="24"/>
          <w:szCs w:val="24"/>
        </w:rPr>
        <w:drawing>
          <wp:inline distT="0" distB="0" distL="0" distR="0" wp14:anchorId="1146E722" wp14:editId="681DC789">
            <wp:extent cx="3201817" cy="1419367"/>
            <wp:effectExtent l="0" t="0" r="0" b="9525"/>
            <wp:docPr id="179" name="Picture 179"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icture 179" descr="A picture containing background pattern&#10;&#10;Description automatically generated"/>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3213278" cy="1424448"/>
                    </a:xfrm>
                    <a:prstGeom prst="rect">
                      <a:avLst/>
                    </a:prstGeom>
                    <a:noFill/>
                  </pic:spPr>
                </pic:pic>
              </a:graphicData>
            </a:graphic>
          </wp:inline>
        </w:drawing>
      </w:r>
    </w:p>
    <w:p w14:paraId="04C29FC2" w14:textId="77777777" w:rsidR="00D16CE9" w:rsidRDefault="00D16CE9" w:rsidP="00D16CE9">
      <w:pPr>
        <w:pStyle w:val="Text"/>
        <w:spacing w:line="480" w:lineRule="auto"/>
        <w:jc w:val="center"/>
        <w:rPr>
          <w:bCs/>
          <w:sz w:val="24"/>
          <w:szCs w:val="24"/>
        </w:rPr>
      </w:pPr>
      <w:r w:rsidRPr="00E145AC">
        <w:rPr>
          <w:bCs/>
          <w:sz w:val="24"/>
          <w:szCs w:val="24"/>
        </w:rPr>
        <w:t>(a)</w:t>
      </w:r>
    </w:p>
    <w:p w14:paraId="39778296" w14:textId="77777777" w:rsidR="00D16CE9" w:rsidRDefault="00D16CE9" w:rsidP="00D16CE9">
      <w:pPr>
        <w:pStyle w:val="Text"/>
        <w:spacing w:line="480" w:lineRule="auto"/>
        <w:jc w:val="center"/>
        <w:rPr>
          <w:sz w:val="24"/>
          <w:szCs w:val="24"/>
        </w:rPr>
      </w:pPr>
      <w:r w:rsidRPr="00E145AC">
        <w:rPr>
          <w:bCs/>
          <w:noProof/>
          <w:sz w:val="24"/>
          <w:szCs w:val="24"/>
        </w:rPr>
        <w:lastRenderedPageBreak/>
        <w:drawing>
          <wp:inline distT="0" distB="0" distL="0" distR="0" wp14:anchorId="597CB7D9" wp14:editId="20A5DAF2">
            <wp:extent cx="2743465" cy="1439839"/>
            <wp:effectExtent l="0" t="0" r="0" b="8255"/>
            <wp:docPr id="184" name="Picture 18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84" descr="Diagram&#10;&#10;Description automatically generated"/>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2798138" cy="1468533"/>
                    </a:xfrm>
                    <a:prstGeom prst="rect">
                      <a:avLst/>
                    </a:prstGeom>
                    <a:noFill/>
                  </pic:spPr>
                </pic:pic>
              </a:graphicData>
            </a:graphic>
          </wp:inline>
        </w:drawing>
      </w:r>
    </w:p>
    <w:p w14:paraId="38D9754E" w14:textId="77777777" w:rsidR="00D16CE9" w:rsidRDefault="00D16CE9" w:rsidP="00D16CE9">
      <w:pPr>
        <w:pStyle w:val="Text"/>
        <w:spacing w:line="480" w:lineRule="auto"/>
        <w:jc w:val="center"/>
        <w:rPr>
          <w:bCs/>
          <w:sz w:val="24"/>
          <w:szCs w:val="24"/>
        </w:rPr>
      </w:pPr>
      <w:r w:rsidRPr="00E145AC">
        <w:rPr>
          <w:bCs/>
          <w:sz w:val="24"/>
          <w:szCs w:val="24"/>
        </w:rPr>
        <w:t>(b)</w:t>
      </w:r>
    </w:p>
    <w:p w14:paraId="24EF13E0" w14:textId="0DD90214" w:rsidR="00BD7844" w:rsidRDefault="00D16CE9" w:rsidP="00D16CE9">
      <w:pPr>
        <w:pStyle w:val="Text"/>
        <w:spacing w:line="480" w:lineRule="auto"/>
        <w:rPr>
          <w:bCs/>
          <w:sz w:val="24"/>
          <w:szCs w:val="24"/>
        </w:rPr>
      </w:pPr>
      <w:bookmarkStart w:id="459" w:name="_Ref96298251"/>
      <w:bookmarkStart w:id="460" w:name="_Toc9630043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164</w:t>
      </w:r>
      <w:r w:rsidRPr="00E145AC">
        <w:rPr>
          <w:sz w:val="24"/>
          <w:szCs w:val="24"/>
        </w:rPr>
        <w:fldChar w:fldCharType="end"/>
      </w:r>
      <w:bookmarkEnd w:id="459"/>
      <w:r w:rsidRPr="00E145AC">
        <w:rPr>
          <w:sz w:val="24"/>
          <w:szCs w:val="24"/>
        </w:rPr>
        <w:t xml:space="preserve">. </w:t>
      </w:r>
      <w:r w:rsidRPr="00E145AC">
        <w:rPr>
          <w:bCs/>
          <w:sz w:val="24"/>
          <w:szCs w:val="24"/>
        </w:rPr>
        <w:t>Four-layer non-uniform SR coil structure (a) top view of unfurled copper traces for top, middle 1, middle 2 and bottom layers (b) current distribution along each copper trace</w:t>
      </w:r>
      <w:bookmarkEnd w:id="460"/>
    </w:p>
    <w:p w14:paraId="5A597992" w14:textId="61BB87AA" w:rsidR="006C4F44" w:rsidRDefault="006C4F44" w:rsidP="00D16CE9">
      <w:pPr>
        <w:pStyle w:val="Text"/>
        <w:spacing w:line="480" w:lineRule="auto"/>
        <w:rPr>
          <w:bCs/>
          <w:sz w:val="24"/>
          <w:szCs w:val="24"/>
        </w:rPr>
      </w:pPr>
      <w:r>
        <w:rPr>
          <w:bCs/>
          <w:sz w:val="24"/>
          <w:szCs w:val="24"/>
        </w:rPr>
        <w:t xml:space="preserve">Using the similar design optimization method in Chapter 4, the optimized coil quality factor with different resonant frequencies is shown in </w:t>
      </w:r>
      <w:r w:rsidR="0047120B">
        <w:rPr>
          <w:bCs/>
          <w:sz w:val="24"/>
          <w:szCs w:val="24"/>
        </w:rPr>
        <w:fldChar w:fldCharType="begin"/>
      </w:r>
      <w:r w:rsidR="0047120B">
        <w:rPr>
          <w:bCs/>
          <w:sz w:val="24"/>
          <w:szCs w:val="24"/>
        </w:rPr>
        <w:instrText xml:space="preserve"> REF _Ref96298306 \h </w:instrText>
      </w:r>
      <w:r w:rsidR="0047120B">
        <w:rPr>
          <w:bCs/>
          <w:sz w:val="24"/>
          <w:szCs w:val="24"/>
        </w:rPr>
      </w:r>
      <w:r w:rsidR="0047120B">
        <w:rPr>
          <w:bCs/>
          <w:sz w:val="24"/>
          <w:szCs w:val="24"/>
        </w:rPr>
        <w:fldChar w:fldCharType="separate"/>
      </w:r>
      <w:r w:rsidR="00D251FE" w:rsidRPr="00E145AC">
        <w:rPr>
          <w:sz w:val="24"/>
          <w:szCs w:val="24"/>
        </w:rPr>
        <w:t xml:space="preserve">Fig. </w:t>
      </w:r>
      <w:r w:rsidR="00D251FE">
        <w:rPr>
          <w:noProof/>
          <w:sz w:val="24"/>
          <w:szCs w:val="24"/>
        </w:rPr>
        <w:t>165</w:t>
      </w:r>
      <w:r w:rsidR="0047120B">
        <w:rPr>
          <w:bCs/>
          <w:sz w:val="24"/>
          <w:szCs w:val="24"/>
        </w:rPr>
        <w:fldChar w:fldCharType="end"/>
      </w:r>
      <w:r>
        <w:rPr>
          <w:bCs/>
          <w:sz w:val="24"/>
          <w:szCs w:val="24"/>
        </w:rPr>
        <w:t xml:space="preserve">, for both 3-layer and 4-layer non-uniform SR coils. </w:t>
      </w:r>
    </w:p>
    <w:p w14:paraId="1DDA6100" w14:textId="12D5DB4B" w:rsidR="00A33E72" w:rsidRDefault="00A33E72" w:rsidP="00A33E72">
      <w:pPr>
        <w:pStyle w:val="Text"/>
        <w:spacing w:line="480" w:lineRule="auto"/>
        <w:jc w:val="center"/>
        <w:rPr>
          <w:bCs/>
          <w:sz w:val="24"/>
          <w:szCs w:val="24"/>
        </w:rPr>
      </w:pPr>
      <w:r>
        <w:rPr>
          <w:bCs/>
          <w:noProof/>
          <w:sz w:val="24"/>
          <w:szCs w:val="24"/>
        </w:rPr>
        <w:drawing>
          <wp:inline distT="0" distB="0" distL="0" distR="0" wp14:anchorId="7ADDDA38" wp14:editId="0B2FAA61">
            <wp:extent cx="3617595" cy="2714164"/>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3625977" cy="2720452"/>
                    </a:xfrm>
                    <a:prstGeom prst="rect">
                      <a:avLst/>
                    </a:prstGeom>
                    <a:noFill/>
                  </pic:spPr>
                </pic:pic>
              </a:graphicData>
            </a:graphic>
          </wp:inline>
        </w:drawing>
      </w:r>
    </w:p>
    <w:p w14:paraId="314A827F" w14:textId="16AF2313" w:rsidR="00A33E72" w:rsidRDefault="00A33E72" w:rsidP="00A33E72">
      <w:pPr>
        <w:pStyle w:val="Text"/>
        <w:spacing w:line="480" w:lineRule="auto"/>
        <w:jc w:val="center"/>
        <w:rPr>
          <w:bCs/>
          <w:sz w:val="24"/>
          <w:szCs w:val="24"/>
        </w:rPr>
      </w:pPr>
      <w:bookmarkStart w:id="461" w:name="_Ref96298306"/>
      <w:bookmarkStart w:id="462" w:name="_Toc9630043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165</w:t>
      </w:r>
      <w:r w:rsidRPr="00E145AC">
        <w:rPr>
          <w:sz w:val="24"/>
          <w:szCs w:val="24"/>
        </w:rPr>
        <w:fldChar w:fldCharType="end"/>
      </w:r>
      <w:bookmarkEnd w:id="461"/>
      <w:r w:rsidRPr="00E145AC">
        <w:rPr>
          <w:sz w:val="24"/>
          <w:szCs w:val="24"/>
        </w:rPr>
        <w:t xml:space="preserve">. </w:t>
      </w:r>
      <w:r>
        <w:rPr>
          <w:bCs/>
          <w:sz w:val="24"/>
          <w:szCs w:val="24"/>
        </w:rPr>
        <w:t>3-layer vs. 4-layer quality factor comparison</w:t>
      </w:r>
      <w:bookmarkEnd w:id="462"/>
    </w:p>
    <w:p w14:paraId="06FB4536" w14:textId="0D0B241B" w:rsidR="00A33E72" w:rsidRDefault="005E2D18" w:rsidP="000B6C44">
      <w:pPr>
        <w:pStyle w:val="Text"/>
        <w:spacing w:line="480" w:lineRule="auto"/>
        <w:rPr>
          <w:bCs/>
          <w:sz w:val="24"/>
          <w:szCs w:val="24"/>
        </w:rPr>
      </w:pPr>
      <w:r>
        <w:rPr>
          <w:bCs/>
          <w:sz w:val="24"/>
          <w:szCs w:val="24"/>
        </w:rPr>
        <w:t xml:space="preserve">With higher frequency, there will be more higher quality factor </w:t>
      </w:r>
      <w:r w:rsidR="00295DEE">
        <w:rPr>
          <w:bCs/>
          <w:sz w:val="24"/>
          <w:szCs w:val="24"/>
        </w:rPr>
        <w:t>for</w:t>
      </w:r>
      <w:r>
        <w:rPr>
          <w:bCs/>
          <w:sz w:val="24"/>
          <w:szCs w:val="24"/>
        </w:rPr>
        <w:t xml:space="preserve"> 4-layer coils, especially at high inductance region. To explain the reason for the improvement, </w:t>
      </w:r>
      <w:r>
        <w:rPr>
          <w:bCs/>
          <w:sz w:val="24"/>
          <w:szCs w:val="24"/>
        </w:rPr>
        <w:fldChar w:fldCharType="begin"/>
      </w:r>
      <w:r>
        <w:rPr>
          <w:bCs/>
          <w:sz w:val="24"/>
          <w:szCs w:val="24"/>
        </w:rPr>
        <w:instrText xml:space="preserve"> REF _Ref96273342 \h </w:instrText>
      </w:r>
      <w:r>
        <w:rPr>
          <w:bCs/>
          <w:sz w:val="24"/>
          <w:szCs w:val="24"/>
        </w:rPr>
      </w:r>
      <w:r>
        <w:rPr>
          <w:bCs/>
          <w:sz w:val="24"/>
          <w:szCs w:val="24"/>
        </w:rPr>
        <w:fldChar w:fldCharType="separate"/>
      </w:r>
      <w:r w:rsidR="00D251FE" w:rsidRPr="00E145AC">
        <w:rPr>
          <w:sz w:val="24"/>
          <w:szCs w:val="24"/>
        </w:rPr>
        <w:t xml:space="preserve">TABLE </w:t>
      </w:r>
      <w:r w:rsidR="00D251FE">
        <w:rPr>
          <w:noProof/>
          <w:sz w:val="24"/>
          <w:szCs w:val="24"/>
        </w:rPr>
        <w:lastRenderedPageBreak/>
        <w:t>XXVII</w:t>
      </w:r>
      <w:r>
        <w:rPr>
          <w:bCs/>
          <w:sz w:val="24"/>
          <w:szCs w:val="24"/>
        </w:rPr>
        <w:fldChar w:fldCharType="end"/>
      </w:r>
      <w:r>
        <w:rPr>
          <w:bCs/>
          <w:sz w:val="24"/>
          <w:szCs w:val="24"/>
        </w:rPr>
        <w:t xml:space="preserve"> lists the coil geometries for two example cases</w:t>
      </w:r>
      <w:r w:rsidR="000B6C44">
        <w:rPr>
          <w:bCs/>
          <w:sz w:val="24"/>
          <w:szCs w:val="24"/>
        </w:rPr>
        <w:t xml:space="preserve">. At </w:t>
      </w:r>
      <w:r w:rsidR="000B6C44" w:rsidRPr="000B6C44">
        <w:rPr>
          <w:bCs/>
          <w:sz w:val="24"/>
          <w:szCs w:val="24"/>
        </w:rPr>
        <w:t>1 MHz</w:t>
      </w:r>
      <w:r w:rsidR="000B6C44">
        <w:rPr>
          <w:bCs/>
          <w:sz w:val="24"/>
          <w:szCs w:val="24"/>
        </w:rPr>
        <w:t xml:space="preserve"> </w:t>
      </w:r>
      <w:r w:rsidR="000B6C44" w:rsidRPr="000B6C44">
        <w:rPr>
          <w:bCs/>
          <w:sz w:val="24"/>
          <w:szCs w:val="24"/>
        </w:rPr>
        <w:t>7 μH</w:t>
      </w:r>
      <w:r w:rsidR="000B6C44">
        <w:rPr>
          <w:bCs/>
          <w:sz w:val="24"/>
          <w:szCs w:val="24"/>
        </w:rPr>
        <w:t xml:space="preserve">, </w:t>
      </w:r>
      <w:r w:rsidR="002E5D84">
        <w:rPr>
          <w:bCs/>
          <w:sz w:val="24"/>
          <w:szCs w:val="24"/>
        </w:rPr>
        <w:t xml:space="preserve">better current sharing is allowed for the 4-layer coil due to the large copper width ratio between </w:t>
      </w:r>
      <w:r w:rsidR="002E5D84" w:rsidRPr="002E5D84">
        <w:rPr>
          <w:bCs/>
          <w:i/>
          <w:iCs/>
          <w:sz w:val="24"/>
          <w:szCs w:val="24"/>
        </w:rPr>
        <w:t>w</w:t>
      </w:r>
      <w:r w:rsidR="002E5D84" w:rsidRPr="002E5D84">
        <w:rPr>
          <w:bCs/>
          <w:sz w:val="24"/>
          <w:szCs w:val="24"/>
          <w:vertAlign w:val="subscript"/>
        </w:rPr>
        <w:t>2</w:t>
      </w:r>
      <w:r w:rsidR="002E5D84">
        <w:rPr>
          <w:bCs/>
          <w:sz w:val="24"/>
          <w:szCs w:val="24"/>
        </w:rPr>
        <w:t xml:space="preserve"> and </w:t>
      </w:r>
      <w:r w:rsidR="002E5D84" w:rsidRPr="002E5D84">
        <w:rPr>
          <w:bCs/>
          <w:i/>
          <w:iCs/>
          <w:sz w:val="24"/>
          <w:szCs w:val="24"/>
        </w:rPr>
        <w:t>w</w:t>
      </w:r>
      <w:r w:rsidR="002E5D84" w:rsidRPr="002E5D84">
        <w:rPr>
          <w:bCs/>
          <w:sz w:val="24"/>
          <w:szCs w:val="24"/>
          <w:vertAlign w:val="subscript"/>
        </w:rPr>
        <w:t>1</w:t>
      </w:r>
      <w:r w:rsidR="002E5D84">
        <w:rPr>
          <w:bCs/>
          <w:sz w:val="24"/>
          <w:szCs w:val="24"/>
        </w:rPr>
        <w:t xml:space="preserve">. </w:t>
      </w:r>
      <w:r w:rsidR="00EB7E62">
        <w:rPr>
          <w:bCs/>
          <w:sz w:val="24"/>
          <w:szCs w:val="24"/>
        </w:rPr>
        <w:t>The current is more evenly distributed among 4 layers of copper trace</w:t>
      </w:r>
      <w:r w:rsidR="009A4BFF">
        <w:rPr>
          <w:bCs/>
          <w:sz w:val="24"/>
          <w:szCs w:val="24"/>
        </w:rPr>
        <w:t xml:space="preserve"> as shown in </w:t>
      </w:r>
      <w:r w:rsidR="00CB520E">
        <w:rPr>
          <w:bCs/>
          <w:sz w:val="24"/>
          <w:szCs w:val="24"/>
        </w:rPr>
        <w:fldChar w:fldCharType="begin"/>
      </w:r>
      <w:r w:rsidR="00CB520E">
        <w:rPr>
          <w:bCs/>
          <w:sz w:val="24"/>
          <w:szCs w:val="24"/>
        </w:rPr>
        <w:instrText xml:space="preserve"> REF _Ref96298345 \h </w:instrText>
      </w:r>
      <w:r w:rsidR="00CB520E">
        <w:rPr>
          <w:bCs/>
          <w:sz w:val="24"/>
          <w:szCs w:val="24"/>
        </w:rPr>
      </w:r>
      <w:r w:rsidR="00CB520E">
        <w:rPr>
          <w:bCs/>
          <w:sz w:val="24"/>
          <w:szCs w:val="24"/>
        </w:rPr>
        <w:fldChar w:fldCharType="separate"/>
      </w:r>
      <w:r w:rsidR="00D251FE" w:rsidRPr="00E145AC">
        <w:rPr>
          <w:sz w:val="24"/>
          <w:szCs w:val="24"/>
        </w:rPr>
        <w:t xml:space="preserve">Fig. </w:t>
      </w:r>
      <w:r w:rsidR="00D251FE">
        <w:rPr>
          <w:noProof/>
          <w:sz w:val="24"/>
          <w:szCs w:val="24"/>
        </w:rPr>
        <w:t>166</w:t>
      </w:r>
      <w:r w:rsidR="00CB520E">
        <w:rPr>
          <w:bCs/>
          <w:sz w:val="24"/>
          <w:szCs w:val="24"/>
        </w:rPr>
        <w:fldChar w:fldCharType="end"/>
      </w:r>
      <w:r w:rsidR="00EB7E62">
        <w:rPr>
          <w:bCs/>
          <w:sz w:val="24"/>
          <w:szCs w:val="24"/>
        </w:rPr>
        <w:t xml:space="preserve">, </w:t>
      </w:r>
      <w:r w:rsidR="00662C18">
        <w:rPr>
          <w:bCs/>
          <w:sz w:val="24"/>
          <w:szCs w:val="24"/>
        </w:rPr>
        <w:t xml:space="preserve">which overweighs the slightly reduced copper width, </w:t>
      </w:r>
      <w:r w:rsidR="00EB7E62">
        <w:rPr>
          <w:bCs/>
          <w:sz w:val="24"/>
          <w:szCs w:val="24"/>
        </w:rPr>
        <w:t>leading to a higher quality factor at 276.</w:t>
      </w:r>
    </w:p>
    <w:p w14:paraId="14FA905D" w14:textId="3B1F403D" w:rsidR="00A33E72" w:rsidRDefault="00A33E72" w:rsidP="00A33E72">
      <w:pPr>
        <w:pStyle w:val="Caption"/>
        <w:spacing w:line="240" w:lineRule="auto"/>
        <w:jc w:val="center"/>
        <w:rPr>
          <w:sz w:val="22"/>
        </w:rPr>
      </w:pPr>
      <w:bookmarkStart w:id="463" w:name="_Ref96273342"/>
      <w:bookmarkStart w:id="464" w:name="_Toc96300267"/>
      <w:r w:rsidRPr="00E145AC">
        <w:rPr>
          <w:sz w:val="24"/>
          <w:szCs w:val="24"/>
        </w:rPr>
        <w:t xml:space="preserve">TABLE </w:t>
      </w:r>
      <w:r w:rsidRPr="00E145AC">
        <w:rPr>
          <w:sz w:val="24"/>
          <w:szCs w:val="24"/>
        </w:rPr>
        <w:fldChar w:fldCharType="begin"/>
      </w:r>
      <w:r w:rsidRPr="00E145AC">
        <w:rPr>
          <w:sz w:val="24"/>
          <w:szCs w:val="24"/>
        </w:rPr>
        <w:instrText xml:space="preserve"> SEQ TABLE \* ROMAN </w:instrText>
      </w:r>
      <w:r w:rsidRPr="00E145AC">
        <w:rPr>
          <w:sz w:val="24"/>
          <w:szCs w:val="24"/>
        </w:rPr>
        <w:fldChar w:fldCharType="separate"/>
      </w:r>
      <w:r w:rsidR="00D251FE">
        <w:rPr>
          <w:noProof/>
          <w:sz w:val="24"/>
          <w:szCs w:val="24"/>
        </w:rPr>
        <w:t>XXVII</w:t>
      </w:r>
      <w:r w:rsidRPr="00E145AC">
        <w:rPr>
          <w:sz w:val="24"/>
          <w:szCs w:val="24"/>
        </w:rPr>
        <w:fldChar w:fldCharType="end"/>
      </w:r>
      <w:bookmarkEnd w:id="463"/>
      <w:r w:rsidRPr="00E145AC">
        <w:rPr>
          <w:bCs/>
          <w:sz w:val="24"/>
          <w:szCs w:val="24"/>
        </w:rPr>
        <w:t xml:space="preserve">. </w:t>
      </w:r>
      <w:r>
        <w:rPr>
          <w:bCs/>
          <w:sz w:val="24"/>
          <w:szCs w:val="24"/>
        </w:rPr>
        <w:t xml:space="preserve">3-layer vs. 4-layer </w:t>
      </w:r>
      <w:r>
        <w:rPr>
          <w:sz w:val="22"/>
        </w:rPr>
        <w:t>Design Case Comparison</w:t>
      </w:r>
      <w:bookmarkEnd w:id="464"/>
    </w:p>
    <w:tbl>
      <w:tblPr>
        <w:tblStyle w:val="TableGrid"/>
        <w:tblW w:w="8866" w:type="dxa"/>
        <w:jc w:val="center"/>
        <w:tblLook w:val="04A0" w:firstRow="1" w:lastRow="0" w:firstColumn="1" w:lastColumn="0" w:noHBand="0" w:noVBand="1"/>
      </w:tblPr>
      <w:tblGrid>
        <w:gridCol w:w="908"/>
        <w:gridCol w:w="726"/>
        <w:gridCol w:w="1296"/>
        <w:gridCol w:w="1196"/>
        <w:gridCol w:w="1196"/>
        <w:gridCol w:w="1196"/>
        <w:gridCol w:w="1029"/>
        <w:gridCol w:w="1319"/>
      </w:tblGrid>
      <w:tr w:rsidR="00A33E72" w:rsidRPr="00897942" w14:paraId="453510AF" w14:textId="77777777" w:rsidTr="005E2D18">
        <w:trPr>
          <w:jc w:val="center"/>
        </w:trPr>
        <w:tc>
          <w:tcPr>
            <w:tcW w:w="908" w:type="dxa"/>
            <w:vAlign w:val="center"/>
          </w:tcPr>
          <w:p w14:paraId="4BCA3EFA" w14:textId="6FFC8379" w:rsidR="00A33E72" w:rsidRPr="00897942" w:rsidRDefault="00A33E72" w:rsidP="00A33E72">
            <w:pPr>
              <w:jc w:val="center"/>
            </w:pPr>
            <w:r>
              <w:t xml:space="preserve">Case </w:t>
            </w:r>
            <w:r w:rsidR="00E31E77">
              <w:t>point</w:t>
            </w:r>
          </w:p>
        </w:tc>
        <w:tc>
          <w:tcPr>
            <w:tcW w:w="726" w:type="dxa"/>
            <w:vAlign w:val="center"/>
          </w:tcPr>
          <w:p w14:paraId="6B8106BD" w14:textId="3172CB0F" w:rsidR="00A33E72" w:rsidRPr="00897942" w:rsidRDefault="00A33E72" w:rsidP="00A33E72">
            <w:pPr>
              <w:jc w:val="center"/>
              <w:rPr>
                <w:rFonts w:eastAsia="Times New Roman"/>
              </w:rPr>
            </w:pPr>
            <w:r>
              <w:rPr>
                <w:rFonts w:eastAsia="Times New Roman"/>
              </w:rPr>
              <w:t>Coil type</w:t>
            </w:r>
          </w:p>
        </w:tc>
        <w:tc>
          <w:tcPr>
            <w:tcW w:w="1296" w:type="dxa"/>
            <w:vAlign w:val="center"/>
          </w:tcPr>
          <w:p w14:paraId="536AC480" w14:textId="59FC6FBC" w:rsidR="00A33E72" w:rsidRDefault="00A33E72" w:rsidP="00A33E72">
            <w:pPr>
              <w:jc w:val="center"/>
              <w:rPr>
                <w:rFonts w:eastAsia="Times New Roman"/>
              </w:rPr>
            </w:pPr>
            <w:r>
              <w:rPr>
                <w:rFonts w:eastAsia="Times New Roman"/>
              </w:rPr>
              <w:t>Dielectric thickness</w:t>
            </w:r>
          </w:p>
          <w:p w14:paraId="4FEC8163" w14:textId="6E63367B" w:rsidR="00A33E72" w:rsidRPr="00897942" w:rsidRDefault="00A33E72" w:rsidP="00A33E72">
            <w:pPr>
              <w:jc w:val="center"/>
              <w:rPr>
                <w:rFonts w:eastAsia="Times New Roman"/>
              </w:rPr>
            </w:pPr>
            <w:r>
              <w:rPr>
                <w:rFonts w:eastAsia="Times New Roman"/>
                <w:i/>
                <w:iCs/>
              </w:rPr>
              <w:t>d</w:t>
            </w:r>
            <w:r w:rsidRPr="00897942">
              <w:rPr>
                <w:rFonts w:eastAsia="Times New Roman"/>
              </w:rPr>
              <w:t xml:space="preserve"> [</w:t>
            </w:r>
            <w:r>
              <w:rPr>
                <w:rFonts w:eastAsia="Times New Roman"/>
              </w:rPr>
              <w:t>mm</w:t>
            </w:r>
            <w:r w:rsidRPr="00897942">
              <w:rPr>
                <w:rFonts w:eastAsia="Times New Roman"/>
              </w:rPr>
              <w:t>]</w:t>
            </w:r>
          </w:p>
        </w:tc>
        <w:tc>
          <w:tcPr>
            <w:tcW w:w="1196" w:type="dxa"/>
            <w:vAlign w:val="center"/>
          </w:tcPr>
          <w:p w14:paraId="3F2C8F34" w14:textId="04FC055C" w:rsidR="00A33E72" w:rsidRPr="00897942" w:rsidRDefault="00A33E72" w:rsidP="00A33E72">
            <w:pPr>
              <w:jc w:val="center"/>
              <w:rPr>
                <w:rFonts w:eastAsia="Times New Roman"/>
              </w:rPr>
            </w:pPr>
            <w:r>
              <w:rPr>
                <w:rFonts w:eastAsia="Times New Roman"/>
              </w:rPr>
              <w:t>Copper width</w:t>
            </w:r>
            <w:r w:rsidRPr="00897942">
              <w:rPr>
                <w:rFonts w:eastAsia="Times New Roman"/>
              </w:rPr>
              <w:t xml:space="preserve"> </w:t>
            </w:r>
            <w:r>
              <w:rPr>
                <w:rFonts w:eastAsia="Times New Roman"/>
                <w:i/>
                <w:iCs/>
              </w:rPr>
              <w:t>w</w:t>
            </w:r>
            <w:r w:rsidRPr="00A33E72">
              <w:rPr>
                <w:rFonts w:eastAsia="Times New Roman"/>
                <w:vertAlign w:val="subscript"/>
              </w:rPr>
              <w:t>1</w:t>
            </w:r>
            <w:r w:rsidRPr="00897942">
              <w:rPr>
                <w:rFonts w:eastAsia="Times New Roman"/>
              </w:rPr>
              <w:t xml:space="preserve"> [</w:t>
            </w:r>
            <w:r>
              <w:rPr>
                <w:rFonts w:eastAsia="Times New Roman"/>
              </w:rPr>
              <w:t>mm</w:t>
            </w:r>
            <w:r w:rsidRPr="00897942">
              <w:rPr>
                <w:rFonts w:eastAsia="Times New Roman"/>
              </w:rPr>
              <w:t>]</w:t>
            </w:r>
          </w:p>
        </w:tc>
        <w:tc>
          <w:tcPr>
            <w:tcW w:w="1196" w:type="dxa"/>
            <w:vAlign w:val="center"/>
          </w:tcPr>
          <w:p w14:paraId="2B7E885F" w14:textId="4711AD5D" w:rsidR="00A33E72" w:rsidRPr="00897942" w:rsidRDefault="00A33E72" w:rsidP="00A33E72">
            <w:pPr>
              <w:jc w:val="center"/>
              <w:rPr>
                <w:rFonts w:eastAsia="Times New Roman"/>
              </w:rPr>
            </w:pPr>
            <w:r>
              <w:rPr>
                <w:rFonts w:eastAsia="Times New Roman"/>
              </w:rPr>
              <w:t>Copper width</w:t>
            </w:r>
            <w:r w:rsidRPr="00897942">
              <w:rPr>
                <w:rFonts w:eastAsia="Times New Roman"/>
              </w:rPr>
              <w:t xml:space="preserve"> </w:t>
            </w:r>
            <w:r>
              <w:rPr>
                <w:rFonts w:eastAsia="Times New Roman"/>
                <w:i/>
                <w:iCs/>
              </w:rPr>
              <w:t>w</w:t>
            </w:r>
            <w:r>
              <w:rPr>
                <w:rFonts w:eastAsia="Times New Roman"/>
                <w:vertAlign w:val="subscript"/>
              </w:rPr>
              <w:t>2</w:t>
            </w:r>
            <w:r w:rsidRPr="00897942">
              <w:rPr>
                <w:rFonts w:eastAsia="Times New Roman"/>
              </w:rPr>
              <w:t xml:space="preserve"> [</w:t>
            </w:r>
            <w:r>
              <w:rPr>
                <w:rFonts w:eastAsia="Times New Roman"/>
              </w:rPr>
              <w:t>mm</w:t>
            </w:r>
            <w:r w:rsidRPr="00897942">
              <w:rPr>
                <w:rFonts w:eastAsia="Times New Roman"/>
              </w:rPr>
              <w:t>]</w:t>
            </w:r>
          </w:p>
        </w:tc>
        <w:tc>
          <w:tcPr>
            <w:tcW w:w="1196" w:type="dxa"/>
            <w:vAlign w:val="center"/>
          </w:tcPr>
          <w:p w14:paraId="30426D1E" w14:textId="33B9CE73" w:rsidR="00A33E72" w:rsidRPr="00897942" w:rsidRDefault="00A33E72" w:rsidP="00A33E72">
            <w:pPr>
              <w:jc w:val="center"/>
              <w:rPr>
                <w:rFonts w:eastAsia="Times New Roman"/>
              </w:rPr>
            </w:pPr>
            <w:r>
              <w:rPr>
                <w:rFonts w:eastAsia="Times New Roman"/>
              </w:rPr>
              <w:t>Copper width</w:t>
            </w:r>
            <w:r w:rsidRPr="00897942">
              <w:rPr>
                <w:rFonts w:eastAsia="Times New Roman"/>
              </w:rPr>
              <w:t xml:space="preserve"> </w:t>
            </w:r>
            <w:r>
              <w:rPr>
                <w:rFonts w:eastAsia="Times New Roman"/>
                <w:i/>
                <w:iCs/>
              </w:rPr>
              <w:t>w</w:t>
            </w:r>
            <w:r>
              <w:rPr>
                <w:rFonts w:eastAsia="Times New Roman"/>
                <w:vertAlign w:val="subscript"/>
              </w:rPr>
              <w:t>3</w:t>
            </w:r>
            <w:r w:rsidRPr="00897942">
              <w:rPr>
                <w:rFonts w:eastAsia="Times New Roman"/>
              </w:rPr>
              <w:t xml:space="preserve"> [</w:t>
            </w:r>
            <w:r>
              <w:rPr>
                <w:rFonts w:eastAsia="Times New Roman"/>
              </w:rPr>
              <w:t>mm</w:t>
            </w:r>
            <w:r w:rsidRPr="00897942">
              <w:rPr>
                <w:rFonts w:eastAsia="Times New Roman"/>
              </w:rPr>
              <w:t>]</w:t>
            </w:r>
          </w:p>
        </w:tc>
        <w:tc>
          <w:tcPr>
            <w:tcW w:w="1029" w:type="dxa"/>
            <w:vAlign w:val="center"/>
          </w:tcPr>
          <w:p w14:paraId="2AD12FD6" w14:textId="445758C3" w:rsidR="00A33E72" w:rsidRPr="00897942" w:rsidRDefault="00A33E72" w:rsidP="00A33E72">
            <w:pPr>
              <w:jc w:val="center"/>
            </w:pPr>
            <w:r>
              <w:t xml:space="preserve">Middle layer current </w:t>
            </w:r>
            <w:r w:rsidRPr="00A33E72">
              <w:rPr>
                <w:i/>
                <w:iCs/>
              </w:rPr>
              <w:t>I</w:t>
            </w:r>
            <w:r w:rsidRPr="00A33E72">
              <w:rPr>
                <w:i/>
                <w:iCs/>
                <w:vertAlign w:val="subscript"/>
              </w:rPr>
              <w:t>m</w:t>
            </w:r>
            <w:r>
              <w:rPr>
                <w:rFonts w:eastAsia="Times New Roman"/>
              </w:rPr>
              <w:t xml:space="preserve"> [%</w:t>
            </w:r>
            <w:r w:rsidRPr="00897942">
              <w:rPr>
                <w:rFonts w:eastAsia="Times New Roman"/>
              </w:rPr>
              <w:t>]</w:t>
            </w:r>
          </w:p>
        </w:tc>
        <w:tc>
          <w:tcPr>
            <w:tcW w:w="1319" w:type="dxa"/>
            <w:vAlign w:val="center"/>
          </w:tcPr>
          <w:p w14:paraId="7F60F21C" w14:textId="51EF076B" w:rsidR="00A33E72" w:rsidRPr="00897942" w:rsidRDefault="00A33E72" w:rsidP="00A33E72">
            <w:pPr>
              <w:jc w:val="center"/>
              <w:rPr>
                <w:rFonts w:eastAsia="Times New Roman"/>
              </w:rPr>
            </w:pPr>
            <w:r>
              <w:rPr>
                <w:rFonts w:eastAsia="Times New Roman"/>
              </w:rPr>
              <w:t xml:space="preserve">Quality factor </w:t>
            </w:r>
            <w:r w:rsidRPr="00A33E72">
              <w:rPr>
                <w:rFonts w:ascii="Cambria Math" w:eastAsia="Times New Roman" w:hAnsi="Cambria Math" w:cs="Cambria Math"/>
                <w:i/>
                <w:iCs/>
              </w:rPr>
              <w:t>Q</w:t>
            </w:r>
          </w:p>
        </w:tc>
      </w:tr>
      <w:tr w:rsidR="005E2D18" w:rsidRPr="00897942" w14:paraId="3894816F" w14:textId="77777777" w:rsidTr="005E2D18">
        <w:trPr>
          <w:jc w:val="center"/>
        </w:trPr>
        <w:tc>
          <w:tcPr>
            <w:tcW w:w="908" w:type="dxa"/>
            <w:vMerge w:val="restart"/>
            <w:vAlign w:val="center"/>
          </w:tcPr>
          <w:p w14:paraId="4CAE97FA" w14:textId="77777777" w:rsidR="005E2D18" w:rsidRDefault="005E2D18" w:rsidP="00A33E72">
            <w:pPr>
              <w:jc w:val="center"/>
            </w:pPr>
            <w:r>
              <w:t>1 MHz</w:t>
            </w:r>
          </w:p>
          <w:p w14:paraId="097BD072" w14:textId="61092C8F" w:rsidR="005E2D18" w:rsidRDefault="005E2D18" w:rsidP="00A33E72">
            <w:pPr>
              <w:jc w:val="center"/>
            </w:pPr>
            <w:r>
              <w:t xml:space="preserve">7 </w:t>
            </w:r>
            <w:r w:rsidRPr="005E2D18">
              <w:t>μ</w:t>
            </w:r>
            <w:r>
              <w:t>H</w:t>
            </w:r>
          </w:p>
        </w:tc>
        <w:tc>
          <w:tcPr>
            <w:tcW w:w="726" w:type="dxa"/>
            <w:vAlign w:val="center"/>
          </w:tcPr>
          <w:p w14:paraId="1FCDF4CD" w14:textId="2DA2D665" w:rsidR="005E2D18" w:rsidRPr="00897942" w:rsidRDefault="005E2D18" w:rsidP="00A33E72">
            <w:pPr>
              <w:jc w:val="center"/>
              <w:rPr>
                <w:rFonts w:eastAsia="Times New Roman"/>
              </w:rPr>
            </w:pPr>
            <w:r>
              <w:rPr>
                <w:rFonts w:eastAsia="Times New Roman"/>
              </w:rPr>
              <w:t>3-L</w:t>
            </w:r>
          </w:p>
        </w:tc>
        <w:tc>
          <w:tcPr>
            <w:tcW w:w="1296" w:type="dxa"/>
            <w:vAlign w:val="center"/>
          </w:tcPr>
          <w:p w14:paraId="3B350D2D" w14:textId="59EA04DE" w:rsidR="005E2D18" w:rsidRPr="00897942" w:rsidRDefault="005E2D18" w:rsidP="00A33E72">
            <w:pPr>
              <w:jc w:val="center"/>
              <w:rPr>
                <w:rFonts w:eastAsia="Times New Roman"/>
              </w:rPr>
            </w:pPr>
            <w:r>
              <w:rPr>
                <w:rFonts w:eastAsia="Times New Roman"/>
              </w:rPr>
              <w:t>0.127x2</w:t>
            </w:r>
          </w:p>
        </w:tc>
        <w:tc>
          <w:tcPr>
            <w:tcW w:w="1196" w:type="dxa"/>
            <w:vAlign w:val="center"/>
          </w:tcPr>
          <w:p w14:paraId="7D4753BB" w14:textId="55ACF830" w:rsidR="005E2D18" w:rsidRPr="00897942" w:rsidRDefault="005E2D18" w:rsidP="00A33E72">
            <w:pPr>
              <w:jc w:val="center"/>
              <w:rPr>
                <w:rFonts w:eastAsia="Times New Roman"/>
              </w:rPr>
            </w:pPr>
            <w:r>
              <w:rPr>
                <w:rFonts w:eastAsia="Times New Roman"/>
              </w:rPr>
              <w:t>2.5</w:t>
            </w:r>
          </w:p>
        </w:tc>
        <w:tc>
          <w:tcPr>
            <w:tcW w:w="1196" w:type="dxa"/>
            <w:vAlign w:val="center"/>
          </w:tcPr>
          <w:p w14:paraId="34642BB7" w14:textId="2508CA39" w:rsidR="005E2D18" w:rsidRPr="00897942" w:rsidRDefault="005E2D18" w:rsidP="00A33E72">
            <w:pPr>
              <w:jc w:val="center"/>
              <w:rPr>
                <w:rFonts w:eastAsia="Times New Roman"/>
              </w:rPr>
            </w:pPr>
            <w:r>
              <w:rPr>
                <w:rFonts w:eastAsia="Times New Roman"/>
              </w:rPr>
              <w:t>14.7</w:t>
            </w:r>
          </w:p>
        </w:tc>
        <w:tc>
          <w:tcPr>
            <w:tcW w:w="1196" w:type="dxa"/>
            <w:vAlign w:val="center"/>
          </w:tcPr>
          <w:p w14:paraId="01EDCBD9" w14:textId="4CB4DA32" w:rsidR="005E2D18" w:rsidRPr="00897942" w:rsidRDefault="005E2D18" w:rsidP="00A33E72">
            <w:pPr>
              <w:jc w:val="center"/>
              <w:rPr>
                <w:rFonts w:eastAsia="Times New Roman"/>
              </w:rPr>
            </w:pPr>
            <w:r>
              <w:rPr>
                <w:rFonts w:eastAsia="Times New Roman"/>
              </w:rPr>
              <w:t>13.6</w:t>
            </w:r>
          </w:p>
        </w:tc>
        <w:tc>
          <w:tcPr>
            <w:tcW w:w="1029" w:type="dxa"/>
            <w:vAlign w:val="center"/>
          </w:tcPr>
          <w:p w14:paraId="406A984A" w14:textId="2F11D0F0" w:rsidR="005E2D18" w:rsidRPr="00897942" w:rsidRDefault="005E2D18" w:rsidP="00A33E72">
            <w:pPr>
              <w:jc w:val="center"/>
            </w:pPr>
            <w:r>
              <w:t>34.2</w:t>
            </w:r>
          </w:p>
        </w:tc>
        <w:tc>
          <w:tcPr>
            <w:tcW w:w="1319" w:type="dxa"/>
            <w:vAlign w:val="center"/>
          </w:tcPr>
          <w:p w14:paraId="1AB1F86F" w14:textId="16CB2096" w:rsidR="005E2D18" w:rsidRPr="00897942" w:rsidRDefault="005E2D18" w:rsidP="00A33E72">
            <w:pPr>
              <w:jc w:val="center"/>
              <w:rPr>
                <w:rFonts w:eastAsia="Times New Roman"/>
              </w:rPr>
            </w:pPr>
            <w:r>
              <w:rPr>
                <w:rFonts w:eastAsia="Times New Roman"/>
              </w:rPr>
              <w:t>240</w:t>
            </w:r>
          </w:p>
        </w:tc>
      </w:tr>
      <w:tr w:rsidR="005E2D18" w:rsidRPr="00897942" w14:paraId="736CDBA4" w14:textId="77777777" w:rsidTr="005E2D18">
        <w:trPr>
          <w:jc w:val="center"/>
        </w:trPr>
        <w:tc>
          <w:tcPr>
            <w:tcW w:w="908" w:type="dxa"/>
            <w:vMerge/>
            <w:vAlign w:val="center"/>
          </w:tcPr>
          <w:p w14:paraId="6E739219" w14:textId="1B1E2535" w:rsidR="005E2D18" w:rsidRPr="00897942" w:rsidRDefault="005E2D18" w:rsidP="00A33E72">
            <w:pPr>
              <w:jc w:val="center"/>
            </w:pPr>
          </w:p>
        </w:tc>
        <w:tc>
          <w:tcPr>
            <w:tcW w:w="726" w:type="dxa"/>
            <w:vAlign w:val="center"/>
          </w:tcPr>
          <w:p w14:paraId="34365844" w14:textId="110C9E7D" w:rsidR="005E2D18" w:rsidRPr="00897942" w:rsidRDefault="005E2D18" w:rsidP="00A33E72">
            <w:pPr>
              <w:jc w:val="center"/>
              <w:rPr>
                <w:rFonts w:eastAsia="Times New Roman"/>
              </w:rPr>
            </w:pPr>
            <w:r>
              <w:rPr>
                <w:rFonts w:eastAsia="Times New Roman"/>
              </w:rPr>
              <w:t>4-L</w:t>
            </w:r>
          </w:p>
        </w:tc>
        <w:tc>
          <w:tcPr>
            <w:tcW w:w="1296" w:type="dxa"/>
            <w:vAlign w:val="center"/>
          </w:tcPr>
          <w:p w14:paraId="23E4F37C" w14:textId="41BE074A" w:rsidR="005E2D18" w:rsidRPr="00897942" w:rsidRDefault="005E2D18" w:rsidP="00A33E72">
            <w:pPr>
              <w:jc w:val="center"/>
              <w:rPr>
                <w:rFonts w:eastAsia="Times New Roman"/>
              </w:rPr>
            </w:pPr>
            <w:r>
              <w:rPr>
                <w:rFonts w:eastAsia="Times New Roman"/>
              </w:rPr>
              <w:t>0.085x3</w:t>
            </w:r>
          </w:p>
        </w:tc>
        <w:tc>
          <w:tcPr>
            <w:tcW w:w="1196" w:type="dxa"/>
            <w:vAlign w:val="center"/>
          </w:tcPr>
          <w:p w14:paraId="215D9A2A" w14:textId="52F712E2" w:rsidR="005E2D18" w:rsidRPr="00897942" w:rsidRDefault="005E2D18" w:rsidP="00A33E72">
            <w:pPr>
              <w:jc w:val="center"/>
              <w:rPr>
                <w:rFonts w:eastAsia="Times New Roman"/>
              </w:rPr>
            </w:pPr>
            <w:r>
              <w:rPr>
                <w:rFonts w:eastAsia="Times New Roman"/>
              </w:rPr>
              <w:t>0.1</w:t>
            </w:r>
          </w:p>
        </w:tc>
        <w:tc>
          <w:tcPr>
            <w:tcW w:w="1196" w:type="dxa"/>
            <w:vAlign w:val="center"/>
          </w:tcPr>
          <w:p w14:paraId="1EF006FD" w14:textId="67E3685D" w:rsidR="005E2D18" w:rsidRPr="00897942" w:rsidRDefault="005E2D18" w:rsidP="00A33E72">
            <w:pPr>
              <w:jc w:val="center"/>
              <w:rPr>
                <w:rFonts w:eastAsia="Times New Roman"/>
              </w:rPr>
            </w:pPr>
            <w:r>
              <w:rPr>
                <w:rFonts w:eastAsia="Times New Roman"/>
              </w:rPr>
              <w:t>14.7</w:t>
            </w:r>
          </w:p>
        </w:tc>
        <w:tc>
          <w:tcPr>
            <w:tcW w:w="1196" w:type="dxa"/>
            <w:vAlign w:val="center"/>
          </w:tcPr>
          <w:p w14:paraId="7948E78E" w14:textId="165539C1" w:rsidR="005E2D18" w:rsidRPr="00897942" w:rsidRDefault="005E2D18" w:rsidP="00A33E72">
            <w:pPr>
              <w:jc w:val="center"/>
              <w:rPr>
                <w:rFonts w:eastAsia="Times New Roman"/>
              </w:rPr>
            </w:pPr>
            <w:r>
              <w:rPr>
                <w:rFonts w:eastAsia="Times New Roman"/>
              </w:rPr>
              <w:t>13.5</w:t>
            </w:r>
          </w:p>
        </w:tc>
        <w:tc>
          <w:tcPr>
            <w:tcW w:w="1029" w:type="dxa"/>
            <w:vAlign w:val="center"/>
          </w:tcPr>
          <w:p w14:paraId="2E0DD6C3" w14:textId="428AC8B6" w:rsidR="005E2D18" w:rsidRPr="00897942" w:rsidRDefault="005E2D18" w:rsidP="00A33E72">
            <w:pPr>
              <w:jc w:val="center"/>
            </w:pPr>
            <w:r>
              <w:t>24.4x2</w:t>
            </w:r>
          </w:p>
        </w:tc>
        <w:tc>
          <w:tcPr>
            <w:tcW w:w="1319" w:type="dxa"/>
            <w:vAlign w:val="center"/>
          </w:tcPr>
          <w:p w14:paraId="7CE83602" w14:textId="3ECCFEB8" w:rsidR="005E2D18" w:rsidRPr="00897942" w:rsidRDefault="005E2D18" w:rsidP="00A33E72">
            <w:pPr>
              <w:jc w:val="center"/>
              <w:rPr>
                <w:rFonts w:eastAsia="Times New Roman"/>
              </w:rPr>
            </w:pPr>
            <w:r>
              <w:rPr>
                <w:rFonts w:eastAsia="Times New Roman"/>
              </w:rPr>
              <w:t>276</w:t>
            </w:r>
          </w:p>
        </w:tc>
      </w:tr>
      <w:tr w:rsidR="005E2D18" w:rsidRPr="00897942" w14:paraId="7BE0C844" w14:textId="77777777" w:rsidTr="005E2D18">
        <w:trPr>
          <w:jc w:val="center"/>
        </w:trPr>
        <w:tc>
          <w:tcPr>
            <w:tcW w:w="908" w:type="dxa"/>
            <w:vMerge w:val="restart"/>
            <w:vAlign w:val="center"/>
          </w:tcPr>
          <w:p w14:paraId="7555E055" w14:textId="77777777" w:rsidR="005E2D18" w:rsidRDefault="005E2D18" w:rsidP="00A33E72">
            <w:pPr>
              <w:jc w:val="center"/>
            </w:pPr>
            <w:r>
              <w:t>5</w:t>
            </w:r>
            <w:r>
              <w:t xml:space="preserve"> MHz</w:t>
            </w:r>
          </w:p>
          <w:p w14:paraId="2FC12D3D" w14:textId="7A8C0B18" w:rsidR="005E2D18" w:rsidRDefault="005E2D18" w:rsidP="00A33E72">
            <w:pPr>
              <w:jc w:val="center"/>
            </w:pPr>
            <w:r>
              <w:t>12.5</w:t>
            </w:r>
            <w:r>
              <w:t xml:space="preserve"> </w:t>
            </w:r>
            <w:r w:rsidRPr="005E2D18">
              <w:t>μ</w:t>
            </w:r>
            <w:r>
              <w:t>H</w:t>
            </w:r>
          </w:p>
        </w:tc>
        <w:tc>
          <w:tcPr>
            <w:tcW w:w="726" w:type="dxa"/>
            <w:vAlign w:val="center"/>
          </w:tcPr>
          <w:p w14:paraId="20F1428C" w14:textId="4039B8AE" w:rsidR="005E2D18" w:rsidRPr="00897942" w:rsidRDefault="005E2D18" w:rsidP="00A33E72">
            <w:pPr>
              <w:jc w:val="center"/>
            </w:pPr>
            <w:r>
              <w:t>3-L</w:t>
            </w:r>
          </w:p>
        </w:tc>
        <w:tc>
          <w:tcPr>
            <w:tcW w:w="1296" w:type="dxa"/>
            <w:vAlign w:val="center"/>
          </w:tcPr>
          <w:p w14:paraId="6292AFFA" w14:textId="5E314293" w:rsidR="005E2D18" w:rsidRPr="00897942" w:rsidRDefault="005E2D18" w:rsidP="00A33E72">
            <w:pPr>
              <w:jc w:val="center"/>
            </w:pPr>
            <w:r>
              <w:t>1.5x2</w:t>
            </w:r>
          </w:p>
        </w:tc>
        <w:tc>
          <w:tcPr>
            <w:tcW w:w="1196" w:type="dxa"/>
            <w:vAlign w:val="center"/>
          </w:tcPr>
          <w:p w14:paraId="3075EFB9" w14:textId="6D3D5BAD" w:rsidR="005E2D18" w:rsidRPr="00897942" w:rsidRDefault="005E2D18" w:rsidP="00A33E72">
            <w:pPr>
              <w:jc w:val="center"/>
            </w:pPr>
            <w:r>
              <w:t>0.1</w:t>
            </w:r>
          </w:p>
        </w:tc>
        <w:tc>
          <w:tcPr>
            <w:tcW w:w="1196" w:type="dxa"/>
            <w:vAlign w:val="center"/>
          </w:tcPr>
          <w:p w14:paraId="377A673F" w14:textId="5D352874" w:rsidR="005E2D18" w:rsidRPr="00897942" w:rsidRDefault="005E2D18" w:rsidP="00A33E72">
            <w:pPr>
              <w:jc w:val="center"/>
            </w:pPr>
            <w:r>
              <w:t>0.6</w:t>
            </w:r>
          </w:p>
        </w:tc>
        <w:tc>
          <w:tcPr>
            <w:tcW w:w="1196" w:type="dxa"/>
            <w:vAlign w:val="center"/>
          </w:tcPr>
          <w:p w14:paraId="6DD7A9F6" w14:textId="61A80D6A" w:rsidR="005E2D18" w:rsidRPr="00897942" w:rsidRDefault="005E2D18" w:rsidP="00A33E72">
            <w:pPr>
              <w:jc w:val="center"/>
            </w:pPr>
            <w:r>
              <w:t>0.6</w:t>
            </w:r>
          </w:p>
        </w:tc>
        <w:tc>
          <w:tcPr>
            <w:tcW w:w="1029" w:type="dxa"/>
            <w:vAlign w:val="center"/>
          </w:tcPr>
          <w:p w14:paraId="05A0268D" w14:textId="4F8BEFD7" w:rsidR="005E2D18" w:rsidRPr="00897942" w:rsidRDefault="005E2D18" w:rsidP="00A33E72">
            <w:pPr>
              <w:jc w:val="center"/>
            </w:pPr>
            <w:r>
              <w:t>6.6</w:t>
            </w:r>
          </w:p>
        </w:tc>
        <w:tc>
          <w:tcPr>
            <w:tcW w:w="1319" w:type="dxa"/>
            <w:vAlign w:val="center"/>
          </w:tcPr>
          <w:p w14:paraId="6BF39D27" w14:textId="79208B7A" w:rsidR="005E2D18" w:rsidRPr="00897942" w:rsidRDefault="005E2D18" w:rsidP="00A33E72">
            <w:pPr>
              <w:jc w:val="center"/>
            </w:pPr>
            <w:r>
              <w:t>149</w:t>
            </w:r>
          </w:p>
        </w:tc>
      </w:tr>
      <w:tr w:rsidR="005E2D18" w:rsidRPr="00897942" w14:paraId="485018E9" w14:textId="77777777" w:rsidTr="005E2D18">
        <w:trPr>
          <w:jc w:val="center"/>
        </w:trPr>
        <w:tc>
          <w:tcPr>
            <w:tcW w:w="908" w:type="dxa"/>
            <w:vMerge/>
            <w:vAlign w:val="center"/>
          </w:tcPr>
          <w:p w14:paraId="6795A1E0" w14:textId="2DF966FD" w:rsidR="005E2D18" w:rsidRDefault="005E2D18" w:rsidP="00A33E72">
            <w:pPr>
              <w:jc w:val="center"/>
            </w:pPr>
          </w:p>
        </w:tc>
        <w:tc>
          <w:tcPr>
            <w:tcW w:w="726" w:type="dxa"/>
            <w:vAlign w:val="center"/>
          </w:tcPr>
          <w:p w14:paraId="72700176" w14:textId="442C8954" w:rsidR="005E2D18" w:rsidRPr="00897942" w:rsidRDefault="005E2D18" w:rsidP="00A33E72">
            <w:pPr>
              <w:jc w:val="center"/>
            </w:pPr>
            <w:r>
              <w:t>4-L</w:t>
            </w:r>
          </w:p>
        </w:tc>
        <w:tc>
          <w:tcPr>
            <w:tcW w:w="1296" w:type="dxa"/>
            <w:vAlign w:val="center"/>
          </w:tcPr>
          <w:p w14:paraId="4DF50C12" w14:textId="37F9DAD1" w:rsidR="005E2D18" w:rsidRPr="00897942" w:rsidRDefault="005E2D18" w:rsidP="00A33E72">
            <w:pPr>
              <w:jc w:val="center"/>
            </w:pPr>
            <w:r>
              <w:t>1x3</w:t>
            </w:r>
          </w:p>
        </w:tc>
        <w:tc>
          <w:tcPr>
            <w:tcW w:w="1196" w:type="dxa"/>
            <w:vAlign w:val="center"/>
          </w:tcPr>
          <w:p w14:paraId="4CDCE049" w14:textId="37EE8C11" w:rsidR="005E2D18" w:rsidRPr="00897942" w:rsidRDefault="005E2D18" w:rsidP="00A33E72">
            <w:pPr>
              <w:jc w:val="center"/>
            </w:pPr>
            <w:r>
              <w:t>0.1</w:t>
            </w:r>
          </w:p>
        </w:tc>
        <w:tc>
          <w:tcPr>
            <w:tcW w:w="1196" w:type="dxa"/>
            <w:vAlign w:val="center"/>
          </w:tcPr>
          <w:p w14:paraId="509530E0" w14:textId="4E83EE85" w:rsidR="005E2D18" w:rsidRPr="00897942" w:rsidRDefault="005E2D18" w:rsidP="00A33E72">
            <w:pPr>
              <w:jc w:val="center"/>
            </w:pPr>
            <w:r>
              <w:t>2.0</w:t>
            </w:r>
          </w:p>
        </w:tc>
        <w:tc>
          <w:tcPr>
            <w:tcW w:w="1196" w:type="dxa"/>
            <w:vAlign w:val="center"/>
          </w:tcPr>
          <w:p w14:paraId="0680F1D9" w14:textId="30D917D0" w:rsidR="005E2D18" w:rsidRPr="00897942" w:rsidRDefault="005E2D18" w:rsidP="00A33E72">
            <w:pPr>
              <w:jc w:val="center"/>
            </w:pPr>
            <w:r>
              <w:t>1.1</w:t>
            </w:r>
          </w:p>
        </w:tc>
        <w:tc>
          <w:tcPr>
            <w:tcW w:w="1029" w:type="dxa"/>
            <w:vAlign w:val="center"/>
          </w:tcPr>
          <w:p w14:paraId="1BCAB799" w14:textId="08F30123" w:rsidR="005E2D18" w:rsidRPr="00897942" w:rsidRDefault="005E2D18" w:rsidP="00A33E72">
            <w:pPr>
              <w:jc w:val="center"/>
            </w:pPr>
            <w:r>
              <w:t>5.6x2</w:t>
            </w:r>
          </w:p>
        </w:tc>
        <w:tc>
          <w:tcPr>
            <w:tcW w:w="1319" w:type="dxa"/>
            <w:vAlign w:val="center"/>
          </w:tcPr>
          <w:p w14:paraId="4AF2310A" w14:textId="11EF9028" w:rsidR="005E2D18" w:rsidRPr="00897942" w:rsidRDefault="005E2D18" w:rsidP="00A33E72">
            <w:pPr>
              <w:jc w:val="center"/>
            </w:pPr>
            <w:r>
              <w:t>287</w:t>
            </w:r>
          </w:p>
        </w:tc>
      </w:tr>
    </w:tbl>
    <w:p w14:paraId="407A4681" w14:textId="5378DF0A" w:rsidR="00A33E72" w:rsidRDefault="00A33E72" w:rsidP="00D16CE9">
      <w:pPr>
        <w:pStyle w:val="Text"/>
        <w:spacing w:line="480" w:lineRule="auto"/>
        <w:rPr>
          <w:noProof/>
        </w:rPr>
      </w:pPr>
      <w:r w:rsidRPr="00A33E72">
        <w:rPr>
          <w:bCs/>
          <w:sz w:val="24"/>
          <w:szCs w:val="24"/>
        </w:rPr>
        <w:drawing>
          <wp:inline distT="0" distB="0" distL="0" distR="0" wp14:anchorId="5B5EDB56" wp14:editId="1C8A511A">
            <wp:extent cx="2593338" cy="1945005"/>
            <wp:effectExtent l="0" t="0" r="0" b="0"/>
            <wp:docPr id="215" name="Picture 21">
              <a:extLst xmlns:a="http://schemas.openxmlformats.org/drawingml/2006/main">
                <a:ext uri="{FF2B5EF4-FFF2-40B4-BE49-F238E27FC236}">
                  <a16:creationId xmlns:a16="http://schemas.microsoft.com/office/drawing/2014/main" id="{45F3999E-D4DF-4849-B53D-41B2D7DF13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45F3999E-D4DF-4849-B53D-41B2D7DF1305}"/>
                        </a:ext>
                      </a:extLst>
                    </pic:cNvPr>
                    <pic:cNvPicPr>
                      <a:picLocks noChangeAspect="1"/>
                    </pic:cNvPicPr>
                  </pic:nvPicPr>
                  <pic:blipFill>
                    <a:blip r:embed="rId304"/>
                    <a:stretch>
                      <a:fillRect/>
                    </a:stretch>
                  </pic:blipFill>
                  <pic:spPr>
                    <a:xfrm>
                      <a:off x="0" y="0"/>
                      <a:ext cx="2601443" cy="1951084"/>
                    </a:xfrm>
                    <a:prstGeom prst="rect">
                      <a:avLst/>
                    </a:prstGeom>
                  </pic:spPr>
                </pic:pic>
              </a:graphicData>
            </a:graphic>
          </wp:inline>
        </w:drawing>
      </w:r>
      <w:r w:rsidRPr="00A33E72">
        <w:rPr>
          <w:noProof/>
        </w:rPr>
        <w:t xml:space="preserve"> </w:t>
      </w:r>
      <w:r w:rsidRPr="00A33E72">
        <w:rPr>
          <w:bCs/>
          <w:sz w:val="24"/>
          <w:szCs w:val="24"/>
        </w:rPr>
        <w:drawing>
          <wp:inline distT="0" distB="0" distL="0" distR="0" wp14:anchorId="4BE5E857" wp14:editId="108A17AA">
            <wp:extent cx="2590800" cy="1943101"/>
            <wp:effectExtent l="0" t="0" r="0" b="0"/>
            <wp:docPr id="226" name="Picture 20">
              <a:extLst xmlns:a="http://schemas.openxmlformats.org/drawingml/2006/main">
                <a:ext uri="{FF2B5EF4-FFF2-40B4-BE49-F238E27FC236}">
                  <a16:creationId xmlns:a16="http://schemas.microsoft.com/office/drawing/2014/main" id="{423C2C50-155B-4B58-8803-4B5B652F94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423C2C50-155B-4B58-8803-4B5B652F94EF}"/>
                        </a:ext>
                      </a:extLst>
                    </pic:cNvPr>
                    <pic:cNvPicPr>
                      <a:picLocks noChangeAspect="1"/>
                    </pic:cNvPicPr>
                  </pic:nvPicPr>
                  <pic:blipFill>
                    <a:blip r:embed="rId305"/>
                    <a:stretch>
                      <a:fillRect/>
                    </a:stretch>
                  </pic:blipFill>
                  <pic:spPr>
                    <a:xfrm>
                      <a:off x="0" y="0"/>
                      <a:ext cx="2594132" cy="1945600"/>
                    </a:xfrm>
                    <a:prstGeom prst="rect">
                      <a:avLst/>
                    </a:prstGeom>
                  </pic:spPr>
                </pic:pic>
              </a:graphicData>
            </a:graphic>
          </wp:inline>
        </w:drawing>
      </w:r>
    </w:p>
    <w:p w14:paraId="3ABBC11C" w14:textId="5EBB5E13" w:rsidR="00713439" w:rsidRDefault="00713439" w:rsidP="00713439">
      <w:pPr>
        <w:pStyle w:val="Text"/>
        <w:spacing w:line="480" w:lineRule="auto"/>
        <w:jc w:val="center"/>
        <w:rPr>
          <w:bCs/>
          <w:sz w:val="24"/>
          <w:szCs w:val="24"/>
        </w:rPr>
      </w:pPr>
      <w:bookmarkStart w:id="465" w:name="_Ref96298345"/>
      <w:bookmarkStart w:id="466" w:name="_Toc9630043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166</w:t>
      </w:r>
      <w:r w:rsidRPr="00E145AC">
        <w:rPr>
          <w:sz w:val="24"/>
          <w:szCs w:val="24"/>
        </w:rPr>
        <w:fldChar w:fldCharType="end"/>
      </w:r>
      <w:bookmarkEnd w:id="465"/>
      <w:r w:rsidRPr="00E145AC">
        <w:rPr>
          <w:sz w:val="24"/>
          <w:szCs w:val="24"/>
        </w:rPr>
        <w:t xml:space="preserve">. </w:t>
      </w:r>
      <w:r>
        <w:rPr>
          <w:sz w:val="24"/>
          <w:szCs w:val="24"/>
        </w:rPr>
        <w:t xml:space="preserve">3-layer vs. 4-layer </w:t>
      </w:r>
      <w:r>
        <w:rPr>
          <w:bCs/>
          <w:sz w:val="24"/>
          <w:szCs w:val="24"/>
        </w:rPr>
        <w:t xml:space="preserve">current sharing comparison, </w:t>
      </w:r>
      <w:r w:rsidRPr="00713439">
        <w:rPr>
          <w:bCs/>
          <w:sz w:val="24"/>
          <w:szCs w:val="24"/>
        </w:rPr>
        <w:t>1 MHz</w:t>
      </w:r>
      <w:r>
        <w:rPr>
          <w:bCs/>
          <w:sz w:val="24"/>
          <w:szCs w:val="24"/>
        </w:rPr>
        <w:t xml:space="preserve">, </w:t>
      </w:r>
      <w:r w:rsidRPr="00713439">
        <w:rPr>
          <w:bCs/>
          <w:sz w:val="24"/>
          <w:szCs w:val="24"/>
        </w:rPr>
        <w:t>7 μH</w:t>
      </w:r>
      <w:bookmarkEnd w:id="466"/>
    </w:p>
    <w:p w14:paraId="55A15D53" w14:textId="11F046F1" w:rsidR="009A4BFF" w:rsidRDefault="009A4BFF" w:rsidP="009A4BFF">
      <w:pPr>
        <w:pStyle w:val="Text"/>
        <w:spacing w:line="480" w:lineRule="auto"/>
        <w:rPr>
          <w:bCs/>
          <w:sz w:val="24"/>
          <w:szCs w:val="24"/>
        </w:rPr>
      </w:pPr>
      <w:r>
        <w:rPr>
          <w:bCs/>
          <w:sz w:val="24"/>
          <w:szCs w:val="24"/>
        </w:rPr>
        <w:t xml:space="preserve">At 5 MHz, the advantage of 4-layer is more dominate at high inductance region, not because of the current sharing but wider copper width due to the fringing effect. </w:t>
      </w:r>
      <w:r>
        <w:rPr>
          <w:bCs/>
          <w:sz w:val="24"/>
          <w:szCs w:val="24"/>
        </w:rPr>
        <w:t xml:space="preserve">At </w:t>
      </w:r>
      <w:r>
        <w:rPr>
          <w:bCs/>
          <w:sz w:val="24"/>
          <w:szCs w:val="24"/>
        </w:rPr>
        <w:t>5</w:t>
      </w:r>
      <w:r w:rsidRPr="000B6C44">
        <w:rPr>
          <w:bCs/>
          <w:sz w:val="24"/>
          <w:szCs w:val="24"/>
        </w:rPr>
        <w:t xml:space="preserve"> MHz</w:t>
      </w:r>
      <w:r>
        <w:rPr>
          <w:bCs/>
          <w:sz w:val="24"/>
          <w:szCs w:val="24"/>
        </w:rPr>
        <w:t xml:space="preserve"> </w:t>
      </w:r>
      <w:r>
        <w:rPr>
          <w:bCs/>
          <w:sz w:val="24"/>
          <w:szCs w:val="24"/>
        </w:rPr>
        <w:t>12.5</w:t>
      </w:r>
      <w:r w:rsidRPr="000B6C44">
        <w:rPr>
          <w:bCs/>
          <w:sz w:val="24"/>
          <w:szCs w:val="24"/>
        </w:rPr>
        <w:t xml:space="preserve"> μH</w:t>
      </w:r>
      <w:r>
        <w:rPr>
          <w:bCs/>
          <w:sz w:val="24"/>
          <w:szCs w:val="24"/>
        </w:rPr>
        <w:t>, for example, there is minor increase in the middle layer current because of the relatively small copper trace</w:t>
      </w:r>
      <w:r w:rsidR="00BB3630">
        <w:rPr>
          <w:bCs/>
          <w:sz w:val="24"/>
          <w:szCs w:val="24"/>
        </w:rPr>
        <w:t xml:space="preserve"> as shown in </w:t>
      </w:r>
      <w:r w:rsidR="00BB3630">
        <w:rPr>
          <w:bCs/>
          <w:sz w:val="24"/>
          <w:szCs w:val="24"/>
        </w:rPr>
        <w:fldChar w:fldCharType="begin"/>
      </w:r>
      <w:r w:rsidR="00BB3630">
        <w:rPr>
          <w:bCs/>
          <w:sz w:val="24"/>
          <w:szCs w:val="24"/>
        </w:rPr>
        <w:instrText xml:space="preserve"> REF _Ref96298500 \h </w:instrText>
      </w:r>
      <w:r w:rsidR="00BB3630">
        <w:rPr>
          <w:bCs/>
          <w:sz w:val="24"/>
          <w:szCs w:val="24"/>
        </w:rPr>
      </w:r>
      <w:r w:rsidR="00BB3630">
        <w:rPr>
          <w:bCs/>
          <w:sz w:val="24"/>
          <w:szCs w:val="24"/>
        </w:rPr>
        <w:fldChar w:fldCharType="separate"/>
      </w:r>
      <w:r w:rsidR="00D251FE" w:rsidRPr="00E145AC">
        <w:rPr>
          <w:sz w:val="24"/>
          <w:szCs w:val="24"/>
        </w:rPr>
        <w:t xml:space="preserve">Fig. </w:t>
      </w:r>
      <w:r w:rsidR="00D251FE">
        <w:rPr>
          <w:noProof/>
          <w:sz w:val="24"/>
          <w:szCs w:val="24"/>
        </w:rPr>
        <w:t>167</w:t>
      </w:r>
      <w:r w:rsidR="00BB3630">
        <w:rPr>
          <w:bCs/>
          <w:sz w:val="24"/>
          <w:szCs w:val="24"/>
        </w:rPr>
        <w:fldChar w:fldCharType="end"/>
      </w:r>
      <w:r>
        <w:rPr>
          <w:bCs/>
          <w:sz w:val="24"/>
          <w:szCs w:val="24"/>
        </w:rPr>
        <w:t xml:space="preserve">. However, the copper trace width is still greatly increased compared to the 3-layer case considering the better confined fringing electric field among 4 layer </w:t>
      </w:r>
      <w:r w:rsidR="005E587D">
        <w:rPr>
          <w:bCs/>
          <w:sz w:val="24"/>
          <w:szCs w:val="24"/>
        </w:rPr>
        <w:t xml:space="preserve">of </w:t>
      </w:r>
      <w:r>
        <w:rPr>
          <w:bCs/>
          <w:sz w:val="24"/>
          <w:szCs w:val="24"/>
        </w:rPr>
        <w:t>copper traces.</w:t>
      </w:r>
    </w:p>
    <w:p w14:paraId="6F9F271D" w14:textId="35B2C25E" w:rsidR="001707A1" w:rsidRDefault="001707A1" w:rsidP="009A4BFF">
      <w:pPr>
        <w:pStyle w:val="Text"/>
        <w:spacing w:line="480" w:lineRule="auto"/>
        <w:rPr>
          <w:bCs/>
          <w:sz w:val="24"/>
          <w:szCs w:val="24"/>
        </w:rPr>
      </w:pPr>
      <w:r>
        <w:rPr>
          <w:bCs/>
          <w:sz w:val="24"/>
          <w:szCs w:val="24"/>
        </w:rPr>
        <w:t xml:space="preserve"> Compared with the 3-layer coil, adding more layers has very limited impact on current </w:t>
      </w:r>
      <w:r>
        <w:rPr>
          <w:bCs/>
          <w:sz w:val="24"/>
          <w:szCs w:val="24"/>
        </w:rPr>
        <w:lastRenderedPageBreak/>
        <w:t xml:space="preserve">sharing improvement, which is largely </w:t>
      </w:r>
      <w:r w:rsidR="007E2F2A">
        <w:rPr>
          <w:bCs/>
          <w:sz w:val="24"/>
          <w:szCs w:val="24"/>
        </w:rPr>
        <w:t>cancelled out</w:t>
      </w:r>
      <w:r>
        <w:rPr>
          <w:bCs/>
          <w:sz w:val="24"/>
          <w:szCs w:val="24"/>
        </w:rPr>
        <w:t xml:space="preserve"> by the increased high frequency loss. At higher frequency, however, there is certain benefit of more layers, but mainly due to the wider copper width, which is determined by the capacitance requirement for resonance.</w:t>
      </w:r>
    </w:p>
    <w:p w14:paraId="381ABDF1" w14:textId="7F145307" w:rsidR="00A33E72" w:rsidRDefault="00A33E72" w:rsidP="00D16CE9">
      <w:pPr>
        <w:pStyle w:val="Text"/>
        <w:spacing w:line="480" w:lineRule="auto"/>
        <w:rPr>
          <w:noProof/>
        </w:rPr>
      </w:pPr>
      <w:r w:rsidRPr="00A33E72">
        <w:rPr>
          <w:bCs/>
          <w:sz w:val="24"/>
          <w:szCs w:val="24"/>
        </w:rPr>
        <w:drawing>
          <wp:inline distT="0" distB="0" distL="0" distR="0" wp14:anchorId="5B8FAAE1" wp14:editId="7FDD4803">
            <wp:extent cx="2675255" cy="2006442"/>
            <wp:effectExtent l="0" t="0" r="0" b="0"/>
            <wp:docPr id="230" name="Picture 13">
              <a:extLst xmlns:a="http://schemas.openxmlformats.org/drawingml/2006/main">
                <a:ext uri="{FF2B5EF4-FFF2-40B4-BE49-F238E27FC236}">
                  <a16:creationId xmlns:a16="http://schemas.microsoft.com/office/drawing/2014/main" id="{4A31DC47-B81B-4C3B-9571-11B0BD97CC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4A31DC47-B81B-4C3B-9571-11B0BD97CCD8}"/>
                        </a:ext>
                      </a:extLst>
                    </pic:cNvPr>
                    <pic:cNvPicPr>
                      <a:picLocks noChangeAspect="1"/>
                    </pic:cNvPicPr>
                  </pic:nvPicPr>
                  <pic:blipFill>
                    <a:blip r:embed="rId306"/>
                    <a:stretch>
                      <a:fillRect/>
                    </a:stretch>
                  </pic:blipFill>
                  <pic:spPr>
                    <a:xfrm>
                      <a:off x="0" y="0"/>
                      <a:ext cx="2680472" cy="2010355"/>
                    </a:xfrm>
                    <a:prstGeom prst="rect">
                      <a:avLst/>
                    </a:prstGeom>
                  </pic:spPr>
                </pic:pic>
              </a:graphicData>
            </a:graphic>
          </wp:inline>
        </w:drawing>
      </w:r>
      <w:r w:rsidRPr="00A33E72">
        <w:rPr>
          <w:noProof/>
        </w:rPr>
        <w:t xml:space="preserve"> </w:t>
      </w:r>
      <w:r w:rsidRPr="00A33E72">
        <w:rPr>
          <w:bCs/>
          <w:sz w:val="24"/>
          <w:szCs w:val="24"/>
        </w:rPr>
        <w:drawing>
          <wp:inline distT="0" distB="0" distL="0" distR="0" wp14:anchorId="2E0E2031" wp14:editId="7C87C16C">
            <wp:extent cx="2638425" cy="1978819"/>
            <wp:effectExtent l="0" t="0" r="0" b="2540"/>
            <wp:docPr id="235" name="Picture 11">
              <a:extLst xmlns:a="http://schemas.openxmlformats.org/drawingml/2006/main">
                <a:ext uri="{FF2B5EF4-FFF2-40B4-BE49-F238E27FC236}">
                  <a16:creationId xmlns:a16="http://schemas.microsoft.com/office/drawing/2014/main" id="{713DF473-4590-43D7-B89A-F3759F4F25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713DF473-4590-43D7-B89A-F3759F4F25B8}"/>
                        </a:ext>
                      </a:extLst>
                    </pic:cNvPr>
                    <pic:cNvPicPr>
                      <a:picLocks noChangeAspect="1"/>
                    </pic:cNvPicPr>
                  </pic:nvPicPr>
                  <pic:blipFill>
                    <a:blip r:embed="rId307"/>
                    <a:stretch>
                      <a:fillRect/>
                    </a:stretch>
                  </pic:blipFill>
                  <pic:spPr>
                    <a:xfrm>
                      <a:off x="0" y="0"/>
                      <a:ext cx="2643614" cy="1982711"/>
                    </a:xfrm>
                    <a:prstGeom prst="rect">
                      <a:avLst/>
                    </a:prstGeom>
                  </pic:spPr>
                </pic:pic>
              </a:graphicData>
            </a:graphic>
          </wp:inline>
        </w:drawing>
      </w:r>
    </w:p>
    <w:p w14:paraId="12314DD7" w14:textId="7F4C105F" w:rsidR="00713439" w:rsidRDefault="00713439" w:rsidP="00713439">
      <w:pPr>
        <w:pStyle w:val="Text"/>
        <w:spacing w:line="480" w:lineRule="auto"/>
        <w:jc w:val="center"/>
        <w:rPr>
          <w:bCs/>
          <w:sz w:val="24"/>
          <w:szCs w:val="24"/>
        </w:rPr>
      </w:pPr>
      <w:bookmarkStart w:id="467" w:name="_Ref96298500"/>
      <w:bookmarkStart w:id="468" w:name="_Toc9630043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167</w:t>
      </w:r>
      <w:r w:rsidRPr="00E145AC">
        <w:rPr>
          <w:sz w:val="24"/>
          <w:szCs w:val="24"/>
        </w:rPr>
        <w:fldChar w:fldCharType="end"/>
      </w:r>
      <w:bookmarkEnd w:id="467"/>
      <w:r w:rsidRPr="00E145AC">
        <w:rPr>
          <w:sz w:val="24"/>
          <w:szCs w:val="24"/>
        </w:rPr>
        <w:t xml:space="preserve">. </w:t>
      </w:r>
      <w:r>
        <w:rPr>
          <w:sz w:val="24"/>
          <w:szCs w:val="24"/>
        </w:rPr>
        <w:t xml:space="preserve">3-layer vs. 4-layer </w:t>
      </w:r>
      <w:r>
        <w:rPr>
          <w:bCs/>
          <w:sz w:val="24"/>
          <w:szCs w:val="24"/>
        </w:rPr>
        <w:t xml:space="preserve">current sharing comparison, </w:t>
      </w:r>
      <w:r>
        <w:rPr>
          <w:bCs/>
          <w:sz w:val="24"/>
          <w:szCs w:val="24"/>
        </w:rPr>
        <w:t>5</w:t>
      </w:r>
      <w:r w:rsidRPr="00713439">
        <w:rPr>
          <w:bCs/>
          <w:sz w:val="24"/>
          <w:szCs w:val="24"/>
        </w:rPr>
        <w:t xml:space="preserve"> MHz</w:t>
      </w:r>
      <w:r>
        <w:rPr>
          <w:bCs/>
          <w:sz w:val="24"/>
          <w:szCs w:val="24"/>
        </w:rPr>
        <w:t xml:space="preserve">, </w:t>
      </w:r>
      <w:r>
        <w:rPr>
          <w:bCs/>
          <w:sz w:val="24"/>
          <w:szCs w:val="24"/>
        </w:rPr>
        <w:t>12.5</w:t>
      </w:r>
      <w:r w:rsidRPr="00713439">
        <w:rPr>
          <w:bCs/>
          <w:sz w:val="24"/>
          <w:szCs w:val="24"/>
        </w:rPr>
        <w:t xml:space="preserve"> μH</w:t>
      </w:r>
      <w:bookmarkEnd w:id="468"/>
    </w:p>
    <w:p w14:paraId="45CC5091" w14:textId="08C307AC" w:rsidR="00BD7844" w:rsidRPr="00E145AC" w:rsidRDefault="00DB30A6" w:rsidP="00BD7844">
      <w:pPr>
        <w:pStyle w:val="Heading2"/>
        <w:numPr>
          <w:ilvl w:val="1"/>
          <w:numId w:val="10"/>
        </w:numPr>
        <w:spacing w:line="480" w:lineRule="auto"/>
        <w:rPr>
          <w:b/>
          <w:bCs/>
          <w:i w:val="0"/>
          <w:iCs w:val="0"/>
          <w:sz w:val="24"/>
          <w:szCs w:val="24"/>
        </w:rPr>
      </w:pPr>
      <w:bookmarkStart w:id="469" w:name="_Toc96300226"/>
      <w:r>
        <w:rPr>
          <w:b/>
          <w:bCs/>
          <w:i w:val="0"/>
          <w:iCs w:val="0"/>
          <w:sz w:val="24"/>
          <w:szCs w:val="24"/>
        </w:rPr>
        <w:t>Three-layer Truncated SR Coil with Unequal Length</w:t>
      </w:r>
      <w:bookmarkEnd w:id="469"/>
    </w:p>
    <w:p w14:paraId="10A211A0" w14:textId="4425E558" w:rsidR="00160B4F" w:rsidRDefault="00DB30A6" w:rsidP="00DB30A6">
      <w:pPr>
        <w:pStyle w:val="Text"/>
        <w:spacing w:line="480" w:lineRule="auto"/>
        <w:rPr>
          <w:sz w:val="24"/>
          <w:szCs w:val="24"/>
        </w:rPr>
      </w:pPr>
      <w:r>
        <w:rPr>
          <w:sz w:val="24"/>
          <w:szCs w:val="24"/>
        </w:rPr>
        <w:t xml:space="preserve">In </w:t>
      </w:r>
      <w:r w:rsidR="00FA07DC">
        <w:rPr>
          <w:sz w:val="24"/>
          <w:szCs w:val="24"/>
        </w:rPr>
        <w:t xml:space="preserve">the </w:t>
      </w:r>
      <w:r>
        <w:rPr>
          <w:sz w:val="24"/>
          <w:szCs w:val="24"/>
        </w:rPr>
        <w:t>previous section, using non-uniform copper trace sacrifices the copper width to improve the current sharing.</w:t>
      </w:r>
      <w:r>
        <w:rPr>
          <w:sz w:val="24"/>
          <w:szCs w:val="24"/>
        </w:rPr>
        <w:t xml:space="preserve"> </w:t>
      </w:r>
      <w:r w:rsidRPr="002E1146">
        <w:rPr>
          <w:sz w:val="24"/>
          <w:szCs w:val="24"/>
        </w:rPr>
        <w:t xml:space="preserve">To aggressively push more current into the middle layer, the length of copper trace </w:t>
      </w:r>
      <w:r>
        <w:rPr>
          <w:sz w:val="24"/>
          <w:szCs w:val="24"/>
        </w:rPr>
        <w:t>can be</w:t>
      </w:r>
      <w:r w:rsidRPr="002E1146">
        <w:rPr>
          <w:sz w:val="24"/>
          <w:szCs w:val="24"/>
        </w:rPr>
        <w:t xml:space="preserve"> manipulated alternatively instead of the copper trace width.</w:t>
      </w:r>
      <w:r>
        <w:rPr>
          <w:sz w:val="24"/>
          <w:szCs w:val="24"/>
        </w:rPr>
        <w:t xml:space="preserve"> </w:t>
      </w:r>
    </w:p>
    <w:p w14:paraId="2B60156B" w14:textId="042042B0" w:rsidR="00DB30A6" w:rsidRDefault="005C234D" w:rsidP="00DB30A6">
      <w:pPr>
        <w:pStyle w:val="Text"/>
        <w:spacing w:line="480" w:lineRule="auto"/>
        <w:rPr>
          <w:sz w:val="24"/>
          <w:szCs w:val="24"/>
        </w:rPr>
      </w:pPr>
      <w:r>
        <w:rPr>
          <w:sz w:val="24"/>
          <w:szCs w:val="24"/>
        </w:rPr>
        <w:fldChar w:fldCharType="begin"/>
      </w:r>
      <w:r>
        <w:rPr>
          <w:sz w:val="24"/>
          <w:szCs w:val="24"/>
        </w:rPr>
        <w:instrText xml:space="preserve"> REF _Ref96298537 \h </w:instrText>
      </w:r>
      <w:r>
        <w:rPr>
          <w:sz w:val="24"/>
          <w:szCs w:val="24"/>
        </w:rPr>
      </w:r>
      <w:r>
        <w:rPr>
          <w:sz w:val="24"/>
          <w:szCs w:val="24"/>
        </w:rPr>
        <w:fldChar w:fldCharType="separate"/>
      </w:r>
      <w:r w:rsidR="00D251FE" w:rsidRPr="00E145AC">
        <w:rPr>
          <w:sz w:val="24"/>
          <w:szCs w:val="24"/>
        </w:rPr>
        <w:t xml:space="preserve">Fig. </w:t>
      </w:r>
      <w:r w:rsidR="00D251FE">
        <w:rPr>
          <w:noProof/>
          <w:sz w:val="24"/>
          <w:szCs w:val="24"/>
        </w:rPr>
        <w:t>168</w:t>
      </w:r>
      <w:r>
        <w:rPr>
          <w:sz w:val="24"/>
          <w:szCs w:val="24"/>
        </w:rPr>
        <w:fldChar w:fldCharType="end"/>
      </w:r>
      <w:r>
        <w:rPr>
          <w:sz w:val="24"/>
          <w:szCs w:val="24"/>
        </w:rPr>
        <w:t xml:space="preserve"> </w:t>
      </w:r>
      <w:r w:rsidR="00DB30A6" w:rsidRPr="002E1146">
        <w:rPr>
          <w:sz w:val="24"/>
          <w:szCs w:val="24"/>
        </w:rPr>
        <w:t xml:space="preserve">gives a copper trace structure that can have current sharing even with three uniform width layers. Instead of the equal trace length of all layers, now top and bottom layers are truncated such that more current will be loaded into the middle layer. Unlike a three-layer uniform copper width coil with equal length </w:t>
      </w:r>
      <w:r w:rsidR="00DB30A6" w:rsidRPr="005A5C8D">
        <w:rPr>
          <w:i/>
          <w:iCs/>
          <w:sz w:val="24"/>
          <w:szCs w:val="24"/>
        </w:rPr>
        <w:t>l</w:t>
      </w:r>
      <w:r w:rsidR="00DB30A6" w:rsidRPr="005A5C8D">
        <w:rPr>
          <w:i/>
          <w:iCs/>
          <w:sz w:val="24"/>
          <w:szCs w:val="24"/>
          <w:vertAlign w:val="subscript"/>
        </w:rPr>
        <w:t>0</w:t>
      </w:r>
      <w:r w:rsidR="00DB30A6" w:rsidRPr="002E1146">
        <w:rPr>
          <w:sz w:val="24"/>
          <w:szCs w:val="24"/>
        </w:rPr>
        <w:t>, now the current is shared in the overlapping region of three layers.</w:t>
      </w:r>
      <w:r w:rsidR="00DB30A6">
        <w:rPr>
          <w:sz w:val="24"/>
          <w:szCs w:val="24"/>
        </w:rPr>
        <w:t xml:space="preserve"> </w:t>
      </w:r>
      <w:r w:rsidR="00160B4F">
        <w:rPr>
          <w:sz w:val="24"/>
          <w:szCs w:val="24"/>
        </w:rPr>
        <w:t xml:space="preserve">In addition, no smaller copper trace is needed for current control, allowing better utilization </w:t>
      </w:r>
      <w:r w:rsidR="00C5193E">
        <w:rPr>
          <w:sz w:val="24"/>
          <w:szCs w:val="24"/>
        </w:rPr>
        <w:t xml:space="preserve">of coil area. Shorter </w:t>
      </w:r>
      <w:r w:rsidR="00C5193E" w:rsidRPr="00C5193E">
        <w:rPr>
          <w:sz w:val="24"/>
          <w:szCs w:val="24"/>
        </w:rPr>
        <w:t xml:space="preserve">spiral length </w:t>
      </w:r>
      <w:r w:rsidR="00C5193E">
        <w:rPr>
          <w:sz w:val="24"/>
          <w:szCs w:val="24"/>
        </w:rPr>
        <w:t>also permits</w:t>
      </w:r>
      <w:r w:rsidR="00C5193E" w:rsidRPr="00C5193E">
        <w:rPr>
          <w:sz w:val="24"/>
          <w:szCs w:val="24"/>
        </w:rPr>
        <w:t xml:space="preserve"> wider copper width for given desired capacitance</w:t>
      </w:r>
      <w:r w:rsidR="00987B6F">
        <w:rPr>
          <w:sz w:val="24"/>
          <w:szCs w:val="24"/>
        </w:rPr>
        <w:t>.</w:t>
      </w:r>
    </w:p>
    <w:p w14:paraId="202270E8" w14:textId="77777777" w:rsidR="00DB30A6" w:rsidRDefault="00DB30A6" w:rsidP="00DB30A6">
      <w:pPr>
        <w:pStyle w:val="Text"/>
        <w:spacing w:line="480" w:lineRule="auto"/>
        <w:jc w:val="center"/>
        <w:rPr>
          <w:sz w:val="24"/>
          <w:szCs w:val="24"/>
        </w:rPr>
      </w:pPr>
      <w:r>
        <w:rPr>
          <w:noProof/>
          <w:sz w:val="24"/>
          <w:szCs w:val="24"/>
        </w:rPr>
        <w:lastRenderedPageBreak/>
        <w:drawing>
          <wp:inline distT="0" distB="0" distL="0" distR="0" wp14:anchorId="48EF5B43" wp14:editId="218CE6AB">
            <wp:extent cx="2742542" cy="1098844"/>
            <wp:effectExtent l="0" t="0" r="1270" b="6350"/>
            <wp:docPr id="186" name="Picture 18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86" descr="Graphical user interface&#10;&#10;Description automatically generated"/>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2766748" cy="1108543"/>
                    </a:xfrm>
                    <a:prstGeom prst="rect">
                      <a:avLst/>
                    </a:prstGeom>
                    <a:noFill/>
                  </pic:spPr>
                </pic:pic>
              </a:graphicData>
            </a:graphic>
          </wp:inline>
        </w:drawing>
      </w:r>
      <w:r>
        <w:rPr>
          <w:bCs/>
          <w:noProof/>
          <w:szCs w:val="24"/>
        </w:rPr>
        <w:drawing>
          <wp:inline distT="0" distB="0" distL="0" distR="0" wp14:anchorId="3579F2FB" wp14:editId="226B5E41">
            <wp:extent cx="1950159" cy="1364776"/>
            <wp:effectExtent l="0" t="0" r="0" b="6985"/>
            <wp:docPr id="188" name="Picture 18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Picture 188" descr="Shape&#10;&#10;Description automatically generated"/>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2010338" cy="1406891"/>
                    </a:xfrm>
                    <a:prstGeom prst="rect">
                      <a:avLst/>
                    </a:prstGeom>
                    <a:noFill/>
                  </pic:spPr>
                </pic:pic>
              </a:graphicData>
            </a:graphic>
          </wp:inline>
        </w:drawing>
      </w:r>
    </w:p>
    <w:p w14:paraId="64522F3F" w14:textId="77777777" w:rsidR="00DB30A6" w:rsidRDefault="00DB30A6" w:rsidP="00DB30A6">
      <w:pPr>
        <w:pStyle w:val="Text"/>
        <w:spacing w:line="480" w:lineRule="auto"/>
        <w:ind w:left="606"/>
        <w:jc w:val="center"/>
        <w:rPr>
          <w:sz w:val="24"/>
          <w:szCs w:val="24"/>
        </w:rPr>
      </w:pPr>
      <w:r>
        <w:rPr>
          <w:sz w:val="24"/>
          <w:szCs w:val="24"/>
        </w:rPr>
        <w:t>(a)</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(b)</w:t>
      </w:r>
    </w:p>
    <w:p w14:paraId="3FEB8237" w14:textId="3BECBEFA" w:rsidR="00DB30A6" w:rsidRDefault="00DB30A6" w:rsidP="00DB30A6">
      <w:pPr>
        <w:pStyle w:val="Text"/>
        <w:spacing w:line="480" w:lineRule="auto"/>
        <w:jc w:val="center"/>
        <w:rPr>
          <w:bCs/>
          <w:sz w:val="24"/>
          <w:szCs w:val="24"/>
        </w:rPr>
      </w:pPr>
      <w:bookmarkStart w:id="470" w:name="_Ref96298537"/>
      <w:bookmarkStart w:id="471" w:name="_Toc9630043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168</w:t>
      </w:r>
      <w:r w:rsidRPr="00E145AC">
        <w:rPr>
          <w:sz w:val="24"/>
          <w:szCs w:val="24"/>
        </w:rPr>
        <w:fldChar w:fldCharType="end"/>
      </w:r>
      <w:bookmarkEnd w:id="470"/>
      <w:r w:rsidRPr="00E145AC">
        <w:rPr>
          <w:sz w:val="24"/>
          <w:szCs w:val="24"/>
        </w:rPr>
        <w:t xml:space="preserve">. </w:t>
      </w:r>
      <w:r>
        <w:rPr>
          <w:bCs/>
          <w:sz w:val="24"/>
          <w:szCs w:val="24"/>
        </w:rPr>
        <w:t>Three</w:t>
      </w:r>
      <w:r w:rsidRPr="00E145AC">
        <w:rPr>
          <w:bCs/>
          <w:sz w:val="24"/>
          <w:szCs w:val="24"/>
        </w:rPr>
        <w:t xml:space="preserve">-layer </w:t>
      </w:r>
      <w:r w:rsidR="00CF60E6">
        <w:rPr>
          <w:bCs/>
          <w:sz w:val="24"/>
          <w:szCs w:val="24"/>
        </w:rPr>
        <w:t>t</w:t>
      </w:r>
      <w:r>
        <w:rPr>
          <w:bCs/>
          <w:sz w:val="24"/>
          <w:szCs w:val="24"/>
        </w:rPr>
        <w:t>runcated</w:t>
      </w:r>
      <w:r w:rsidRPr="00E145AC">
        <w:rPr>
          <w:bCs/>
          <w:sz w:val="24"/>
          <w:szCs w:val="24"/>
        </w:rPr>
        <w:t xml:space="preserve"> SR coil </w:t>
      </w:r>
      <w:r>
        <w:rPr>
          <w:bCs/>
          <w:sz w:val="24"/>
          <w:szCs w:val="24"/>
        </w:rPr>
        <w:t>with unequal length</w:t>
      </w:r>
      <w:r w:rsidRPr="00E145AC">
        <w:rPr>
          <w:bCs/>
          <w:sz w:val="24"/>
          <w:szCs w:val="24"/>
        </w:rPr>
        <w:t xml:space="preserve"> (a) top view of unfurled copper traces for top, </w:t>
      </w:r>
      <w:r>
        <w:rPr>
          <w:bCs/>
          <w:sz w:val="24"/>
          <w:szCs w:val="24"/>
        </w:rPr>
        <w:t>middle,</w:t>
      </w:r>
      <w:r w:rsidRPr="00E145AC">
        <w:rPr>
          <w:bCs/>
          <w:sz w:val="24"/>
          <w:szCs w:val="24"/>
        </w:rPr>
        <w:t xml:space="preserve"> and bottom layers (b) current distribution along each copper trace</w:t>
      </w:r>
      <w:bookmarkEnd w:id="471"/>
    </w:p>
    <w:p w14:paraId="51E72415" w14:textId="21E5A8BD" w:rsidR="00DB30A6" w:rsidRDefault="00EA0215" w:rsidP="00BD7844">
      <w:pPr>
        <w:pStyle w:val="Text"/>
        <w:spacing w:line="480" w:lineRule="auto"/>
        <w:rPr>
          <w:sz w:val="24"/>
          <w:szCs w:val="24"/>
        </w:rPr>
      </w:pPr>
      <w:r>
        <w:rPr>
          <w:sz w:val="24"/>
          <w:szCs w:val="24"/>
        </w:rPr>
        <w:tab/>
      </w:r>
      <w:r w:rsidR="007F28FB">
        <w:rPr>
          <w:sz w:val="24"/>
          <w:szCs w:val="24"/>
        </w:rPr>
        <w:fldChar w:fldCharType="begin"/>
      </w:r>
      <w:r w:rsidR="007F28FB">
        <w:rPr>
          <w:sz w:val="24"/>
          <w:szCs w:val="24"/>
        </w:rPr>
        <w:instrText xml:space="preserve"> REF _Ref96298579 \h </w:instrText>
      </w:r>
      <w:r w:rsidR="007F28FB">
        <w:rPr>
          <w:sz w:val="24"/>
          <w:szCs w:val="24"/>
        </w:rPr>
      </w:r>
      <w:r w:rsidR="007F28FB">
        <w:rPr>
          <w:sz w:val="24"/>
          <w:szCs w:val="24"/>
        </w:rPr>
        <w:fldChar w:fldCharType="separate"/>
      </w:r>
      <w:r w:rsidR="00D251FE" w:rsidRPr="00E145AC">
        <w:rPr>
          <w:sz w:val="24"/>
          <w:szCs w:val="24"/>
        </w:rPr>
        <w:t xml:space="preserve">Fig. </w:t>
      </w:r>
      <w:r w:rsidR="00D251FE">
        <w:rPr>
          <w:noProof/>
          <w:sz w:val="24"/>
          <w:szCs w:val="24"/>
        </w:rPr>
        <w:t>169</w:t>
      </w:r>
      <w:r w:rsidR="007F28FB">
        <w:rPr>
          <w:sz w:val="24"/>
          <w:szCs w:val="24"/>
        </w:rPr>
        <w:fldChar w:fldCharType="end"/>
      </w:r>
      <w:r w:rsidR="007F28FB">
        <w:rPr>
          <w:sz w:val="24"/>
          <w:szCs w:val="24"/>
        </w:rPr>
        <w:t xml:space="preserve"> </w:t>
      </w:r>
      <w:r>
        <w:rPr>
          <w:sz w:val="24"/>
          <w:szCs w:val="24"/>
        </w:rPr>
        <w:t xml:space="preserve">gives the quality factor comparison for 3-layer non-uniform, 4-layer non-uniform, and 3-layer truncated coils. Compared to the non-uniform SR coils with equal copper trace length, 3-layer truncated coil has </w:t>
      </w:r>
      <w:r w:rsidR="007F28FB">
        <w:rPr>
          <w:sz w:val="24"/>
          <w:szCs w:val="24"/>
        </w:rPr>
        <w:t>an</w:t>
      </w:r>
      <w:r>
        <w:rPr>
          <w:sz w:val="24"/>
          <w:szCs w:val="24"/>
        </w:rPr>
        <w:t xml:space="preserve"> even higher quality factor with large inductance region at 5 MHz. </w:t>
      </w:r>
    </w:p>
    <w:p w14:paraId="5D978616" w14:textId="41B69297" w:rsidR="00DB30A6" w:rsidRDefault="00CF60E6" w:rsidP="00CF60E6">
      <w:pPr>
        <w:pStyle w:val="Text"/>
        <w:spacing w:line="480" w:lineRule="auto"/>
        <w:jc w:val="center"/>
        <w:rPr>
          <w:sz w:val="24"/>
          <w:szCs w:val="24"/>
        </w:rPr>
      </w:pPr>
      <w:r>
        <w:rPr>
          <w:noProof/>
          <w:sz w:val="24"/>
          <w:szCs w:val="24"/>
        </w:rPr>
        <w:drawing>
          <wp:inline distT="0" distB="0" distL="0" distR="0" wp14:anchorId="0BA97D50" wp14:editId="38AB802D">
            <wp:extent cx="4133850" cy="3329288"/>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4138282" cy="3332858"/>
                    </a:xfrm>
                    <a:prstGeom prst="rect">
                      <a:avLst/>
                    </a:prstGeom>
                    <a:noFill/>
                  </pic:spPr>
                </pic:pic>
              </a:graphicData>
            </a:graphic>
          </wp:inline>
        </w:drawing>
      </w:r>
    </w:p>
    <w:p w14:paraId="09EAC21E" w14:textId="325B2A3B" w:rsidR="00CF60E6" w:rsidRDefault="00CF60E6" w:rsidP="00CF60E6">
      <w:pPr>
        <w:pStyle w:val="Text"/>
        <w:spacing w:line="480" w:lineRule="auto"/>
        <w:jc w:val="center"/>
        <w:rPr>
          <w:bCs/>
          <w:sz w:val="24"/>
          <w:szCs w:val="24"/>
        </w:rPr>
      </w:pPr>
      <w:bookmarkStart w:id="472" w:name="_Ref96298579"/>
      <w:bookmarkStart w:id="473" w:name="_Toc96300436"/>
      <w:r w:rsidRPr="00E145AC">
        <w:rPr>
          <w:sz w:val="24"/>
          <w:szCs w:val="24"/>
        </w:rPr>
        <w:lastRenderedPageBreak/>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169</w:t>
      </w:r>
      <w:r w:rsidRPr="00E145AC">
        <w:rPr>
          <w:sz w:val="24"/>
          <w:szCs w:val="24"/>
        </w:rPr>
        <w:fldChar w:fldCharType="end"/>
      </w:r>
      <w:bookmarkEnd w:id="472"/>
      <w:r w:rsidRPr="00E145AC">
        <w:rPr>
          <w:sz w:val="24"/>
          <w:szCs w:val="24"/>
        </w:rPr>
        <w:t xml:space="preserve">. </w:t>
      </w:r>
      <w:r>
        <w:rPr>
          <w:sz w:val="24"/>
          <w:szCs w:val="24"/>
        </w:rPr>
        <w:t xml:space="preserve">3-layer, 4-layer, and </w:t>
      </w:r>
      <w:r>
        <w:rPr>
          <w:bCs/>
          <w:sz w:val="24"/>
          <w:szCs w:val="24"/>
        </w:rPr>
        <w:t>3</w:t>
      </w:r>
      <w:r w:rsidRPr="00E145AC">
        <w:rPr>
          <w:bCs/>
          <w:sz w:val="24"/>
          <w:szCs w:val="24"/>
        </w:rPr>
        <w:t xml:space="preserve">-layer </w:t>
      </w:r>
      <w:r>
        <w:rPr>
          <w:bCs/>
          <w:sz w:val="24"/>
          <w:szCs w:val="24"/>
        </w:rPr>
        <w:t>t</w:t>
      </w:r>
      <w:r>
        <w:rPr>
          <w:bCs/>
          <w:sz w:val="24"/>
          <w:szCs w:val="24"/>
        </w:rPr>
        <w:t>runcated</w:t>
      </w:r>
      <w:r w:rsidRPr="00E145AC">
        <w:rPr>
          <w:bCs/>
          <w:sz w:val="24"/>
          <w:szCs w:val="24"/>
        </w:rPr>
        <w:t xml:space="preserve"> SR coil</w:t>
      </w:r>
      <w:r>
        <w:rPr>
          <w:bCs/>
          <w:sz w:val="24"/>
          <w:szCs w:val="24"/>
        </w:rPr>
        <w:t>s</w:t>
      </w:r>
      <w:r w:rsidR="005F7D04">
        <w:rPr>
          <w:bCs/>
          <w:sz w:val="24"/>
          <w:szCs w:val="24"/>
        </w:rPr>
        <w:t xml:space="preserve"> quality</w:t>
      </w:r>
      <w:r w:rsidRPr="00E145AC">
        <w:rPr>
          <w:bCs/>
          <w:sz w:val="24"/>
          <w:szCs w:val="24"/>
        </w:rPr>
        <w:t xml:space="preserve"> </w:t>
      </w:r>
      <w:r>
        <w:rPr>
          <w:bCs/>
          <w:sz w:val="24"/>
          <w:szCs w:val="24"/>
        </w:rPr>
        <w:t>factor comparison</w:t>
      </w:r>
      <w:bookmarkEnd w:id="473"/>
    </w:p>
    <w:p w14:paraId="14227B8E" w14:textId="65D3452D" w:rsidR="00CF60E6" w:rsidRDefault="00EA0215" w:rsidP="00EA0215">
      <w:pPr>
        <w:pStyle w:val="Text"/>
        <w:spacing w:line="480" w:lineRule="auto"/>
        <w:rPr>
          <w:sz w:val="24"/>
          <w:szCs w:val="24"/>
        </w:rPr>
      </w:pPr>
      <w:r>
        <w:rPr>
          <w:sz w:val="24"/>
          <w:szCs w:val="24"/>
        </w:rPr>
        <w:t xml:space="preserve">The copper width comparison in </w:t>
      </w:r>
      <w:r w:rsidR="002F5F53">
        <w:rPr>
          <w:sz w:val="24"/>
          <w:szCs w:val="24"/>
        </w:rPr>
        <w:fldChar w:fldCharType="begin"/>
      </w:r>
      <w:r w:rsidR="002F5F53">
        <w:rPr>
          <w:sz w:val="24"/>
          <w:szCs w:val="24"/>
        </w:rPr>
        <w:instrText xml:space="preserve"> REF _Ref96298607 \h </w:instrText>
      </w:r>
      <w:r w:rsidR="002F5F53">
        <w:rPr>
          <w:sz w:val="24"/>
          <w:szCs w:val="24"/>
        </w:rPr>
      </w:r>
      <w:r w:rsidR="002F5F53">
        <w:rPr>
          <w:sz w:val="24"/>
          <w:szCs w:val="24"/>
        </w:rPr>
        <w:fldChar w:fldCharType="separate"/>
      </w:r>
      <w:r w:rsidR="00D251FE" w:rsidRPr="00E145AC">
        <w:rPr>
          <w:sz w:val="24"/>
          <w:szCs w:val="24"/>
        </w:rPr>
        <w:t xml:space="preserve">Fig. </w:t>
      </w:r>
      <w:r w:rsidR="00D251FE">
        <w:rPr>
          <w:noProof/>
          <w:sz w:val="24"/>
          <w:szCs w:val="24"/>
        </w:rPr>
        <w:t>170</w:t>
      </w:r>
      <w:r w:rsidR="002F5F53">
        <w:rPr>
          <w:sz w:val="24"/>
          <w:szCs w:val="24"/>
        </w:rPr>
        <w:fldChar w:fldCharType="end"/>
      </w:r>
      <w:r>
        <w:rPr>
          <w:sz w:val="24"/>
          <w:szCs w:val="24"/>
        </w:rPr>
        <w:t xml:space="preserve"> explains the reason for the improvement. With less length of trace overlapping between different layers, now a wider copper trace is needed to fulfill the designed resonant capacitance requirement.</w:t>
      </w:r>
    </w:p>
    <w:p w14:paraId="23E2E3E5" w14:textId="0E25AFF9" w:rsidR="00CF60E6" w:rsidRDefault="00CF60E6" w:rsidP="00CF60E6">
      <w:pPr>
        <w:pStyle w:val="Text"/>
        <w:spacing w:line="480" w:lineRule="auto"/>
        <w:jc w:val="center"/>
        <w:rPr>
          <w:sz w:val="24"/>
          <w:szCs w:val="24"/>
        </w:rPr>
      </w:pPr>
      <w:r w:rsidRPr="00CF60E6">
        <w:rPr>
          <w:sz w:val="24"/>
          <w:szCs w:val="24"/>
        </w:rPr>
        <w:drawing>
          <wp:inline distT="0" distB="0" distL="0" distR="0" wp14:anchorId="62EA2DF4" wp14:editId="76E1F518">
            <wp:extent cx="3886200" cy="2914650"/>
            <wp:effectExtent l="0" t="0" r="0" b="0"/>
            <wp:docPr id="237" name="Picture 8">
              <a:extLst xmlns:a="http://schemas.openxmlformats.org/drawingml/2006/main">
                <a:ext uri="{FF2B5EF4-FFF2-40B4-BE49-F238E27FC236}">
                  <a16:creationId xmlns:a16="http://schemas.microsoft.com/office/drawing/2014/main" id="{358D384F-69DD-484D-8D6A-27E853863A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358D384F-69DD-484D-8D6A-27E853863AF1}"/>
                        </a:ext>
                      </a:extLst>
                    </pic:cNvPr>
                    <pic:cNvPicPr>
                      <a:picLocks noChangeAspect="1"/>
                    </pic:cNvPicPr>
                  </pic:nvPicPr>
                  <pic:blipFill>
                    <a:blip r:embed="rId311"/>
                    <a:stretch>
                      <a:fillRect/>
                    </a:stretch>
                  </pic:blipFill>
                  <pic:spPr>
                    <a:xfrm>
                      <a:off x="0" y="0"/>
                      <a:ext cx="3890693" cy="2918020"/>
                    </a:xfrm>
                    <a:prstGeom prst="rect">
                      <a:avLst/>
                    </a:prstGeom>
                  </pic:spPr>
                </pic:pic>
              </a:graphicData>
            </a:graphic>
          </wp:inline>
        </w:drawing>
      </w:r>
    </w:p>
    <w:p w14:paraId="4B52E509" w14:textId="5C353BD4" w:rsidR="00CF60E6" w:rsidRDefault="00CF60E6" w:rsidP="00CF60E6">
      <w:pPr>
        <w:pStyle w:val="Text"/>
        <w:spacing w:line="480" w:lineRule="auto"/>
        <w:jc w:val="center"/>
        <w:rPr>
          <w:bCs/>
          <w:sz w:val="24"/>
          <w:szCs w:val="24"/>
        </w:rPr>
      </w:pPr>
      <w:bookmarkStart w:id="474" w:name="_Ref96298607"/>
      <w:bookmarkStart w:id="475" w:name="_Toc96300437"/>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170</w:t>
      </w:r>
      <w:r w:rsidRPr="00E145AC">
        <w:rPr>
          <w:sz w:val="24"/>
          <w:szCs w:val="24"/>
        </w:rPr>
        <w:fldChar w:fldCharType="end"/>
      </w:r>
      <w:bookmarkEnd w:id="474"/>
      <w:r w:rsidRPr="00E145AC">
        <w:rPr>
          <w:sz w:val="24"/>
          <w:szCs w:val="24"/>
        </w:rPr>
        <w:t xml:space="preserve">. </w:t>
      </w:r>
      <w:r w:rsidR="005E1158">
        <w:rPr>
          <w:sz w:val="24"/>
          <w:szCs w:val="24"/>
        </w:rPr>
        <w:t xml:space="preserve">3-layer and 3-layer truncated SR coils </w:t>
      </w:r>
      <w:r w:rsidR="005E1158">
        <w:rPr>
          <w:bCs/>
          <w:sz w:val="24"/>
          <w:szCs w:val="24"/>
        </w:rPr>
        <w:t>copper trace width comparison</w:t>
      </w:r>
      <w:bookmarkEnd w:id="475"/>
      <w:r w:rsidR="005E1158">
        <w:rPr>
          <w:bCs/>
          <w:sz w:val="24"/>
          <w:szCs w:val="24"/>
        </w:rPr>
        <w:t xml:space="preserve"> </w:t>
      </w:r>
    </w:p>
    <w:p w14:paraId="56DCAA57" w14:textId="73ACCCBA" w:rsidR="00CF60E6" w:rsidRDefault="00EA0215" w:rsidP="00EA0215">
      <w:pPr>
        <w:pStyle w:val="Text"/>
        <w:spacing w:line="480" w:lineRule="auto"/>
        <w:rPr>
          <w:sz w:val="24"/>
          <w:szCs w:val="24"/>
        </w:rPr>
      </w:pPr>
      <w:r>
        <w:rPr>
          <w:sz w:val="24"/>
          <w:szCs w:val="24"/>
        </w:rPr>
        <w:t xml:space="preserve">In addition to the wider copper trace, the contribution of current sharing is </w:t>
      </w:r>
      <w:r w:rsidR="00913104">
        <w:rPr>
          <w:sz w:val="24"/>
          <w:szCs w:val="24"/>
        </w:rPr>
        <w:t>examined</w:t>
      </w:r>
      <w:r>
        <w:rPr>
          <w:sz w:val="24"/>
          <w:szCs w:val="24"/>
        </w:rPr>
        <w:t xml:space="preserve"> by </w:t>
      </w:r>
      <w:r w:rsidR="00913104">
        <w:rPr>
          <w:sz w:val="24"/>
          <w:szCs w:val="24"/>
        </w:rPr>
        <w:fldChar w:fldCharType="begin"/>
      </w:r>
      <w:r w:rsidR="00913104">
        <w:rPr>
          <w:sz w:val="24"/>
          <w:szCs w:val="24"/>
        </w:rPr>
        <w:instrText xml:space="preserve"> REF _Ref96298700 \h </w:instrText>
      </w:r>
      <w:r w:rsidR="00913104">
        <w:rPr>
          <w:sz w:val="24"/>
          <w:szCs w:val="24"/>
        </w:rPr>
      </w:r>
      <w:r w:rsidR="00913104">
        <w:rPr>
          <w:sz w:val="24"/>
          <w:szCs w:val="24"/>
        </w:rPr>
        <w:fldChar w:fldCharType="separate"/>
      </w:r>
      <w:r w:rsidR="00D251FE" w:rsidRPr="00E145AC">
        <w:rPr>
          <w:sz w:val="24"/>
          <w:szCs w:val="24"/>
        </w:rPr>
        <w:t xml:space="preserve">Fig. </w:t>
      </w:r>
      <w:r w:rsidR="00D251FE">
        <w:rPr>
          <w:noProof/>
          <w:sz w:val="24"/>
          <w:szCs w:val="24"/>
        </w:rPr>
        <w:t>171</w:t>
      </w:r>
      <w:r w:rsidR="00913104">
        <w:rPr>
          <w:sz w:val="24"/>
          <w:szCs w:val="24"/>
        </w:rPr>
        <w:fldChar w:fldCharType="end"/>
      </w:r>
      <w:r>
        <w:rPr>
          <w:sz w:val="24"/>
          <w:szCs w:val="24"/>
        </w:rPr>
        <w:t xml:space="preserve">. </w:t>
      </w:r>
      <w:r w:rsidR="0009647A" w:rsidRPr="0009647A">
        <w:rPr>
          <w:i/>
          <w:iCs/>
          <w:sz w:val="24"/>
          <w:szCs w:val="24"/>
        </w:rPr>
        <w:t>N</w:t>
      </w:r>
      <w:r w:rsidR="0009647A" w:rsidRPr="0009647A">
        <w:rPr>
          <w:i/>
          <w:iCs/>
          <w:sz w:val="24"/>
          <w:szCs w:val="24"/>
          <w:vertAlign w:val="subscript"/>
        </w:rPr>
        <w:t>op</w:t>
      </w:r>
      <w:r w:rsidR="0009647A">
        <w:rPr>
          <w:sz w:val="24"/>
          <w:szCs w:val="24"/>
        </w:rPr>
        <w:t xml:space="preserve">, the overlapped number of turns on top and bottom layers, is plotted together with </w:t>
      </w:r>
      <w:r w:rsidR="0009647A" w:rsidRPr="0009647A">
        <w:rPr>
          <w:i/>
          <w:iCs/>
          <w:sz w:val="24"/>
          <w:szCs w:val="24"/>
        </w:rPr>
        <w:t>N</w:t>
      </w:r>
      <w:r w:rsidR="0009647A">
        <w:rPr>
          <w:sz w:val="24"/>
          <w:szCs w:val="24"/>
        </w:rPr>
        <w:t xml:space="preserve">, the number of turns on the middle layer for </w:t>
      </w:r>
      <w:r w:rsidR="0009647A">
        <w:rPr>
          <w:bCs/>
          <w:sz w:val="24"/>
          <w:szCs w:val="24"/>
        </w:rPr>
        <w:t xml:space="preserve">3-layer </w:t>
      </w:r>
      <w:r w:rsidR="0009647A">
        <w:rPr>
          <w:sz w:val="24"/>
          <w:szCs w:val="24"/>
        </w:rPr>
        <w:t>truncated coil</w:t>
      </w:r>
      <w:r w:rsidR="0009647A">
        <w:rPr>
          <w:sz w:val="24"/>
          <w:szCs w:val="24"/>
        </w:rPr>
        <w:t xml:space="preserve"> at different frequencies.</w:t>
      </w:r>
      <w:r w:rsidR="00DC3956">
        <w:rPr>
          <w:sz w:val="24"/>
          <w:szCs w:val="24"/>
        </w:rPr>
        <w:t xml:space="preserve"> </w:t>
      </w:r>
      <w:r w:rsidR="00DC3956" w:rsidRPr="00DC3956">
        <w:rPr>
          <w:sz w:val="24"/>
          <w:szCs w:val="24"/>
        </w:rPr>
        <w:t xml:space="preserve">At low frequency, </w:t>
      </w:r>
      <w:r w:rsidR="00DC3956" w:rsidRPr="00DC3956">
        <w:rPr>
          <w:i/>
          <w:iCs/>
          <w:sz w:val="24"/>
          <w:szCs w:val="24"/>
        </w:rPr>
        <w:t>N</w:t>
      </w:r>
      <w:r w:rsidR="00DC3956" w:rsidRPr="00DC3956">
        <w:rPr>
          <w:i/>
          <w:iCs/>
          <w:sz w:val="24"/>
          <w:szCs w:val="24"/>
          <w:vertAlign w:val="subscript"/>
        </w:rPr>
        <w:t>op</w:t>
      </w:r>
      <w:r w:rsidR="00DC3956">
        <w:rPr>
          <w:sz w:val="24"/>
          <w:szCs w:val="24"/>
        </w:rPr>
        <w:t xml:space="preserve"> is </w:t>
      </w:r>
      <w:r w:rsidR="00235BB9">
        <w:rPr>
          <w:sz w:val="24"/>
          <w:szCs w:val="24"/>
        </w:rPr>
        <w:t xml:space="preserve">larger than zero, </w:t>
      </w:r>
      <w:r w:rsidR="00866390">
        <w:rPr>
          <w:sz w:val="24"/>
          <w:szCs w:val="24"/>
        </w:rPr>
        <w:t>indicating</w:t>
      </w:r>
      <w:r w:rsidR="00235BB9">
        <w:rPr>
          <w:sz w:val="24"/>
          <w:szCs w:val="24"/>
        </w:rPr>
        <w:t xml:space="preserve"> that the quality factor improvement is</w:t>
      </w:r>
      <w:r w:rsidR="00DC3956" w:rsidRPr="00DC3956">
        <w:rPr>
          <w:sz w:val="24"/>
          <w:szCs w:val="24"/>
        </w:rPr>
        <w:t xml:space="preserve"> </w:t>
      </w:r>
      <w:r w:rsidR="00DC3956">
        <w:rPr>
          <w:sz w:val="24"/>
          <w:szCs w:val="24"/>
        </w:rPr>
        <w:t xml:space="preserve">contributed by </w:t>
      </w:r>
      <w:r w:rsidR="004D3094">
        <w:rPr>
          <w:sz w:val="24"/>
          <w:szCs w:val="24"/>
        </w:rPr>
        <w:t xml:space="preserve">both </w:t>
      </w:r>
      <w:r w:rsidR="00DC3956">
        <w:rPr>
          <w:sz w:val="24"/>
          <w:szCs w:val="24"/>
        </w:rPr>
        <w:t xml:space="preserve">the wider copper trace and better current sharing. At high frequency, however, there is basically no overlapped copper traces between the top and bottom layers. Accordingly, the significant quality factor improvement at 5 MHz is </w:t>
      </w:r>
      <w:r w:rsidR="008507E1">
        <w:rPr>
          <w:sz w:val="24"/>
          <w:szCs w:val="24"/>
        </w:rPr>
        <w:t>only</w:t>
      </w:r>
      <w:r w:rsidR="00DC3956">
        <w:rPr>
          <w:sz w:val="24"/>
          <w:szCs w:val="24"/>
        </w:rPr>
        <w:t xml:space="preserve"> caused by the much wider copper trace in the truncated coil structure.</w:t>
      </w:r>
    </w:p>
    <w:p w14:paraId="74184F3D" w14:textId="01FDFDB6" w:rsidR="004D4FCF" w:rsidRDefault="004D4FCF" w:rsidP="004D4FCF">
      <w:pPr>
        <w:pStyle w:val="Text"/>
        <w:spacing w:line="480" w:lineRule="auto"/>
        <w:jc w:val="center"/>
        <w:rPr>
          <w:sz w:val="24"/>
          <w:szCs w:val="24"/>
        </w:rPr>
      </w:pPr>
      <w:r w:rsidRPr="004D4FCF">
        <w:rPr>
          <w:sz w:val="24"/>
          <w:szCs w:val="24"/>
        </w:rPr>
        <w:lastRenderedPageBreak/>
        <w:drawing>
          <wp:inline distT="0" distB="0" distL="0" distR="0" wp14:anchorId="42938055" wp14:editId="324023E3">
            <wp:extent cx="3848100" cy="2882836"/>
            <wp:effectExtent l="0" t="0" r="0" b="0"/>
            <wp:docPr id="239" name="Picture 6">
              <a:extLst xmlns:a="http://schemas.openxmlformats.org/drawingml/2006/main">
                <a:ext uri="{FF2B5EF4-FFF2-40B4-BE49-F238E27FC236}">
                  <a16:creationId xmlns:a16="http://schemas.microsoft.com/office/drawing/2014/main" id="{A1F06060-2385-4BA1-AC39-24BBD189EF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A1F06060-2385-4BA1-AC39-24BBD189EF3C}"/>
                        </a:ext>
                      </a:extLst>
                    </pic:cNvPr>
                    <pic:cNvPicPr>
                      <a:picLocks noChangeAspect="1"/>
                    </pic:cNvPicPr>
                  </pic:nvPicPr>
                  <pic:blipFill>
                    <a:blip r:embed="rId312"/>
                    <a:stretch>
                      <a:fillRect/>
                    </a:stretch>
                  </pic:blipFill>
                  <pic:spPr>
                    <a:xfrm>
                      <a:off x="0" y="0"/>
                      <a:ext cx="3851990" cy="2885751"/>
                    </a:xfrm>
                    <a:prstGeom prst="rect">
                      <a:avLst/>
                    </a:prstGeom>
                  </pic:spPr>
                </pic:pic>
              </a:graphicData>
            </a:graphic>
          </wp:inline>
        </w:drawing>
      </w:r>
    </w:p>
    <w:p w14:paraId="27D0037D" w14:textId="4B03C3E6" w:rsidR="004D4FCF" w:rsidRDefault="004D4FCF" w:rsidP="004D4FCF">
      <w:pPr>
        <w:pStyle w:val="Text"/>
        <w:spacing w:line="480" w:lineRule="auto"/>
        <w:jc w:val="center"/>
        <w:rPr>
          <w:bCs/>
          <w:sz w:val="24"/>
          <w:szCs w:val="24"/>
        </w:rPr>
      </w:pPr>
      <w:bookmarkStart w:id="476" w:name="_Ref96298700"/>
      <w:bookmarkStart w:id="477" w:name="_Toc96300438"/>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171</w:t>
      </w:r>
      <w:r w:rsidRPr="00E145AC">
        <w:rPr>
          <w:sz w:val="24"/>
          <w:szCs w:val="24"/>
        </w:rPr>
        <w:fldChar w:fldCharType="end"/>
      </w:r>
      <w:bookmarkEnd w:id="476"/>
      <w:r w:rsidRPr="00E145AC">
        <w:rPr>
          <w:sz w:val="24"/>
          <w:szCs w:val="24"/>
        </w:rPr>
        <w:t xml:space="preserve">. </w:t>
      </w:r>
      <w:r>
        <w:rPr>
          <w:sz w:val="24"/>
          <w:szCs w:val="24"/>
        </w:rPr>
        <w:t xml:space="preserve">Number of turns comparison </w:t>
      </w:r>
      <w:r>
        <w:rPr>
          <w:bCs/>
          <w:sz w:val="24"/>
          <w:szCs w:val="24"/>
        </w:rPr>
        <w:t xml:space="preserve">for 3-layer </w:t>
      </w:r>
      <w:r>
        <w:rPr>
          <w:sz w:val="24"/>
          <w:szCs w:val="24"/>
        </w:rPr>
        <w:t>truncated</w:t>
      </w:r>
      <w:r>
        <w:rPr>
          <w:sz w:val="24"/>
          <w:szCs w:val="24"/>
        </w:rPr>
        <w:t xml:space="preserve"> coil</w:t>
      </w:r>
      <w:bookmarkEnd w:id="477"/>
    </w:p>
    <w:p w14:paraId="3D08CAFE" w14:textId="60B9C279" w:rsidR="00BD7844" w:rsidRPr="00E145AC" w:rsidRDefault="00CA61F0" w:rsidP="00BD7844">
      <w:pPr>
        <w:pStyle w:val="Heading2"/>
        <w:numPr>
          <w:ilvl w:val="1"/>
          <w:numId w:val="10"/>
        </w:numPr>
        <w:spacing w:line="480" w:lineRule="auto"/>
        <w:rPr>
          <w:b/>
          <w:bCs/>
          <w:i w:val="0"/>
          <w:iCs w:val="0"/>
          <w:sz w:val="24"/>
          <w:szCs w:val="24"/>
        </w:rPr>
      </w:pPr>
      <w:bookmarkStart w:id="478" w:name="_Toc96300227"/>
      <w:r>
        <w:rPr>
          <w:b/>
          <w:bCs/>
          <w:i w:val="0"/>
          <w:iCs w:val="0"/>
          <w:sz w:val="24"/>
          <w:szCs w:val="24"/>
        </w:rPr>
        <w:t xml:space="preserve">N-layer Uniform SR Coil </w:t>
      </w:r>
      <w:r w:rsidR="008A2310">
        <w:rPr>
          <w:b/>
          <w:bCs/>
          <w:i w:val="0"/>
          <w:iCs w:val="0"/>
          <w:sz w:val="24"/>
          <w:szCs w:val="24"/>
        </w:rPr>
        <w:t>Utilizing</w:t>
      </w:r>
      <w:r>
        <w:rPr>
          <w:b/>
          <w:bCs/>
          <w:i w:val="0"/>
          <w:iCs w:val="0"/>
          <w:sz w:val="24"/>
          <w:szCs w:val="24"/>
        </w:rPr>
        <w:t xml:space="preserve"> the Fringing Effect</w:t>
      </w:r>
      <w:bookmarkEnd w:id="478"/>
    </w:p>
    <w:p w14:paraId="2D8E8961" w14:textId="761EF649" w:rsidR="005A0860" w:rsidRDefault="00CA61F0" w:rsidP="005A0860">
      <w:pPr>
        <w:pStyle w:val="Text"/>
        <w:spacing w:line="480" w:lineRule="auto"/>
        <w:rPr>
          <w:sz w:val="24"/>
          <w:szCs w:val="24"/>
        </w:rPr>
      </w:pPr>
      <w:r>
        <w:rPr>
          <w:sz w:val="24"/>
          <w:szCs w:val="24"/>
        </w:rPr>
        <w:t>In addition to truncated coil, an alternative way of increasing copper w</w:t>
      </w:r>
      <w:r w:rsidR="001B0F25">
        <w:rPr>
          <w:sz w:val="24"/>
          <w:szCs w:val="24"/>
        </w:rPr>
        <w:t>idth to increase the number of copper spiral layers. For a given target capacitance, more layers mean that the fringing electric field between any two adjacent layers is better confined, and the capacitance generated will be reduced. Accordingly, the copper width can be increased for each layer.</w:t>
      </w:r>
      <w:r w:rsidR="008A2310">
        <w:rPr>
          <w:sz w:val="24"/>
          <w:szCs w:val="24"/>
        </w:rPr>
        <w:t xml:space="preserve"> </w:t>
      </w:r>
      <w:r w:rsidR="005C242D">
        <w:rPr>
          <w:sz w:val="24"/>
          <w:szCs w:val="24"/>
        </w:rPr>
        <w:fldChar w:fldCharType="begin"/>
      </w:r>
      <w:r w:rsidR="005C242D">
        <w:rPr>
          <w:sz w:val="24"/>
          <w:szCs w:val="24"/>
        </w:rPr>
        <w:instrText xml:space="preserve"> REF _Ref96298846 \h </w:instrText>
      </w:r>
      <w:r w:rsidR="005C242D">
        <w:rPr>
          <w:sz w:val="24"/>
          <w:szCs w:val="24"/>
        </w:rPr>
      </w:r>
      <w:r w:rsidR="005C242D">
        <w:rPr>
          <w:sz w:val="24"/>
          <w:szCs w:val="24"/>
        </w:rPr>
        <w:fldChar w:fldCharType="separate"/>
      </w:r>
      <w:r w:rsidR="00D251FE" w:rsidRPr="00E145AC">
        <w:rPr>
          <w:sz w:val="24"/>
          <w:szCs w:val="24"/>
        </w:rPr>
        <w:t xml:space="preserve">Fig. </w:t>
      </w:r>
      <w:r w:rsidR="00D251FE">
        <w:rPr>
          <w:noProof/>
          <w:sz w:val="24"/>
          <w:szCs w:val="24"/>
        </w:rPr>
        <w:t>172</w:t>
      </w:r>
      <w:r w:rsidR="005C242D">
        <w:rPr>
          <w:sz w:val="24"/>
          <w:szCs w:val="24"/>
        </w:rPr>
        <w:fldChar w:fldCharType="end"/>
      </w:r>
      <w:r w:rsidR="008A2310">
        <w:rPr>
          <w:sz w:val="24"/>
          <w:szCs w:val="24"/>
        </w:rPr>
        <w:t xml:space="preserve"> compares the quality factor of 2-layer, 3-layer, and 4-layer uniform SR coil with different total allowed dielectric thickness.</w:t>
      </w:r>
      <w:r w:rsidR="005A0860">
        <w:rPr>
          <w:sz w:val="24"/>
          <w:szCs w:val="24"/>
        </w:rPr>
        <w:t xml:space="preserve"> For a given total allowed dielectric thickness, </w:t>
      </w:r>
      <w:r w:rsidR="005C242D">
        <w:rPr>
          <w:sz w:val="24"/>
          <w:szCs w:val="24"/>
        </w:rPr>
        <w:t>more copper layer</w:t>
      </w:r>
      <w:r w:rsidR="005A0860" w:rsidRPr="005A0860">
        <w:rPr>
          <w:sz w:val="24"/>
          <w:szCs w:val="24"/>
        </w:rPr>
        <w:t xml:space="preserve"> is advantageous when the capacitance is small</w:t>
      </w:r>
      <w:r w:rsidR="00801C36">
        <w:rPr>
          <w:sz w:val="24"/>
          <w:szCs w:val="24"/>
        </w:rPr>
        <w:t>,</w:t>
      </w:r>
      <w:r w:rsidR="005A0860" w:rsidRPr="005A0860">
        <w:rPr>
          <w:sz w:val="24"/>
          <w:szCs w:val="24"/>
        </w:rPr>
        <w:t xml:space="preserve"> and copper width can be wider due to the fringing effect</w:t>
      </w:r>
      <w:r w:rsidR="0075283B">
        <w:rPr>
          <w:sz w:val="24"/>
          <w:szCs w:val="24"/>
        </w:rPr>
        <w:t xml:space="preserve"> especially at 5 MHz.</w:t>
      </w:r>
    </w:p>
    <w:p w14:paraId="199618E5" w14:textId="492BBA15" w:rsidR="00706A3B" w:rsidRDefault="00706A3B" w:rsidP="005A0860">
      <w:pPr>
        <w:pStyle w:val="Text"/>
        <w:spacing w:line="480" w:lineRule="auto"/>
        <w:jc w:val="center"/>
        <w:rPr>
          <w:sz w:val="24"/>
          <w:szCs w:val="24"/>
        </w:rPr>
      </w:pPr>
      <w:r w:rsidRPr="00706A3B">
        <w:rPr>
          <w:sz w:val="24"/>
          <w:szCs w:val="24"/>
        </w:rPr>
        <w:lastRenderedPageBreak/>
        <w:drawing>
          <wp:inline distT="0" distB="0" distL="0" distR="0" wp14:anchorId="690796FD" wp14:editId="71E13FCF">
            <wp:extent cx="3429000" cy="2571750"/>
            <wp:effectExtent l="0" t="0" r="0" b="0"/>
            <wp:docPr id="251" name="Picture 6">
              <a:extLst xmlns:a="http://schemas.openxmlformats.org/drawingml/2006/main">
                <a:ext uri="{FF2B5EF4-FFF2-40B4-BE49-F238E27FC236}">
                  <a16:creationId xmlns:a16="http://schemas.microsoft.com/office/drawing/2014/main" id="{FC835F91-B1A4-4D8C-937B-ED6E669A29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835F91-B1A4-4D8C-937B-ED6E669A29C6}"/>
                        </a:ext>
                      </a:extLst>
                    </pic:cNvPr>
                    <pic:cNvPicPr>
                      <a:picLocks noChangeAspect="1"/>
                    </pic:cNvPicPr>
                  </pic:nvPicPr>
                  <pic:blipFill>
                    <a:blip r:embed="rId313"/>
                    <a:stretch>
                      <a:fillRect/>
                    </a:stretch>
                  </pic:blipFill>
                  <pic:spPr>
                    <a:xfrm>
                      <a:off x="0" y="0"/>
                      <a:ext cx="3431408" cy="2573556"/>
                    </a:xfrm>
                    <a:prstGeom prst="rect">
                      <a:avLst/>
                    </a:prstGeom>
                  </pic:spPr>
                </pic:pic>
              </a:graphicData>
            </a:graphic>
          </wp:inline>
        </w:drawing>
      </w:r>
    </w:p>
    <w:p w14:paraId="2D57BC23" w14:textId="77777777" w:rsidR="00706A3B" w:rsidRPr="00E94E1F" w:rsidRDefault="00706A3B" w:rsidP="00706A3B">
      <w:pPr>
        <w:pStyle w:val="Text"/>
        <w:spacing w:line="480" w:lineRule="auto"/>
        <w:ind w:firstLine="0"/>
        <w:jc w:val="center"/>
        <w:rPr>
          <w:noProof/>
          <w:sz w:val="24"/>
          <w:szCs w:val="24"/>
        </w:rPr>
      </w:pPr>
      <w:r w:rsidRPr="00E94E1F">
        <w:rPr>
          <w:noProof/>
          <w:sz w:val="24"/>
          <w:szCs w:val="24"/>
        </w:rPr>
        <w:t>(a)</w:t>
      </w:r>
    </w:p>
    <w:p w14:paraId="062AC443" w14:textId="40391832" w:rsidR="00706A3B" w:rsidRDefault="00706A3B" w:rsidP="00706A3B">
      <w:pPr>
        <w:pStyle w:val="Text"/>
        <w:spacing w:line="480" w:lineRule="auto"/>
        <w:jc w:val="center"/>
        <w:rPr>
          <w:sz w:val="24"/>
          <w:szCs w:val="24"/>
        </w:rPr>
      </w:pPr>
      <w:r w:rsidRPr="00706A3B">
        <w:rPr>
          <w:sz w:val="24"/>
          <w:szCs w:val="24"/>
        </w:rPr>
        <w:drawing>
          <wp:inline distT="0" distB="0" distL="0" distR="0" wp14:anchorId="0D2E6328" wp14:editId="43CB11A1">
            <wp:extent cx="3272790" cy="2454593"/>
            <wp:effectExtent l="0" t="0" r="0" b="3175"/>
            <wp:docPr id="1216" name="Picture 3">
              <a:extLst xmlns:a="http://schemas.openxmlformats.org/drawingml/2006/main">
                <a:ext uri="{FF2B5EF4-FFF2-40B4-BE49-F238E27FC236}">
                  <a16:creationId xmlns:a16="http://schemas.microsoft.com/office/drawing/2014/main" id="{DD0244A6-BC4A-4812-8507-21B06E9761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D0244A6-BC4A-4812-8507-21B06E976101}"/>
                        </a:ext>
                      </a:extLst>
                    </pic:cNvPr>
                    <pic:cNvPicPr>
                      <a:picLocks noChangeAspect="1"/>
                    </pic:cNvPicPr>
                  </pic:nvPicPr>
                  <pic:blipFill>
                    <a:blip r:embed="rId314"/>
                    <a:stretch>
                      <a:fillRect/>
                    </a:stretch>
                  </pic:blipFill>
                  <pic:spPr>
                    <a:xfrm>
                      <a:off x="0" y="0"/>
                      <a:ext cx="3277731" cy="2458298"/>
                    </a:xfrm>
                    <a:prstGeom prst="rect">
                      <a:avLst/>
                    </a:prstGeom>
                  </pic:spPr>
                </pic:pic>
              </a:graphicData>
            </a:graphic>
          </wp:inline>
        </w:drawing>
      </w:r>
    </w:p>
    <w:p w14:paraId="1AA0E6B5" w14:textId="2ED0DCCC" w:rsidR="00706A3B" w:rsidRPr="00E94E1F" w:rsidRDefault="00706A3B" w:rsidP="00706A3B">
      <w:pPr>
        <w:pStyle w:val="Text"/>
        <w:spacing w:line="480" w:lineRule="auto"/>
        <w:ind w:firstLine="0"/>
        <w:jc w:val="center"/>
        <w:rPr>
          <w:noProof/>
          <w:sz w:val="24"/>
          <w:szCs w:val="24"/>
        </w:rPr>
      </w:pPr>
      <w:r w:rsidRPr="00E94E1F">
        <w:rPr>
          <w:noProof/>
          <w:sz w:val="24"/>
          <w:szCs w:val="24"/>
        </w:rPr>
        <w:t>(</w:t>
      </w:r>
      <w:r>
        <w:rPr>
          <w:noProof/>
          <w:sz w:val="24"/>
          <w:szCs w:val="24"/>
        </w:rPr>
        <w:t>b</w:t>
      </w:r>
      <w:r w:rsidRPr="00E94E1F">
        <w:rPr>
          <w:noProof/>
          <w:sz w:val="24"/>
          <w:szCs w:val="24"/>
        </w:rPr>
        <w:t>)</w:t>
      </w:r>
    </w:p>
    <w:p w14:paraId="5411F196" w14:textId="1DB33B54" w:rsidR="00706A3B" w:rsidRDefault="00706A3B" w:rsidP="00706A3B">
      <w:pPr>
        <w:pStyle w:val="Text"/>
        <w:spacing w:line="480" w:lineRule="auto"/>
        <w:jc w:val="center"/>
        <w:rPr>
          <w:sz w:val="24"/>
          <w:szCs w:val="24"/>
        </w:rPr>
      </w:pPr>
      <w:r w:rsidRPr="00706A3B">
        <w:rPr>
          <w:sz w:val="24"/>
          <w:szCs w:val="24"/>
        </w:rPr>
        <w:lastRenderedPageBreak/>
        <w:drawing>
          <wp:inline distT="0" distB="0" distL="0" distR="0" wp14:anchorId="1E978F1B" wp14:editId="3DDBD11A">
            <wp:extent cx="3448050" cy="2586038"/>
            <wp:effectExtent l="0" t="0" r="0" b="5080"/>
            <wp:docPr id="1217" name="Picture 11">
              <a:extLst xmlns:a="http://schemas.openxmlformats.org/drawingml/2006/main">
                <a:ext uri="{FF2B5EF4-FFF2-40B4-BE49-F238E27FC236}">
                  <a16:creationId xmlns:a16="http://schemas.microsoft.com/office/drawing/2014/main" id="{7BF5DC2E-4F18-43F0-84D8-66F5D73A7B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7BF5DC2E-4F18-43F0-84D8-66F5D73A7B35}"/>
                        </a:ext>
                      </a:extLst>
                    </pic:cNvPr>
                    <pic:cNvPicPr>
                      <a:picLocks noChangeAspect="1"/>
                    </pic:cNvPicPr>
                  </pic:nvPicPr>
                  <pic:blipFill>
                    <a:blip r:embed="rId315"/>
                    <a:stretch>
                      <a:fillRect/>
                    </a:stretch>
                  </pic:blipFill>
                  <pic:spPr>
                    <a:xfrm>
                      <a:off x="0" y="0"/>
                      <a:ext cx="3452899" cy="2589674"/>
                    </a:xfrm>
                    <a:prstGeom prst="rect">
                      <a:avLst/>
                    </a:prstGeom>
                  </pic:spPr>
                </pic:pic>
              </a:graphicData>
            </a:graphic>
          </wp:inline>
        </w:drawing>
      </w:r>
    </w:p>
    <w:p w14:paraId="70D368BF" w14:textId="66849344" w:rsidR="00706A3B" w:rsidRDefault="00706A3B" w:rsidP="00706A3B">
      <w:pPr>
        <w:pStyle w:val="Text"/>
        <w:spacing w:line="480" w:lineRule="auto"/>
        <w:ind w:firstLine="0"/>
        <w:jc w:val="center"/>
        <w:rPr>
          <w:noProof/>
          <w:sz w:val="24"/>
          <w:szCs w:val="24"/>
        </w:rPr>
      </w:pPr>
      <w:r w:rsidRPr="00E94E1F">
        <w:rPr>
          <w:noProof/>
          <w:sz w:val="24"/>
          <w:szCs w:val="24"/>
        </w:rPr>
        <w:t>(</w:t>
      </w:r>
      <w:r>
        <w:rPr>
          <w:noProof/>
          <w:sz w:val="24"/>
          <w:szCs w:val="24"/>
        </w:rPr>
        <w:t>c</w:t>
      </w:r>
      <w:r w:rsidRPr="00E94E1F">
        <w:rPr>
          <w:noProof/>
          <w:sz w:val="24"/>
          <w:szCs w:val="24"/>
        </w:rPr>
        <w:t>)</w:t>
      </w:r>
    </w:p>
    <w:p w14:paraId="07127332" w14:textId="27379A2A" w:rsidR="00706A3B" w:rsidRDefault="00706A3B" w:rsidP="00706A3B">
      <w:pPr>
        <w:pStyle w:val="Text"/>
        <w:spacing w:line="480" w:lineRule="auto"/>
        <w:jc w:val="center"/>
        <w:rPr>
          <w:sz w:val="24"/>
          <w:szCs w:val="24"/>
        </w:rPr>
      </w:pPr>
      <w:bookmarkStart w:id="479" w:name="_Ref96298846"/>
      <w:bookmarkStart w:id="480" w:name="_Toc96300439"/>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172</w:t>
      </w:r>
      <w:r w:rsidRPr="00E145AC">
        <w:rPr>
          <w:sz w:val="24"/>
          <w:szCs w:val="24"/>
        </w:rPr>
        <w:fldChar w:fldCharType="end"/>
      </w:r>
      <w:bookmarkEnd w:id="479"/>
      <w:r w:rsidRPr="00E145AC">
        <w:rPr>
          <w:sz w:val="24"/>
          <w:szCs w:val="24"/>
        </w:rPr>
        <w:t xml:space="preserve">. </w:t>
      </w:r>
      <w:r>
        <w:rPr>
          <w:sz w:val="24"/>
          <w:szCs w:val="24"/>
        </w:rPr>
        <w:t>2-layer</w:t>
      </w:r>
      <w:r>
        <w:rPr>
          <w:sz w:val="24"/>
          <w:szCs w:val="24"/>
        </w:rPr>
        <w:t>, 3-layer, and 4-layer</w:t>
      </w:r>
      <w:r>
        <w:rPr>
          <w:sz w:val="24"/>
          <w:szCs w:val="24"/>
        </w:rPr>
        <w:t xml:space="preserve"> uniform coil quality factor comparison with different total allowed dielectric thickness (a) 1 MHz (b) 3 MHz (c) 5 MHz</w:t>
      </w:r>
      <w:bookmarkEnd w:id="480"/>
    </w:p>
    <w:p w14:paraId="734A83D6" w14:textId="0F0A3675" w:rsidR="0082692C" w:rsidRPr="00706A3B" w:rsidRDefault="0082692C" w:rsidP="0082692C">
      <w:pPr>
        <w:pStyle w:val="Text"/>
        <w:spacing w:line="480" w:lineRule="auto"/>
        <w:rPr>
          <w:bCs/>
          <w:sz w:val="24"/>
          <w:szCs w:val="24"/>
        </w:rPr>
      </w:pPr>
      <w:r>
        <w:rPr>
          <w:sz w:val="24"/>
          <w:szCs w:val="24"/>
        </w:rPr>
        <w:t xml:space="preserve">To show the limiting factor for quality factor and to explore the role of total allowed coil thickness, 2-layer uniform coil is used as an example in </w:t>
      </w:r>
      <w:r w:rsidR="00FD20E0">
        <w:rPr>
          <w:sz w:val="24"/>
          <w:szCs w:val="24"/>
        </w:rPr>
        <w:fldChar w:fldCharType="begin"/>
      </w:r>
      <w:r w:rsidR="00FD20E0">
        <w:rPr>
          <w:sz w:val="24"/>
          <w:szCs w:val="24"/>
        </w:rPr>
        <w:instrText xml:space="preserve"> REF _Ref96298917 \h </w:instrText>
      </w:r>
      <w:r w:rsidR="00FD20E0">
        <w:rPr>
          <w:sz w:val="24"/>
          <w:szCs w:val="24"/>
        </w:rPr>
      </w:r>
      <w:r w:rsidR="00FD20E0">
        <w:rPr>
          <w:sz w:val="24"/>
          <w:szCs w:val="24"/>
        </w:rPr>
        <w:fldChar w:fldCharType="separate"/>
      </w:r>
      <w:r w:rsidR="00D251FE" w:rsidRPr="00E145AC">
        <w:rPr>
          <w:sz w:val="24"/>
          <w:szCs w:val="24"/>
        </w:rPr>
        <w:t xml:space="preserve">Fig. </w:t>
      </w:r>
      <w:r w:rsidR="00D251FE">
        <w:rPr>
          <w:noProof/>
          <w:sz w:val="24"/>
          <w:szCs w:val="24"/>
        </w:rPr>
        <w:t>173</w:t>
      </w:r>
      <w:r w:rsidR="00FD20E0">
        <w:rPr>
          <w:sz w:val="24"/>
          <w:szCs w:val="24"/>
        </w:rPr>
        <w:fldChar w:fldCharType="end"/>
      </w:r>
      <w:r w:rsidR="00FD20E0">
        <w:rPr>
          <w:sz w:val="24"/>
          <w:szCs w:val="24"/>
        </w:rPr>
        <w:t xml:space="preserve"> </w:t>
      </w:r>
      <w:r>
        <w:rPr>
          <w:sz w:val="24"/>
          <w:szCs w:val="24"/>
        </w:rPr>
        <w:t xml:space="preserve">to show the possible quality factor increase by allowing higher dielectric thickness. At 1 MHz, there is no difference in quality factor, since the required dielectric thickness is well below the limit as shown in </w:t>
      </w:r>
      <w:r w:rsidR="00FD20E0">
        <w:rPr>
          <w:sz w:val="24"/>
          <w:szCs w:val="24"/>
        </w:rPr>
        <w:fldChar w:fldCharType="begin"/>
      </w:r>
      <w:r w:rsidR="00FD20E0">
        <w:rPr>
          <w:sz w:val="24"/>
          <w:szCs w:val="24"/>
        </w:rPr>
        <w:instrText xml:space="preserve"> REF _Ref96298933 \h </w:instrText>
      </w:r>
      <w:r w:rsidR="00FD20E0">
        <w:rPr>
          <w:sz w:val="24"/>
          <w:szCs w:val="24"/>
        </w:rPr>
      </w:r>
      <w:r w:rsidR="00FD20E0">
        <w:rPr>
          <w:sz w:val="24"/>
          <w:szCs w:val="24"/>
        </w:rPr>
        <w:fldChar w:fldCharType="separate"/>
      </w:r>
      <w:r w:rsidR="00D251FE" w:rsidRPr="00E145AC">
        <w:rPr>
          <w:sz w:val="24"/>
          <w:szCs w:val="24"/>
        </w:rPr>
        <w:t xml:space="preserve">Fig. </w:t>
      </w:r>
      <w:r w:rsidR="00D251FE">
        <w:rPr>
          <w:noProof/>
          <w:sz w:val="24"/>
          <w:szCs w:val="24"/>
        </w:rPr>
        <w:t>174</w:t>
      </w:r>
      <w:r w:rsidR="00FD20E0">
        <w:rPr>
          <w:sz w:val="24"/>
          <w:szCs w:val="24"/>
        </w:rPr>
        <w:fldChar w:fldCharType="end"/>
      </w:r>
      <w:r>
        <w:rPr>
          <w:sz w:val="24"/>
          <w:szCs w:val="24"/>
        </w:rPr>
        <w:t xml:space="preserve">(a). On the contrary, at 5 MHz, the quality factor will continue to increase with the increasing inductance. However, one should note that as shown in </w:t>
      </w:r>
      <w:r w:rsidR="00FD20E0">
        <w:rPr>
          <w:sz w:val="24"/>
          <w:szCs w:val="24"/>
        </w:rPr>
        <w:fldChar w:fldCharType="begin"/>
      </w:r>
      <w:r w:rsidR="00FD20E0">
        <w:rPr>
          <w:sz w:val="24"/>
          <w:szCs w:val="24"/>
        </w:rPr>
        <w:instrText xml:space="preserve"> REF _Ref96298933 \h </w:instrText>
      </w:r>
      <w:r w:rsidR="00FD20E0">
        <w:rPr>
          <w:sz w:val="24"/>
          <w:szCs w:val="24"/>
        </w:rPr>
      </w:r>
      <w:r w:rsidR="00FD20E0">
        <w:rPr>
          <w:sz w:val="24"/>
          <w:szCs w:val="24"/>
        </w:rPr>
        <w:fldChar w:fldCharType="separate"/>
      </w:r>
      <w:r w:rsidR="00D251FE" w:rsidRPr="00E145AC">
        <w:rPr>
          <w:sz w:val="24"/>
          <w:szCs w:val="24"/>
        </w:rPr>
        <w:t xml:space="preserve">Fig. </w:t>
      </w:r>
      <w:r w:rsidR="00D251FE">
        <w:rPr>
          <w:noProof/>
          <w:sz w:val="24"/>
          <w:szCs w:val="24"/>
        </w:rPr>
        <w:t>174</w:t>
      </w:r>
      <w:r w:rsidR="00FD20E0">
        <w:rPr>
          <w:sz w:val="24"/>
          <w:szCs w:val="24"/>
        </w:rPr>
        <w:fldChar w:fldCharType="end"/>
      </w:r>
      <w:r w:rsidR="00FD20E0">
        <w:rPr>
          <w:sz w:val="24"/>
          <w:szCs w:val="24"/>
        </w:rPr>
        <w:t xml:space="preserve"> </w:t>
      </w:r>
      <w:r>
        <w:rPr>
          <w:sz w:val="24"/>
          <w:szCs w:val="24"/>
        </w:rPr>
        <w:t>(c), at this time the required total dielectric thickness is extremely high to accommodate wider copper trace on each layer, which is not feasible at all for practical coil design.</w:t>
      </w:r>
    </w:p>
    <w:p w14:paraId="6B2EAE24" w14:textId="56BAD37D" w:rsidR="00E94E1F" w:rsidRDefault="00E94E1F" w:rsidP="00E94E1F">
      <w:pPr>
        <w:pStyle w:val="Text"/>
        <w:spacing w:line="480" w:lineRule="auto"/>
        <w:ind w:firstLine="0"/>
        <w:jc w:val="center"/>
        <w:rPr>
          <w:noProof/>
        </w:rPr>
      </w:pPr>
      <w:r w:rsidRPr="00E94E1F">
        <w:rPr>
          <w:sz w:val="24"/>
          <w:szCs w:val="24"/>
        </w:rPr>
        <w:lastRenderedPageBreak/>
        <w:drawing>
          <wp:inline distT="0" distB="0" distL="0" distR="0" wp14:anchorId="0874AE57" wp14:editId="626B4334">
            <wp:extent cx="3429309" cy="2571982"/>
            <wp:effectExtent l="0" t="0" r="0" b="9525"/>
            <wp:docPr id="242" name="Picture 23">
              <a:extLst xmlns:a="http://schemas.openxmlformats.org/drawingml/2006/main">
                <a:ext uri="{FF2B5EF4-FFF2-40B4-BE49-F238E27FC236}">
                  <a16:creationId xmlns:a16="http://schemas.microsoft.com/office/drawing/2014/main" id="{37840858-504A-4C9E-AE92-3ED363CF9F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37840858-504A-4C9E-AE92-3ED363CF9FF6}"/>
                        </a:ext>
                      </a:extLst>
                    </pic:cNvPr>
                    <pic:cNvPicPr>
                      <a:picLocks noChangeAspect="1"/>
                    </pic:cNvPicPr>
                  </pic:nvPicPr>
                  <pic:blipFill>
                    <a:blip r:embed="rId316"/>
                    <a:stretch>
                      <a:fillRect/>
                    </a:stretch>
                  </pic:blipFill>
                  <pic:spPr>
                    <a:xfrm>
                      <a:off x="0" y="0"/>
                      <a:ext cx="3429309" cy="2571982"/>
                    </a:xfrm>
                    <a:prstGeom prst="rect">
                      <a:avLst/>
                    </a:prstGeom>
                  </pic:spPr>
                </pic:pic>
              </a:graphicData>
            </a:graphic>
          </wp:inline>
        </w:drawing>
      </w:r>
    </w:p>
    <w:p w14:paraId="585043E4" w14:textId="633237B6" w:rsidR="00E94E1F" w:rsidRPr="00E94E1F" w:rsidRDefault="00E94E1F" w:rsidP="00E94E1F">
      <w:pPr>
        <w:pStyle w:val="Text"/>
        <w:spacing w:line="480" w:lineRule="auto"/>
        <w:ind w:firstLine="0"/>
        <w:jc w:val="center"/>
        <w:rPr>
          <w:noProof/>
          <w:sz w:val="24"/>
          <w:szCs w:val="24"/>
        </w:rPr>
      </w:pPr>
      <w:r w:rsidRPr="00E94E1F">
        <w:rPr>
          <w:noProof/>
          <w:sz w:val="24"/>
          <w:szCs w:val="24"/>
        </w:rPr>
        <w:t>(a)</w:t>
      </w:r>
    </w:p>
    <w:p w14:paraId="19E701AB" w14:textId="6E667825" w:rsidR="00E94E1F" w:rsidRDefault="00E94E1F" w:rsidP="00E94E1F">
      <w:pPr>
        <w:pStyle w:val="Text"/>
        <w:spacing w:line="480" w:lineRule="auto"/>
        <w:ind w:firstLine="0"/>
        <w:jc w:val="center"/>
        <w:rPr>
          <w:noProof/>
        </w:rPr>
      </w:pPr>
      <w:r w:rsidRPr="00E94E1F">
        <w:rPr>
          <w:sz w:val="24"/>
          <w:szCs w:val="24"/>
        </w:rPr>
        <w:drawing>
          <wp:inline distT="0" distB="0" distL="0" distR="0" wp14:anchorId="76731AEE" wp14:editId="3FB01D92">
            <wp:extent cx="3393918" cy="2545438"/>
            <wp:effectExtent l="0" t="0" r="0" b="7620"/>
            <wp:docPr id="245" name="Picture 33">
              <a:extLst xmlns:a="http://schemas.openxmlformats.org/drawingml/2006/main">
                <a:ext uri="{FF2B5EF4-FFF2-40B4-BE49-F238E27FC236}">
                  <a16:creationId xmlns:a16="http://schemas.microsoft.com/office/drawing/2014/main" id="{E79AB4DC-BB31-46DE-BCC1-998058C5D2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3">
                      <a:extLst>
                        <a:ext uri="{FF2B5EF4-FFF2-40B4-BE49-F238E27FC236}">
                          <a16:creationId xmlns:a16="http://schemas.microsoft.com/office/drawing/2014/main" id="{E79AB4DC-BB31-46DE-BCC1-998058C5D2BD}"/>
                        </a:ext>
                      </a:extLst>
                    </pic:cNvPr>
                    <pic:cNvPicPr>
                      <a:picLocks noChangeAspect="1"/>
                    </pic:cNvPicPr>
                  </pic:nvPicPr>
                  <pic:blipFill>
                    <a:blip r:embed="rId317"/>
                    <a:stretch>
                      <a:fillRect/>
                    </a:stretch>
                  </pic:blipFill>
                  <pic:spPr>
                    <a:xfrm>
                      <a:off x="0" y="0"/>
                      <a:ext cx="3393918" cy="2545438"/>
                    </a:xfrm>
                    <a:prstGeom prst="rect">
                      <a:avLst/>
                    </a:prstGeom>
                  </pic:spPr>
                </pic:pic>
              </a:graphicData>
            </a:graphic>
          </wp:inline>
        </w:drawing>
      </w:r>
    </w:p>
    <w:p w14:paraId="32008D4E" w14:textId="72D93312" w:rsidR="00E94E1F" w:rsidRPr="00E94E1F" w:rsidRDefault="00E94E1F" w:rsidP="00E94E1F">
      <w:pPr>
        <w:pStyle w:val="Text"/>
        <w:spacing w:line="480" w:lineRule="auto"/>
        <w:ind w:firstLine="0"/>
        <w:jc w:val="center"/>
        <w:rPr>
          <w:noProof/>
          <w:sz w:val="24"/>
          <w:szCs w:val="24"/>
        </w:rPr>
      </w:pPr>
      <w:r w:rsidRPr="00E94E1F">
        <w:rPr>
          <w:noProof/>
          <w:sz w:val="24"/>
          <w:szCs w:val="24"/>
        </w:rPr>
        <w:t>(</w:t>
      </w:r>
      <w:r>
        <w:rPr>
          <w:noProof/>
          <w:sz w:val="24"/>
          <w:szCs w:val="24"/>
        </w:rPr>
        <w:t>b</w:t>
      </w:r>
      <w:r w:rsidRPr="00E94E1F">
        <w:rPr>
          <w:noProof/>
          <w:sz w:val="24"/>
          <w:szCs w:val="24"/>
        </w:rPr>
        <w:t>)</w:t>
      </w:r>
    </w:p>
    <w:p w14:paraId="137E6E60" w14:textId="5A39A940" w:rsidR="00FA07DC" w:rsidRDefault="00E94E1F" w:rsidP="00E94E1F">
      <w:pPr>
        <w:pStyle w:val="Text"/>
        <w:spacing w:line="480" w:lineRule="auto"/>
        <w:ind w:firstLine="0"/>
        <w:jc w:val="center"/>
        <w:rPr>
          <w:noProof/>
        </w:rPr>
      </w:pPr>
      <w:r w:rsidRPr="00E94E1F">
        <w:rPr>
          <w:noProof/>
        </w:rPr>
        <w:lastRenderedPageBreak/>
        <w:drawing>
          <wp:inline distT="0" distB="0" distL="0" distR="0" wp14:anchorId="3A23BDF5" wp14:editId="083B2192">
            <wp:extent cx="3393918" cy="2545438"/>
            <wp:effectExtent l="0" t="0" r="0" b="7620"/>
            <wp:docPr id="246" name="Picture 35">
              <a:extLst xmlns:a="http://schemas.openxmlformats.org/drawingml/2006/main">
                <a:ext uri="{FF2B5EF4-FFF2-40B4-BE49-F238E27FC236}">
                  <a16:creationId xmlns:a16="http://schemas.microsoft.com/office/drawing/2014/main" id="{3BAB7CFA-AECE-4BD4-A674-7B62859A13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5">
                      <a:extLst>
                        <a:ext uri="{FF2B5EF4-FFF2-40B4-BE49-F238E27FC236}">
                          <a16:creationId xmlns:a16="http://schemas.microsoft.com/office/drawing/2014/main" id="{3BAB7CFA-AECE-4BD4-A674-7B62859A1327}"/>
                        </a:ext>
                      </a:extLst>
                    </pic:cNvPr>
                    <pic:cNvPicPr>
                      <a:picLocks noChangeAspect="1"/>
                    </pic:cNvPicPr>
                  </pic:nvPicPr>
                  <pic:blipFill>
                    <a:blip r:embed="rId318"/>
                    <a:stretch>
                      <a:fillRect/>
                    </a:stretch>
                  </pic:blipFill>
                  <pic:spPr>
                    <a:xfrm>
                      <a:off x="0" y="0"/>
                      <a:ext cx="3393918" cy="2545438"/>
                    </a:xfrm>
                    <a:prstGeom prst="rect">
                      <a:avLst/>
                    </a:prstGeom>
                  </pic:spPr>
                </pic:pic>
              </a:graphicData>
            </a:graphic>
          </wp:inline>
        </w:drawing>
      </w:r>
    </w:p>
    <w:p w14:paraId="711ED3C3" w14:textId="79D0ADEC" w:rsidR="00E94E1F" w:rsidRPr="00E94E1F" w:rsidRDefault="00E94E1F" w:rsidP="00E94E1F">
      <w:pPr>
        <w:pStyle w:val="Text"/>
        <w:spacing w:line="480" w:lineRule="auto"/>
        <w:ind w:firstLine="0"/>
        <w:jc w:val="center"/>
        <w:rPr>
          <w:noProof/>
          <w:sz w:val="24"/>
          <w:szCs w:val="24"/>
        </w:rPr>
      </w:pPr>
      <w:r w:rsidRPr="00E94E1F">
        <w:rPr>
          <w:noProof/>
          <w:sz w:val="24"/>
          <w:szCs w:val="24"/>
        </w:rPr>
        <w:t>(</w:t>
      </w:r>
      <w:r>
        <w:rPr>
          <w:noProof/>
          <w:sz w:val="24"/>
          <w:szCs w:val="24"/>
        </w:rPr>
        <w:t>c</w:t>
      </w:r>
      <w:r w:rsidRPr="00E94E1F">
        <w:rPr>
          <w:noProof/>
          <w:sz w:val="24"/>
          <w:szCs w:val="24"/>
        </w:rPr>
        <w:t>)</w:t>
      </w:r>
    </w:p>
    <w:p w14:paraId="27FCBCB5" w14:textId="3A27CA4E" w:rsidR="00E94E1F" w:rsidRDefault="00E94E1F" w:rsidP="00E94E1F">
      <w:pPr>
        <w:pStyle w:val="Text"/>
        <w:spacing w:line="480" w:lineRule="auto"/>
        <w:jc w:val="center"/>
        <w:rPr>
          <w:bCs/>
          <w:sz w:val="24"/>
          <w:szCs w:val="24"/>
        </w:rPr>
      </w:pPr>
      <w:bookmarkStart w:id="481" w:name="_Ref96298917"/>
      <w:bookmarkStart w:id="482" w:name="_Toc96300440"/>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173</w:t>
      </w:r>
      <w:r w:rsidRPr="00E145AC">
        <w:rPr>
          <w:sz w:val="24"/>
          <w:szCs w:val="24"/>
        </w:rPr>
        <w:fldChar w:fldCharType="end"/>
      </w:r>
      <w:bookmarkEnd w:id="481"/>
      <w:r w:rsidRPr="00E145AC">
        <w:rPr>
          <w:sz w:val="24"/>
          <w:szCs w:val="24"/>
        </w:rPr>
        <w:t xml:space="preserve">. </w:t>
      </w:r>
      <w:r>
        <w:rPr>
          <w:sz w:val="24"/>
          <w:szCs w:val="24"/>
        </w:rPr>
        <w:t>2-layer uniform coil quality factor comparison with different total allowed dielectric thickness (a) 1 MHz (b) 3 MHz (c) 5 MHz</w:t>
      </w:r>
      <w:bookmarkEnd w:id="482"/>
    </w:p>
    <w:p w14:paraId="24D55A7A" w14:textId="77777777" w:rsidR="00E94E1F" w:rsidRDefault="00E94E1F" w:rsidP="00E94E1F">
      <w:pPr>
        <w:pStyle w:val="Text"/>
        <w:spacing w:line="480" w:lineRule="auto"/>
        <w:ind w:firstLine="0"/>
        <w:jc w:val="center"/>
        <w:rPr>
          <w:noProof/>
        </w:rPr>
      </w:pPr>
    </w:p>
    <w:p w14:paraId="1D42BEB4" w14:textId="50DCEEC8" w:rsidR="00E94E1F" w:rsidRDefault="00E94E1F" w:rsidP="00E94E1F">
      <w:pPr>
        <w:pStyle w:val="Text"/>
        <w:spacing w:line="480" w:lineRule="auto"/>
        <w:jc w:val="center"/>
        <w:rPr>
          <w:sz w:val="24"/>
          <w:szCs w:val="24"/>
        </w:rPr>
      </w:pPr>
      <w:r w:rsidRPr="00E94E1F">
        <w:rPr>
          <w:sz w:val="24"/>
          <w:szCs w:val="24"/>
        </w:rPr>
        <w:drawing>
          <wp:inline distT="0" distB="0" distL="0" distR="0" wp14:anchorId="64B7F6B8" wp14:editId="0080CE6F">
            <wp:extent cx="3393919" cy="2545439"/>
            <wp:effectExtent l="0" t="0" r="0" b="7620"/>
            <wp:docPr id="247" name="Picture 29">
              <a:extLst xmlns:a="http://schemas.openxmlformats.org/drawingml/2006/main">
                <a:ext uri="{FF2B5EF4-FFF2-40B4-BE49-F238E27FC236}">
                  <a16:creationId xmlns:a16="http://schemas.microsoft.com/office/drawing/2014/main" id="{5269356B-510F-41E5-AE72-C002507056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9">
                      <a:extLst>
                        <a:ext uri="{FF2B5EF4-FFF2-40B4-BE49-F238E27FC236}">
                          <a16:creationId xmlns:a16="http://schemas.microsoft.com/office/drawing/2014/main" id="{5269356B-510F-41E5-AE72-C002507056AF}"/>
                        </a:ext>
                      </a:extLst>
                    </pic:cNvPr>
                    <pic:cNvPicPr>
                      <a:picLocks noChangeAspect="1"/>
                    </pic:cNvPicPr>
                  </pic:nvPicPr>
                  <pic:blipFill>
                    <a:blip r:embed="rId319"/>
                    <a:stretch>
                      <a:fillRect/>
                    </a:stretch>
                  </pic:blipFill>
                  <pic:spPr>
                    <a:xfrm>
                      <a:off x="0" y="0"/>
                      <a:ext cx="3393919" cy="2545439"/>
                    </a:xfrm>
                    <a:prstGeom prst="rect">
                      <a:avLst/>
                    </a:prstGeom>
                  </pic:spPr>
                </pic:pic>
              </a:graphicData>
            </a:graphic>
          </wp:inline>
        </w:drawing>
      </w:r>
    </w:p>
    <w:p w14:paraId="2054D3FD" w14:textId="7C5500B4" w:rsidR="00E94E1F" w:rsidRPr="00E94E1F" w:rsidRDefault="00E94E1F" w:rsidP="00E94E1F">
      <w:pPr>
        <w:pStyle w:val="Text"/>
        <w:spacing w:line="480" w:lineRule="auto"/>
        <w:ind w:firstLine="0"/>
        <w:jc w:val="center"/>
        <w:rPr>
          <w:noProof/>
          <w:sz w:val="24"/>
          <w:szCs w:val="24"/>
        </w:rPr>
      </w:pPr>
      <w:r w:rsidRPr="00E94E1F">
        <w:rPr>
          <w:noProof/>
          <w:sz w:val="24"/>
          <w:szCs w:val="24"/>
        </w:rPr>
        <w:t>(</w:t>
      </w:r>
      <w:r>
        <w:rPr>
          <w:noProof/>
          <w:sz w:val="24"/>
          <w:szCs w:val="24"/>
        </w:rPr>
        <w:t>a</w:t>
      </w:r>
      <w:r w:rsidRPr="00E94E1F">
        <w:rPr>
          <w:noProof/>
          <w:sz w:val="24"/>
          <w:szCs w:val="24"/>
        </w:rPr>
        <w:t>)</w:t>
      </w:r>
    </w:p>
    <w:p w14:paraId="5D9342E8" w14:textId="71554F96" w:rsidR="00E94E1F" w:rsidRDefault="00E94E1F" w:rsidP="00E94E1F">
      <w:pPr>
        <w:pStyle w:val="Text"/>
        <w:spacing w:line="480" w:lineRule="auto"/>
        <w:jc w:val="center"/>
        <w:rPr>
          <w:sz w:val="24"/>
          <w:szCs w:val="24"/>
        </w:rPr>
      </w:pPr>
      <w:r w:rsidRPr="00E94E1F">
        <w:rPr>
          <w:sz w:val="24"/>
          <w:szCs w:val="24"/>
        </w:rPr>
        <w:lastRenderedPageBreak/>
        <w:drawing>
          <wp:inline distT="0" distB="0" distL="0" distR="0" wp14:anchorId="0478A8D5" wp14:editId="23F19EB1">
            <wp:extent cx="3393919" cy="2545439"/>
            <wp:effectExtent l="0" t="0" r="0" b="7620"/>
            <wp:docPr id="248" name="Picture 37">
              <a:extLst xmlns:a="http://schemas.openxmlformats.org/drawingml/2006/main">
                <a:ext uri="{FF2B5EF4-FFF2-40B4-BE49-F238E27FC236}">
                  <a16:creationId xmlns:a16="http://schemas.microsoft.com/office/drawing/2014/main" id="{6EB2886D-3830-49B0-BFC9-4D12C32BE3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7">
                      <a:extLst>
                        <a:ext uri="{FF2B5EF4-FFF2-40B4-BE49-F238E27FC236}">
                          <a16:creationId xmlns:a16="http://schemas.microsoft.com/office/drawing/2014/main" id="{6EB2886D-3830-49B0-BFC9-4D12C32BE359}"/>
                        </a:ext>
                      </a:extLst>
                    </pic:cNvPr>
                    <pic:cNvPicPr>
                      <a:picLocks noChangeAspect="1"/>
                    </pic:cNvPicPr>
                  </pic:nvPicPr>
                  <pic:blipFill>
                    <a:blip r:embed="rId320"/>
                    <a:stretch>
                      <a:fillRect/>
                    </a:stretch>
                  </pic:blipFill>
                  <pic:spPr>
                    <a:xfrm>
                      <a:off x="0" y="0"/>
                      <a:ext cx="3393919" cy="2545439"/>
                    </a:xfrm>
                    <a:prstGeom prst="rect">
                      <a:avLst/>
                    </a:prstGeom>
                  </pic:spPr>
                </pic:pic>
              </a:graphicData>
            </a:graphic>
          </wp:inline>
        </w:drawing>
      </w:r>
    </w:p>
    <w:p w14:paraId="7D739D29" w14:textId="4304CB5A" w:rsidR="00E94E1F" w:rsidRPr="00E94E1F" w:rsidRDefault="00E94E1F" w:rsidP="00E94E1F">
      <w:pPr>
        <w:pStyle w:val="Text"/>
        <w:spacing w:line="480" w:lineRule="auto"/>
        <w:ind w:firstLine="0"/>
        <w:jc w:val="center"/>
        <w:rPr>
          <w:noProof/>
          <w:sz w:val="24"/>
          <w:szCs w:val="24"/>
        </w:rPr>
      </w:pPr>
      <w:r w:rsidRPr="00E94E1F">
        <w:rPr>
          <w:noProof/>
          <w:sz w:val="24"/>
          <w:szCs w:val="24"/>
        </w:rPr>
        <w:t>(</w:t>
      </w:r>
      <w:r>
        <w:rPr>
          <w:noProof/>
          <w:sz w:val="24"/>
          <w:szCs w:val="24"/>
        </w:rPr>
        <w:t>b</w:t>
      </w:r>
      <w:r w:rsidRPr="00E94E1F">
        <w:rPr>
          <w:noProof/>
          <w:sz w:val="24"/>
          <w:szCs w:val="24"/>
        </w:rPr>
        <w:t>)</w:t>
      </w:r>
    </w:p>
    <w:p w14:paraId="74F06147" w14:textId="6408EAAE" w:rsidR="00E94E1F" w:rsidRDefault="00E94E1F" w:rsidP="00E94E1F">
      <w:pPr>
        <w:pStyle w:val="Text"/>
        <w:spacing w:line="480" w:lineRule="auto"/>
        <w:jc w:val="center"/>
        <w:rPr>
          <w:sz w:val="24"/>
          <w:szCs w:val="24"/>
        </w:rPr>
      </w:pPr>
      <w:r w:rsidRPr="00E94E1F">
        <w:rPr>
          <w:noProof/>
        </w:rPr>
        <w:drawing>
          <wp:inline distT="0" distB="0" distL="0" distR="0" wp14:anchorId="5B321592" wp14:editId="2B7259B5">
            <wp:extent cx="3393919" cy="2545439"/>
            <wp:effectExtent l="0" t="0" r="0" b="7620"/>
            <wp:docPr id="250" name="Picture 39">
              <a:extLst xmlns:a="http://schemas.openxmlformats.org/drawingml/2006/main">
                <a:ext uri="{FF2B5EF4-FFF2-40B4-BE49-F238E27FC236}">
                  <a16:creationId xmlns:a16="http://schemas.microsoft.com/office/drawing/2014/main" id="{5A8F1037-D5FF-4BCA-8DDA-D446D321CF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39">
                      <a:extLst>
                        <a:ext uri="{FF2B5EF4-FFF2-40B4-BE49-F238E27FC236}">
                          <a16:creationId xmlns:a16="http://schemas.microsoft.com/office/drawing/2014/main" id="{5A8F1037-D5FF-4BCA-8DDA-D446D321CF78}"/>
                        </a:ext>
                      </a:extLst>
                    </pic:cNvPr>
                    <pic:cNvPicPr>
                      <a:picLocks noChangeAspect="1"/>
                    </pic:cNvPicPr>
                  </pic:nvPicPr>
                  <pic:blipFill>
                    <a:blip r:embed="rId321"/>
                    <a:stretch>
                      <a:fillRect/>
                    </a:stretch>
                  </pic:blipFill>
                  <pic:spPr>
                    <a:xfrm>
                      <a:off x="0" y="0"/>
                      <a:ext cx="3393919" cy="2545439"/>
                    </a:xfrm>
                    <a:prstGeom prst="rect">
                      <a:avLst/>
                    </a:prstGeom>
                  </pic:spPr>
                </pic:pic>
              </a:graphicData>
            </a:graphic>
          </wp:inline>
        </w:drawing>
      </w:r>
    </w:p>
    <w:p w14:paraId="06CB8437" w14:textId="21CF810A" w:rsidR="00E94E1F" w:rsidRPr="00E94E1F" w:rsidRDefault="00E94E1F" w:rsidP="00E94E1F">
      <w:pPr>
        <w:pStyle w:val="Text"/>
        <w:spacing w:line="480" w:lineRule="auto"/>
        <w:ind w:firstLine="0"/>
        <w:jc w:val="center"/>
        <w:rPr>
          <w:noProof/>
          <w:sz w:val="24"/>
          <w:szCs w:val="24"/>
        </w:rPr>
      </w:pPr>
      <w:r w:rsidRPr="00E94E1F">
        <w:rPr>
          <w:noProof/>
          <w:sz w:val="24"/>
          <w:szCs w:val="24"/>
        </w:rPr>
        <w:t>(</w:t>
      </w:r>
      <w:r>
        <w:rPr>
          <w:noProof/>
          <w:sz w:val="24"/>
          <w:szCs w:val="24"/>
        </w:rPr>
        <w:t>c</w:t>
      </w:r>
      <w:r w:rsidRPr="00E94E1F">
        <w:rPr>
          <w:noProof/>
          <w:sz w:val="24"/>
          <w:szCs w:val="24"/>
        </w:rPr>
        <w:t>)</w:t>
      </w:r>
    </w:p>
    <w:p w14:paraId="2778EE4A" w14:textId="4BF02D28" w:rsidR="00E94E1F" w:rsidRDefault="00E94E1F" w:rsidP="00E94E1F">
      <w:pPr>
        <w:pStyle w:val="Text"/>
        <w:spacing w:line="480" w:lineRule="auto"/>
        <w:jc w:val="center"/>
        <w:rPr>
          <w:sz w:val="24"/>
          <w:szCs w:val="24"/>
        </w:rPr>
      </w:pPr>
      <w:bookmarkStart w:id="483" w:name="_Ref96298933"/>
      <w:bookmarkStart w:id="484" w:name="_Toc96300441"/>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174</w:t>
      </w:r>
      <w:r w:rsidRPr="00E145AC">
        <w:rPr>
          <w:sz w:val="24"/>
          <w:szCs w:val="24"/>
        </w:rPr>
        <w:fldChar w:fldCharType="end"/>
      </w:r>
      <w:bookmarkEnd w:id="483"/>
      <w:r w:rsidRPr="00E145AC">
        <w:rPr>
          <w:sz w:val="24"/>
          <w:szCs w:val="24"/>
        </w:rPr>
        <w:t xml:space="preserve">. </w:t>
      </w:r>
      <w:r>
        <w:rPr>
          <w:sz w:val="24"/>
          <w:szCs w:val="24"/>
        </w:rPr>
        <w:t xml:space="preserve">2-layer uniform coil </w:t>
      </w:r>
      <w:r>
        <w:rPr>
          <w:sz w:val="24"/>
          <w:szCs w:val="24"/>
        </w:rPr>
        <w:t>total dielectric thickness</w:t>
      </w:r>
      <w:r>
        <w:rPr>
          <w:sz w:val="24"/>
          <w:szCs w:val="24"/>
        </w:rPr>
        <w:t xml:space="preserve"> comparison with different total allowed dielectric thickness (a) 1 MHz (b) 3 MHz (c) 5 MHz</w:t>
      </w:r>
      <w:bookmarkEnd w:id="484"/>
    </w:p>
    <w:p w14:paraId="30175139" w14:textId="01FC5A03" w:rsidR="00FA07DC" w:rsidRDefault="007378C2" w:rsidP="00BD7844">
      <w:pPr>
        <w:pStyle w:val="Text"/>
        <w:spacing w:line="480" w:lineRule="auto"/>
        <w:rPr>
          <w:sz w:val="24"/>
          <w:szCs w:val="24"/>
        </w:rPr>
      </w:pPr>
      <w:r>
        <w:rPr>
          <w:sz w:val="24"/>
          <w:szCs w:val="24"/>
        </w:rPr>
        <w:t xml:space="preserve">In other words, increasing the number of layer to have higher quality factor is only feasible at high frequency, high inductance region. Extreme high quality factor is possible, but at the sacrifice of the coil pad thickness and </w:t>
      </w:r>
      <w:r w:rsidR="00E1283E">
        <w:rPr>
          <w:sz w:val="24"/>
          <w:szCs w:val="24"/>
        </w:rPr>
        <w:t xml:space="preserve">corresponding </w:t>
      </w:r>
      <w:r>
        <w:rPr>
          <w:sz w:val="24"/>
          <w:szCs w:val="24"/>
        </w:rPr>
        <w:t>power density.</w:t>
      </w:r>
    </w:p>
    <w:p w14:paraId="0AB2A83A" w14:textId="18AD7126" w:rsidR="00BD7844" w:rsidRPr="00E145AC" w:rsidRDefault="00FA07DC" w:rsidP="00BD7844">
      <w:pPr>
        <w:pStyle w:val="Heading2"/>
        <w:numPr>
          <w:ilvl w:val="1"/>
          <w:numId w:val="10"/>
        </w:numPr>
        <w:spacing w:line="480" w:lineRule="auto"/>
        <w:rPr>
          <w:b/>
          <w:bCs/>
          <w:i w:val="0"/>
          <w:iCs w:val="0"/>
          <w:sz w:val="24"/>
          <w:szCs w:val="24"/>
        </w:rPr>
      </w:pPr>
      <w:bookmarkStart w:id="485" w:name="_Toc96300228"/>
      <w:r>
        <w:rPr>
          <w:b/>
          <w:bCs/>
          <w:i w:val="0"/>
          <w:iCs w:val="0"/>
          <w:sz w:val="24"/>
          <w:szCs w:val="24"/>
        </w:rPr>
        <w:lastRenderedPageBreak/>
        <w:t>Multi-layer SR Coil Comparison</w:t>
      </w:r>
      <w:r w:rsidRPr="00E145AC">
        <w:rPr>
          <w:b/>
          <w:bCs/>
          <w:i w:val="0"/>
          <w:iCs w:val="0"/>
          <w:sz w:val="24"/>
          <w:szCs w:val="24"/>
        </w:rPr>
        <w:t xml:space="preserve"> </w:t>
      </w:r>
      <w:r>
        <w:rPr>
          <w:b/>
          <w:bCs/>
          <w:i w:val="0"/>
          <w:iCs w:val="0"/>
          <w:sz w:val="24"/>
          <w:szCs w:val="24"/>
        </w:rPr>
        <w:t xml:space="preserve">and </w:t>
      </w:r>
      <w:r w:rsidR="00BD7844" w:rsidRPr="00E145AC">
        <w:rPr>
          <w:b/>
          <w:bCs/>
          <w:i w:val="0"/>
          <w:iCs w:val="0"/>
          <w:sz w:val="24"/>
          <w:szCs w:val="24"/>
        </w:rPr>
        <w:t>Summary</w:t>
      </w:r>
      <w:bookmarkEnd w:id="485"/>
    </w:p>
    <w:p w14:paraId="70E93C29" w14:textId="0F668CF1" w:rsidR="00825A2F" w:rsidRDefault="008E58C2" w:rsidP="00BD7844">
      <w:pPr>
        <w:pStyle w:val="Text"/>
        <w:spacing w:line="480" w:lineRule="auto"/>
        <w:rPr>
          <w:sz w:val="24"/>
          <w:szCs w:val="24"/>
        </w:rPr>
      </w:pPr>
      <w:r>
        <w:rPr>
          <w:sz w:val="24"/>
          <w:szCs w:val="24"/>
        </w:rPr>
        <w:t xml:space="preserve">In </w:t>
      </w:r>
      <w:r w:rsidR="00C1483C">
        <w:rPr>
          <w:sz w:val="24"/>
          <w:szCs w:val="24"/>
        </w:rPr>
        <w:fldChar w:fldCharType="begin"/>
      </w:r>
      <w:r w:rsidR="00C1483C">
        <w:rPr>
          <w:sz w:val="24"/>
          <w:szCs w:val="24"/>
        </w:rPr>
        <w:instrText xml:space="preserve"> REF _Ref96299032 \h </w:instrText>
      </w:r>
      <w:r w:rsidR="00C1483C">
        <w:rPr>
          <w:sz w:val="24"/>
          <w:szCs w:val="24"/>
        </w:rPr>
      </w:r>
      <w:r w:rsidR="00C1483C">
        <w:rPr>
          <w:sz w:val="24"/>
          <w:szCs w:val="24"/>
        </w:rPr>
        <w:fldChar w:fldCharType="separate"/>
      </w:r>
      <w:r w:rsidR="00D251FE" w:rsidRPr="00E145AC">
        <w:rPr>
          <w:sz w:val="24"/>
          <w:szCs w:val="24"/>
        </w:rPr>
        <w:t xml:space="preserve">Fig. </w:t>
      </w:r>
      <w:r w:rsidR="00D251FE">
        <w:rPr>
          <w:noProof/>
          <w:sz w:val="24"/>
          <w:szCs w:val="24"/>
        </w:rPr>
        <w:t>175</w:t>
      </w:r>
      <w:r w:rsidR="00C1483C">
        <w:rPr>
          <w:sz w:val="24"/>
          <w:szCs w:val="24"/>
        </w:rPr>
        <w:fldChar w:fldCharType="end"/>
      </w:r>
      <w:r>
        <w:rPr>
          <w:sz w:val="24"/>
          <w:szCs w:val="24"/>
        </w:rPr>
        <w:t>, different types of multi-layer SR coil structure have been comparison in terms of the optimized quality factor at different resonant frequencies</w:t>
      </w:r>
      <w:r w:rsidR="00361205">
        <w:rPr>
          <w:sz w:val="24"/>
          <w:szCs w:val="24"/>
        </w:rPr>
        <w:t>, including 2-layer uniform, 3-layer uniform, 4-layer uniform, 3-layer non-uniform, 4-layer non-uniform, and 3-layer truncated SR coils</w:t>
      </w:r>
      <w:r w:rsidR="00F00871">
        <w:rPr>
          <w:sz w:val="24"/>
          <w:szCs w:val="24"/>
        </w:rPr>
        <w:t>.</w:t>
      </w:r>
      <w:r>
        <w:rPr>
          <w:sz w:val="24"/>
          <w:szCs w:val="24"/>
        </w:rPr>
        <w:t xml:space="preserve"> For a fair comparison, the same total allowed coil thickness is set as 3 mm </w:t>
      </w:r>
      <w:r w:rsidR="008674F7">
        <w:rPr>
          <w:sz w:val="24"/>
          <w:szCs w:val="24"/>
        </w:rPr>
        <w:t xml:space="preserve">with 200 mm coil pad radius </w:t>
      </w:r>
      <w:r>
        <w:rPr>
          <w:sz w:val="24"/>
          <w:szCs w:val="24"/>
        </w:rPr>
        <w:t>for all structures.</w:t>
      </w:r>
    </w:p>
    <w:p w14:paraId="0728A32E" w14:textId="2F2DA990" w:rsidR="00BD7844" w:rsidRDefault="00AD1626" w:rsidP="00AD1626">
      <w:pPr>
        <w:pStyle w:val="Text"/>
        <w:spacing w:line="480" w:lineRule="auto"/>
        <w:jc w:val="center"/>
        <w:rPr>
          <w:sz w:val="24"/>
          <w:szCs w:val="24"/>
        </w:rPr>
      </w:pPr>
      <w:r w:rsidRPr="00AD1626">
        <w:rPr>
          <w:sz w:val="24"/>
          <w:szCs w:val="24"/>
        </w:rPr>
        <w:drawing>
          <wp:inline distT="0" distB="0" distL="0" distR="0" wp14:anchorId="7EB30919" wp14:editId="2A2E6DD4">
            <wp:extent cx="3409950" cy="2557462"/>
            <wp:effectExtent l="0" t="0" r="0" b="0"/>
            <wp:docPr id="1218" name="Picture 9">
              <a:extLst xmlns:a="http://schemas.openxmlformats.org/drawingml/2006/main">
                <a:ext uri="{FF2B5EF4-FFF2-40B4-BE49-F238E27FC236}">
                  <a16:creationId xmlns:a16="http://schemas.microsoft.com/office/drawing/2014/main" id="{691F5EC1-2160-464D-85AB-DB1AB8CB19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691F5EC1-2160-464D-85AB-DB1AB8CB19EF}"/>
                        </a:ext>
                      </a:extLst>
                    </pic:cNvPr>
                    <pic:cNvPicPr>
                      <a:picLocks noChangeAspect="1"/>
                    </pic:cNvPicPr>
                  </pic:nvPicPr>
                  <pic:blipFill>
                    <a:blip r:embed="rId322"/>
                    <a:stretch>
                      <a:fillRect/>
                    </a:stretch>
                  </pic:blipFill>
                  <pic:spPr>
                    <a:xfrm>
                      <a:off x="0" y="0"/>
                      <a:ext cx="3410974" cy="2558230"/>
                    </a:xfrm>
                    <a:prstGeom prst="rect">
                      <a:avLst/>
                    </a:prstGeom>
                  </pic:spPr>
                </pic:pic>
              </a:graphicData>
            </a:graphic>
          </wp:inline>
        </w:drawing>
      </w:r>
    </w:p>
    <w:p w14:paraId="405459E1" w14:textId="77777777" w:rsidR="00AD1626" w:rsidRDefault="00AD1626" w:rsidP="00AD1626">
      <w:pPr>
        <w:pStyle w:val="Text"/>
        <w:spacing w:line="480" w:lineRule="auto"/>
        <w:jc w:val="center"/>
        <w:rPr>
          <w:noProof/>
          <w:sz w:val="24"/>
          <w:szCs w:val="24"/>
        </w:rPr>
      </w:pPr>
      <w:r w:rsidRPr="00E94E1F">
        <w:rPr>
          <w:noProof/>
          <w:sz w:val="24"/>
          <w:szCs w:val="24"/>
        </w:rPr>
        <w:t>(</w:t>
      </w:r>
      <w:r>
        <w:rPr>
          <w:noProof/>
          <w:sz w:val="24"/>
          <w:szCs w:val="24"/>
        </w:rPr>
        <w:t>a</w:t>
      </w:r>
      <w:r w:rsidRPr="00E94E1F">
        <w:rPr>
          <w:noProof/>
          <w:sz w:val="24"/>
          <w:szCs w:val="24"/>
        </w:rPr>
        <w:t>)</w:t>
      </w:r>
    </w:p>
    <w:p w14:paraId="1868A693" w14:textId="7F08F689" w:rsidR="00AD1626" w:rsidRDefault="00AD1626" w:rsidP="00AD1626">
      <w:pPr>
        <w:pStyle w:val="Text"/>
        <w:spacing w:line="480" w:lineRule="auto"/>
        <w:jc w:val="center"/>
        <w:rPr>
          <w:sz w:val="24"/>
          <w:szCs w:val="24"/>
        </w:rPr>
      </w:pPr>
      <w:r w:rsidRPr="00AD1626">
        <w:rPr>
          <w:sz w:val="24"/>
          <w:szCs w:val="24"/>
        </w:rPr>
        <w:drawing>
          <wp:inline distT="0" distB="0" distL="0" distR="0" wp14:anchorId="1D318127" wp14:editId="50C1AC50">
            <wp:extent cx="3411855" cy="2558891"/>
            <wp:effectExtent l="0" t="0" r="0" b="0"/>
            <wp:docPr id="1219" name="Picture 16">
              <a:extLst xmlns:a="http://schemas.openxmlformats.org/drawingml/2006/main">
                <a:ext uri="{FF2B5EF4-FFF2-40B4-BE49-F238E27FC236}">
                  <a16:creationId xmlns:a16="http://schemas.microsoft.com/office/drawing/2014/main" id="{26CAD31A-764B-4D0D-B251-B9E6A51716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26CAD31A-764B-4D0D-B251-B9E6A51716D8}"/>
                        </a:ext>
                      </a:extLst>
                    </pic:cNvPr>
                    <pic:cNvPicPr>
                      <a:picLocks noChangeAspect="1"/>
                    </pic:cNvPicPr>
                  </pic:nvPicPr>
                  <pic:blipFill>
                    <a:blip r:embed="rId323"/>
                    <a:stretch>
                      <a:fillRect/>
                    </a:stretch>
                  </pic:blipFill>
                  <pic:spPr>
                    <a:xfrm>
                      <a:off x="0" y="0"/>
                      <a:ext cx="3420707" cy="2565530"/>
                    </a:xfrm>
                    <a:prstGeom prst="rect">
                      <a:avLst/>
                    </a:prstGeom>
                  </pic:spPr>
                </pic:pic>
              </a:graphicData>
            </a:graphic>
          </wp:inline>
        </w:drawing>
      </w:r>
    </w:p>
    <w:p w14:paraId="15E6D1E5" w14:textId="2D8A50F7" w:rsidR="00AD1626" w:rsidRDefault="00AD1626" w:rsidP="00AD1626">
      <w:pPr>
        <w:pStyle w:val="Text"/>
        <w:spacing w:line="480" w:lineRule="auto"/>
        <w:jc w:val="center"/>
        <w:rPr>
          <w:sz w:val="24"/>
          <w:szCs w:val="24"/>
        </w:rPr>
      </w:pPr>
      <w:r w:rsidRPr="00E94E1F">
        <w:rPr>
          <w:noProof/>
          <w:sz w:val="24"/>
          <w:szCs w:val="24"/>
        </w:rPr>
        <w:lastRenderedPageBreak/>
        <w:t>(</w:t>
      </w:r>
      <w:r>
        <w:rPr>
          <w:noProof/>
          <w:sz w:val="24"/>
          <w:szCs w:val="24"/>
        </w:rPr>
        <w:t>b</w:t>
      </w:r>
      <w:r w:rsidRPr="00E94E1F">
        <w:rPr>
          <w:noProof/>
          <w:sz w:val="24"/>
          <w:szCs w:val="24"/>
        </w:rPr>
        <w:t>)</w:t>
      </w:r>
    </w:p>
    <w:p w14:paraId="037A8068" w14:textId="2E50EAE0" w:rsidR="00AD1626" w:rsidRDefault="00AD1626" w:rsidP="00AD1626">
      <w:pPr>
        <w:pStyle w:val="Text"/>
        <w:spacing w:line="480" w:lineRule="auto"/>
        <w:jc w:val="center"/>
        <w:rPr>
          <w:sz w:val="24"/>
          <w:szCs w:val="24"/>
        </w:rPr>
      </w:pPr>
      <w:r w:rsidRPr="00AD1626">
        <w:rPr>
          <w:sz w:val="24"/>
          <w:szCs w:val="24"/>
        </w:rPr>
        <w:drawing>
          <wp:inline distT="0" distB="0" distL="0" distR="0" wp14:anchorId="0D046D99" wp14:editId="00C0FC51">
            <wp:extent cx="3371850" cy="2528887"/>
            <wp:effectExtent l="0" t="0" r="0" b="5080"/>
            <wp:docPr id="1220" name="Picture 18">
              <a:extLst xmlns:a="http://schemas.openxmlformats.org/drawingml/2006/main">
                <a:ext uri="{FF2B5EF4-FFF2-40B4-BE49-F238E27FC236}">
                  <a16:creationId xmlns:a16="http://schemas.microsoft.com/office/drawing/2014/main" id="{437E5426-BDD8-48D6-A9E1-A93FEA7772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437E5426-BDD8-48D6-A9E1-A93FEA777247}"/>
                        </a:ext>
                      </a:extLst>
                    </pic:cNvPr>
                    <pic:cNvPicPr>
                      <a:picLocks noChangeAspect="1"/>
                    </pic:cNvPicPr>
                  </pic:nvPicPr>
                  <pic:blipFill>
                    <a:blip r:embed="rId324"/>
                    <a:stretch>
                      <a:fillRect/>
                    </a:stretch>
                  </pic:blipFill>
                  <pic:spPr>
                    <a:xfrm>
                      <a:off x="0" y="0"/>
                      <a:ext cx="3374133" cy="2530599"/>
                    </a:xfrm>
                    <a:prstGeom prst="rect">
                      <a:avLst/>
                    </a:prstGeom>
                  </pic:spPr>
                </pic:pic>
              </a:graphicData>
            </a:graphic>
          </wp:inline>
        </w:drawing>
      </w:r>
    </w:p>
    <w:p w14:paraId="714F505D" w14:textId="4576B8C1" w:rsidR="00AD1626" w:rsidRDefault="00AD1626" w:rsidP="00AD1626">
      <w:pPr>
        <w:pStyle w:val="Text"/>
        <w:spacing w:line="480" w:lineRule="auto"/>
        <w:jc w:val="center"/>
        <w:rPr>
          <w:noProof/>
          <w:sz w:val="24"/>
          <w:szCs w:val="24"/>
        </w:rPr>
      </w:pPr>
      <w:r w:rsidRPr="00E94E1F">
        <w:rPr>
          <w:noProof/>
          <w:sz w:val="24"/>
          <w:szCs w:val="24"/>
        </w:rPr>
        <w:t>(</w:t>
      </w:r>
      <w:r>
        <w:rPr>
          <w:noProof/>
          <w:sz w:val="24"/>
          <w:szCs w:val="24"/>
        </w:rPr>
        <w:t>c</w:t>
      </w:r>
      <w:r w:rsidRPr="00E94E1F">
        <w:rPr>
          <w:noProof/>
          <w:sz w:val="24"/>
          <w:szCs w:val="24"/>
        </w:rPr>
        <w:t>)</w:t>
      </w:r>
    </w:p>
    <w:p w14:paraId="230F5DCF" w14:textId="56B2AD0A" w:rsidR="008E58C2" w:rsidRDefault="008E58C2" w:rsidP="008E58C2">
      <w:pPr>
        <w:pStyle w:val="Text"/>
        <w:spacing w:line="480" w:lineRule="auto"/>
        <w:jc w:val="center"/>
        <w:rPr>
          <w:sz w:val="24"/>
          <w:szCs w:val="24"/>
        </w:rPr>
      </w:pPr>
      <w:bookmarkStart w:id="486" w:name="_Ref96299032"/>
      <w:bookmarkStart w:id="487" w:name="_Toc96300442"/>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175</w:t>
      </w:r>
      <w:r w:rsidRPr="00E145AC">
        <w:rPr>
          <w:sz w:val="24"/>
          <w:szCs w:val="24"/>
        </w:rPr>
        <w:fldChar w:fldCharType="end"/>
      </w:r>
      <w:bookmarkEnd w:id="486"/>
      <w:r w:rsidRPr="00E145AC">
        <w:rPr>
          <w:sz w:val="24"/>
          <w:szCs w:val="24"/>
        </w:rPr>
        <w:t xml:space="preserve">. </w:t>
      </w:r>
      <w:r>
        <w:rPr>
          <w:sz w:val="24"/>
          <w:szCs w:val="24"/>
        </w:rPr>
        <w:t>Quality factor comparison for proposed different types of multi-layer SR coil structure</w:t>
      </w:r>
      <w:r>
        <w:rPr>
          <w:sz w:val="24"/>
          <w:szCs w:val="24"/>
        </w:rPr>
        <w:t xml:space="preserve"> (a) 1 MHz (b) 3 MHz (c) 5 MHz</w:t>
      </w:r>
      <w:bookmarkEnd w:id="487"/>
    </w:p>
    <w:p w14:paraId="0792255F" w14:textId="05D0D0F6" w:rsidR="00C5126B" w:rsidRDefault="00C5126B" w:rsidP="00F03D13">
      <w:pPr>
        <w:pStyle w:val="Text"/>
        <w:spacing w:line="480" w:lineRule="auto"/>
        <w:rPr>
          <w:sz w:val="24"/>
          <w:szCs w:val="24"/>
        </w:rPr>
      </w:pPr>
      <w:r>
        <w:rPr>
          <w:sz w:val="24"/>
          <w:szCs w:val="24"/>
        </w:rPr>
        <w:t>Multi-layer uniform SR coils take the advantage of the better confined fringing electric field, and f</w:t>
      </w:r>
      <w:r w:rsidR="00F03D13" w:rsidRPr="00E145AC">
        <w:rPr>
          <w:sz w:val="24"/>
          <w:szCs w:val="24"/>
        </w:rPr>
        <w:t>urther increas</w:t>
      </w:r>
      <w:r w:rsidR="00F03D13">
        <w:rPr>
          <w:sz w:val="24"/>
          <w:szCs w:val="24"/>
        </w:rPr>
        <w:t>ing</w:t>
      </w:r>
      <w:r w:rsidR="00F03D13" w:rsidRPr="00E145AC">
        <w:rPr>
          <w:sz w:val="24"/>
          <w:szCs w:val="24"/>
        </w:rPr>
        <w:t xml:space="preserve"> the number of layers </w:t>
      </w:r>
      <w:r w:rsidR="00380B64">
        <w:rPr>
          <w:sz w:val="24"/>
          <w:szCs w:val="24"/>
        </w:rPr>
        <w:t>will</w:t>
      </w:r>
      <w:r>
        <w:rPr>
          <w:sz w:val="24"/>
          <w:szCs w:val="24"/>
        </w:rPr>
        <w:t xml:space="preserve"> continue to improve the quality factor, though with diminishing returns considering the increasing manufacture complexity and</w:t>
      </w:r>
      <w:r w:rsidR="006D3142">
        <w:rPr>
          <w:sz w:val="24"/>
          <w:szCs w:val="24"/>
        </w:rPr>
        <w:t xml:space="preserve"> limited</w:t>
      </w:r>
      <w:r>
        <w:rPr>
          <w:sz w:val="24"/>
          <w:szCs w:val="24"/>
        </w:rPr>
        <w:t xml:space="preserve"> total allowed dielectric thickness.</w:t>
      </w:r>
    </w:p>
    <w:p w14:paraId="6A0DA92A" w14:textId="1E274890" w:rsidR="00BF6BEA" w:rsidRDefault="00BF6BEA" w:rsidP="00F03D13">
      <w:pPr>
        <w:pStyle w:val="Text"/>
        <w:spacing w:line="480" w:lineRule="auto"/>
        <w:rPr>
          <w:sz w:val="24"/>
          <w:szCs w:val="24"/>
        </w:rPr>
      </w:pPr>
      <w:r>
        <w:rPr>
          <w:sz w:val="24"/>
          <w:szCs w:val="24"/>
        </w:rPr>
        <w:t>Multi-layer non-uniform SR coils enjoy the advantages of both better confined fringing electric and better current sharing compared to uniform SR coils</w:t>
      </w:r>
      <w:r w:rsidR="0060621D">
        <w:rPr>
          <w:sz w:val="24"/>
          <w:szCs w:val="24"/>
        </w:rPr>
        <w:t xml:space="preserve">. </w:t>
      </w:r>
      <w:r w:rsidR="000B657F">
        <w:rPr>
          <w:sz w:val="24"/>
          <w:szCs w:val="24"/>
        </w:rPr>
        <w:t xml:space="preserve">The copper trace with varying width allows more evenly distribution of current and wider copper trace for higher current density area on the coil. </w:t>
      </w:r>
      <w:r w:rsidR="0060621D">
        <w:rPr>
          <w:sz w:val="24"/>
          <w:szCs w:val="24"/>
        </w:rPr>
        <w:t>As a result, the quality factor is further improved.</w:t>
      </w:r>
    </w:p>
    <w:p w14:paraId="0121DBF0" w14:textId="66FAB5D9" w:rsidR="00130D38" w:rsidRDefault="00365B3E" w:rsidP="00F03D13">
      <w:pPr>
        <w:pStyle w:val="Text"/>
        <w:spacing w:line="480" w:lineRule="auto"/>
        <w:rPr>
          <w:sz w:val="24"/>
          <w:szCs w:val="24"/>
        </w:rPr>
      </w:pPr>
      <w:r>
        <w:rPr>
          <w:sz w:val="24"/>
          <w:szCs w:val="24"/>
        </w:rPr>
        <w:t>Truncated SR coils give an alternative method</w:t>
      </w:r>
      <w:r w:rsidR="005C36F2">
        <w:rPr>
          <w:sz w:val="24"/>
          <w:szCs w:val="24"/>
        </w:rPr>
        <w:t xml:space="preserve"> to manipulate the current distribution using spiral length instead of the width. Though the current sharing effect is not improved much compared to the non-uniform SR coils, the truncated spiral length allows much wider </w:t>
      </w:r>
      <w:r w:rsidR="005C36F2">
        <w:rPr>
          <w:sz w:val="24"/>
          <w:szCs w:val="24"/>
        </w:rPr>
        <w:lastRenderedPageBreak/>
        <w:t xml:space="preserve">copper width for quality factor improvement, especially at high frequency, high inductance region where coil area is not fully utilized. </w:t>
      </w:r>
    </w:p>
    <w:p w14:paraId="38BAA55C" w14:textId="5DC82E90" w:rsidR="00130D38" w:rsidRDefault="00130D38" w:rsidP="00130D38">
      <w:pPr>
        <w:pStyle w:val="Text"/>
        <w:spacing w:line="480" w:lineRule="auto"/>
        <w:rPr>
          <w:sz w:val="24"/>
          <w:szCs w:val="24"/>
        </w:rPr>
      </w:pPr>
      <w:r>
        <w:rPr>
          <w:sz w:val="24"/>
          <w:szCs w:val="24"/>
        </w:rPr>
        <w:t xml:space="preserve">Some major conclusions are summarized below for the coil structure </w:t>
      </w:r>
      <w:r w:rsidR="007E7186">
        <w:rPr>
          <w:sz w:val="24"/>
          <w:szCs w:val="24"/>
        </w:rPr>
        <w:t>selection</w:t>
      </w:r>
      <w:r>
        <w:rPr>
          <w:sz w:val="24"/>
          <w:szCs w:val="24"/>
        </w:rPr>
        <w:t>:</w:t>
      </w:r>
    </w:p>
    <w:p w14:paraId="63AF41AC" w14:textId="580584F8" w:rsidR="007E7186" w:rsidRDefault="007E7186" w:rsidP="00130D38">
      <w:pPr>
        <w:pStyle w:val="Text"/>
        <w:spacing w:line="480" w:lineRule="auto"/>
        <w:rPr>
          <w:sz w:val="24"/>
          <w:szCs w:val="24"/>
        </w:rPr>
      </w:pPr>
      <w:r>
        <w:rPr>
          <w:sz w:val="24"/>
          <w:szCs w:val="24"/>
        </w:rPr>
        <w:t xml:space="preserve">(a). For </w:t>
      </w:r>
      <w:r w:rsidR="009012B2">
        <w:rPr>
          <w:sz w:val="24"/>
          <w:szCs w:val="24"/>
        </w:rPr>
        <w:t>relatively low frequency WPT system design at MHz, multi-layer non-uniform and truncated SR coil structures give less than 10% improvement on the coil quality factor, and 2-layer or 3-layer SR coil with uniform copper width is preferred for the simplicity of the structure.</w:t>
      </w:r>
    </w:p>
    <w:p w14:paraId="1B690476" w14:textId="15EE4272" w:rsidR="009012B2" w:rsidRDefault="009012B2" w:rsidP="00130D38">
      <w:pPr>
        <w:pStyle w:val="Text"/>
        <w:spacing w:line="480" w:lineRule="auto"/>
        <w:rPr>
          <w:sz w:val="24"/>
          <w:szCs w:val="24"/>
        </w:rPr>
      </w:pPr>
      <w:r>
        <w:rPr>
          <w:sz w:val="24"/>
          <w:szCs w:val="24"/>
        </w:rPr>
        <w:t xml:space="preserve">(b). For relative high frequency WPT system design at MHz, 3-layer truncated SR coil gives the optimal quality </w:t>
      </w:r>
      <w:r w:rsidR="00AD77E6">
        <w:rPr>
          <w:sz w:val="24"/>
          <w:szCs w:val="24"/>
        </w:rPr>
        <w:t>factor since</w:t>
      </w:r>
      <w:r w:rsidR="005747AB">
        <w:rPr>
          <w:sz w:val="24"/>
          <w:szCs w:val="24"/>
        </w:rPr>
        <w:t xml:space="preserve"> it can fully utilize the coil pad area for copper width.</w:t>
      </w:r>
    </w:p>
    <w:p w14:paraId="5EE19625" w14:textId="106681AC" w:rsidR="009012B2" w:rsidRDefault="009012B2" w:rsidP="00130D38">
      <w:pPr>
        <w:pStyle w:val="Text"/>
        <w:spacing w:line="480" w:lineRule="auto"/>
        <w:rPr>
          <w:sz w:val="24"/>
          <w:szCs w:val="24"/>
        </w:rPr>
      </w:pPr>
      <w:r>
        <w:rPr>
          <w:sz w:val="24"/>
          <w:szCs w:val="24"/>
        </w:rPr>
        <w:t xml:space="preserve">(c). For any frequency in between,  </w:t>
      </w:r>
      <w:r w:rsidR="00B66D92">
        <w:rPr>
          <w:sz w:val="24"/>
          <w:szCs w:val="24"/>
        </w:rPr>
        <w:t xml:space="preserve">both non-uniform and truncated coil structures give higher quality factor design than the uniform SR coils in </w:t>
      </w:r>
      <w:r w:rsidR="002E3773">
        <w:rPr>
          <w:sz w:val="24"/>
          <w:szCs w:val="24"/>
        </w:rPr>
        <w:t xml:space="preserve">most </w:t>
      </w:r>
      <w:r w:rsidR="00B66D92">
        <w:rPr>
          <w:sz w:val="24"/>
          <w:szCs w:val="24"/>
        </w:rPr>
        <w:t>of the inductance range.</w:t>
      </w:r>
      <w:r w:rsidR="005747AB">
        <w:rPr>
          <w:sz w:val="24"/>
          <w:szCs w:val="24"/>
        </w:rPr>
        <w:t xml:space="preserve"> </w:t>
      </w:r>
      <w:r w:rsidR="006F0910">
        <w:rPr>
          <w:sz w:val="24"/>
          <w:szCs w:val="24"/>
        </w:rPr>
        <w:t>T</w:t>
      </w:r>
      <w:r w:rsidR="005747AB">
        <w:rPr>
          <w:sz w:val="24"/>
          <w:szCs w:val="24"/>
        </w:rPr>
        <w:t xml:space="preserve">he </w:t>
      </w:r>
      <w:r w:rsidR="00E94E7E">
        <w:rPr>
          <w:sz w:val="24"/>
          <w:szCs w:val="24"/>
        </w:rPr>
        <w:t xml:space="preserve">optimal coil structure </w:t>
      </w:r>
      <w:r w:rsidR="00004F57">
        <w:rPr>
          <w:sz w:val="24"/>
          <w:szCs w:val="24"/>
        </w:rPr>
        <w:t>and optimal system frequency</w:t>
      </w:r>
      <w:r w:rsidR="005747AB">
        <w:rPr>
          <w:sz w:val="24"/>
          <w:szCs w:val="24"/>
        </w:rPr>
        <w:t xml:space="preserve"> needs to be</w:t>
      </w:r>
      <w:r w:rsidR="00B30C9D">
        <w:rPr>
          <w:sz w:val="24"/>
          <w:szCs w:val="24"/>
        </w:rPr>
        <w:t xml:space="preserve"> determined by</w:t>
      </w:r>
      <w:r w:rsidR="005747AB">
        <w:rPr>
          <w:sz w:val="24"/>
          <w:szCs w:val="24"/>
        </w:rPr>
        <w:t xml:space="preserve"> incorporat</w:t>
      </w:r>
      <w:r w:rsidR="00B30C9D">
        <w:rPr>
          <w:sz w:val="24"/>
          <w:szCs w:val="24"/>
        </w:rPr>
        <w:t>ing</w:t>
      </w:r>
      <w:r w:rsidR="005747AB">
        <w:rPr>
          <w:sz w:val="24"/>
          <w:szCs w:val="24"/>
        </w:rPr>
        <w:t xml:space="preserve"> into the system model </w:t>
      </w:r>
      <w:r w:rsidR="00004F57">
        <w:rPr>
          <w:sz w:val="24"/>
          <w:szCs w:val="24"/>
        </w:rPr>
        <w:t>to identify the maximum system efficiency point.</w:t>
      </w:r>
    </w:p>
    <w:p w14:paraId="16A4C42E" w14:textId="77777777" w:rsidR="002E211E" w:rsidRDefault="002E211E" w:rsidP="00F03D13">
      <w:pPr>
        <w:pStyle w:val="Text"/>
        <w:spacing w:line="480" w:lineRule="auto"/>
        <w:rPr>
          <w:sz w:val="24"/>
          <w:szCs w:val="24"/>
        </w:rPr>
      </w:pPr>
    </w:p>
    <w:p w14:paraId="655D5D64" w14:textId="7D22F71E" w:rsidR="00C5126B" w:rsidRDefault="005C36F2" w:rsidP="00F03D13">
      <w:pPr>
        <w:pStyle w:val="Text"/>
        <w:spacing w:line="480" w:lineRule="auto"/>
        <w:rPr>
          <w:sz w:val="24"/>
          <w:szCs w:val="24"/>
        </w:rPr>
      </w:pPr>
      <w:r>
        <w:rPr>
          <w:sz w:val="24"/>
          <w:szCs w:val="24"/>
        </w:rPr>
        <w:t xml:space="preserve"> </w:t>
      </w:r>
    </w:p>
    <w:p w14:paraId="1D500261" w14:textId="68F56496" w:rsidR="0082203C" w:rsidRDefault="0082203C" w:rsidP="0082203C">
      <w:pPr>
        <w:pStyle w:val="Text"/>
        <w:spacing w:line="480" w:lineRule="auto"/>
        <w:rPr>
          <w:sz w:val="24"/>
          <w:szCs w:val="24"/>
        </w:rPr>
      </w:pPr>
    </w:p>
    <w:p w14:paraId="242B3BDE" w14:textId="77777777" w:rsidR="006F2CC9" w:rsidRDefault="006F2CC9" w:rsidP="00DC07FC">
      <w:pPr>
        <w:pStyle w:val="Text"/>
        <w:spacing w:line="480" w:lineRule="auto"/>
        <w:rPr>
          <w:sz w:val="24"/>
          <w:szCs w:val="24"/>
        </w:rPr>
      </w:pPr>
    </w:p>
    <w:p w14:paraId="06B76E35" w14:textId="4D3CFC25" w:rsidR="0085335E" w:rsidRDefault="0085335E" w:rsidP="00DC07FC">
      <w:pPr>
        <w:pStyle w:val="Text"/>
        <w:spacing w:line="480" w:lineRule="auto"/>
        <w:rPr>
          <w:sz w:val="24"/>
          <w:szCs w:val="24"/>
        </w:rPr>
      </w:pPr>
    </w:p>
    <w:p w14:paraId="37A207FC" w14:textId="5E1921A4" w:rsidR="0085335E" w:rsidRDefault="0085335E" w:rsidP="00DC07FC">
      <w:pPr>
        <w:pStyle w:val="Text"/>
        <w:spacing w:line="480" w:lineRule="auto"/>
        <w:rPr>
          <w:sz w:val="24"/>
          <w:szCs w:val="24"/>
        </w:rPr>
      </w:pPr>
    </w:p>
    <w:p w14:paraId="052C7B48" w14:textId="7E743F72" w:rsidR="0085335E" w:rsidRDefault="0085335E">
      <w:pPr>
        <w:rPr>
          <w:sz w:val="24"/>
          <w:szCs w:val="24"/>
        </w:rPr>
      </w:pPr>
      <w:r>
        <w:rPr>
          <w:sz w:val="24"/>
          <w:szCs w:val="24"/>
        </w:rPr>
        <w:br w:type="page"/>
      </w:r>
    </w:p>
    <w:p w14:paraId="41C20528" w14:textId="3B3A7145" w:rsidR="0085335E" w:rsidRPr="00EC6F43" w:rsidRDefault="0085335E" w:rsidP="0085335E">
      <w:pPr>
        <w:pStyle w:val="Heading1"/>
        <w:numPr>
          <w:ilvl w:val="0"/>
          <w:numId w:val="0"/>
        </w:numPr>
        <w:spacing w:line="480" w:lineRule="auto"/>
        <w:rPr>
          <w:b/>
          <w:bCs/>
          <w:sz w:val="24"/>
          <w:szCs w:val="24"/>
        </w:rPr>
      </w:pPr>
      <w:bookmarkStart w:id="488" w:name="_Toc96300229"/>
      <w:r w:rsidRPr="00EC6F43">
        <w:rPr>
          <w:b/>
          <w:bCs/>
          <w:sz w:val="24"/>
          <w:szCs w:val="24"/>
        </w:rPr>
        <w:lastRenderedPageBreak/>
        <w:t xml:space="preserve">Chapter </w:t>
      </w:r>
      <w:r>
        <w:rPr>
          <w:b/>
          <w:bCs/>
          <w:sz w:val="24"/>
          <w:szCs w:val="24"/>
        </w:rPr>
        <w:t>9</w:t>
      </w:r>
      <w:r w:rsidRPr="00EC6F43">
        <w:rPr>
          <w:b/>
          <w:bCs/>
          <w:sz w:val="24"/>
          <w:szCs w:val="24"/>
        </w:rPr>
        <w:t>. Conclusions and Future Work</w:t>
      </w:r>
      <w:bookmarkEnd w:id="488"/>
    </w:p>
    <w:p w14:paraId="50C192A6" w14:textId="77777777" w:rsidR="0085335E" w:rsidRPr="0085335E" w:rsidRDefault="0085335E" w:rsidP="0085335E">
      <w:pPr>
        <w:pStyle w:val="ListParagraph"/>
        <w:keepNext/>
        <w:numPr>
          <w:ilvl w:val="0"/>
          <w:numId w:val="26"/>
        </w:numPr>
        <w:spacing w:before="120" w:after="60" w:line="480" w:lineRule="auto"/>
        <w:contextualSpacing w:val="0"/>
        <w:outlineLvl w:val="1"/>
        <w:rPr>
          <w:b/>
          <w:bCs/>
          <w:vanish/>
          <w:sz w:val="24"/>
          <w:szCs w:val="24"/>
        </w:rPr>
      </w:pPr>
      <w:bookmarkStart w:id="489" w:name="_Toc96084695"/>
      <w:bookmarkStart w:id="490" w:name="_Toc96298002"/>
      <w:bookmarkStart w:id="491" w:name="_Toc96299946"/>
      <w:bookmarkStart w:id="492" w:name="_Toc96300230"/>
      <w:bookmarkEnd w:id="489"/>
      <w:bookmarkEnd w:id="490"/>
      <w:bookmarkEnd w:id="491"/>
      <w:bookmarkEnd w:id="492"/>
    </w:p>
    <w:p w14:paraId="50E088D6" w14:textId="77777777" w:rsidR="0085335E" w:rsidRPr="0085335E" w:rsidRDefault="0085335E" w:rsidP="0085335E">
      <w:pPr>
        <w:pStyle w:val="ListParagraph"/>
        <w:keepNext/>
        <w:numPr>
          <w:ilvl w:val="0"/>
          <w:numId w:val="26"/>
        </w:numPr>
        <w:spacing w:before="120" w:after="60" w:line="480" w:lineRule="auto"/>
        <w:contextualSpacing w:val="0"/>
        <w:outlineLvl w:val="1"/>
        <w:rPr>
          <w:b/>
          <w:bCs/>
          <w:vanish/>
          <w:sz w:val="24"/>
          <w:szCs w:val="24"/>
        </w:rPr>
      </w:pPr>
      <w:bookmarkStart w:id="493" w:name="_Toc96084696"/>
      <w:bookmarkStart w:id="494" w:name="_Toc96298003"/>
      <w:bookmarkStart w:id="495" w:name="_Toc96299947"/>
      <w:bookmarkStart w:id="496" w:name="_Toc96300231"/>
      <w:bookmarkEnd w:id="493"/>
      <w:bookmarkEnd w:id="494"/>
      <w:bookmarkEnd w:id="495"/>
      <w:bookmarkEnd w:id="496"/>
    </w:p>
    <w:p w14:paraId="62B0054C" w14:textId="77777777" w:rsidR="0085335E" w:rsidRPr="0085335E" w:rsidRDefault="0085335E" w:rsidP="0085335E">
      <w:pPr>
        <w:pStyle w:val="ListParagraph"/>
        <w:keepNext/>
        <w:numPr>
          <w:ilvl w:val="0"/>
          <w:numId w:val="26"/>
        </w:numPr>
        <w:spacing w:before="120" w:after="60" w:line="480" w:lineRule="auto"/>
        <w:contextualSpacing w:val="0"/>
        <w:outlineLvl w:val="1"/>
        <w:rPr>
          <w:b/>
          <w:bCs/>
          <w:vanish/>
          <w:sz w:val="24"/>
          <w:szCs w:val="24"/>
        </w:rPr>
      </w:pPr>
      <w:bookmarkStart w:id="497" w:name="_Toc96084697"/>
      <w:bookmarkStart w:id="498" w:name="_Toc96298004"/>
      <w:bookmarkStart w:id="499" w:name="_Toc96299948"/>
      <w:bookmarkStart w:id="500" w:name="_Toc96300232"/>
      <w:bookmarkEnd w:id="497"/>
      <w:bookmarkEnd w:id="498"/>
      <w:bookmarkEnd w:id="499"/>
      <w:bookmarkEnd w:id="500"/>
    </w:p>
    <w:p w14:paraId="4B4CA360" w14:textId="50EE57ED" w:rsidR="0085335E" w:rsidRPr="00E145AC" w:rsidRDefault="0085335E" w:rsidP="0085335E">
      <w:pPr>
        <w:pStyle w:val="Heading2"/>
        <w:numPr>
          <w:ilvl w:val="1"/>
          <w:numId w:val="26"/>
        </w:numPr>
        <w:spacing w:line="480" w:lineRule="auto"/>
        <w:rPr>
          <w:b/>
          <w:bCs/>
          <w:i w:val="0"/>
          <w:iCs w:val="0"/>
          <w:sz w:val="24"/>
          <w:szCs w:val="24"/>
        </w:rPr>
      </w:pPr>
      <w:bookmarkStart w:id="501" w:name="_Toc96300233"/>
      <w:r>
        <w:rPr>
          <w:b/>
          <w:bCs/>
          <w:i w:val="0"/>
          <w:iCs w:val="0"/>
          <w:sz w:val="24"/>
          <w:szCs w:val="24"/>
        </w:rPr>
        <w:t xml:space="preserve">Work </w:t>
      </w:r>
      <w:r w:rsidRPr="00E145AC">
        <w:rPr>
          <w:b/>
          <w:bCs/>
          <w:i w:val="0"/>
          <w:iCs w:val="0"/>
          <w:sz w:val="24"/>
          <w:szCs w:val="24"/>
        </w:rPr>
        <w:t>Summary</w:t>
      </w:r>
      <w:bookmarkEnd w:id="501"/>
    </w:p>
    <w:p w14:paraId="56247D87" w14:textId="77777777" w:rsidR="0085335E" w:rsidRPr="00E145AC" w:rsidRDefault="0085335E" w:rsidP="0085335E">
      <w:pPr>
        <w:pStyle w:val="Text"/>
        <w:spacing w:line="480" w:lineRule="auto"/>
        <w:rPr>
          <w:sz w:val="24"/>
          <w:szCs w:val="24"/>
        </w:rPr>
      </w:pPr>
      <w:r w:rsidRPr="00E145AC">
        <w:rPr>
          <w:sz w:val="24"/>
          <w:szCs w:val="24"/>
        </w:rPr>
        <w:t xml:space="preserve">In this dissertation, high frequency WPT system for EV charging has been investigated systematically, and a MHz WPT system with self-resonant coil has been proposed and validated with compact design. </w:t>
      </w:r>
    </w:p>
    <w:p w14:paraId="5071E14C" w14:textId="07E030CE" w:rsidR="002C598A" w:rsidRPr="00E145AC" w:rsidRDefault="002C598A" w:rsidP="00DC07FC">
      <w:pPr>
        <w:pStyle w:val="Text"/>
        <w:spacing w:line="480" w:lineRule="auto"/>
        <w:rPr>
          <w:sz w:val="24"/>
          <w:szCs w:val="24"/>
        </w:rPr>
      </w:pPr>
      <w:r w:rsidRPr="00E145AC">
        <w:rPr>
          <w:sz w:val="24"/>
          <w:szCs w:val="24"/>
        </w:rPr>
        <w:t xml:space="preserve">There are multiple advantages by pushing for high frequency WPT system. Based on the literature review result, the WPT system maximum </w:t>
      </w:r>
      <w:r w:rsidR="00D5443A">
        <w:rPr>
          <w:sz w:val="24"/>
          <w:szCs w:val="24"/>
        </w:rPr>
        <w:t xml:space="preserve">coil-to-coil </w:t>
      </w:r>
      <w:r w:rsidRPr="00E145AC">
        <w:rPr>
          <w:sz w:val="24"/>
          <w:szCs w:val="24"/>
        </w:rPr>
        <w:t xml:space="preserve">efficiency is determined by the coupling coefficient and quality factor of coils. Although coupling coefficient is mainly constrained by the airgap distance between transmitter coil and receiver coil, the quality factor can be increased with higher frequency if the resistance of coil is well-regulated. </w:t>
      </w:r>
      <w:r w:rsidR="00ED4986" w:rsidRPr="00E145AC">
        <w:rPr>
          <w:sz w:val="24"/>
          <w:szCs w:val="24"/>
        </w:rPr>
        <w:t xml:space="preserve">Coil with smaller footprint is possible since less coupled instance is needed for the same power deliver capability. To cancel the reactive power in the loop and reduce the power loss, compensation networks are often required for the coils, and higher resonant frequency is also beneficial for </w:t>
      </w:r>
      <w:r w:rsidR="006F406A" w:rsidRPr="00E145AC">
        <w:rPr>
          <w:sz w:val="24"/>
          <w:szCs w:val="24"/>
        </w:rPr>
        <w:t xml:space="preserve">a </w:t>
      </w:r>
      <w:r w:rsidR="00ED4986" w:rsidRPr="00E145AC">
        <w:rPr>
          <w:sz w:val="24"/>
          <w:szCs w:val="24"/>
        </w:rPr>
        <w:t>smaller compensation capacitance.</w:t>
      </w:r>
    </w:p>
    <w:p w14:paraId="203C50CC" w14:textId="16E50EBD" w:rsidR="00ED4986" w:rsidRPr="00E145AC" w:rsidRDefault="00ED4986" w:rsidP="00116816">
      <w:pPr>
        <w:pStyle w:val="Text"/>
        <w:spacing w:line="480" w:lineRule="auto"/>
        <w:rPr>
          <w:sz w:val="24"/>
          <w:szCs w:val="24"/>
        </w:rPr>
      </w:pPr>
      <w:r w:rsidRPr="00E145AC">
        <w:rPr>
          <w:sz w:val="24"/>
          <w:szCs w:val="24"/>
        </w:rPr>
        <w:t xml:space="preserve">Self-resonant structure is suitable for </w:t>
      </w:r>
      <w:r w:rsidR="006F406A" w:rsidRPr="00E145AC">
        <w:rPr>
          <w:sz w:val="24"/>
          <w:szCs w:val="24"/>
        </w:rPr>
        <w:t>high frequency</w:t>
      </w:r>
      <w:r w:rsidRPr="00E145AC">
        <w:rPr>
          <w:sz w:val="24"/>
          <w:szCs w:val="24"/>
        </w:rPr>
        <w:t xml:space="preserve"> coil design in WPT system </w:t>
      </w:r>
      <w:r w:rsidR="006F406A" w:rsidRPr="00E145AC">
        <w:rPr>
          <w:sz w:val="24"/>
          <w:szCs w:val="24"/>
        </w:rPr>
        <w:t xml:space="preserve">for its low cost and easy implementation at MHz compared to Litz wires. The </w:t>
      </w:r>
      <w:r w:rsidRPr="00E145AC">
        <w:rPr>
          <w:sz w:val="24"/>
          <w:szCs w:val="24"/>
        </w:rPr>
        <w:t xml:space="preserve">utilization </w:t>
      </w:r>
      <w:r w:rsidR="006F406A" w:rsidRPr="00E145AC">
        <w:rPr>
          <w:sz w:val="24"/>
          <w:szCs w:val="24"/>
        </w:rPr>
        <w:t>of parasitic capacitance as the compensation makes the coil structure more compact.</w:t>
      </w:r>
      <w:r w:rsidRPr="00E145AC">
        <w:rPr>
          <w:sz w:val="24"/>
          <w:szCs w:val="24"/>
        </w:rPr>
        <w:t xml:space="preserve"> In this dissertation, different structures of </w:t>
      </w:r>
      <w:r w:rsidR="006F406A" w:rsidRPr="00E145AC">
        <w:rPr>
          <w:sz w:val="24"/>
          <w:szCs w:val="24"/>
        </w:rPr>
        <w:t>SR coil have been evaluated, and a multi-layer non-uniform SR coil is proposed.</w:t>
      </w:r>
      <w:r w:rsidR="00C73850" w:rsidRPr="00E145AC">
        <w:rPr>
          <w:sz w:val="24"/>
          <w:szCs w:val="24"/>
        </w:rPr>
        <w:t xml:space="preserve"> </w:t>
      </w:r>
      <w:r w:rsidR="003A654B" w:rsidRPr="00E145AC">
        <w:rPr>
          <w:sz w:val="24"/>
          <w:szCs w:val="24"/>
        </w:rPr>
        <w:t>The current is gradually transferred and shared among all copper layers, substantially decreasing the equivalent ESR of the coil. The inductance generated from the spiral coil resona</w:t>
      </w:r>
      <w:r w:rsidR="00116816" w:rsidRPr="00E145AC">
        <w:rPr>
          <w:sz w:val="24"/>
          <w:szCs w:val="24"/>
        </w:rPr>
        <w:t xml:space="preserve">tes with the interlayer capacitance, forming a series self-resonant structure. </w:t>
      </w:r>
      <w:r w:rsidR="006F406A" w:rsidRPr="00E145AC">
        <w:rPr>
          <w:sz w:val="24"/>
          <w:szCs w:val="24"/>
        </w:rPr>
        <w:t xml:space="preserve">Compared to other SR coils in the literature, </w:t>
      </w:r>
      <w:r w:rsidR="00116816" w:rsidRPr="00E145AC">
        <w:rPr>
          <w:sz w:val="24"/>
          <w:szCs w:val="24"/>
        </w:rPr>
        <w:t>the proposed multi-</w:t>
      </w:r>
      <w:r w:rsidR="00116816" w:rsidRPr="00E145AC">
        <w:rPr>
          <w:sz w:val="24"/>
          <w:szCs w:val="24"/>
        </w:rPr>
        <w:lastRenderedPageBreak/>
        <w:t>layer structure</w:t>
      </w:r>
      <w:r w:rsidR="006F406A" w:rsidRPr="00E145AC">
        <w:rPr>
          <w:sz w:val="24"/>
          <w:szCs w:val="24"/>
        </w:rPr>
        <w:t xml:space="preserve"> provides a solution for coil design in WPT system with characteristics of large inductance and high power transfer capability at kW</w:t>
      </w:r>
      <w:r w:rsidR="009A0DDF">
        <w:rPr>
          <w:sz w:val="24"/>
          <w:szCs w:val="24"/>
        </w:rPr>
        <w:t xml:space="preserve"> level</w:t>
      </w:r>
      <w:r w:rsidR="006F406A" w:rsidRPr="00E145AC">
        <w:rPr>
          <w:sz w:val="24"/>
          <w:szCs w:val="24"/>
        </w:rPr>
        <w:t>.</w:t>
      </w:r>
    </w:p>
    <w:p w14:paraId="5BA8323F" w14:textId="65D6707D" w:rsidR="00116816" w:rsidRPr="00E145AC" w:rsidRDefault="00116816" w:rsidP="00116816">
      <w:pPr>
        <w:pStyle w:val="Text"/>
        <w:spacing w:line="480" w:lineRule="auto"/>
        <w:rPr>
          <w:sz w:val="24"/>
          <w:szCs w:val="24"/>
        </w:rPr>
      </w:pPr>
      <w:r w:rsidRPr="00E145AC">
        <w:rPr>
          <w:sz w:val="24"/>
          <w:szCs w:val="24"/>
        </w:rPr>
        <w:t>The inductance and capacitance models of the proposed SR coil have been established, with verification in 2D FEMM and 3D HFSS simulations. Due to the relatively large distance of copper layers comparing to the thickness of dielectric material in between, the fringing capacitance plays a critical role in coil ESR reduction</w:t>
      </w:r>
      <w:r w:rsidR="006D3E3F" w:rsidRPr="00E145AC">
        <w:rPr>
          <w:sz w:val="24"/>
          <w:szCs w:val="24"/>
        </w:rPr>
        <w:t xml:space="preserve"> in addition to the current sharing among layers</w:t>
      </w:r>
      <w:r w:rsidRPr="00E145AC">
        <w:rPr>
          <w:sz w:val="24"/>
          <w:szCs w:val="24"/>
        </w:rPr>
        <w:t>. With more copper layers, the fringing electric field is better confined</w:t>
      </w:r>
      <w:r w:rsidR="006D3E3F" w:rsidRPr="00E145AC">
        <w:rPr>
          <w:sz w:val="24"/>
          <w:szCs w:val="24"/>
        </w:rPr>
        <w:t xml:space="preserve"> between adjacent layers</w:t>
      </w:r>
      <w:r w:rsidRPr="00E145AC">
        <w:rPr>
          <w:sz w:val="24"/>
          <w:szCs w:val="24"/>
        </w:rPr>
        <w:t>, and larger copper area is needed for each layer to have sufficient parasitic capacitance.</w:t>
      </w:r>
      <w:r w:rsidR="00022EB8" w:rsidRPr="00E145AC">
        <w:rPr>
          <w:sz w:val="24"/>
          <w:szCs w:val="24"/>
        </w:rPr>
        <w:t xml:space="preserve"> Equivalently, a higher quality factor design is available. Through detailed geometry modeling aided with FEMM simulation, three coil pattens, including conventional two-layer, three-layer with uniform copper trace width, and three-layer with non-uniform copper trace width, are optimized and compared under different inductance value, coil size, and resonant frequency. Optimization result</w:t>
      </w:r>
      <w:r w:rsidR="00830CFF">
        <w:rPr>
          <w:sz w:val="24"/>
          <w:szCs w:val="24"/>
        </w:rPr>
        <w:t>s</w:t>
      </w:r>
      <w:r w:rsidR="00022EB8" w:rsidRPr="00E145AC">
        <w:rPr>
          <w:sz w:val="24"/>
          <w:szCs w:val="24"/>
        </w:rPr>
        <w:t xml:space="preserve"> show that three-layer non-uniform structure gives highest quality factor for its better current sharing and utilization of fringing capacitance.</w:t>
      </w:r>
    </w:p>
    <w:p w14:paraId="705D372F" w14:textId="0FCF66AC" w:rsidR="00012D11" w:rsidRPr="00E145AC" w:rsidRDefault="00022EB8" w:rsidP="00DC07FC">
      <w:pPr>
        <w:pStyle w:val="Text"/>
        <w:spacing w:line="480" w:lineRule="auto"/>
        <w:rPr>
          <w:sz w:val="24"/>
          <w:szCs w:val="24"/>
        </w:rPr>
      </w:pPr>
      <w:r w:rsidRPr="00E145AC">
        <w:rPr>
          <w:sz w:val="24"/>
          <w:szCs w:val="24"/>
        </w:rPr>
        <w:t xml:space="preserve">The WPT power stages including inverter and rectifier have been designed together with the optimization results for proposed multi-layer coil. </w:t>
      </w:r>
      <w:r w:rsidR="001C5485" w:rsidRPr="00E145AC">
        <w:rPr>
          <w:sz w:val="24"/>
          <w:szCs w:val="24"/>
        </w:rPr>
        <w:t xml:space="preserve">A detailed </w:t>
      </w:r>
      <w:r w:rsidR="0085710B">
        <w:rPr>
          <w:sz w:val="24"/>
          <w:szCs w:val="24"/>
        </w:rPr>
        <w:t xml:space="preserve">system </w:t>
      </w:r>
      <w:r w:rsidR="001C5485" w:rsidRPr="00E145AC">
        <w:rPr>
          <w:sz w:val="24"/>
          <w:szCs w:val="24"/>
        </w:rPr>
        <w:t xml:space="preserve">loss model is proposed, quantifying the conduction, switching, and </w:t>
      </w:r>
      <w:r w:rsidR="001C5485" w:rsidRPr="00E145AC">
        <w:rPr>
          <w:i/>
          <w:iCs/>
          <w:sz w:val="24"/>
          <w:szCs w:val="24"/>
        </w:rPr>
        <w:t>C</w:t>
      </w:r>
      <w:r w:rsidR="001C5485" w:rsidRPr="00E145AC">
        <w:rPr>
          <w:i/>
          <w:iCs/>
          <w:sz w:val="24"/>
          <w:szCs w:val="24"/>
          <w:vertAlign w:val="subscript"/>
        </w:rPr>
        <w:t>oss</w:t>
      </w:r>
      <w:r w:rsidR="001C5485" w:rsidRPr="00E145AC">
        <w:rPr>
          <w:sz w:val="24"/>
          <w:szCs w:val="24"/>
        </w:rPr>
        <w:t xml:space="preserve"> related hysteresis losses in power stages.</w:t>
      </w:r>
      <w:r w:rsidR="0083169F" w:rsidRPr="00E145AC">
        <w:rPr>
          <w:sz w:val="24"/>
          <w:szCs w:val="24"/>
        </w:rPr>
        <w:t xml:space="preserve"> Dynamics brought by the output capacitance of GaN transistors and SiC diodes are also considered, achieving ZVS for all GaN transistors.</w:t>
      </w:r>
      <w:r w:rsidR="001E1C23" w:rsidRPr="00E145AC">
        <w:rPr>
          <w:sz w:val="24"/>
          <w:szCs w:val="24"/>
        </w:rPr>
        <w:t xml:space="preserve"> The proposed system design flow chart gives the design guidance to select system operating point and </w:t>
      </w:r>
      <w:r w:rsidR="00317451" w:rsidRPr="00E145AC">
        <w:rPr>
          <w:sz w:val="24"/>
          <w:szCs w:val="24"/>
        </w:rPr>
        <w:t xml:space="preserve">corresponding </w:t>
      </w:r>
      <w:r w:rsidR="001E1C23" w:rsidRPr="00E145AC">
        <w:rPr>
          <w:sz w:val="24"/>
          <w:szCs w:val="24"/>
        </w:rPr>
        <w:t>coil design for a 6.6 kW power output system.</w:t>
      </w:r>
    </w:p>
    <w:p w14:paraId="57DDADBF" w14:textId="111030F8" w:rsidR="00D46850" w:rsidRPr="00E145AC" w:rsidRDefault="00317451" w:rsidP="00DC07FC">
      <w:pPr>
        <w:pStyle w:val="Text"/>
        <w:spacing w:line="480" w:lineRule="auto"/>
        <w:rPr>
          <w:sz w:val="24"/>
          <w:szCs w:val="24"/>
        </w:rPr>
      </w:pPr>
      <w:r w:rsidRPr="00E145AC">
        <w:rPr>
          <w:sz w:val="24"/>
          <w:szCs w:val="24"/>
        </w:rPr>
        <w:t xml:space="preserve">The concept of high frequency WPT system with proposed SR coil is validated with </w:t>
      </w:r>
      <w:r w:rsidRPr="00E145AC">
        <w:rPr>
          <w:sz w:val="24"/>
          <w:szCs w:val="24"/>
        </w:rPr>
        <w:lastRenderedPageBreak/>
        <w:t>fabricated 200 mm radius coil prototype</w:t>
      </w:r>
      <w:r w:rsidR="007565EE" w:rsidRPr="00E145AC">
        <w:rPr>
          <w:sz w:val="24"/>
          <w:szCs w:val="24"/>
        </w:rPr>
        <w:t>, with 3 mm dielectric thickness and only 2 oz copper thickness</w:t>
      </w:r>
      <w:r w:rsidRPr="00E145AC">
        <w:rPr>
          <w:sz w:val="24"/>
          <w:szCs w:val="24"/>
        </w:rPr>
        <w:t xml:space="preserve">. Different fabrication methods have been tested and optimized, and coils are </w:t>
      </w:r>
      <w:r w:rsidR="00D46850" w:rsidRPr="00E145AC">
        <w:rPr>
          <w:sz w:val="24"/>
          <w:szCs w:val="24"/>
        </w:rPr>
        <w:t>manufactured with laser cutting and acid etching</w:t>
      </w:r>
      <w:r w:rsidR="0056361D" w:rsidRPr="00E145AC">
        <w:rPr>
          <w:sz w:val="24"/>
          <w:szCs w:val="24"/>
        </w:rPr>
        <w:t xml:space="preserve">. </w:t>
      </w:r>
      <w:r w:rsidR="00D46850" w:rsidRPr="00E145AC">
        <w:rPr>
          <w:sz w:val="24"/>
          <w:szCs w:val="24"/>
        </w:rPr>
        <w:t>There is a good alignment between the results from model, simulation and measurement on coil</w:t>
      </w:r>
      <w:r w:rsidR="00B774D4" w:rsidRPr="00E145AC">
        <w:rPr>
          <w:sz w:val="24"/>
          <w:szCs w:val="24"/>
        </w:rPr>
        <w:t>, with over 4</w:t>
      </w:r>
      <w:r w:rsidR="00FE5A68">
        <w:rPr>
          <w:sz w:val="24"/>
          <w:szCs w:val="24"/>
        </w:rPr>
        <w:t>5</w:t>
      </w:r>
      <w:r w:rsidR="00B774D4" w:rsidRPr="00E145AC">
        <w:rPr>
          <w:sz w:val="24"/>
          <w:szCs w:val="24"/>
        </w:rPr>
        <w:t>0 tested quality factor at 3 MHz resonant frequency.</w:t>
      </w:r>
      <w:r w:rsidR="00D46850" w:rsidRPr="00E145AC">
        <w:rPr>
          <w:sz w:val="24"/>
          <w:szCs w:val="24"/>
        </w:rPr>
        <w:t xml:space="preserve"> The robustness of finished coils is also verified, including the dielectric strength of dielectric laminates and the thermal dissipation of the completed coil. After the fabrication, the transmitter coil and receiver coil are clamped and supported with a polycarbonate structure, with designs on the creepage clearance and </w:t>
      </w:r>
      <w:r w:rsidR="00BA6AB3">
        <w:rPr>
          <w:sz w:val="24"/>
          <w:szCs w:val="24"/>
        </w:rPr>
        <w:t>avoiding</w:t>
      </w:r>
      <w:r w:rsidR="00D46850" w:rsidRPr="00E145AC">
        <w:rPr>
          <w:sz w:val="24"/>
          <w:szCs w:val="24"/>
        </w:rPr>
        <w:t xml:space="preserve"> extra dielectric loss.</w:t>
      </w:r>
    </w:p>
    <w:p w14:paraId="6BFB4F97" w14:textId="77777777" w:rsidR="004E51F7" w:rsidRPr="00E145AC" w:rsidRDefault="00EF1845" w:rsidP="00DC07FC">
      <w:pPr>
        <w:pStyle w:val="Text"/>
        <w:spacing w:line="480" w:lineRule="auto"/>
        <w:rPr>
          <w:sz w:val="24"/>
          <w:szCs w:val="24"/>
        </w:rPr>
      </w:pPr>
      <w:r w:rsidRPr="00E145AC">
        <w:rPr>
          <w:sz w:val="24"/>
          <w:szCs w:val="24"/>
        </w:rPr>
        <w:t xml:space="preserve">With high switching frequency, the negative impact of parasitic inductance and capacitance in the PCB becomes more obvious, which may jeopardize the robustness of the hardware. </w:t>
      </w:r>
      <w:r w:rsidR="009D4176" w:rsidRPr="00E145AC">
        <w:rPr>
          <w:sz w:val="24"/>
          <w:szCs w:val="24"/>
        </w:rPr>
        <w:t>To prevent cross-talk and excessive voltage spikes, both gate driver loop and power loop have been carefully designed.</w:t>
      </w:r>
      <w:r w:rsidRPr="00E145AC">
        <w:rPr>
          <w:sz w:val="24"/>
          <w:szCs w:val="24"/>
        </w:rPr>
        <w:t xml:space="preserve"> In addition,</w:t>
      </w:r>
      <w:r w:rsidR="009D4176" w:rsidRPr="00E145AC">
        <w:rPr>
          <w:sz w:val="24"/>
          <w:szCs w:val="24"/>
        </w:rPr>
        <w:t xml:space="preserve"> </w:t>
      </w:r>
      <w:r w:rsidRPr="00E145AC">
        <w:rPr>
          <w:sz w:val="24"/>
          <w:szCs w:val="24"/>
        </w:rPr>
        <w:t>t</w:t>
      </w:r>
      <w:r w:rsidR="009D4176" w:rsidRPr="00E145AC">
        <w:rPr>
          <w:sz w:val="24"/>
          <w:szCs w:val="24"/>
        </w:rPr>
        <w:t xml:space="preserve">he capacitance between PCB layers </w:t>
      </w:r>
      <w:r w:rsidR="00C137E2" w:rsidRPr="00E145AC">
        <w:rPr>
          <w:sz w:val="24"/>
          <w:szCs w:val="24"/>
        </w:rPr>
        <w:t xml:space="preserve">is </w:t>
      </w:r>
      <w:r w:rsidRPr="00E145AC">
        <w:rPr>
          <w:sz w:val="24"/>
          <w:szCs w:val="24"/>
        </w:rPr>
        <w:t xml:space="preserve">minimized, since it will </w:t>
      </w:r>
      <w:r w:rsidR="009D4176" w:rsidRPr="00E145AC">
        <w:rPr>
          <w:sz w:val="24"/>
          <w:szCs w:val="24"/>
        </w:rPr>
        <w:t>shift the system operating point, caus</w:t>
      </w:r>
      <w:r w:rsidRPr="00E145AC">
        <w:rPr>
          <w:sz w:val="24"/>
          <w:szCs w:val="24"/>
        </w:rPr>
        <w:t>e</w:t>
      </w:r>
      <w:r w:rsidR="009D4176" w:rsidRPr="00E145AC">
        <w:rPr>
          <w:sz w:val="24"/>
          <w:szCs w:val="24"/>
        </w:rPr>
        <w:t xml:space="preserve"> more dielectric loss, and may affect the completeness of ZVS during switching transient.</w:t>
      </w:r>
      <w:r w:rsidRPr="00E145AC">
        <w:rPr>
          <w:sz w:val="24"/>
          <w:szCs w:val="24"/>
        </w:rPr>
        <w:t xml:space="preserve"> The PCB layout is </w:t>
      </w:r>
      <w:r w:rsidR="00BF3549" w:rsidRPr="00E145AC">
        <w:rPr>
          <w:sz w:val="24"/>
          <w:szCs w:val="24"/>
        </w:rPr>
        <w:t xml:space="preserve">optimized and </w:t>
      </w:r>
      <w:r w:rsidRPr="00E145AC">
        <w:rPr>
          <w:sz w:val="24"/>
          <w:szCs w:val="24"/>
        </w:rPr>
        <w:t xml:space="preserve">simulated </w:t>
      </w:r>
      <w:r w:rsidR="00C137E2" w:rsidRPr="00E145AC">
        <w:rPr>
          <w:sz w:val="24"/>
          <w:szCs w:val="24"/>
        </w:rPr>
        <w:t>in</w:t>
      </w:r>
      <w:r w:rsidRPr="00E145AC">
        <w:rPr>
          <w:sz w:val="24"/>
          <w:szCs w:val="24"/>
        </w:rPr>
        <w:t xml:space="preserve"> Q3D</w:t>
      </w:r>
      <w:r w:rsidR="00C137E2" w:rsidRPr="00E145AC">
        <w:rPr>
          <w:sz w:val="24"/>
          <w:szCs w:val="24"/>
        </w:rPr>
        <w:t>, providing quantification for an accurate system loss model.</w:t>
      </w:r>
      <w:r w:rsidR="007565EE" w:rsidRPr="00E145AC">
        <w:rPr>
          <w:sz w:val="24"/>
          <w:szCs w:val="24"/>
        </w:rPr>
        <w:t xml:space="preserve"> To dissipate the high switching loss in GaN transistors, heatsinks with forced air cooling are </w:t>
      </w:r>
      <w:r w:rsidR="008357C8" w:rsidRPr="00E145AC">
        <w:rPr>
          <w:sz w:val="24"/>
          <w:szCs w:val="24"/>
        </w:rPr>
        <w:t>installed on PCBs, with a customized air duct to laminate the air flow for a better thermal management.</w:t>
      </w:r>
      <w:r w:rsidR="004E51F7" w:rsidRPr="00E145AC">
        <w:rPr>
          <w:sz w:val="24"/>
          <w:szCs w:val="24"/>
        </w:rPr>
        <w:t xml:space="preserve"> </w:t>
      </w:r>
    </w:p>
    <w:p w14:paraId="34F5681F" w14:textId="44C44340" w:rsidR="00D03CEE" w:rsidRDefault="004E51F7" w:rsidP="00DC07FC">
      <w:pPr>
        <w:pStyle w:val="Text"/>
        <w:spacing w:line="480" w:lineRule="auto"/>
        <w:rPr>
          <w:sz w:val="24"/>
          <w:szCs w:val="24"/>
        </w:rPr>
      </w:pPr>
      <w:r w:rsidRPr="00E145AC">
        <w:rPr>
          <w:sz w:val="24"/>
          <w:szCs w:val="24"/>
        </w:rPr>
        <w:t>A 6.6 kW power test is performed with the proposed multi-layer coils with 100 mm airgap distance. The measured operating point matches well with the modeling and simulation result</w:t>
      </w:r>
      <w:r w:rsidR="00376B6E">
        <w:rPr>
          <w:sz w:val="24"/>
          <w:szCs w:val="24"/>
        </w:rPr>
        <w:t>s</w:t>
      </w:r>
      <w:r w:rsidRPr="00E145AC">
        <w:rPr>
          <w:sz w:val="24"/>
          <w:szCs w:val="24"/>
        </w:rPr>
        <w:t>, and the system DC-DC efficiency is 95.2%, with 52.5 kW/m</w:t>
      </w:r>
      <w:r w:rsidRPr="00E145AC">
        <w:rPr>
          <w:sz w:val="24"/>
          <w:szCs w:val="24"/>
          <w:vertAlign w:val="superscript"/>
        </w:rPr>
        <w:t>2</w:t>
      </w:r>
      <w:r w:rsidRPr="00E145AC">
        <w:rPr>
          <w:sz w:val="24"/>
          <w:szCs w:val="24"/>
        </w:rPr>
        <w:t xml:space="preserve"> power density.</w:t>
      </w:r>
      <w:r w:rsidR="00365E8B" w:rsidRPr="00E145AC">
        <w:rPr>
          <w:sz w:val="24"/>
          <w:szCs w:val="24"/>
        </w:rPr>
        <w:t xml:space="preserve"> Through detailed design and optimization, this dissertation proves the concept of </w:t>
      </w:r>
      <w:r w:rsidR="00365E8B" w:rsidRPr="00E145AC">
        <w:rPr>
          <w:sz w:val="24"/>
          <w:szCs w:val="24"/>
        </w:rPr>
        <w:lastRenderedPageBreak/>
        <w:t>high frequency WPT system at kW for EV application, with high power density and high efficiency enabled by the innovated multi-layer non-uniform SR coil structure.</w:t>
      </w:r>
    </w:p>
    <w:p w14:paraId="3854C0AC" w14:textId="27B0ACFD" w:rsidR="00F35273" w:rsidRDefault="00F35273" w:rsidP="00DC07FC">
      <w:pPr>
        <w:pStyle w:val="Text"/>
        <w:spacing w:line="480" w:lineRule="auto"/>
        <w:rPr>
          <w:sz w:val="24"/>
          <w:szCs w:val="24"/>
        </w:rPr>
      </w:pPr>
      <w:r>
        <w:rPr>
          <w:sz w:val="24"/>
          <w:szCs w:val="24"/>
        </w:rPr>
        <w:t>For the real implementation of the proposed SR coils on the vehicle, proper shielding is needed to attenuate the impact from any metal components around the coil, including the vehicle chassis which is usually made of steel or aluminum alloys.</w:t>
      </w:r>
      <w:r w:rsidR="009D17BC">
        <w:rPr>
          <w:sz w:val="24"/>
          <w:szCs w:val="24"/>
        </w:rPr>
        <w:t xml:space="preserve"> </w:t>
      </w:r>
      <w:r w:rsidR="00144153">
        <w:rPr>
          <w:sz w:val="24"/>
          <w:szCs w:val="24"/>
        </w:rPr>
        <w:t xml:space="preserve">In this paper, ferrite cores are used together with the aluminum plate to shield the SR coil. </w:t>
      </w:r>
      <w:r w:rsidR="00D70198">
        <w:rPr>
          <w:sz w:val="24"/>
          <w:szCs w:val="24"/>
        </w:rPr>
        <w:t>However, c</w:t>
      </w:r>
      <w:r w:rsidR="00144153">
        <w:rPr>
          <w:sz w:val="24"/>
          <w:szCs w:val="24"/>
        </w:rPr>
        <w:t xml:space="preserve">ompared to the conventional 85 kHz WPT systems, the parasitic capacitance caused by the shielding between the coil turns </w:t>
      </w:r>
      <w:r w:rsidR="00D70198">
        <w:rPr>
          <w:sz w:val="24"/>
          <w:szCs w:val="24"/>
        </w:rPr>
        <w:t xml:space="preserve">has greater impact on the coil performance due to the closer distance between the designed series-resonant frequency and parasitic parallel-resonant frequency. </w:t>
      </w:r>
      <w:r w:rsidR="00285135">
        <w:rPr>
          <w:sz w:val="24"/>
          <w:szCs w:val="24"/>
        </w:rPr>
        <w:t xml:space="preserve">A system-level shielding design optimization method is proposed, with the trade-off between the system efficiency and coil pad power density. Completed coil pads including the SR coil, PTFE spacer, ferrites, aluminum plate, and clamping polycarbonate plate are fabricated and assembled. Together with the power electronics, the final WPT system with shielding achieves </w:t>
      </w:r>
      <w:r w:rsidR="00285135" w:rsidRPr="00716907">
        <w:rPr>
          <w:sz w:val="24"/>
          <w:szCs w:val="24"/>
        </w:rPr>
        <w:t>92.3% DC-DC efficiency</w:t>
      </w:r>
      <w:r w:rsidR="00285135">
        <w:rPr>
          <w:sz w:val="24"/>
          <w:szCs w:val="24"/>
        </w:rPr>
        <w:t xml:space="preserve"> and 7.1 kW/dm</w:t>
      </w:r>
      <w:r w:rsidR="00285135" w:rsidRPr="0028741F">
        <w:rPr>
          <w:sz w:val="24"/>
          <w:szCs w:val="24"/>
          <w:vertAlign w:val="superscript"/>
        </w:rPr>
        <w:t>3</w:t>
      </w:r>
      <w:r w:rsidR="00285135">
        <w:rPr>
          <w:sz w:val="24"/>
          <w:szCs w:val="24"/>
        </w:rPr>
        <w:t xml:space="preserve"> volumetric power density. </w:t>
      </w:r>
      <w:r w:rsidR="00285135">
        <w:rPr>
          <w:sz w:val="24"/>
          <w:szCs w:val="24"/>
        </w:rPr>
        <w:t>It</w:t>
      </w:r>
      <w:r w:rsidR="00285135">
        <w:rPr>
          <w:sz w:val="24"/>
          <w:szCs w:val="24"/>
        </w:rPr>
        <w:t xml:space="preserve"> </w:t>
      </w:r>
      <w:r w:rsidR="00285135" w:rsidRPr="0003148F">
        <w:rPr>
          <w:sz w:val="24"/>
          <w:szCs w:val="24"/>
        </w:rPr>
        <w:t>demonstrates the first 6.6-kW WPT system for EV charging using compact self-resonant</w:t>
      </w:r>
      <w:r w:rsidR="00285135">
        <w:rPr>
          <w:sz w:val="24"/>
          <w:szCs w:val="24"/>
        </w:rPr>
        <w:t xml:space="preserve"> </w:t>
      </w:r>
      <w:r w:rsidR="00285135" w:rsidRPr="0003148F">
        <w:rPr>
          <w:sz w:val="24"/>
          <w:szCs w:val="24"/>
        </w:rPr>
        <w:t>coils at MHz</w:t>
      </w:r>
      <w:r w:rsidR="00285135">
        <w:rPr>
          <w:sz w:val="24"/>
          <w:szCs w:val="24"/>
        </w:rPr>
        <w:t xml:space="preserve"> with practical shielding implementation</w:t>
      </w:r>
      <w:r w:rsidR="00FA4524">
        <w:rPr>
          <w:sz w:val="24"/>
          <w:szCs w:val="24"/>
        </w:rPr>
        <w:t>.</w:t>
      </w:r>
    </w:p>
    <w:p w14:paraId="282261D8" w14:textId="295605B5" w:rsidR="000D6C9A" w:rsidRDefault="000C6EE7" w:rsidP="000C6EE7">
      <w:pPr>
        <w:pStyle w:val="Text"/>
        <w:spacing w:line="480" w:lineRule="auto"/>
        <w:rPr>
          <w:sz w:val="24"/>
          <w:szCs w:val="24"/>
        </w:rPr>
      </w:pPr>
      <w:r>
        <w:rPr>
          <w:sz w:val="24"/>
          <w:szCs w:val="24"/>
        </w:rPr>
        <w:t xml:space="preserve">The concept of multi-layer </w:t>
      </w:r>
      <w:r w:rsidR="006B618E">
        <w:rPr>
          <w:sz w:val="24"/>
          <w:szCs w:val="24"/>
        </w:rPr>
        <w:t xml:space="preserve">non-uniform </w:t>
      </w:r>
      <w:r>
        <w:rPr>
          <w:sz w:val="24"/>
          <w:szCs w:val="24"/>
        </w:rPr>
        <w:t xml:space="preserve">SR coils can be extended to more layers. </w:t>
      </w:r>
      <w:r w:rsidR="000D6C9A" w:rsidRPr="00E145AC">
        <w:rPr>
          <w:sz w:val="24"/>
          <w:szCs w:val="24"/>
        </w:rPr>
        <w:t>Further increas</w:t>
      </w:r>
      <w:r w:rsidR="000D6C9A">
        <w:rPr>
          <w:sz w:val="24"/>
          <w:szCs w:val="24"/>
        </w:rPr>
        <w:t>ing</w:t>
      </w:r>
      <w:r w:rsidR="000D6C9A" w:rsidRPr="00E145AC">
        <w:rPr>
          <w:sz w:val="24"/>
          <w:szCs w:val="24"/>
        </w:rPr>
        <w:t xml:space="preserve"> the number of layers with varying width will continue to improve current sharing, though with diminishing returns. The benefit of additional layers is physically bounded by the size of the coil. With more inter-layer capacitors connected in series, the width of copper layer needs to be increased accordingly to maintain a same total equivalent capacitance of the coil. In addition, the increased proximity loss among layers will eventually outweigh the benefit of current sharing as the number of layer increases</w:t>
      </w:r>
      <w:r w:rsidR="007500E1">
        <w:rPr>
          <w:sz w:val="24"/>
          <w:szCs w:val="24"/>
        </w:rPr>
        <w:t>.</w:t>
      </w:r>
      <w:r w:rsidR="00EC47C2">
        <w:rPr>
          <w:sz w:val="24"/>
          <w:szCs w:val="24"/>
        </w:rPr>
        <w:t xml:space="preserve"> </w:t>
      </w:r>
      <w:r w:rsidR="00A37DBA">
        <w:rPr>
          <w:sz w:val="24"/>
          <w:szCs w:val="24"/>
        </w:rPr>
        <w:lastRenderedPageBreak/>
        <w:t xml:space="preserve">Another type of SR coil with truncated copper spiral length is also proposed. By manipulating the </w:t>
      </w:r>
      <w:r w:rsidR="009C35D3">
        <w:rPr>
          <w:sz w:val="24"/>
          <w:szCs w:val="24"/>
        </w:rPr>
        <w:t xml:space="preserve">copper trace length instead of the width, current sharing can be also controlled. All proposed multi-layer SR coil structures are optimized and compared with the same given coil thickness. It has been found that higher frequency design prefers the 3-layer truncated SR coil for its fully utilization of the coil surface area. </w:t>
      </w:r>
    </w:p>
    <w:p w14:paraId="7E4DBC4E" w14:textId="77777777" w:rsidR="00830CFF" w:rsidRPr="00E145AC" w:rsidRDefault="00830CFF" w:rsidP="00DC07FC">
      <w:pPr>
        <w:pStyle w:val="Text"/>
        <w:spacing w:line="480" w:lineRule="auto"/>
        <w:rPr>
          <w:sz w:val="24"/>
          <w:szCs w:val="24"/>
        </w:rPr>
      </w:pPr>
    </w:p>
    <w:p w14:paraId="2DBEA576" w14:textId="045F9CFD" w:rsidR="003661EF" w:rsidRPr="00E145AC" w:rsidRDefault="003661EF" w:rsidP="0085335E">
      <w:pPr>
        <w:pStyle w:val="Heading2"/>
        <w:numPr>
          <w:ilvl w:val="1"/>
          <w:numId w:val="26"/>
        </w:numPr>
        <w:spacing w:line="480" w:lineRule="auto"/>
        <w:rPr>
          <w:b/>
          <w:bCs/>
          <w:i w:val="0"/>
          <w:iCs w:val="0"/>
          <w:sz w:val="24"/>
          <w:szCs w:val="24"/>
        </w:rPr>
      </w:pPr>
      <w:bookmarkStart w:id="502" w:name="_Toc96300234"/>
      <w:r>
        <w:rPr>
          <w:b/>
          <w:bCs/>
          <w:i w:val="0"/>
          <w:iCs w:val="0"/>
          <w:sz w:val="24"/>
          <w:szCs w:val="24"/>
        </w:rPr>
        <w:t>Conclusions</w:t>
      </w:r>
      <w:r w:rsidR="0056054E">
        <w:rPr>
          <w:b/>
          <w:bCs/>
          <w:i w:val="0"/>
          <w:iCs w:val="0"/>
          <w:sz w:val="24"/>
          <w:szCs w:val="24"/>
        </w:rPr>
        <w:t xml:space="preserve"> and Research Contributions</w:t>
      </w:r>
      <w:bookmarkEnd w:id="502"/>
    </w:p>
    <w:p w14:paraId="347051CC" w14:textId="423ACAA7" w:rsidR="00592275" w:rsidRDefault="00780276" w:rsidP="003661EF">
      <w:pPr>
        <w:pStyle w:val="Text"/>
        <w:spacing w:line="480" w:lineRule="auto"/>
        <w:rPr>
          <w:sz w:val="24"/>
          <w:szCs w:val="24"/>
        </w:rPr>
      </w:pPr>
      <w:r>
        <w:rPr>
          <w:sz w:val="24"/>
          <w:szCs w:val="24"/>
        </w:rPr>
        <w:t xml:space="preserve">In this work, a </w:t>
      </w:r>
      <w:r w:rsidRPr="00780276">
        <w:rPr>
          <w:sz w:val="24"/>
          <w:szCs w:val="24"/>
        </w:rPr>
        <w:t>6.6-kW high frequency WPT system for EV charging</w:t>
      </w:r>
      <w:r>
        <w:rPr>
          <w:sz w:val="24"/>
          <w:szCs w:val="24"/>
        </w:rPr>
        <w:t xml:space="preserve"> is demonstrated</w:t>
      </w:r>
      <w:r w:rsidRPr="00780276">
        <w:rPr>
          <w:sz w:val="24"/>
          <w:szCs w:val="24"/>
        </w:rPr>
        <w:t xml:space="preserve"> using lightweight and compact multi-layer non-uniform SR coil</w:t>
      </w:r>
      <w:r w:rsidR="00EA772C">
        <w:rPr>
          <w:sz w:val="24"/>
          <w:szCs w:val="24"/>
        </w:rPr>
        <w:t>s</w:t>
      </w:r>
      <w:r>
        <w:rPr>
          <w:sz w:val="24"/>
          <w:szCs w:val="24"/>
        </w:rPr>
        <w:t xml:space="preserve">. </w:t>
      </w:r>
      <w:r>
        <w:rPr>
          <w:sz w:val="24"/>
          <w:szCs w:val="24"/>
        </w:rPr>
        <w:fldChar w:fldCharType="begin"/>
      </w:r>
      <w:r>
        <w:rPr>
          <w:sz w:val="24"/>
          <w:szCs w:val="24"/>
        </w:rPr>
        <w:instrText xml:space="preserve"> REF _Ref71130114 \h </w:instrText>
      </w:r>
      <w:r>
        <w:rPr>
          <w:sz w:val="24"/>
          <w:szCs w:val="24"/>
        </w:rPr>
      </w:r>
      <w:r>
        <w:rPr>
          <w:sz w:val="24"/>
          <w:szCs w:val="24"/>
        </w:rPr>
        <w:fldChar w:fldCharType="separate"/>
      </w:r>
      <w:r w:rsidR="00D251FE" w:rsidRPr="00E145AC">
        <w:rPr>
          <w:sz w:val="24"/>
          <w:szCs w:val="24"/>
        </w:rPr>
        <w:t xml:space="preserve">Fig. </w:t>
      </w:r>
      <w:r w:rsidR="00D251FE">
        <w:rPr>
          <w:noProof/>
          <w:sz w:val="24"/>
          <w:szCs w:val="24"/>
        </w:rPr>
        <w:t>176</w:t>
      </w:r>
      <w:r>
        <w:rPr>
          <w:sz w:val="24"/>
          <w:szCs w:val="24"/>
        </w:rPr>
        <w:fldChar w:fldCharType="end"/>
      </w:r>
      <w:r>
        <w:rPr>
          <w:sz w:val="24"/>
          <w:szCs w:val="24"/>
        </w:rPr>
        <w:t xml:space="preserve"> shows the state-of-the-art wireless EV chargers together with the proposed system in this paper. Comparing with other IPT systems below 100 kHz, it is the first high frequency WPT system</w:t>
      </w:r>
      <w:r w:rsidR="00EA772C">
        <w:rPr>
          <w:sz w:val="24"/>
          <w:szCs w:val="24"/>
        </w:rPr>
        <w:t xml:space="preserve"> reported</w:t>
      </w:r>
      <w:r>
        <w:rPr>
          <w:sz w:val="24"/>
          <w:szCs w:val="24"/>
        </w:rPr>
        <w:t xml:space="preserve"> achieving 6.6 kW at MHz range</w:t>
      </w:r>
      <w:r w:rsidR="00472D31">
        <w:rPr>
          <w:sz w:val="24"/>
          <w:szCs w:val="24"/>
        </w:rPr>
        <w:t>, with the following advantages.</w:t>
      </w:r>
    </w:p>
    <w:p w14:paraId="77E88BBD" w14:textId="158713A6" w:rsidR="00472D31" w:rsidRDefault="00361119" w:rsidP="003661EF">
      <w:pPr>
        <w:pStyle w:val="Text"/>
        <w:spacing w:line="480" w:lineRule="auto"/>
        <w:rPr>
          <w:sz w:val="24"/>
          <w:szCs w:val="24"/>
        </w:rPr>
      </w:pPr>
      <w:r>
        <w:rPr>
          <w:sz w:val="24"/>
          <w:szCs w:val="24"/>
        </w:rPr>
        <w:t>With the proposed multi-layer non-uniform SR coil structural, the quality factor remains above 400 at MHz range</w:t>
      </w:r>
      <w:r w:rsidR="00E5707F">
        <w:rPr>
          <w:sz w:val="24"/>
          <w:szCs w:val="24"/>
        </w:rPr>
        <w:t>, which enables a high maximum coil-to-coil efficiency</w:t>
      </w:r>
      <w:r>
        <w:rPr>
          <w:sz w:val="24"/>
          <w:szCs w:val="24"/>
        </w:rPr>
        <w:t xml:space="preserve">. Although the skin and proximity effects at high frequency </w:t>
      </w:r>
      <w:r w:rsidR="00A510E0">
        <w:rPr>
          <w:sz w:val="24"/>
          <w:szCs w:val="24"/>
        </w:rPr>
        <w:t>increase</w:t>
      </w:r>
      <w:r>
        <w:rPr>
          <w:sz w:val="24"/>
          <w:szCs w:val="24"/>
        </w:rPr>
        <w:t xml:space="preserve"> the coil resistance, the coil can still maintain a relatively high quality factor due to the multi-layer structure with current sharing.</w:t>
      </w:r>
    </w:p>
    <w:p w14:paraId="21866CB7" w14:textId="35533C8E" w:rsidR="00375243" w:rsidRDefault="00791064" w:rsidP="003661EF">
      <w:pPr>
        <w:pStyle w:val="Text"/>
        <w:spacing w:line="480" w:lineRule="auto"/>
        <w:rPr>
          <w:sz w:val="24"/>
          <w:szCs w:val="24"/>
        </w:rPr>
      </w:pPr>
      <w:r>
        <w:rPr>
          <w:sz w:val="24"/>
          <w:szCs w:val="24"/>
        </w:rPr>
        <w:t xml:space="preserve">High inductance can be achieved with the proposed multi-turn proposed SR coil. </w:t>
      </w:r>
      <w:r w:rsidR="00A510E0">
        <w:rPr>
          <w:sz w:val="24"/>
          <w:szCs w:val="24"/>
        </w:rPr>
        <w:t xml:space="preserve">Although a much high quality factor for SR coils has been reported in </w:t>
      </w:r>
      <w:r w:rsidR="00A510E0" w:rsidRPr="00E145AC">
        <w:rPr>
          <w:sz w:val="24"/>
          <w:szCs w:val="24"/>
        </w:rPr>
        <w:fldChar w:fldCharType="begin"/>
      </w:r>
      <w:r w:rsidR="00A510E0" w:rsidRPr="00E145AC">
        <w:rPr>
          <w:sz w:val="24"/>
          <w:szCs w:val="24"/>
        </w:rPr>
        <w:instrText xml:space="preserve"> REF _Ref61361232 \r \h  \* MERGEFORMAT </w:instrText>
      </w:r>
      <w:r w:rsidR="00A510E0" w:rsidRPr="00E145AC">
        <w:rPr>
          <w:sz w:val="24"/>
          <w:szCs w:val="24"/>
        </w:rPr>
      </w:r>
      <w:r w:rsidR="00A510E0" w:rsidRPr="00E145AC">
        <w:rPr>
          <w:sz w:val="24"/>
          <w:szCs w:val="24"/>
        </w:rPr>
        <w:fldChar w:fldCharType="separate"/>
      </w:r>
      <w:r w:rsidR="00D251FE">
        <w:rPr>
          <w:sz w:val="24"/>
          <w:szCs w:val="24"/>
        </w:rPr>
        <w:t>[56]</w:t>
      </w:r>
      <w:r w:rsidR="00A510E0" w:rsidRPr="00E145AC">
        <w:rPr>
          <w:sz w:val="24"/>
          <w:szCs w:val="24"/>
        </w:rPr>
        <w:fldChar w:fldCharType="end"/>
      </w:r>
      <w:r w:rsidR="00A510E0">
        <w:rPr>
          <w:sz w:val="24"/>
          <w:szCs w:val="24"/>
        </w:rPr>
        <w:t>, the single-turn structure limits the maximum inductance it can achieve, making it extremely difficult to have higher power delivery without increasing the current rating too much.</w:t>
      </w:r>
    </w:p>
    <w:p w14:paraId="15932811" w14:textId="47A2C9EB" w:rsidR="00A62A43" w:rsidRDefault="00A62A43" w:rsidP="003661EF">
      <w:pPr>
        <w:pStyle w:val="Text"/>
        <w:spacing w:line="480" w:lineRule="auto"/>
        <w:rPr>
          <w:sz w:val="24"/>
          <w:szCs w:val="24"/>
        </w:rPr>
      </w:pPr>
      <w:r>
        <w:rPr>
          <w:sz w:val="24"/>
          <w:szCs w:val="24"/>
        </w:rPr>
        <w:t xml:space="preserve">The proposed system has a compact size for passive components and no external </w:t>
      </w:r>
      <w:r>
        <w:rPr>
          <w:sz w:val="24"/>
          <w:szCs w:val="24"/>
        </w:rPr>
        <w:lastRenderedPageBreak/>
        <w:t xml:space="preserve">compensation capacitors are needed with the proposed SR coil. With the saved size and cost of the compensation capacitors and associated cooling system, the system power density will be </w:t>
      </w:r>
      <w:r w:rsidR="000379CA">
        <w:rPr>
          <w:sz w:val="24"/>
          <w:szCs w:val="24"/>
        </w:rPr>
        <w:t>more advantageous</w:t>
      </w:r>
      <w:r>
        <w:rPr>
          <w:sz w:val="24"/>
          <w:szCs w:val="24"/>
        </w:rPr>
        <w:t xml:space="preserve"> to the state-of-the-art low frequency systems</w:t>
      </w:r>
      <w:r w:rsidR="00DB74B9">
        <w:rPr>
          <w:sz w:val="24"/>
          <w:szCs w:val="24"/>
        </w:rPr>
        <w:t xml:space="preserve"> if compensation networks are included in the calculation of power density in </w:t>
      </w:r>
      <w:r w:rsidR="00DB74B9">
        <w:rPr>
          <w:sz w:val="24"/>
          <w:szCs w:val="24"/>
        </w:rPr>
        <w:fldChar w:fldCharType="begin"/>
      </w:r>
      <w:r w:rsidR="00DB74B9">
        <w:rPr>
          <w:sz w:val="24"/>
          <w:szCs w:val="24"/>
        </w:rPr>
        <w:instrText xml:space="preserve"> REF _Ref71130114 \h </w:instrText>
      </w:r>
      <w:r w:rsidR="00DB74B9">
        <w:rPr>
          <w:sz w:val="24"/>
          <w:szCs w:val="24"/>
        </w:rPr>
      </w:r>
      <w:r w:rsidR="00DB74B9">
        <w:rPr>
          <w:sz w:val="24"/>
          <w:szCs w:val="24"/>
        </w:rPr>
        <w:fldChar w:fldCharType="separate"/>
      </w:r>
      <w:r w:rsidR="00D251FE" w:rsidRPr="00E145AC">
        <w:rPr>
          <w:sz w:val="24"/>
          <w:szCs w:val="24"/>
        </w:rPr>
        <w:t xml:space="preserve">Fig. </w:t>
      </w:r>
      <w:r w:rsidR="00D251FE">
        <w:rPr>
          <w:noProof/>
          <w:sz w:val="24"/>
          <w:szCs w:val="24"/>
        </w:rPr>
        <w:t>176</w:t>
      </w:r>
      <w:r w:rsidR="00DB74B9">
        <w:rPr>
          <w:sz w:val="24"/>
          <w:szCs w:val="24"/>
        </w:rPr>
        <w:fldChar w:fldCharType="end"/>
      </w:r>
      <w:r w:rsidR="00DB74B9">
        <w:rPr>
          <w:sz w:val="24"/>
          <w:szCs w:val="24"/>
        </w:rPr>
        <w:t>.</w:t>
      </w:r>
    </w:p>
    <w:p w14:paraId="113EF9C9" w14:textId="0EA95757" w:rsidR="00DB74B9" w:rsidRDefault="003E22F2" w:rsidP="003661EF">
      <w:pPr>
        <w:pStyle w:val="Text"/>
        <w:spacing w:line="480" w:lineRule="auto"/>
        <w:rPr>
          <w:sz w:val="24"/>
          <w:szCs w:val="24"/>
        </w:rPr>
      </w:pPr>
      <w:r>
        <w:rPr>
          <w:sz w:val="24"/>
          <w:szCs w:val="24"/>
        </w:rPr>
        <w:t xml:space="preserve">The coils are made with lightweight and low-cost copper foils and no expensive Litz wire is needed, which will reduce </w:t>
      </w:r>
      <w:r w:rsidR="001926BC">
        <w:rPr>
          <w:sz w:val="24"/>
          <w:szCs w:val="24"/>
        </w:rPr>
        <w:t>the energy loss due to the weight of receiver coil under the vehicle and</w:t>
      </w:r>
      <w:r w:rsidR="00EC7215">
        <w:rPr>
          <w:sz w:val="24"/>
          <w:szCs w:val="24"/>
        </w:rPr>
        <w:t xml:space="preserve"> the system</w:t>
      </w:r>
      <w:r>
        <w:rPr>
          <w:sz w:val="24"/>
          <w:szCs w:val="24"/>
        </w:rPr>
        <w:t xml:space="preserve"> manufacture cost in industrial applications.</w:t>
      </w:r>
    </w:p>
    <w:p w14:paraId="16EFF8E0" w14:textId="77777777" w:rsidR="00703F8E" w:rsidRDefault="00703F8E" w:rsidP="00703F8E">
      <w:pPr>
        <w:pStyle w:val="Text"/>
        <w:spacing w:line="480" w:lineRule="auto"/>
        <w:jc w:val="center"/>
        <w:rPr>
          <w:sz w:val="24"/>
          <w:szCs w:val="24"/>
        </w:rPr>
      </w:pPr>
      <w:r>
        <w:rPr>
          <w:noProof/>
          <w:sz w:val="24"/>
          <w:szCs w:val="24"/>
        </w:rPr>
        <w:drawing>
          <wp:inline distT="0" distB="0" distL="0" distR="0" wp14:anchorId="0F30F660" wp14:editId="64688C67">
            <wp:extent cx="4688060" cy="3132161"/>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4696375" cy="3137717"/>
                    </a:xfrm>
                    <a:prstGeom prst="rect">
                      <a:avLst/>
                    </a:prstGeom>
                    <a:noFill/>
                  </pic:spPr>
                </pic:pic>
              </a:graphicData>
            </a:graphic>
          </wp:inline>
        </w:drawing>
      </w:r>
    </w:p>
    <w:p w14:paraId="0F2B6792" w14:textId="35AE37FC" w:rsidR="00703F8E" w:rsidRDefault="00703F8E" w:rsidP="00703F8E">
      <w:pPr>
        <w:pStyle w:val="Text"/>
        <w:spacing w:line="480" w:lineRule="auto"/>
        <w:jc w:val="center"/>
        <w:rPr>
          <w:sz w:val="24"/>
          <w:szCs w:val="24"/>
        </w:rPr>
      </w:pPr>
      <w:bookmarkStart w:id="503" w:name="_Ref71130114"/>
      <w:bookmarkStart w:id="504" w:name="_Toc96300443"/>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176</w:t>
      </w:r>
      <w:r w:rsidRPr="00E145AC">
        <w:rPr>
          <w:sz w:val="24"/>
          <w:szCs w:val="24"/>
        </w:rPr>
        <w:fldChar w:fldCharType="end"/>
      </w:r>
      <w:bookmarkEnd w:id="503"/>
      <w:r w:rsidRPr="00E145AC">
        <w:rPr>
          <w:sz w:val="24"/>
          <w:szCs w:val="24"/>
        </w:rPr>
        <w:t xml:space="preserve">. </w:t>
      </w:r>
      <w:r>
        <w:rPr>
          <w:sz w:val="24"/>
          <w:szCs w:val="24"/>
        </w:rPr>
        <w:t>State-of-the-art WPT systems for EV charging comparison</w:t>
      </w:r>
      <w:bookmarkEnd w:id="504"/>
    </w:p>
    <w:p w14:paraId="4819F6CE" w14:textId="6EAAFC07" w:rsidR="001076AC" w:rsidRDefault="00C760E1" w:rsidP="003661EF">
      <w:pPr>
        <w:pStyle w:val="Text"/>
        <w:spacing w:line="480" w:lineRule="auto"/>
        <w:rPr>
          <w:sz w:val="24"/>
          <w:szCs w:val="24"/>
        </w:rPr>
      </w:pPr>
      <w:r>
        <w:rPr>
          <w:sz w:val="24"/>
          <w:szCs w:val="24"/>
        </w:rPr>
        <w:t xml:space="preserve">For the practical implementation of the proposed SR coils, a complete </w:t>
      </w:r>
      <w:r w:rsidR="002B402A">
        <w:rPr>
          <w:sz w:val="24"/>
          <w:szCs w:val="24"/>
        </w:rPr>
        <w:t xml:space="preserve">shielding structure is optimized and </w:t>
      </w:r>
      <w:r w:rsidR="001076AC">
        <w:rPr>
          <w:sz w:val="24"/>
          <w:szCs w:val="24"/>
        </w:rPr>
        <w:t>fabricated,</w:t>
      </w:r>
      <w:r w:rsidR="002B402A">
        <w:rPr>
          <w:sz w:val="24"/>
          <w:szCs w:val="24"/>
        </w:rPr>
        <w:t xml:space="preserve"> and the parallel resonance caused by the shielding is analyzed in </w:t>
      </w:r>
      <w:r w:rsidR="0037158C">
        <w:rPr>
          <w:sz w:val="24"/>
          <w:szCs w:val="24"/>
        </w:rPr>
        <w:t>detail</w:t>
      </w:r>
      <w:r w:rsidR="002B402A">
        <w:rPr>
          <w:sz w:val="24"/>
          <w:szCs w:val="24"/>
        </w:rPr>
        <w:t>.</w:t>
      </w:r>
      <w:r w:rsidR="001076AC">
        <w:rPr>
          <w:sz w:val="24"/>
          <w:szCs w:val="24"/>
        </w:rPr>
        <w:t xml:space="preserve"> The final receiver coil pad with ferrites and aluminum shielding is only 7</w:t>
      </w:r>
      <w:r w:rsidR="00A049E3">
        <w:rPr>
          <w:sz w:val="24"/>
          <w:szCs w:val="24"/>
        </w:rPr>
        <w:t>.1</w:t>
      </w:r>
      <w:r w:rsidR="001076AC">
        <w:rPr>
          <w:sz w:val="24"/>
          <w:szCs w:val="24"/>
        </w:rPr>
        <w:t xml:space="preserve"> mm in thickness,</w:t>
      </w:r>
      <w:r w:rsidR="009206BD">
        <w:rPr>
          <w:sz w:val="24"/>
          <w:szCs w:val="24"/>
        </w:rPr>
        <w:t xml:space="preserve"> </w:t>
      </w:r>
      <w:r w:rsidR="001076AC">
        <w:rPr>
          <w:sz w:val="24"/>
          <w:szCs w:val="24"/>
        </w:rPr>
        <w:t>achieving</w:t>
      </w:r>
      <w:r w:rsidR="001076AC">
        <w:rPr>
          <w:sz w:val="24"/>
          <w:szCs w:val="24"/>
        </w:rPr>
        <w:t xml:space="preserve"> </w:t>
      </w:r>
      <w:r w:rsidR="001076AC" w:rsidRPr="00716907">
        <w:rPr>
          <w:sz w:val="24"/>
          <w:szCs w:val="24"/>
        </w:rPr>
        <w:t>92.3% DC-DC efficiency</w:t>
      </w:r>
      <w:r w:rsidR="001076AC">
        <w:rPr>
          <w:sz w:val="24"/>
          <w:szCs w:val="24"/>
        </w:rPr>
        <w:t xml:space="preserve"> and 7.1 kW/dm</w:t>
      </w:r>
      <w:r w:rsidR="001076AC" w:rsidRPr="0028741F">
        <w:rPr>
          <w:sz w:val="24"/>
          <w:szCs w:val="24"/>
          <w:vertAlign w:val="superscript"/>
        </w:rPr>
        <w:t>3</w:t>
      </w:r>
      <w:r w:rsidR="001076AC">
        <w:rPr>
          <w:sz w:val="24"/>
          <w:szCs w:val="24"/>
        </w:rPr>
        <w:t xml:space="preserve"> volumetric power density.</w:t>
      </w:r>
    </w:p>
    <w:p w14:paraId="647DC1C5" w14:textId="68A63595" w:rsidR="003661EF" w:rsidRDefault="00FE0D2D" w:rsidP="003661EF">
      <w:pPr>
        <w:pStyle w:val="Text"/>
        <w:spacing w:line="480" w:lineRule="auto"/>
        <w:rPr>
          <w:sz w:val="24"/>
          <w:szCs w:val="24"/>
        </w:rPr>
      </w:pPr>
      <w:r>
        <w:rPr>
          <w:sz w:val="24"/>
          <w:szCs w:val="24"/>
        </w:rPr>
        <w:lastRenderedPageBreak/>
        <w:t xml:space="preserve">Considering all the advantages above for the proposed system, the contributions of this work are summarized as below. </w:t>
      </w:r>
    </w:p>
    <w:p w14:paraId="76EF4B2F" w14:textId="2073D679" w:rsidR="00663060" w:rsidRDefault="00ED4AC0" w:rsidP="003661EF">
      <w:pPr>
        <w:pStyle w:val="Text"/>
        <w:spacing w:line="480" w:lineRule="auto"/>
        <w:rPr>
          <w:sz w:val="24"/>
          <w:szCs w:val="24"/>
        </w:rPr>
      </w:pPr>
      <w:r>
        <w:rPr>
          <w:sz w:val="24"/>
          <w:szCs w:val="24"/>
        </w:rPr>
        <w:t xml:space="preserve">1. </w:t>
      </w:r>
      <w:r w:rsidR="00B00D4E" w:rsidRPr="00B00D4E">
        <w:rPr>
          <w:sz w:val="24"/>
          <w:szCs w:val="24"/>
        </w:rPr>
        <w:t>This work proposes a new self-resonant coil structure with high quality factor and high inductance, which is suitable for high frequency high power WPT systems</w:t>
      </w:r>
      <w:r w:rsidR="00663060">
        <w:rPr>
          <w:sz w:val="24"/>
          <w:szCs w:val="24"/>
        </w:rPr>
        <w:t>.</w:t>
      </w:r>
    </w:p>
    <w:p w14:paraId="78A137B3" w14:textId="5B80D7D5" w:rsidR="00B51480" w:rsidRDefault="00663060" w:rsidP="003661EF">
      <w:pPr>
        <w:pStyle w:val="Text"/>
        <w:spacing w:line="480" w:lineRule="auto"/>
        <w:rPr>
          <w:sz w:val="24"/>
          <w:szCs w:val="24"/>
        </w:rPr>
      </w:pPr>
      <w:r>
        <w:rPr>
          <w:sz w:val="24"/>
          <w:szCs w:val="24"/>
        </w:rPr>
        <w:t xml:space="preserve">2. </w:t>
      </w:r>
      <w:r w:rsidR="00B00D4E" w:rsidRPr="00B00D4E">
        <w:rPr>
          <w:sz w:val="24"/>
          <w:szCs w:val="24"/>
        </w:rPr>
        <w:t>This work proposes the modeling and design methods for the geometry optimization of the proposed self-resonant coil</w:t>
      </w:r>
      <w:r w:rsidR="004F05D9">
        <w:rPr>
          <w:sz w:val="24"/>
          <w:szCs w:val="24"/>
        </w:rPr>
        <w:t>.</w:t>
      </w:r>
      <w:r w:rsidR="00B51480">
        <w:rPr>
          <w:sz w:val="24"/>
          <w:szCs w:val="24"/>
        </w:rPr>
        <w:t xml:space="preserve"> </w:t>
      </w:r>
    </w:p>
    <w:p w14:paraId="7DFF55FD" w14:textId="6CCA7D96" w:rsidR="009100DC" w:rsidRDefault="00B51480" w:rsidP="00B00D4E">
      <w:pPr>
        <w:pStyle w:val="Text"/>
        <w:spacing w:line="480" w:lineRule="auto"/>
        <w:rPr>
          <w:sz w:val="24"/>
          <w:szCs w:val="24"/>
        </w:rPr>
      </w:pPr>
      <w:r>
        <w:rPr>
          <w:sz w:val="24"/>
          <w:szCs w:val="24"/>
        </w:rPr>
        <w:t xml:space="preserve">3. </w:t>
      </w:r>
      <w:r w:rsidR="00B00D4E" w:rsidRPr="00B00D4E">
        <w:rPr>
          <w:sz w:val="24"/>
          <w:szCs w:val="24"/>
        </w:rPr>
        <w:t>This work validates the concept of high frequency high power wireless EV charging with the first reported design and demonstration of 6.6 kW WPT system at MHz range</w:t>
      </w:r>
      <w:r w:rsidR="00AC6052">
        <w:rPr>
          <w:sz w:val="24"/>
          <w:szCs w:val="24"/>
        </w:rPr>
        <w:t>.</w:t>
      </w:r>
    </w:p>
    <w:p w14:paraId="2F40E5A5" w14:textId="78C9634E" w:rsidR="002027B8" w:rsidRDefault="002027B8" w:rsidP="00B00D4E">
      <w:pPr>
        <w:pStyle w:val="Text"/>
        <w:spacing w:line="480" w:lineRule="auto"/>
        <w:rPr>
          <w:sz w:val="24"/>
          <w:szCs w:val="24"/>
        </w:rPr>
      </w:pPr>
      <w:r>
        <w:rPr>
          <w:sz w:val="24"/>
          <w:szCs w:val="24"/>
        </w:rPr>
        <w:t xml:space="preserve">4. This work </w:t>
      </w:r>
      <w:r w:rsidR="009206BD">
        <w:rPr>
          <w:sz w:val="24"/>
          <w:szCs w:val="24"/>
        </w:rPr>
        <w:t xml:space="preserve">proposes a practical shielding solution with the proposed self-resonant coil, demonstrating </w:t>
      </w:r>
      <w:r w:rsidR="009206BD" w:rsidRPr="0003148F">
        <w:rPr>
          <w:sz w:val="24"/>
          <w:szCs w:val="24"/>
        </w:rPr>
        <w:t>the first 6.6-kW WPT system using compact self-resonant</w:t>
      </w:r>
      <w:r w:rsidR="009206BD">
        <w:rPr>
          <w:sz w:val="24"/>
          <w:szCs w:val="24"/>
        </w:rPr>
        <w:t xml:space="preserve"> </w:t>
      </w:r>
      <w:r w:rsidR="009206BD" w:rsidRPr="0003148F">
        <w:rPr>
          <w:sz w:val="24"/>
          <w:szCs w:val="24"/>
        </w:rPr>
        <w:t xml:space="preserve">coils </w:t>
      </w:r>
      <w:r w:rsidR="009206BD">
        <w:rPr>
          <w:sz w:val="24"/>
          <w:szCs w:val="24"/>
        </w:rPr>
        <w:t>with practical shielding implementation.</w:t>
      </w:r>
    </w:p>
    <w:p w14:paraId="60F3A464" w14:textId="2163A6C2" w:rsidR="009F668D" w:rsidRDefault="009F668D" w:rsidP="00B00D4E">
      <w:pPr>
        <w:pStyle w:val="Text"/>
        <w:spacing w:line="480" w:lineRule="auto"/>
        <w:rPr>
          <w:sz w:val="24"/>
          <w:szCs w:val="24"/>
        </w:rPr>
      </w:pPr>
      <w:r>
        <w:rPr>
          <w:sz w:val="24"/>
          <w:szCs w:val="24"/>
        </w:rPr>
        <w:t xml:space="preserve">5. This work summarizes and discusses different multi-layer self-resonant coil structures, providing </w:t>
      </w:r>
      <w:r w:rsidR="000460CE">
        <w:rPr>
          <w:sz w:val="24"/>
          <w:szCs w:val="24"/>
        </w:rPr>
        <w:t>structure selecting</w:t>
      </w:r>
      <w:r>
        <w:rPr>
          <w:sz w:val="24"/>
          <w:szCs w:val="24"/>
        </w:rPr>
        <w:t xml:space="preserve"> guidelines </w:t>
      </w:r>
      <w:r w:rsidR="000460CE">
        <w:rPr>
          <w:sz w:val="24"/>
          <w:szCs w:val="24"/>
        </w:rPr>
        <w:t>with in-depth analysis</w:t>
      </w:r>
      <w:r>
        <w:rPr>
          <w:sz w:val="24"/>
          <w:szCs w:val="24"/>
        </w:rPr>
        <w:t xml:space="preserve">. </w:t>
      </w:r>
    </w:p>
    <w:p w14:paraId="0E1CE2C8" w14:textId="77777777" w:rsidR="00E77B65" w:rsidRPr="00E145AC" w:rsidRDefault="00E77B65" w:rsidP="003661EF">
      <w:pPr>
        <w:pStyle w:val="Text"/>
        <w:spacing w:line="480" w:lineRule="auto"/>
        <w:rPr>
          <w:sz w:val="24"/>
          <w:szCs w:val="24"/>
        </w:rPr>
      </w:pPr>
    </w:p>
    <w:p w14:paraId="097890A8" w14:textId="2BA738B7" w:rsidR="00F40EB4" w:rsidRPr="00E145AC" w:rsidRDefault="00F40EB4" w:rsidP="0085335E">
      <w:pPr>
        <w:pStyle w:val="Heading2"/>
        <w:numPr>
          <w:ilvl w:val="1"/>
          <w:numId w:val="26"/>
        </w:numPr>
        <w:spacing w:line="480" w:lineRule="auto"/>
        <w:rPr>
          <w:b/>
          <w:bCs/>
          <w:i w:val="0"/>
          <w:iCs w:val="0"/>
          <w:sz w:val="24"/>
          <w:szCs w:val="24"/>
        </w:rPr>
      </w:pPr>
      <w:bookmarkStart w:id="505" w:name="_Toc96300235"/>
      <w:r w:rsidRPr="00E145AC">
        <w:rPr>
          <w:b/>
          <w:bCs/>
          <w:i w:val="0"/>
          <w:iCs w:val="0"/>
          <w:sz w:val="24"/>
          <w:szCs w:val="24"/>
        </w:rPr>
        <w:t>Future Work</w:t>
      </w:r>
      <w:bookmarkEnd w:id="505"/>
    </w:p>
    <w:p w14:paraId="60F350BB" w14:textId="37F50D85" w:rsidR="006A12DA" w:rsidRPr="00E145AC" w:rsidRDefault="0085335E" w:rsidP="006A12DA">
      <w:pPr>
        <w:pStyle w:val="Heading3"/>
        <w:numPr>
          <w:ilvl w:val="0"/>
          <w:numId w:val="0"/>
        </w:numPr>
        <w:spacing w:line="480" w:lineRule="auto"/>
        <w:rPr>
          <w:i w:val="0"/>
          <w:iCs w:val="0"/>
          <w:sz w:val="24"/>
          <w:szCs w:val="24"/>
        </w:rPr>
      </w:pPr>
      <w:bookmarkStart w:id="506" w:name="_Toc96300236"/>
      <w:r>
        <w:rPr>
          <w:i w:val="0"/>
          <w:iCs w:val="0"/>
          <w:sz w:val="24"/>
          <w:szCs w:val="24"/>
        </w:rPr>
        <w:t>9</w:t>
      </w:r>
      <w:r w:rsidR="006A12DA" w:rsidRPr="00E145AC">
        <w:rPr>
          <w:i w:val="0"/>
          <w:iCs w:val="0"/>
          <w:sz w:val="24"/>
          <w:szCs w:val="24"/>
        </w:rPr>
        <w:t>.</w:t>
      </w:r>
      <w:r w:rsidR="006A12DA">
        <w:rPr>
          <w:i w:val="0"/>
          <w:iCs w:val="0"/>
          <w:sz w:val="24"/>
          <w:szCs w:val="24"/>
        </w:rPr>
        <w:t>3</w:t>
      </w:r>
      <w:r w:rsidR="006A12DA" w:rsidRPr="00E145AC">
        <w:rPr>
          <w:i w:val="0"/>
          <w:iCs w:val="0"/>
          <w:sz w:val="24"/>
          <w:szCs w:val="24"/>
        </w:rPr>
        <w:t xml:space="preserve">.1 </w:t>
      </w:r>
      <w:r w:rsidR="00831A66">
        <w:rPr>
          <w:i w:val="0"/>
          <w:iCs w:val="0"/>
          <w:sz w:val="24"/>
          <w:szCs w:val="24"/>
        </w:rPr>
        <w:t>Fine-tune of Ferrite Geometry for Shielding</w:t>
      </w:r>
      <w:bookmarkEnd w:id="506"/>
      <w:r w:rsidR="006A12DA" w:rsidRPr="00E145AC">
        <w:rPr>
          <w:i w:val="0"/>
          <w:iCs w:val="0"/>
          <w:sz w:val="24"/>
          <w:szCs w:val="24"/>
        </w:rPr>
        <w:t xml:space="preserve">  </w:t>
      </w:r>
    </w:p>
    <w:p w14:paraId="5C207EAC" w14:textId="467908D5" w:rsidR="00CF02C8" w:rsidRDefault="00CF02C8" w:rsidP="00CF02C8">
      <w:pPr>
        <w:pStyle w:val="Text"/>
        <w:spacing w:line="480" w:lineRule="auto"/>
        <w:rPr>
          <w:sz w:val="24"/>
          <w:szCs w:val="24"/>
        </w:rPr>
      </w:pPr>
      <w:r>
        <w:rPr>
          <w:sz w:val="24"/>
          <w:szCs w:val="24"/>
        </w:rPr>
        <w:t xml:space="preserve">With the shielding designed for the proposed SR coils, </w:t>
      </w:r>
      <w:r w:rsidR="00404A34">
        <w:rPr>
          <w:sz w:val="24"/>
          <w:szCs w:val="24"/>
        </w:rPr>
        <w:fldChar w:fldCharType="begin"/>
      </w:r>
      <w:r w:rsidR="00404A34">
        <w:rPr>
          <w:sz w:val="24"/>
          <w:szCs w:val="24"/>
        </w:rPr>
        <w:instrText xml:space="preserve"> REF _Ref96298219 \h </w:instrText>
      </w:r>
      <w:r w:rsidR="00404A34">
        <w:rPr>
          <w:sz w:val="24"/>
          <w:szCs w:val="24"/>
        </w:rPr>
      </w:r>
      <w:r w:rsidR="00404A34">
        <w:rPr>
          <w:sz w:val="24"/>
          <w:szCs w:val="24"/>
        </w:rPr>
        <w:fldChar w:fldCharType="separate"/>
      </w:r>
      <w:r w:rsidR="00D251FE" w:rsidRPr="00E145AC">
        <w:rPr>
          <w:sz w:val="24"/>
          <w:szCs w:val="24"/>
        </w:rPr>
        <w:t xml:space="preserve">Fig. </w:t>
      </w:r>
      <w:r w:rsidR="00D251FE">
        <w:rPr>
          <w:noProof/>
          <w:sz w:val="24"/>
          <w:szCs w:val="24"/>
        </w:rPr>
        <w:t>177</w:t>
      </w:r>
      <w:r w:rsidR="00404A34">
        <w:rPr>
          <w:sz w:val="24"/>
          <w:szCs w:val="24"/>
        </w:rPr>
        <w:fldChar w:fldCharType="end"/>
      </w:r>
      <w:r w:rsidR="00404A34">
        <w:rPr>
          <w:sz w:val="24"/>
          <w:szCs w:val="24"/>
        </w:rPr>
        <w:t xml:space="preserve"> </w:t>
      </w:r>
      <w:r>
        <w:rPr>
          <w:sz w:val="24"/>
          <w:szCs w:val="24"/>
        </w:rPr>
        <w:t xml:space="preserve">shows the magnetic </w:t>
      </w:r>
      <w:r w:rsidR="00404A34">
        <w:rPr>
          <w:sz w:val="24"/>
          <w:szCs w:val="24"/>
        </w:rPr>
        <w:t>flux density</w:t>
      </w:r>
      <w:r>
        <w:rPr>
          <w:sz w:val="24"/>
          <w:szCs w:val="24"/>
        </w:rPr>
        <w:t xml:space="preserve"> distribution. Clearly, most of the flux is channeled the by ferrite cores near the coil windings, and the ferrite cores at the center and the edge of coil pad is not fully utilized. </w:t>
      </w:r>
      <w:r w:rsidR="00243DFB">
        <w:rPr>
          <w:sz w:val="24"/>
          <w:szCs w:val="24"/>
        </w:rPr>
        <w:fldChar w:fldCharType="begin"/>
      </w:r>
      <w:r w:rsidR="00243DFB">
        <w:rPr>
          <w:sz w:val="24"/>
          <w:szCs w:val="24"/>
        </w:rPr>
        <w:instrText xml:space="preserve"> REF _Ref96298221 \h </w:instrText>
      </w:r>
      <w:r w:rsidR="00243DFB">
        <w:rPr>
          <w:sz w:val="24"/>
          <w:szCs w:val="24"/>
        </w:rPr>
      </w:r>
      <w:r w:rsidR="00243DFB">
        <w:rPr>
          <w:sz w:val="24"/>
          <w:szCs w:val="24"/>
        </w:rPr>
        <w:fldChar w:fldCharType="separate"/>
      </w:r>
      <w:r w:rsidR="00D251FE" w:rsidRPr="00E145AC">
        <w:rPr>
          <w:sz w:val="24"/>
          <w:szCs w:val="24"/>
        </w:rPr>
        <w:t xml:space="preserve">Fig. </w:t>
      </w:r>
      <w:r w:rsidR="00D251FE">
        <w:rPr>
          <w:noProof/>
          <w:sz w:val="24"/>
          <w:szCs w:val="24"/>
        </w:rPr>
        <w:t>178</w:t>
      </w:r>
      <w:r w:rsidR="00243DFB">
        <w:rPr>
          <w:sz w:val="24"/>
          <w:szCs w:val="24"/>
        </w:rPr>
        <w:fldChar w:fldCharType="end"/>
      </w:r>
      <w:r w:rsidR="00243DFB">
        <w:rPr>
          <w:sz w:val="24"/>
          <w:szCs w:val="24"/>
        </w:rPr>
        <w:t xml:space="preserve"> </w:t>
      </w:r>
      <w:r w:rsidR="00E919E8">
        <w:rPr>
          <w:sz w:val="24"/>
          <w:szCs w:val="24"/>
        </w:rPr>
        <w:t>gives the quantitative plot for the magnetic flux density inside the ferrite cores</w:t>
      </w:r>
      <w:r w:rsidR="00CD598F">
        <w:rPr>
          <w:sz w:val="24"/>
          <w:szCs w:val="24"/>
        </w:rPr>
        <w:t xml:space="preserve"> along the coil radi</w:t>
      </w:r>
      <w:r w:rsidR="00624658">
        <w:rPr>
          <w:sz w:val="24"/>
          <w:szCs w:val="24"/>
        </w:rPr>
        <w:t>us</w:t>
      </w:r>
      <w:r w:rsidR="00E919E8">
        <w:rPr>
          <w:sz w:val="24"/>
          <w:szCs w:val="24"/>
        </w:rPr>
        <w:t>.</w:t>
      </w:r>
    </w:p>
    <w:p w14:paraId="69CAE90F" w14:textId="6484F7BA" w:rsidR="002E1146" w:rsidRDefault="00CF02C8" w:rsidP="00CF02C8">
      <w:pPr>
        <w:pStyle w:val="Text"/>
        <w:spacing w:line="480" w:lineRule="auto"/>
        <w:jc w:val="center"/>
        <w:rPr>
          <w:sz w:val="24"/>
          <w:szCs w:val="24"/>
        </w:rPr>
      </w:pPr>
      <w:r>
        <w:rPr>
          <w:noProof/>
          <w:sz w:val="24"/>
          <w:szCs w:val="24"/>
        </w:rPr>
        <w:lastRenderedPageBreak/>
        <w:drawing>
          <wp:inline distT="0" distB="0" distL="0" distR="0" wp14:anchorId="2E50B8DC" wp14:editId="7BEB1E00">
            <wp:extent cx="4152900" cy="943465"/>
            <wp:effectExtent l="0" t="0" r="0" b="9525"/>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4160744" cy="945247"/>
                    </a:xfrm>
                    <a:prstGeom prst="rect">
                      <a:avLst/>
                    </a:prstGeom>
                    <a:noFill/>
                  </pic:spPr>
                </pic:pic>
              </a:graphicData>
            </a:graphic>
          </wp:inline>
        </w:drawing>
      </w:r>
      <w:r w:rsidRPr="00CF02C8">
        <w:rPr>
          <w:sz w:val="24"/>
          <w:szCs w:val="24"/>
        </w:rPr>
        <w:drawing>
          <wp:inline distT="0" distB="0" distL="0" distR="0" wp14:anchorId="76F48C49" wp14:editId="70C8056B">
            <wp:extent cx="591435" cy="970280"/>
            <wp:effectExtent l="0" t="0" r="0" b="1270"/>
            <wp:docPr id="1222" name="Picture 8" descr="A picture containing table&#10;&#10;Description automatically generated">
              <a:extLst xmlns:a="http://schemas.openxmlformats.org/drawingml/2006/main">
                <a:ext uri="{FF2B5EF4-FFF2-40B4-BE49-F238E27FC236}">
                  <a16:creationId xmlns:a16="http://schemas.microsoft.com/office/drawing/2014/main" id="{8B2B080B-2A36-4DAC-8E47-443F58594E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 name="Picture 8" descr="A picture containing table&#10;&#10;Description automatically generated">
                      <a:extLst>
                        <a:ext uri="{FF2B5EF4-FFF2-40B4-BE49-F238E27FC236}">
                          <a16:creationId xmlns:a16="http://schemas.microsoft.com/office/drawing/2014/main" id="{8B2B080B-2A36-4DAC-8E47-443F58594E56}"/>
                        </a:ext>
                      </a:extLst>
                    </pic:cNvPr>
                    <pic:cNvPicPr>
                      <a:picLocks noChangeAspect="1"/>
                    </pic:cNvPicPr>
                  </pic:nvPicPr>
                  <pic:blipFill>
                    <a:blip r:embed="rId327"/>
                    <a:stretch>
                      <a:fillRect/>
                    </a:stretch>
                  </pic:blipFill>
                  <pic:spPr>
                    <a:xfrm>
                      <a:off x="0" y="0"/>
                      <a:ext cx="595307" cy="976632"/>
                    </a:xfrm>
                    <a:prstGeom prst="rect">
                      <a:avLst/>
                    </a:prstGeom>
                  </pic:spPr>
                </pic:pic>
              </a:graphicData>
            </a:graphic>
          </wp:inline>
        </w:drawing>
      </w:r>
    </w:p>
    <w:p w14:paraId="4D9DF647" w14:textId="0CFE5F87" w:rsidR="00CF02C8" w:rsidRDefault="00CF02C8" w:rsidP="00CF02C8">
      <w:pPr>
        <w:pStyle w:val="Text"/>
        <w:spacing w:line="480" w:lineRule="auto"/>
        <w:jc w:val="center"/>
        <w:rPr>
          <w:sz w:val="24"/>
          <w:szCs w:val="24"/>
        </w:rPr>
      </w:pPr>
      <w:bookmarkStart w:id="507" w:name="_Ref96298219"/>
      <w:bookmarkStart w:id="508" w:name="_Toc96300444"/>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177</w:t>
      </w:r>
      <w:r w:rsidRPr="00E145AC">
        <w:rPr>
          <w:sz w:val="24"/>
          <w:szCs w:val="24"/>
        </w:rPr>
        <w:fldChar w:fldCharType="end"/>
      </w:r>
      <w:bookmarkEnd w:id="507"/>
      <w:r w:rsidRPr="00E145AC">
        <w:rPr>
          <w:sz w:val="24"/>
          <w:szCs w:val="24"/>
        </w:rPr>
        <w:t xml:space="preserve">. </w:t>
      </w:r>
      <w:r>
        <w:rPr>
          <w:sz w:val="24"/>
          <w:szCs w:val="24"/>
        </w:rPr>
        <w:t xml:space="preserve">Magnetic </w:t>
      </w:r>
      <w:r w:rsidR="00E919E8">
        <w:rPr>
          <w:sz w:val="24"/>
          <w:szCs w:val="24"/>
        </w:rPr>
        <w:t>flux density</w:t>
      </w:r>
      <w:r>
        <w:rPr>
          <w:sz w:val="24"/>
          <w:szCs w:val="24"/>
        </w:rPr>
        <w:t xml:space="preserve"> for the proposed 6.6 kW system with shielding</w:t>
      </w:r>
      <w:bookmarkEnd w:id="508"/>
    </w:p>
    <w:p w14:paraId="3823B9DC" w14:textId="4542F31E" w:rsidR="00CF02C8" w:rsidRDefault="00CF02C8" w:rsidP="00CF02C8">
      <w:pPr>
        <w:pStyle w:val="Text"/>
        <w:spacing w:line="480" w:lineRule="auto"/>
        <w:jc w:val="center"/>
        <w:rPr>
          <w:sz w:val="24"/>
          <w:szCs w:val="24"/>
        </w:rPr>
      </w:pPr>
      <w:r w:rsidRPr="00CF02C8">
        <w:rPr>
          <w:sz w:val="24"/>
          <w:szCs w:val="24"/>
        </w:rPr>
        <w:drawing>
          <wp:inline distT="0" distB="0" distL="0" distR="0" wp14:anchorId="26CB8E80" wp14:editId="7D12AD52">
            <wp:extent cx="4171950" cy="3209192"/>
            <wp:effectExtent l="0" t="0" r="0" b="0"/>
            <wp:docPr id="1223" name="Picture 4">
              <a:extLst xmlns:a="http://schemas.openxmlformats.org/drawingml/2006/main">
                <a:ext uri="{FF2B5EF4-FFF2-40B4-BE49-F238E27FC236}">
                  <a16:creationId xmlns:a16="http://schemas.microsoft.com/office/drawing/2014/main" id="{1E028B77-1A01-4786-B62B-840FB0A0F6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E028B77-1A01-4786-B62B-840FB0A0F625}"/>
                        </a:ext>
                      </a:extLst>
                    </pic:cNvPr>
                    <pic:cNvPicPr>
                      <a:picLocks noChangeAspect="1"/>
                    </pic:cNvPicPr>
                  </pic:nvPicPr>
                  <pic:blipFill>
                    <a:blip r:embed="rId328"/>
                    <a:stretch>
                      <a:fillRect/>
                    </a:stretch>
                  </pic:blipFill>
                  <pic:spPr>
                    <a:xfrm>
                      <a:off x="0" y="0"/>
                      <a:ext cx="4175790" cy="3212145"/>
                    </a:xfrm>
                    <a:prstGeom prst="rect">
                      <a:avLst/>
                    </a:prstGeom>
                  </pic:spPr>
                </pic:pic>
              </a:graphicData>
            </a:graphic>
          </wp:inline>
        </w:drawing>
      </w:r>
    </w:p>
    <w:p w14:paraId="4630CB8D" w14:textId="12ED647D" w:rsidR="00CF02C8" w:rsidRDefault="00CF02C8" w:rsidP="00CF02C8">
      <w:pPr>
        <w:pStyle w:val="Text"/>
        <w:spacing w:line="480" w:lineRule="auto"/>
        <w:jc w:val="center"/>
        <w:rPr>
          <w:sz w:val="24"/>
          <w:szCs w:val="24"/>
        </w:rPr>
      </w:pPr>
      <w:bookmarkStart w:id="509" w:name="_Ref96298221"/>
      <w:bookmarkStart w:id="510" w:name="_Toc96300445"/>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178</w:t>
      </w:r>
      <w:r w:rsidRPr="00E145AC">
        <w:rPr>
          <w:sz w:val="24"/>
          <w:szCs w:val="24"/>
        </w:rPr>
        <w:fldChar w:fldCharType="end"/>
      </w:r>
      <w:bookmarkEnd w:id="509"/>
      <w:r w:rsidRPr="00E145AC">
        <w:rPr>
          <w:sz w:val="24"/>
          <w:szCs w:val="24"/>
        </w:rPr>
        <w:t xml:space="preserve">. </w:t>
      </w:r>
      <w:r>
        <w:rPr>
          <w:sz w:val="24"/>
          <w:szCs w:val="24"/>
        </w:rPr>
        <w:t xml:space="preserve">Magnetic </w:t>
      </w:r>
      <w:r w:rsidR="00E919E8">
        <w:rPr>
          <w:sz w:val="24"/>
          <w:szCs w:val="24"/>
        </w:rPr>
        <w:t>flux density</w:t>
      </w:r>
      <w:r>
        <w:rPr>
          <w:sz w:val="24"/>
          <w:szCs w:val="24"/>
        </w:rPr>
        <w:t xml:space="preserve"> </w:t>
      </w:r>
      <w:r w:rsidR="00EE15E7">
        <w:rPr>
          <w:sz w:val="24"/>
          <w:szCs w:val="24"/>
        </w:rPr>
        <w:t xml:space="preserve">magnitude </w:t>
      </w:r>
      <w:r>
        <w:rPr>
          <w:sz w:val="24"/>
          <w:szCs w:val="24"/>
        </w:rPr>
        <w:t>inside the ferrite cores</w:t>
      </w:r>
      <w:bookmarkEnd w:id="510"/>
    </w:p>
    <w:p w14:paraId="52E2E7CF" w14:textId="488FF349" w:rsidR="002D69AE" w:rsidRDefault="004659F7" w:rsidP="002D69AE">
      <w:pPr>
        <w:pStyle w:val="Text"/>
        <w:spacing w:line="480" w:lineRule="auto"/>
        <w:rPr>
          <w:sz w:val="24"/>
          <w:szCs w:val="24"/>
        </w:rPr>
      </w:pPr>
      <w:r>
        <w:rPr>
          <w:sz w:val="24"/>
          <w:szCs w:val="24"/>
        </w:rPr>
        <w:fldChar w:fldCharType="begin"/>
      </w:r>
      <w:r>
        <w:rPr>
          <w:sz w:val="24"/>
          <w:szCs w:val="24"/>
        </w:rPr>
        <w:instrText xml:space="preserve"> REF _Ref96298222 \h </w:instrText>
      </w:r>
      <w:r>
        <w:rPr>
          <w:sz w:val="24"/>
          <w:szCs w:val="24"/>
        </w:rPr>
      </w:r>
      <w:r>
        <w:rPr>
          <w:sz w:val="24"/>
          <w:szCs w:val="24"/>
        </w:rPr>
        <w:fldChar w:fldCharType="separate"/>
      </w:r>
      <w:r w:rsidR="00D251FE" w:rsidRPr="00E145AC">
        <w:rPr>
          <w:sz w:val="24"/>
          <w:szCs w:val="24"/>
        </w:rPr>
        <w:t xml:space="preserve">Fig. </w:t>
      </w:r>
      <w:r w:rsidR="00D251FE">
        <w:rPr>
          <w:noProof/>
          <w:sz w:val="24"/>
          <w:szCs w:val="24"/>
        </w:rPr>
        <w:t>179</w:t>
      </w:r>
      <w:r>
        <w:rPr>
          <w:sz w:val="24"/>
          <w:szCs w:val="24"/>
        </w:rPr>
        <w:fldChar w:fldCharType="end"/>
      </w:r>
      <w:r>
        <w:rPr>
          <w:sz w:val="24"/>
          <w:szCs w:val="24"/>
        </w:rPr>
        <w:t xml:space="preserve"> </w:t>
      </w:r>
      <w:r w:rsidR="000928DD">
        <w:rPr>
          <w:sz w:val="24"/>
          <w:szCs w:val="24"/>
        </w:rPr>
        <w:t xml:space="preserve">gives a possible fine-tune plan for the shielding ferrites. Both inner edge and outer edge of the ferrite cores can be designed with saw-shape pattern to </w:t>
      </w:r>
      <w:r w:rsidR="003646A0">
        <w:rPr>
          <w:sz w:val="24"/>
          <w:szCs w:val="24"/>
        </w:rPr>
        <w:t>further reduce the weight while maintaining the major flux channeling capability of the ferrites.</w:t>
      </w:r>
      <w:r w:rsidR="00FA4006">
        <w:rPr>
          <w:sz w:val="24"/>
          <w:szCs w:val="24"/>
        </w:rPr>
        <w:t xml:space="preserve"> A shielded WPT system with higher power density is possible without sacrificing the system efficiency too much.</w:t>
      </w:r>
    </w:p>
    <w:p w14:paraId="3475A416" w14:textId="50A111A5" w:rsidR="00CF02C8" w:rsidRDefault="002D69AE" w:rsidP="002D69AE">
      <w:pPr>
        <w:pStyle w:val="Text"/>
        <w:spacing w:line="480" w:lineRule="auto"/>
        <w:jc w:val="center"/>
        <w:rPr>
          <w:sz w:val="24"/>
          <w:szCs w:val="24"/>
        </w:rPr>
      </w:pPr>
      <w:r>
        <w:rPr>
          <w:noProof/>
          <w:sz w:val="24"/>
          <w:szCs w:val="24"/>
        </w:rPr>
        <w:lastRenderedPageBreak/>
        <w:drawing>
          <wp:inline distT="0" distB="0" distL="0" distR="0" wp14:anchorId="2420D12A" wp14:editId="650412BC">
            <wp:extent cx="3333750" cy="3321558"/>
            <wp:effectExtent l="0" t="0" r="0" b="0"/>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3335677" cy="3323478"/>
                    </a:xfrm>
                    <a:prstGeom prst="rect">
                      <a:avLst/>
                    </a:prstGeom>
                    <a:noFill/>
                  </pic:spPr>
                </pic:pic>
              </a:graphicData>
            </a:graphic>
          </wp:inline>
        </w:drawing>
      </w:r>
    </w:p>
    <w:p w14:paraId="712B1B65" w14:textId="73D4F11F" w:rsidR="002D69AE" w:rsidRDefault="002D69AE" w:rsidP="002D69AE">
      <w:pPr>
        <w:pStyle w:val="Text"/>
        <w:spacing w:line="480" w:lineRule="auto"/>
        <w:jc w:val="center"/>
        <w:rPr>
          <w:sz w:val="24"/>
          <w:szCs w:val="24"/>
        </w:rPr>
      </w:pPr>
      <w:bookmarkStart w:id="511" w:name="_Ref96298222"/>
      <w:bookmarkStart w:id="512" w:name="_Toc96300446"/>
      <w:r w:rsidRPr="00E145AC">
        <w:rPr>
          <w:sz w:val="24"/>
          <w:szCs w:val="24"/>
        </w:rPr>
        <w:t xml:space="preserve">Fig. </w:t>
      </w:r>
      <w:r w:rsidRPr="00E145AC">
        <w:rPr>
          <w:sz w:val="24"/>
          <w:szCs w:val="24"/>
        </w:rPr>
        <w:fldChar w:fldCharType="begin"/>
      </w:r>
      <w:r w:rsidRPr="00E145AC">
        <w:rPr>
          <w:sz w:val="24"/>
          <w:szCs w:val="24"/>
        </w:rPr>
        <w:instrText xml:space="preserve"> SEQ Fig. \* ARABIC </w:instrText>
      </w:r>
      <w:r w:rsidRPr="00E145AC">
        <w:rPr>
          <w:sz w:val="24"/>
          <w:szCs w:val="24"/>
        </w:rPr>
        <w:fldChar w:fldCharType="separate"/>
      </w:r>
      <w:r w:rsidR="00D251FE">
        <w:rPr>
          <w:noProof/>
          <w:sz w:val="24"/>
          <w:szCs w:val="24"/>
        </w:rPr>
        <w:t>179</w:t>
      </w:r>
      <w:r w:rsidRPr="00E145AC">
        <w:rPr>
          <w:sz w:val="24"/>
          <w:szCs w:val="24"/>
        </w:rPr>
        <w:fldChar w:fldCharType="end"/>
      </w:r>
      <w:bookmarkEnd w:id="511"/>
      <w:r w:rsidRPr="00E145AC">
        <w:rPr>
          <w:sz w:val="24"/>
          <w:szCs w:val="24"/>
        </w:rPr>
        <w:t xml:space="preserve">. </w:t>
      </w:r>
      <w:r>
        <w:rPr>
          <w:sz w:val="24"/>
          <w:szCs w:val="24"/>
        </w:rPr>
        <w:t>Possible fine-tune plan for the shielding geometry</w:t>
      </w:r>
      <w:bookmarkEnd w:id="512"/>
    </w:p>
    <w:p w14:paraId="09749711" w14:textId="77777777" w:rsidR="00080104" w:rsidRDefault="0085335E" w:rsidP="00EC1F4A">
      <w:pPr>
        <w:pStyle w:val="Heading3"/>
        <w:numPr>
          <w:ilvl w:val="0"/>
          <w:numId w:val="0"/>
        </w:numPr>
        <w:spacing w:line="480" w:lineRule="auto"/>
        <w:rPr>
          <w:i w:val="0"/>
          <w:iCs w:val="0"/>
          <w:sz w:val="24"/>
          <w:szCs w:val="24"/>
        </w:rPr>
      </w:pPr>
      <w:bookmarkStart w:id="513" w:name="_Toc96300237"/>
      <w:r>
        <w:rPr>
          <w:i w:val="0"/>
          <w:iCs w:val="0"/>
          <w:sz w:val="24"/>
          <w:szCs w:val="24"/>
        </w:rPr>
        <w:t>9</w:t>
      </w:r>
      <w:r w:rsidR="00EC1F4A" w:rsidRPr="00E145AC">
        <w:rPr>
          <w:i w:val="0"/>
          <w:iCs w:val="0"/>
          <w:sz w:val="24"/>
          <w:szCs w:val="24"/>
        </w:rPr>
        <w:t>.</w:t>
      </w:r>
      <w:r w:rsidR="006A12DA">
        <w:rPr>
          <w:i w:val="0"/>
          <w:iCs w:val="0"/>
          <w:sz w:val="24"/>
          <w:szCs w:val="24"/>
        </w:rPr>
        <w:t>3</w:t>
      </w:r>
      <w:r w:rsidR="00EC1F4A" w:rsidRPr="00E145AC">
        <w:rPr>
          <w:i w:val="0"/>
          <w:iCs w:val="0"/>
          <w:sz w:val="24"/>
          <w:szCs w:val="24"/>
        </w:rPr>
        <w:t>.</w:t>
      </w:r>
      <w:r w:rsidR="006A12DA">
        <w:rPr>
          <w:i w:val="0"/>
          <w:iCs w:val="0"/>
          <w:sz w:val="24"/>
          <w:szCs w:val="24"/>
        </w:rPr>
        <w:t>2</w:t>
      </w:r>
      <w:r w:rsidR="00EC1F4A" w:rsidRPr="00E145AC">
        <w:rPr>
          <w:i w:val="0"/>
          <w:iCs w:val="0"/>
          <w:sz w:val="24"/>
          <w:szCs w:val="24"/>
        </w:rPr>
        <w:t xml:space="preserve"> </w:t>
      </w:r>
      <w:r w:rsidR="00080104">
        <w:rPr>
          <w:i w:val="0"/>
          <w:iCs w:val="0"/>
          <w:sz w:val="24"/>
          <w:szCs w:val="24"/>
        </w:rPr>
        <w:t>Full WPT System Optimization with 3-layer Truncated SR Coils</w:t>
      </w:r>
      <w:bookmarkEnd w:id="513"/>
    </w:p>
    <w:p w14:paraId="73EEEA3F" w14:textId="19A6F73A" w:rsidR="005452BA" w:rsidRDefault="005452BA" w:rsidP="005452BA">
      <w:pPr>
        <w:pStyle w:val="Text"/>
        <w:spacing w:line="480" w:lineRule="auto"/>
        <w:rPr>
          <w:bCs/>
          <w:sz w:val="24"/>
          <w:szCs w:val="24"/>
        </w:rPr>
      </w:pPr>
      <w:r w:rsidRPr="005452BA">
        <w:rPr>
          <w:bCs/>
          <w:sz w:val="24"/>
          <w:szCs w:val="24"/>
        </w:rPr>
        <w:t>Note that in previous chapter, 3-layer truncated SR coils allow controlling the current sharing with copper trace length instead of the wider. In addition, wider copper trace is possible due to the reduced copper overlapping area between different layers. Coil level optimization result shows that at higher frequency, for example 5 MHz, a WPT system with higher efficiency is possible if the inverter loss is well-contained. A system level design optimization is needed to further evaluate the performance of different coil structures in terms of system efficiency, with the consideration for shielding</w:t>
      </w:r>
      <w:r>
        <w:rPr>
          <w:bCs/>
          <w:sz w:val="24"/>
          <w:szCs w:val="24"/>
        </w:rPr>
        <w:t>.</w:t>
      </w:r>
    </w:p>
    <w:p w14:paraId="784A377E" w14:textId="77777777" w:rsidR="00B52F79" w:rsidRDefault="00B52F79" w:rsidP="00EC1F4A">
      <w:pPr>
        <w:pStyle w:val="Text"/>
        <w:spacing w:line="480" w:lineRule="auto"/>
        <w:ind w:firstLine="0"/>
        <w:rPr>
          <w:bCs/>
          <w:sz w:val="24"/>
          <w:szCs w:val="24"/>
        </w:rPr>
      </w:pPr>
    </w:p>
    <w:p w14:paraId="7227696C" w14:textId="1C207099" w:rsidR="00723DEA" w:rsidRDefault="00723DEA">
      <w:pPr>
        <w:rPr>
          <w:bCs/>
          <w:sz w:val="24"/>
          <w:szCs w:val="24"/>
        </w:rPr>
      </w:pPr>
      <w:r>
        <w:rPr>
          <w:bCs/>
          <w:sz w:val="24"/>
          <w:szCs w:val="24"/>
        </w:rPr>
        <w:br w:type="page"/>
      </w:r>
    </w:p>
    <w:p w14:paraId="1356CE54" w14:textId="352BD487" w:rsidR="00EE32D3" w:rsidRPr="00EC6F43" w:rsidRDefault="00EE32D3" w:rsidP="0066774F">
      <w:pPr>
        <w:pStyle w:val="Style1"/>
        <w:spacing w:line="480" w:lineRule="auto"/>
        <w:rPr>
          <w:b/>
          <w:bCs/>
          <w:sz w:val="24"/>
          <w:szCs w:val="24"/>
        </w:rPr>
      </w:pPr>
      <w:bookmarkStart w:id="514" w:name="_Toc96300238"/>
      <w:r w:rsidRPr="00EC6F43">
        <w:rPr>
          <w:b/>
          <w:bCs/>
          <w:sz w:val="24"/>
          <w:szCs w:val="24"/>
        </w:rPr>
        <w:lastRenderedPageBreak/>
        <w:t>Acknowledgment</w:t>
      </w:r>
      <w:bookmarkEnd w:id="514"/>
    </w:p>
    <w:p w14:paraId="3217B500" w14:textId="77777777" w:rsidR="00EC1F4A" w:rsidRDefault="00EC1F4A" w:rsidP="00DC07FC">
      <w:pPr>
        <w:pStyle w:val="Text"/>
        <w:spacing w:line="480" w:lineRule="auto"/>
        <w:rPr>
          <w:sz w:val="24"/>
          <w:szCs w:val="24"/>
        </w:rPr>
      </w:pPr>
    </w:p>
    <w:p w14:paraId="53BFEA68" w14:textId="0D7DE71B" w:rsidR="00F72525" w:rsidRPr="00E145AC" w:rsidRDefault="00F72525" w:rsidP="00DC07FC">
      <w:pPr>
        <w:pStyle w:val="Text"/>
        <w:spacing w:line="480" w:lineRule="auto"/>
        <w:rPr>
          <w:sz w:val="24"/>
          <w:szCs w:val="24"/>
        </w:rPr>
      </w:pPr>
      <w:r w:rsidRPr="00E145AC">
        <w:rPr>
          <w:sz w:val="24"/>
          <w:szCs w:val="24"/>
        </w:rPr>
        <w:t>This research is supported by II-VI Foundation Block-Gift Graduate Research Program.</w:t>
      </w:r>
    </w:p>
    <w:p w14:paraId="1CD0B35E" w14:textId="77777777" w:rsidR="00EC1F4A" w:rsidRDefault="00EC1F4A" w:rsidP="00DC07FC">
      <w:pPr>
        <w:pStyle w:val="Text"/>
        <w:spacing w:line="480" w:lineRule="auto"/>
        <w:rPr>
          <w:sz w:val="24"/>
          <w:szCs w:val="24"/>
        </w:rPr>
      </w:pPr>
    </w:p>
    <w:p w14:paraId="04363161" w14:textId="6ED5D81D" w:rsidR="00EE32D3" w:rsidRDefault="00F72525" w:rsidP="00DC07FC">
      <w:pPr>
        <w:pStyle w:val="Text"/>
        <w:spacing w:line="480" w:lineRule="auto"/>
        <w:rPr>
          <w:sz w:val="24"/>
          <w:szCs w:val="24"/>
        </w:rPr>
      </w:pPr>
      <w:r w:rsidRPr="00E145AC">
        <w:rPr>
          <w:sz w:val="24"/>
          <w:szCs w:val="24"/>
        </w:rPr>
        <w:t>This work also made use of Engineering Research Center Shared Facilities supported by the Engineering Research Center Program of the National Science Foundation and the Department of Energy under NSF Award Number EEC-1041877 and the CURENT Industry Partnership Program.</w:t>
      </w:r>
    </w:p>
    <w:p w14:paraId="0AA3F856" w14:textId="4F7ABBC1" w:rsidR="0092541C" w:rsidRDefault="0092541C" w:rsidP="00DC07FC">
      <w:pPr>
        <w:pStyle w:val="Text"/>
        <w:spacing w:line="480" w:lineRule="auto"/>
        <w:rPr>
          <w:sz w:val="24"/>
          <w:szCs w:val="24"/>
        </w:rPr>
      </w:pPr>
    </w:p>
    <w:p w14:paraId="3281C404" w14:textId="1478D1F8" w:rsidR="0092541C" w:rsidRPr="00E145AC" w:rsidRDefault="0092541C" w:rsidP="0092541C">
      <w:pPr>
        <w:pStyle w:val="Text"/>
        <w:spacing w:line="480" w:lineRule="auto"/>
        <w:rPr>
          <w:sz w:val="24"/>
          <w:szCs w:val="24"/>
        </w:rPr>
      </w:pPr>
    </w:p>
    <w:p w14:paraId="256275CB" w14:textId="4E13A245" w:rsidR="00DB7207" w:rsidRDefault="00DB7207" w:rsidP="00DC07FC">
      <w:pPr>
        <w:pStyle w:val="Text"/>
        <w:spacing w:line="480" w:lineRule="auto"/>
        <w:rPr>
          <w:bCs/>
          <w:sz w:val="24"/>
          <w:szCs w:val="24"/>
        </w:rPr>
      </w:pPr>
    </w:p>
    <w:p w14:paraId="62450369" w14:textId="45745DDB" w:rsidR="00E56218" w:rsidRDefault="00E56218" w:rsidP="00DC07FC">
      <w:pPr>
        <w:pStyle w:val="Text"/>
        <w:spacing w:line="480" w:lineRule="auto"/>
        <w:rPr>
          <w:bCs/>
          <w:sz w:val="24"/>
          <w:szCs w:val="24"/>
        </w:rPr>
      </w:pPr>
    </w:p>
    <w:p w14:paraId="27CB0B98" w14:textId="15074B25" w:rsidR="00E56218" w:rsidRDefault="00E56218">
      <w:pPr>
        <w:rPr>
          <w:bCs/>
          <w:sz w:val="24"/>
          <w:szCs w:val="24"/>
        </w:rPr>
      </w:pPr>
      <w:r>
        <w:rPr>
          <w:bCs/>
          <w:sz w:val="24"/>
          <w:szCs w:val="24"/>
        </w:rPr>
        <w:br w:type="page"/>
      </w:r>
    </w:p>
    <w:p w14:paraId="036717D6" w14:textId="77777777" w:rsidR="00E97402" w:rsidRPr="00EC6F43" w:rsidRDefault="00E97402" w:rsidP="00DC07FC">
      <w:pPr>
        <w:pStyle w:val="ReferenceHead"/>
        <w:spacing w:line="480" w:lineRule="auto"/>
        <w:rPr>
          <w:b/>
          <w:bCs/>
          <w:sz w:val="24"/>
          <w:szCs w:val="24"/>
        </w:rPr>
      </w:pPr>
      <w:bookmarkStart w:id="515" w:name="_Toc96300239"/>
      <w:bookmarkEnd w:id="376"/>
      <w:r w:rsidRPr="00EC6F43">
        <w:rPr>
          <w:b/>
          <w:bCs/>
          <w:sz w:val="24"/>
          <w:szCs w:val="24"/>
        </w:rPr>
        <w:lastRenderedPageBreak/>
        <w:t>References</w:t>
      </w:r>
      <w:bookmarkEnd w:id="515"/>
    </w:p>
    <w:p w14:paraId="250A10A3" w14:textId="77777777" w:rsidR="0076355A" w:rsidRPr="00E145AC" w:rsidRDefault="0076355A" w:rsidP="00DC07FC">
      <w:pPr>
        <w:shd w:val="clear" w:color="auto" w:fill="FFFFFF"/>
        <w:spacing w:line="480" w:lineRule="auto"/>
        <w:rPr>
          <w:color w:val="222222"/>
          <w:sz w:val="24"/>
          <w:szCs w:val="24"/>
        </w:rPr>
      </w:pPr>
    </w:p>
    <w:p w14:paraId="79EDFB49" w14:textId="71F2DE04" w:rsidR="009001DB" w:rsidRPr="00E145AC" w:rsidRDefault="003553B6" w:rsidP="00DC07FC">
      <w:pPr>
        <w:pStyle w:val="references0"/>
        <w:spacing w:line="480" w:lineRule="auto"/>
        <w:rPr>
          <w:sz w:val="24"/>
          <w:szCs w:val="24"/>
        </w:rPr>
      </w:pPr>
      <w:bookmarkStart w:id="516" w:name="_Ref63717578"/>
      <w:bookmarkStart w:id="517" w:name="_Ref62140144"/>
      <w:bookmarkStart w:id="518" w:name="_Ref61360273"/>
      <w:r w:rsidRPr="003553B6">
        <w:rPr>
          <w:sz w:val="24"/>
          <w:szCs w:val="24"/>
        </w:rPr>
        <w:t>R</w:t>
      </w:r>
      <w:r>
        <w:rPr>
          <w:sz w:val="24"/>
          <w:szCs w:val="24"/>
        </w:rPr>
        <w:t>.</w:t>
      </w:r>
      <w:r w:rsidRPr="003553B6">
        <w:rPr>
          <w:sz w:val="24"/>
          <w:szCs w:val="24"/>
        </w:rPr>
        <w:t xml:space="preserve"> Nealer</w:t>
      </w:r>
      <w:r>
        <w:rPr>
          <w:sz w:val="24"/>
          <w:szCs w:val="24"/>
        </w:rPr>
        <w:t xml:space="preserve">, </w:t>
      </w:r>
      <w:r w:rsidRPr="003553B6">
        <w:rPr>
          <w:sz w:val="24"/>
          <w:szCs w:val="24"/>
        </w:rPr>
        <w:t>D</w:t>
      </w:r>
      <w:r>
        <w:rPr>
          <w:sz w:val="24"/>
          <w:szCs w:val="24"/>
        </w:rPr>
        <w:t>.</w:t>
      </w:r>
      <w:r w:rsidRPr="003553B6">
        <w:rPr>
          <w:sz w:val="24"/>
          <w:szCs w:val="24"/>
        </w:rPr>
        <w:t>Reichmuth</w:t>
      </w:r>
      <w:r>
        <w:rPr>
          <w:sz w:val="24"/>
          <w:szCs w:val="24"/>
        </w:rPr>
        <w:t xml:space="preserve">, and </w:t>
      </w:r>
      <w:r w:rsidRPr="003553B6">
        <w:rPr>
          <w:sz w:val="24"/>
          <w:szCs w:val="24"/>
        </w:rPr>
        <w:t>D</w:t>
      </w:r>
      <w:r>
        <w:rPr>
          <w:sz w:val="24"/>
          <w:szCs w:val="24"/>
        </w:rPr>
        <w:t>.</w:t>
      </w:r>
      <w:r w:rsidRPr="003553B6">
        <w:rPr>
          <w:sz w:val="24"/>
          <w:szCs w:val="24"/>
        </w:rPr>
        <w:t xml:space="preserve"> Anair</w:t>
      </w:r>
      <w:r>
        <w:rPr>
          <w:sz w:val="24"/>
          <w:szCs w:val="24"/>
        </w:rPr>
        <w:t xml:space="preserve">, </w:t>
      </w:r>
      <w:r w:rsidR="009001DB" w:rsidRPr="00E145AC">
        <w:rPr>
          <w:sz w:val="24"/>
          <w:szCs w:val="24"/>
        </w:rPr>
        <w:t>"Cleaner-Cars-from-Cradle-to-Grave-full-report</w:t>
      </w:r>
      <w:r>
        <w:rPr>
          <w:sz w:val="24"/>
          <w:szCs w:val="24"/>
        </w:rPr>
        <w:t>,</w:t>
      </w:r>
      <w:r w:rsidR="009001DB" w:rsidRPr="00E145AC">
        <w:rPr>
          <w:sz w:val="24"/>
          <w:szCs w:val="24"/>
        </w:rPr>
        <w:t>"</w:t>
      </w:r>
      <w:bookmarkEnd w:id="516"/>
      <w:r>
        <w:rPr>
          <w:sz w:val="24"/>
          <w:szCs w:val="24"/>
        </w:rPr>
        <w:t xml:space="preserve"> </w:t>
      </w:r>
      <w:r w:rsidRPr="003553B6">
        <w:rPr>
          <w:sz w:val="24"/>
          <w:szCs w:val="24"/>
        </w:rPr>
        <w:t>Union of Concerned Scientists</w:t>
      </w:r>
      <w:r>
        <w:rPr>
          <w:sz w:val="24"/>
          <w:szCs w:val="24"/>
        </w:rPr>
        <w:t>, Nov. 2015.</w:t>
      </w:r>
    </w:p>
    <w:p w14:paraId="0F685A24" w14:textId="65A9B496" w:rsidR="009001DB" w:rsidRPr="00E145AC" w:rsidRDefault="003553B6" w:rsidP="00DC07FC">
      <w:pPr>
        <w:pStyle w:val="references0"/>
        <w:spacing w:line="480" w:lineRule="auto"/>
        <w:rPr>
          <w:sz w:val="24"/>
          <w:szCs w:val="24"/>
        </w:rPr>
      </w:pPr>
      <w:bookmarkStart w:id="519" w:name="_Ref63717585"/>
      <w:r>
        <w:rPr>
          <w:sz w:val="24"/>
          <w:szCs w:val="24"/>
        </w:rPr>
        <w:t xml:space="preserve">D. </w:t>
      </w:r>
      <w:r w:rsidRPr="003553B6">
        <w:rPr>
          <w:sz w:val="24"/>
          <w:szCs w:val="24"/>
        </w:rPr>
        <w:t>Reichmuth</w:t>
      </w:r>
      <w:r>
        <w:rPr>
          <w:sz w:val="24"/>
          <w:szCs w:val="24"/>
        </w:rPr>
        <w:t xml:space="preserve">, </w:t>
      </w:r>
      <w:r w:rsidRPr="00E145AC">
        <w:rPr>
          <w:sz w:val="24"/>
          <w:szCs w:val="24"/>
        </w:rPr>
        <w:t>"</w:t>
      </w:r>
      <w:r w:rsidRPr="003553B6">
        <w:rPr>
          <w:sz w:val="24"/>
          <w:szCs w:val="24"/>
        </w:rPr>
        <w:t>Electric Vehicles are Cleaner than Gasoline— and Getting Better</w:t>
      </w:r>
      <w:r w:rsidR="008066A8">
        <w:rPr>
          <w:sz w:val="24"/>
          <w:szCs w:val="24"/>
        </w:rPr>
        <w:t>,</w:t>
      </w:r>
      <w:r w:rsidRPr="00E145AC">
        <w:rPr>
          <w:sz w:val="24"/>
          <w:szCs w:val="24"/>
        </w:rPr>
        <w:t>"</w:t>
      </w:r>
      <w:r w:rsidRPr="003553B6">
        <w:rPr>
          <w:sz w:val="24"/>
          <w:szCs w:val="24"/>
        </w:rPr>
        <w:t xml:space="preserve"> Union of Concerned Scientists</w:t>
      </w:r>
      <w:r>
        <w:rPr>
          <w:sz w:val="24"/>
          <w:szCs w:val="24"/>
        </w:rPr>
        <w:t>, May 2020</w:t>
      </w:r>
      <w:bookmarkEnd w:id="519"/>
      <w:r>
        <w:rPr>
          <w:sz w:val="24"/>
          <w:szCs w:val="24"/>
        </w:rPr>
        <w:t>.</w:t>
      </w:r>
    </w:p>
    <w:p w14:paraId="2C1AB845" w14:textId="00B0C892" w:rsidR="009001DB" w:rsidRPr="00E145AC" w:rsidRDefault="00FF39BD" w:rsidP="00DC07FC">
      <w:pPr>
        <w:pStyle w:val="references0"/>
        <w:spacing w:line="480" w:lineRule="auto"/>
        <w:rPr>
          <w:sz w:val="24"/>
          <w:szCs w:val="24"/>
        </w:rPr>
      </w:pPr>
      <w:bookmarkStart w:id="520" w:name="_Ref63717591"/>
      <w:r w:rsidRPr="00FF39BD">
        <w:rPr>
          <w:sz w:val="24"/>
          <w:szCs w:val="24"/>
        </w:rPr>
        <w:t>Nic Lutsey</w:t>
      </w:r>
      <w:r>
        <w:rPr>
          <w:sz w:val="24"/>
          <w:szCs w:val="24"/>
        </w:rPr>
        <w:t>,</w:t>
      </w:r>
      <w:r w:rsidRPr="00FF39BD">
        <w:rPr>
          <w:sz w:val="24"/>
          <w:szCs w:val="24"/>
        </w:rPr>
        <w:t xml:space="preserve"> </w:t>
      </w:r>
      <w:r w:rsidR="009001DB" w:rsidRPr="00E145AC">
        <w:rPr>
          <w:sz w:val="24"/>
          <w:szCs w:val="24"/>
        </w:rPr>
        <w:t>"Global climate change mitigation potential from a transition to electric vehicles</w:t>
      </w:r>
      <w:r>
        <w:rPr>
          <w:sz w:val="24"/>
          <w:szCs w:val="24"/>
        </w:rPr>
        <w:t>,</w:t>
      </w:r>
      <w:r w:rsidR="009001DB" w:rsidRPr="00E145AC">
        <w:rPr>
          <w:sz w:val="24"/>
          <w:szCs w:val="24"/>
        </w:rPr>
        <w:t>"</w:t>
      </w:r>
      <w:bookmarkEnd w:id="520"/>
      <w:r>
        <w:rPr>
          <w:sz w:val="24"/>
          <w:szCs w:val="24"/>
        </w:rPr>
        <w:t xml:space="preserve"> </w:t>
      </w:r>
      <w:r w:rsidRPr="00FF39BD">
        <w:rPr>
          <w:sz w:val="24"/>
          <w:szCs w:val="24"/>
        </w:rPr>
        <w:t>International Council on Clean Transportation</w:t>
      </w:r>
      <w:r>
        <w:rPr>
          <w:sz w:val="24"/>
          <w:szCs w:val="24"/>
        </w:rPr>
        <w:t>,</w:t>
      </w:r>
      <w:r w:rsidRPr="00FF39BD">
        <w:rPr>
          <w:sz w:val="24"/>
          <w:szCs w:val="24"/>
        </w:rPr>
        <w:t xml:space="preserve"> </w:t>
      </w:r>
      <w:r>
        <w:rPr>
          <w:sz w:val="24"/>
          <w:szCs w:val="24"/>
        </w:rPr>
        <w:t>Dec. 2015.</w:t>
      </w:r>
    </w:p>
    <w:p w14:paraId="5FDAC268" w14:textId="1FB3A0C0" w:rsidR="00624814" w:rsidRPr="00E145AC" w:rsidRDefault="00624814" w:rsidP="00DC07FC">
      <w:pPr>
        <w:pStyle w:val="references0"/>
        <w:spacing w:line="480" w:lineRule="auto"/>
        <w:rPr>
          <w:sz w:val="24"/>
          <w:szCs w:val="24"/>
        </w:rPr>
      </w:pPr>
      <w:bookmarkStart w:id="521" w:name="_Ref63717671"/>
      <w:r w:rsidRPr="00E145AC">
        <w:rPr>
          <w:sz w:val="24"/>
          <w:szCs w:val="24"/>
        </w:rPr>
        <w:t>Wi</w:t>
      </w:r>
      <w:r w:rsidR="008066A8">
        <w:rPr>
          <w:sz w:val="24"/>
          <w:szCs w:val="24"/>
        </w:rPr>
        <w:t>T</w:t>
      </w:r>
      <w:r w:rsidRPr="00E145AC">
        <w:rPr>
          <w:sz w:val="24"/>
          <w:szCs w:val="24"/>
        </w:rPr>
        <w:t>ricity, "The Next Wireless Revolution: Electric Vehicle Wireless Charging</w:t>
      </w:r>
      <w:r w:rsidR="008066A8">
        <w:rPr>
          <w:sz w:val="24"/>
          <w:szCs w:val="24"/>
        </w:rPr>
        <w:t>,</w:t>
      </w:r>
      <w:r w:rsidRPr="00E145AC">
        <w:rPr>
          <w:sz w:val="24"/>
          <w:szCs w:val="24"/>
        </w:rPr>
        <w:t xml:space="preserve">" </w:t>
      </w:r>
      <w:r w:rsidR="008066A8" w:rsidRPr="00E145AC">
        <w:rPr>
          <w:sz w:val="24"/>
          <w:szCs w:val="24"/>
        </w:rPr>
        <w:t>Wi</w:t>
      </w:r>
      <w:r w:rsidR="008066A8">
        <w:rPr>
          <w:sz w:val="24"/>
          <w:szCs w:val="24"/>
        </w:rPr>
        <w:t>T</w:t>
      </w:r>
      <w:r w:rsidR="008066A8" w:rsidRPr="00E145AC">
        <w:rPr>
          <w:sz w:val="24"/>
          <w:szCs w:val="24"/>
        </w:rPr>
        <w:t xml:space="preserve">ricity </w:t>
      </w:r>
      <w:r w:rsidR="008066A8">
        <w:rPr>
          <w:sz w:val="24"/>
          <w:szCs w:val="24"/>
        </w:rPr>
        <w:t xml:space="preserve">Corporation, March, </w:t>
      </w:r>
      <w:r w:rsidRPr="00E145AC">
        <w:rPr>
          <w:sz w:val="24"/>
          <w:szCs w:val="24"/>
        </w:rPr>
        <w:t>2018</w:t>
      </w:r>
      <w:bookmarkEnd w:id="517"/>
      <w:bookmarkEnd w:id="521"/>
      <w:r w:rsidR="008066A8">
        <w:rPr>
          <w:sz w:val="24"/>
          <w:szCs w:val="24"/>
        </w:rPr>
        <w:t>.</w:t>
      </w:r>
    </w:p>
    <w:p w14:paraId="3151E5FE" w14:textId="28FC83D4" w:rsidR="002E7BAC" w:rsidRPr="00E145AC" w:rsidRDefault="008066A8" w:rsidP="00DC07FC">
      <w:pPr>
        <w:pStyle w:val="references0"/>
        <w:spacing w:line="480" w:lineRule="auto"/>
        <w:rPr>
          <w:sz w:val="24"/>
          <w:szCs w:val="24"/>
        </w:rPr>
      </w:pPr>
      <w:bookmarkStart w:id="522" w:name="_Ref63723763"/>
      <w:r w:rsidRPr="008066A8">
        <w:rPr>
          <w:sz w:val="24"/>
          <w:szCs w:val="24"/>
        </w:rPr>
        <w:t xml:space="preserve">Michael Nicholas, Dale Hall, </w:t>
      </w:r>
      <w:r>
        <w:rPr>
          <w:sz w:val="24"/>
          <w:szCs w:val="24"/>
        </w:rPr>
        <w:t xml:space="preserve">and </w:t>
      </w:r>
      <w:r w:rsidRPr="008066A8">
        <w:rPr>
          <w:sz w:val="24"/>
          <w:szCs w:val="24"/>
        </w:rPr>
        <w:t>Nic Lutsey</w:t>
      </w:r>
      <w:r>
        <w:rPr>
          <w:sz w:val="24"/>
          <w:szCs w:val="24"/>
        </w:rPr>
        <w:t>,</w:t>
      </w:r>
      <w:r w:rsidR="002E7BAC" w:rsidRPr="00E145AC">
        <w:rPr>
          <w:sz w:val="24"/>
          <w:szCs w:val="24"/>
        </w:rPr>
        <w:t xml:space="preserve"> "Quantifying the electric vehicle charging infrastructure gap across U.S. markets</w:t>
      </w:r>
      <w:r>
        <w:rPr>
          <w:sz w:val="24"/>
          <w:szCs w:val="24"/>
        </w:rPr>
        <w:t>,</w:t>
      </w:r>
      <w:r w:rsidR="002E7BAC" w:rsidRPr="00E145AC">
        <w:rPr>
          <w:sz w:val="24"/>
          <w:szCs w:val="24"/>
        </w:rPr>
        <w:t>"</w:t>
      </w:r>
      <w:bookmarkEnd w:id="522"/>
      <w:r>
        <w:rPr>
          <w:sz w:val="24"/>
          <w:szCs w:val="24"/>
        </w:rPr>
        <w:t xml:space="preserve"> </w:t>
      </w:r>
      <w:r w:rsidRPr="00FF39BD">
        <w:rPr>
          <w:sz w:val="24"/>
          <w:szCs w:val="24"/>
        </w:rPr>
        <w:t>International Council on Clean Transportation</w:t>
      </w:r>
      <w:r>
        <w:rPr>
          <w:sz w:val="24"/>
          <w:szCs w:val="24"/>
        </w:rPr>
        <w:t>,</w:t>
      </w:r>
      <w:r w:rsidRPr="00FF39BD">
        <w:rPr>
          <w:sz w:val="24"/>
          <w:szCs w:val="24"/>
        </w:rPr>
        <w:t xml:space="preserve"> </w:t>
      </w:r>
      <w:r>
        <w:rPr>
          <w:sz w:val="24"/>
          <w:szCs w:val="24"/>
        </w:rPr>
        <w:t>Jan. 2019.</w:t>
      </w:r>
    </w:p>
    <w:p w14:paraId="65476388" w14:textId="230A787A" w:rsidR="0029125A" w:rsidRPr="00E145AC" w:rsidRDefault="00C35C2F" w:rsidP="00DC07FC">
      <w:pPr>
        <w:pStyle w:val="references0"/>
        <w:spacing w:line="480" w:lineRule="auto"/>
        <w:rPr>
          <w:sz w:val="24"/>
          <w:szCs w:val="24"/>
        </w:rPr>
      </w:pPr>
      <w:bookmarkStart w:id="523" w:name="_Ref63724853"/>
      <w:r w:rsidRPr="00C35C2F">
        <w:rPr>
          <w:sz w:val="24"/>
          <w:szCs w:val="24"/>
        </w:rPr>
        <w:t>Hauke Engel, Russell Hensley, Stefan Knupfer, and Shivika Sahdev</w:t>
      </w:r>
      <w:r>
        <w:rPr>
          <w:sz w:val="24"/>
          <w:szCs w:val="24"/>
        </w:rPr>
        <w:t>,</w:t>
      </w:r>
      <w:r w:rsidRPr="00C35C2F">
        <w:rPr>
          <w:sz w:val="24"/>
          <w:szCs w:val="24"/>
        </w:rPr>
        <w:t xml:space="preserve"> </w:t>
      </w:r>
      <w:r w:rsidRPr="00E145AC">
        <w:rPr>
          <w:sz w:val="24"/>
          <w:szCs w:val="24"/>
        </w:rPr>
        <w:t>"</w:t>
      </w:r>
      <w:r w:rsidRPr="00C35C2F">
        <w:rPr>
          <w:sz w:val="24"/>
          <w:szCs w:val="24"/>
        </w:rPr>
        <w:t>Charging</w:t>
      </w:r>
      <w:r>
        <w:rPr>
          <w:sz w:val="24"/>
          <w:szCs w:val="24"/>
        </w:rPr>
        <w:t xml:space="preserve"> </w:t>
      </w:r>
      <w:r w:rsidRPr="00C35C2F">
        <w:rPr>
          <w:sz w:val="24"/>
          <w:szCs w:val="24"/>
        </w:rPr>
        <w:t>ahead: Electric-vehicle infrastructure demand</w:t>
      </w:r>
      <w:r>
        <w:rPr>
          <w:sz w:val="24"/>
          <w:szCs w:val="24"/>
        </w:rPr>
        <w:t>,</w:t>
      </w:r>
      <w:r w:rsidRPr="00E145AC">
        <w:rPr>
          <w:sz w:val="24"/>
          <w:szCs w:val="24"/>
        </w:rPr>
        <w:t>"</w:t>
      </w:r>
      <w:r>
        <w:rPr>
          <w:sz w:val="24"/>
          <w:szCs w:val="24"/>
        </w:rPr>
        <w:t xml:space="preserve"> McKinsey&amp;Company, Aug. 2018.</w:t>
      </w:r>
      <w:bookmarkEnd w:id="523"/>
    </w:p>
    <w:p w14:paraId="690E844A" w14:textId="1DCC193E" w:rsidR="002E7BAC" w:rsidRPr="00E145AC" w:rsidRDefault="00C35C2F" w:rsidP="00DC07FC">
      <w:pPr>
        <w:pStyle w:val="references0"/>
        <w:spacing w:line="480" w:lineRule="auto"/>
        <w:rPr>
          <w:sz w:val="24"/>
          <w:szCs w:val="24"/>
        </w:rPr>
      </w:pPr>
      <w:bookmarkStart w:id="524" w:name="_Ref63723726"/>
      <w:r w:rsidRPr="00C35C2F">
        <w:rPr>
          <w:sz w:val="24"/>
          <w:szCs w:val="24"/>
        </w:rPr>
        <w:t>Dale Hall, Nic Lutsey</w:t>
      </w:r>
      <w:r>
        <w:rPr>
          <w:sz w:val="24"/>
          <w:szCs w:val="24"/>
        </w:rPr>
        <w:t>,</w:t>
      </w:r>
      <w:r w:rsidRPr="00C35C2F">
        <w:rPr>
          <w:sz w:val="24"/>
          <w:szCs w:val="24"/>
        </w:rPr>
        <w:t xml:space="preserve"> </w:t>
      </w:r>
      <w:r w:rsidR="002E7BAC" w:rsidRPr="00E145AC">
        <w:rPr>
          <w:sz w:val="24"/>
          <w:szCs w:val="24"/>
        </w:rPr>
        <w:t>"Emerging best practices for electric vehicle charging infrastructure</w:t>
      </w:r>
      <w:r>
        <w:rPr>
          <w:sz w:val="24"/>
          <w:szCs w:val="24"/>
        </w:rPr>
        <w:t>,</w:t>
      </w:r>
      <w:r w:rsidR="002E7BAC" w:rsidRPr="00E145AC">
        <w:rPr>
          <w:sz w:val="24"/>
          <w:szCs w:val="24"/>
        </w:rPr>
        <w:t>"</w:t>
      </w:r>
      <w:bookmarkEnd w:id="524"/>
      <w:r>
        <w:rPr>
          <w:sz w:val="24"/>
          <w:szCs w:val="24"/>
        </w:rPr>
        <w:t xml:space="preserve"> </w:t>
      </w:r>
      <w:r w:rsidRPr="00FF39BD">
        <w:rPr>
          <w:sz w:val="24"/>
          <w:szCs w:val="24"/>
        </w:rPr>
        <w:t>International Council on Clean Transportation</w:t>
      </w:r>
      <w:r>
        <w:rPr>
          <w:sz w:val="24"/>
          <w:szCs w:val="24"/>
        </w:rPr>
        <w:t>, Oct. 2017.</w:t>
      </w:r>
    </w:p>
    <w:p w14:paraId="5FEC8272" w14:textId="2997058F" w:rsidR="002E7BAC" w:rsidRPr="00E145AC" w:rsidRDefault="00A62C86" w:rsidP="002E7BAC">
      <w:pPr>
        <w:pStyle w:val="references0"/>
        <w:spacing w:line="480" w:lineRule="auto"/>
        <w:rPr>
          <w:sz w:val="24"/>
          <w:szCs w:val="24"/>
        </w:rPr>
      </w:pPr>
      <w:bookmarkStart w:id="525" w:name="_Ref63723787"/>
      <w:r w:rsidRPr="00A62C86">
        <w:rPr>
          <w:sz w:val="24"/>
          <w:szCs w:val="24"/>
        </w:rPr>
        <w:t>Alternative Fuels Data Center</w:t>
      </w:r>
      <w:r>
        <w:rPr>
          <w:sz w:val="24"/>
          <w:szCs w:val="24"/>
        </w:rPr>
        <w:t xml:space="preserve">, </w:t>
      </w:r>
      <w:r w:rsidRPr="00E145AC">
        <w:rPr>
          <w:sz w:val="24"/>
          <w:szCs w:val="24"/>
        </w:rPr>
        <w:t>"</w:t>
      </w:r>
      <w:r w:rsidRPr="00A62C86">
        <w:rPr>
          <w:sz w:val="24"/>
          <w:szCs w:val="24"/>
        </w:rPr>
        <w:t>How Do All-Electric Cars Work?</w:t>
      </w:r>
      <w:r w:rsidRPr="00E145AC">
        <w:rPr>
          <w:sz w:val="24"/>
          <w:szCs w:val="24"/>
        </w:rPr>
        <w:t>"</w:t>
      </w:r>
      <w:r>
        <w:rPr>
          <w:sz w:val="24"/>
          <w:szCs w:val="24"/>
        </w:rPr>
        <w:t xml:space="preserve"> U.S. </w:t>
      </w:r>
      <w:r w:rsidRPr="00A62C86">
        <w:rPr>
          <w:sz w:val="24"/>
          <w:szCs w:val="24"/>
        </w:rPr>
        <w:t>Department of Energy</w:t>
      </w:r>
      <w:r>
        <w:rPr>
          <w:sz w:val="24"/>
          <w:szCs w:val="24"/>
        </w:rPr>
        <w:t xml:space="preserve">. </w:t>
      </w:r>
      <w:r w:rsidRPr="00A62C86">
        <w:rPr>
          <w:sz w:val="24"/>
          <w:szCs w:val="24"/>
        </w:rPr>
        <w:t>[Online]. Available:</w:t>
      </w:r>
      <w:r>
        <w:rPr>
          <w:sz w:val="24"/>
          <w:szCs w:val="24"/>
        </w:rPr>
        <w:t xml:space="preserve"> </w:t>
      </w:r>
      <w:r w:rsidR="002E7BAC" w:rsidRPr="00E145AC">
        <w:rPr>
          <w:sz w:val="24"/>
          <w:szCs w:val="24"/>
        </w:rPr>
        <w:t>https://afdc.energy.gov/vehicles/how-do-all-electric-cars-work</w:t>
      </w:r>
      <w:bookmarkEnd w:id="525"/>
    </w:p>
    <w:p w14:paraId="67CDB08D" w14:textId="5E742A83" w:rsidR="002E7BAC" w:rsidRDefault="00083D02" w:rsidP="002E7BAC">
      <w:pPr>
        <w:pStyle w:val="references0"/>
        <w:spacing w:line="480" w:lineRule="auto"/>
        <w:rPr>
          <w:sz w:val="24"/>
          <w:szCs w:val="24"/>
        </w:rPr>
      </w:pPr>
      <w:bookmarkStart w:id="526" w:name="_Ref63723795"/>
      <w:r>
        <w:rPr>
          <w:sz w:val="24"/>
          <w:szCs w:val="24"/>
        </w:rPr>
        <w:lastRenderedPageBreak/>
        <w:t>M</w:t>
      </w:r>
      <w:r w:rsidRPr="00083D02">
        <w:rPr>
          <w:sz w:val="24"/>
          <w:szCs w:val="24"/>
        </w:rPr>
        <w:t>athisworks</w:t>
      </w:r>
      <w:r w:rsidR="000116B4">
        <w:rPr>
          <w:sz w:val="24"/>
          <w:szCs w:val="24"/>
        </w:rPr>
        <w:t xml:space="preserve">, </w:t>
      </w:r>
      <w:r w:rsidR="000116B4" w:rsidRPr="00E145AC">
        <w:rPr>
          <w:sz w:val="24"/>
          <w:szCs w:val="24"/>
        </w:rPr>
        <w:t>"</w:t>
      </w:r>
      <w:r w:rsidR="000116B4" w:rsidRPr="000116B4">
        <w:rPr>
          <w:sz w:val="24"/>
          <w:szCs w:val="24"/>
        </w:rPr>
        <w:t>Vehicle Charging Station - stock vector</w:t>
      </w:r>
      <w:r w:rsidR="000116B4">
        <w:rPr>
          <w:sz w:val="24"/>
          <w:szCs w:val="24"/>
        </w:rPr>
        <w:t>,</w:t>
      </w:r>
      <w:r w:rsidR="000116B4" w:rsidRPr="00E145AC">
        <w:rPr>
          <w:sz w:val="24"/>
          <w:szCs w:val="24"/>
        </w:rPr>
        <w:t>"</w:t>
      </w:r>
      <w:r w:rsidR="000116B4" w:rsidRPr="000116B4">
        <w:rPr>
          <w:sz w:val="24"/>
          <w:szCs w:val="24"/>
        </w:rPr>
        <w:t xml:space="preserve"> </w:t>
      </w:r>
      <w:r>
        <w:rPr>
          <w:sz w:val="24"/>
          <w:szCs w:val="24"/>
        </w:rPr>
        <w:t>Gettyimages.</w:t>
      </w:r>
      <w:r w:rsidRPr="000116B4">
        <w:rPr>
          <w:sz w:val="24"/>
          <w:szCs w:val="24"/>
        </w:rPr>
        <w:t xml:space="preserve"> </w:t>
      </w:r>
      <w:r w:rsidR="000116B4" w:rsidRPr="000116B4">
        <w:rPr>
          <w:sz w:val="24"/>
          <w:szCs w:val="24"/>
        </w:rPr>
        <w:t>[Online]. Available</w:t>
      </w:r>
      <w:r w:rsidR="000116B4">
        <w:rPr>
          <w:sz w:val="24"/>
          <w:szCs w:val="24"/>
        </w:rPr>
        <w:t xml:space="preserve">: </w:t>
      </w:r>
      <w:bookmarkEnd w:id="526"/>
      <w:r w:rsidR="005E28B0" w:rsidRPr="005E28B0">
        <w:rPr>
          <w:sz w:val="24"/>
          <w:szCs w:val="24"/>
        </w:rPr>
        <w:t>https://www.gettyimages.com/detail/illustration/vehicle-charging-station-royalty-free-illustration/183015482</w:t>
      </w:r>
    </w:p>
    <w:p w14:paraId="580EB284" w14:textId="108F9DE7" w:rsidR="005E28B0" w:rsidRDefault="005E28B0" w:rsidP="002E7BAC">
      <w:pPr>
        <w:pStyle w:val="references0"/>
        <w:spacing w:line="480" w:lineRule="auto"/>
        <w:rPr>
          <w:sz w:val="24"/>
          <w:szCs w:val="24"/>
        </w:rPr>
      </w:pPr>
      <w:bookmarkStart w:id="527" w:name="_Ref71726743"/>
      <w:r>
        <w:rPr>
          <w:sz w:val="24"/>
          <w:szCs w:val="24"/>
        </w:rPr>
        <w:t xml:space="preserve">Sophie Williams, </w:t>
      </w:r>
      <w:r w:rsidRPr="00E145AC">
        <w:rPr>
          <w:sz w:val="24"/>
          <w:szCs w:val="24"/>
        </w:rPr>
        <w:t>"</w:t>
      </w:r>
      <w:r>
        <w:t xml:space="preserve"> </w:t>
      </w:r>
      <w:r w:rsidRPr="005E28B0">
        <w:rPr>
          <w:sz w:val="24"/>
          <w:szCs w:val="24"/>
        </w:rPr>
        <w:t>'Total waste of Creme Eggs': vandals stuff sweets into electric car charger</w:t>
      </w:r>
      <w:r>
        <w:rPr>
          <w:sz w:val="24"/>
          <w:szCs w:val="24"/>
        </w:rPr>
        <w:t>,</w:t>
      </w:r>
      <w:r w:rsidRPr="00E145AC">
        <w:rPr>
          <w:sz w:val="24"/>
          <w:szCs w:val="24"/>
        </w:rPr>
        <w:t>"</w:t>
      </w:r>
      <w:r w:rsidRPr="000116B4">
        <w:rPr>
          <w:sz w:val="24"/>
          <w:szCs w:val="24"/>
        </w:rPr>
        <w:t xml:space="preserve"> </w:t>
      </w:r>
      <w:r>
        <w:rPr>
          <w:sz w:val="24"/>
          <w:szCs w:val="24"/>
        </w:rPr>
        <w:t>Evening Standard.</w:t>
      </w:r>
      <w:r w:rsidRPr="000116B4">
        <w:rPr>
          <w:sz w:val="24"/>
          <w:szCs w:val="24"/>
        </w:rPr>
        <w:t xml:space="preserve"> [Online]. Available</w:t>
      </w:r>
      <w:r>
        <w:rPr>
          <w:sz w:val="24"/>
          <w:szCs w:val="24"/>
        </w:rPr>
        <w:t xml:space="preserve">: </w:t>
      </w:r>
      <w:r w:rsidRPr="005E28B0">
        <w:rPr>
          <w:sz w:val="24"/>
          <w:szCs w:val="24"/>
        </w:rPr>
        <w:t>https://www.standard.co.uk/news/uk/</w:t>
      </w:r>
      <w:r>
        <w:rPr>
          <w:sz w:val="24"/>
          <w:szCs w:val="24"/>
        </w:rPr>
        <w:t xml:space="preserve"> </w:t>
      </w:r>
      <w:r w:rsidRPr="005E28B0">
        <w:rPr>
          <w:sz w:val="24"/>
          <w:szCs w:val="24"/>
        </w:rPr>
        <w:t>total-waste-of-creme-eggs-vandals-stuff-sweets-into-electric-car-charger-a3868801.html</w:t>
      </w:r>
      <w:bookmarkEnd w:id="527"/>
    </w:p>
    <w:p w14:paraId="2B3F7E47" w14:textId="70A95C6A" w:rsidR="005E28B0" w:rsidRDefault="005E28B0" w:rsidP="002E7BAC">
      <w:pPr>
        <w:pStyle w:val="references0"/>
        <w:spacing w:line="480" w:lineRule="auto"/>
        <w:rPr>
          <w:sz w:val="24"/>
          <w:szCs w:val="24"/>
        </w:rPr>
      </w:pPr>
      <w:r>
        <w:rPr>
          <w:sz w:val="24"/>
          <w:szCs w:val="24"/>
        </w:rPr>
        <w:t xml:space="preserve">Richard Read, </w:t>
      </w:r>
      <w:r w:rsidRPr="00E145AC">
        <w:rPr>
          <w:sz w:val="24"/>
          <w:szCs w:val="24"/>
        </w:rPr>
        <w:t>"</w:t>
      </w:r>
      <w:r w:rsidRPr="005E28B0">
        <w:rPr>
          <w:sz w:val="24"/>
          <w:szCs w:val="24"/>
        </w:rPr>
        <w:t>More than 1,000 electric-vehicle charging stations destined for Oregon's I-5 corridor by next summer</w:t>
      </w:r>
      <w:r>
        <w:rPr>
          <w:sz w:val="24"/>
          <w:szCs w:val="24"/>
        </w:rPr>
        <w:t>,</w:t>
      </w:r>
      <w:r w:rsidRPr="00E145AC">
        <w:rPr>
          <w:sz w:val="24"/>
          <w:szCs w:val="24"/>
        </w:rPr>
        <w:t>"</w:t>
      </w:r>
      <w:r w:rsidRPr="000116B4">
        <w:rPr>
          <w:sz w:val="24"/>
          <w:szCs w:val="24"/>
        </w:rPr>
        <w:t xml:space="preserve"> </w:t>
      </w:r>
      <w:r>
        <w:rPr>
          <w:sz w:val="24"/>
          <w:szCs w:val="24"/>
        </w:rPr>
        <w:t>The Oregonian.</w:t>
      </w:r>
      <w:r w:rsidRPr="000116B4">
        <w:rPr>
          <w:sz w:val="24"/>
          <w:szCs w:val="24"/>
        </w:rPr>
        <w:t xml:space="preserve"> [Online]. Available</w:t>
      </w:r>
      <w:r>
        <w:rPr>
          <w:sz w:val="24"/>
          <w:szCs w:val="24"/>
        </w:rPr>
        <w:t xml:space="preserve">: </w:t>
      </w:r>
      <w:r w:rsidRPr="005E28B0">
        <w:rPr>
          <w:sz w:val="24"/>
          <w:szCs w:val="24"/>
        </w:rPr>
        <w:t>https://www.oregonlive.com/business/2010/10/more_than_1000_electric-vehicl.html</w:t>
      </w:r>
    </w:p>
    <w:p w14:paraId="63486F1A" w14:textId="2C4B42DF" w:rsidR="005E28B0" w:rsidRPr="00E145AC" w:rsidRDefault="005E28B0" w:rsidP="002E7BAC">
      <w:pPr>
        <w:pStyle w:val="references0"/>
        <w:spacing w:line="480" w:lineRule="auto"/>
        <w:rPr>
          <w:sz w:val="24"/>
          <w:szCs w:val="24"/>
        </w:rPr>
      </w:pPr>
      <w:bookmarkStart w:id="528" w:name="_Ref71726744"/>
      <w:r>
        <w:rPr>
          <w:sz w:val="24"/>
          <w:szCs w:val="24"/>
        </w:rPr>
        <w:t xml:space="preserve">AFDC, </w:t>
      </w:r>
      <w:r w:rsidRPr="00E145AC">
        <w:rPr>
          <w:sz w:val="24"/>
          <w:szCs w:val="24"/>
        </w:rPr>
        <w:t>"</w:t>
      </w:r>
      <w:r w:rsidRPr="005E28B0">
        <w:rPr>
          <w:sz w:val="24"/>
          <w:szCs w:val="24"/>
        </w:rPr>
        <w:t>How Do All-Electric Cars Work?</w:t>
      </w:r>
      <w:r>
        <w:rPr>
          <w:sz w:val="24"/>
          <w:szCs w:val="24"/>
        </w:rPr>
        <w:t>,</w:t>
      </w:r>
      <w:r w:rsidRPr="00E145AC">
        <w:rPr>
          <w:sz w:val="24"/>
          <w:szCs w:val="24"/>
        </w:rPr>
        <w:t>"</w:t>
      </w:r>
      <w:r w:rsidRPr="000116B4">
        <w:rPr>
          <w:sz w:val="24"/>
          <w:szCs w:val="24"/>
        </w:rPr>
        <w:t xml:space="preserve"> </w:t>
      </w:r>
      <w:r>
        <w:rPr>
          <w:sz w:val="24"/>
          <w:szCs w:val="24"/>
        </w:rPr>
        <w:t>U.S. Department of Energy.</w:t>
      </w:r>
      <w:r w:rsidRPr="000116B4">
        <w:rPr>
          <w:sz w:val="24"/>
          <w:szCs w:val="24"/>
        </w:rPr>
        <w:t xml:space="preserve"> [Online]. Available</w:t>
      </w:r>
      <w:r>
        <w:rPr>
          <w:sz w:val="24"/>
          <w:szCs w:val="24"/>
        </w:rPr>
        <w:t xml:space="preserve">: </w:t>
      </w:r>
      <w:r w:rsidRPr="005E28B0">
        <w:rPr>
          <w:sz w:val="24"/>
          <w:szCs w:val="24"/>
        </w:rPr>
        <w:t>https://afdc.energy.gov/vehicles/how-do-all-electric-cars-work</w:t>
      </w:r>
      <w:bookmarkEnd w:id="528"/>
    </w:p>
    <w:p w14:paraId="6F691372" w14:textId="5AF76496" w:rsidR="00133CD2" w:rsidRPr="00E145AC" w:rsidRDefault="00133CD2" w:rsidP="00DC07FC">
      <w:pPr>
        <w:pStyle w:val="references0"/>
        <w:spacing w:line="480" w:lineRule="auto"/>
        <w:rPr>
          <w:sz w:val="24"/>
          <w:szCs w:val="24"/>
        </w:rPr>
      </w:pPr>
      <w:bookmarkStart w:id="529" w:name="_Ref62140467"/>
      <w:r w:rsidRPr="00E145AC">
        <w:rPr>
          <w:sz w:val="24"/>
          <w:szCs w:val="24"/>
        </w:rPr>
        <w:t xml:space="preserve">C. Mi, "High efficiency wireless power transfer for EV charging and other applications," </w:t>
      </w:r>
      <w:r w:rsidRPr="00E145AC">
        <w:rPr>
          <w:i/>
          <w:iCs/>
          <w:sz w:val="24"/>
          <w:szCs w:val="24"/>
        </w:rPr>
        <w:t>2017 IEEE Energy Conversion Congress and Exposition (ECCE)</w:t>
      </w:r>
      <w:r w:rsidRPr="00E145AC">
        <w:rPr>
          <w:sz w:val="24"/>
          <w:szCs w:val="24"/>
        </w:rPr>
        <w:t>, Cincinnati, OH, 2017, pp. 1-184.</w:t>
      </w:r>
      <w:bookmarkEnd w:id="518"/>
      <w:bookmarkEnd w:id="529"/>
    </w:p>
    <w:p w14:paraId="458C638F" w14:textId="1BC13ED2" w:rsidR="00295E64" w:rsidRPr="00E145AC" w:rsidRDefault="00295E64" w:rsidP="00DC07FC">
      <w:pPr>
        <w:pStyle w:val="references0"/>
        <w:spacing w:line="480" w:lineRule="auto"/>
        <w:rPr>
          <w:sz w:val="24"/>
          <w:szCs w:val="24"/>
        </w:rPr>
      </w:pPr>
      <w:bookmarkStart w:id="530" w:name="_Ref62136056"/>
      <w:r w:rsidRPr="00E145AC">
        <w:rPr>
          <w:sz w:val="24"/>
          <w:szCs w:val="24"/>
        </w:rPr>
        <w:t>MarketsandMarkets, "Wireless EV Charging Market - Global Forecast to 202</w:t>
      </w:r>
      <w:r w:rsidR="00C03F39" w:rsidRPr="00E145AC">
        <w:rPr>
          <w:sz w:val="24"/>
          <w:szCs w:val="24"/>
        </w:rPr>
        <w:t>7</w:t>
      </w:r>
      <w:r w:rsidR="00DE4926">
        <w:rPr>
          <w:sz w:val="24"/>
          <w:szCs w:val="24"/>
        </w:rPr>
        <w:t>,</w:t>
      </w:r>
      <w:r w:rsidRPr="00E145AC">
        <w:rPr>
          <w:sz w:val="24"/>
          <w:szCs w:val="24"/>
        </w:rPr>
        <w:t>"</w:t>
      </w:r>
      <w:bookmarkEnd w:id="530"/>
      <w:r w:rsidR="00532A04" w:rsidRPr="00E145AC">
        <w:rPr>
          <w:sz w:val="24"/>
          <w:szCs w:val="24"/>
        </w:rPr>
        <w:t xml:space="preserve"> </w:t>
      </w:r>
      <w:r w:rsidR="00DE4926" w:rsidRPr="00E145AC">
        <w:rPr>
          <w:sz w:val="24"/>
          <w:szCs w:val="24"/>
        </w:rPr>
        <w:t>MarketsandMarkets</w:t>
      </w:r>
      <w:r w:rsidR="00DE4926">
        <w:rPr>
          <w:sz w:val="24"/>
          <w:szCs w:val="24"/>
        </w:rPr>
        <w:t xml:space="preserve">, 2017. </w:t>
      </w:r>
      <w:r w:rsidR="00DE4926" w:rsidRPr="000116B4">
        <w:rPr>
          <w:sz w:val="24"/>
          <w:szCs w:val="24"/>
        </w:rPr>
        <w:t>[Online]. Available</w:t>
      </w:r>
      <w:r w:rsidR="00DE4926">
        <w:rPr>
          <w:sz w:val="24"/>
          <w:szCs w:val="24"/>
        </w:rPr>
        <w:t xml:space="preserve">: </w:t>
      </w:r>
      <w:r w:rsidR="00AF41D9" w:rsidRPr="00AF41D9">
        <w:rPr>
          <w:sz w:val="24"/>
          <w:szCs w:val="24"/>
        </w:rPr>
        <w:t>https://www.marketsandmarkets.com/</w:t>
      </w:r>
      <w:r w:rsidR="00AF41D9">
        <w:rPr>
          <w:sz w:val="24"/>
          <w:szCs w:val="24"/>
        </w:rPr>
        <w:t xml:space="preserve"> </w:t>
      </w:r>
      <w:r w:rsidR="00532A04" w:rsidRPr="00E145AC">
        <w:rPr>
          <w:sz w:val="24"/>
          <w:szCs w:val="24"/>
        </w:rPr>
        <w:t>Market-Reports/wireless-ev-charging-market-170963517.html</w:t>
      </w:r>
    </w:p>
    <w:p w14:paraId="361F1528" w14:textId="35DD9450" w:rsidR="00532A04" w:rsidRPr="00E145AC" w:rsidRDefault="00532A04" w:rsidP="00DC07FC">
      <w:pPr>
        <w:pStyle w:val="references0"/>
        <w:spacing w:line="480" w:lineRule="auto"/>
        <w:rPr>
          <w:sz w:val="24"/>
          <w:szCs w:val="24"/>
        </w:rPr>
      </w:pPr>
      <w:bookmarkStart w:id="531" w:name="_Ref64387771"/>
      <w:r w:rsidRPr="00E145AC">
        <w:rPr>
          <w:sz w:val="24"/>
          <w:szCs w:val="24"/>
        </w:rPr>
        <w:t xml:space="preserve">Grand View Research, </w:t>
      </w:r>
      <w:r w:rsidR="0097701F" w:rsidRPr="00E145AC">
        <w:rPr>
          <w:sz w:val="24"/>
          <w:szCs w:val="24"/>
        </w:rPr>
        <w:t>"</w:t>
      </w:r>
      <w:r w:rsidRPr="00E145AC">
        <w:rPr>
          <w:sz w:val="24"/>
          <w:szCs w:val="24"/>
        </w:rPr>
        <w:t xml:space="preserve">Wireless Charging Market Analysis By </w:t>
      </w:r>
      <w:r w:rsidR="0097701F">
        <w:rPr>
          <w:sz w:val="24"/>
          <w:szCs w:val="24"/>
        </w:rPr>
        <w:t xml:space="preserve">Technology, </w:t>
      </w:r>
      <w:r w:rsidRPr="00E145AC">
        <w:rPr>
          <w:sz w:val="24"/>
          <w:szCs w:val="24"/>
        </w:rPr>
        <w:t>By Application</w:t>
      </w:r>
      <w:r w:rsidR="0097701F">
        <w:rPr>
          <w:sz w:val="24"/>
          <w:szCs w:val="24"/>
        </w:rPr>
        <w:t>,</w:t>
      </w:r>
      <w:r w:rsidRPr="00E145AC">
        <w:rPr>
          <w:sz w:val="24"/>
          <w:szCs w:val="24"/>
        </w:rPr>
        <w:t xml:space="preserve"> And Segment Forecasts To 2022,</w:t>
      </w:r>
      <w:r w:rsidR="0097701F" w:rsidRPr="00E145AC">
        <w:rPr>
          <w:sz w:val="24"/>
          <w:szCs w:val="24"/>
        </w:rPr>
        <w:t>"</w:t>
      </w:r>
      <w:r w:rsidR="0097701F">
        <w:rPr>
          <w:sz w:val="24"/>
          <w:szCs w:val="24"/>
        </w:rPr>
        <w:t xml:space="preserve"> </w:t>
      </w:r>
      <w:r w:rsidR="0097701F" w:rsidRPr="00E145AC">
        <w:rPr>
          <w:sz w:val="24"/>
          <w:szCs w:val="24"/>
        </w:rPr>
        <w:t>Grand View Research</w:t>
      </w:r>
      <w:r w:rsidR="0097701F">
        <w:rPr>
          <w:sz w:val="24"/>
          <w:szCs w:val="24"/>
        </w:rPr>
        <w:t>, Jul. 2016.</w:t>
      </w:r>
      <w:r w:rsidR="0097701F" w:rsidRPr="0097701F">
        <w:rPr>
          <w:sz w:val="24"/>
          <w:szCs w:val="24"/>
        </w:rPr>
        <w:t xml:space="preserve"> </w:t>
      </w:r>
      <w:r w:rsidR="0097701F" w:rsidRPr="000116B4">
        <w:rPr>
          <w:sz w:val="24"/>
          <w:szCs w:val="24"/>
        </w:rPr>
        <w:t>[Online]. Available</w:t>
      </w:r>
      <w:r w:rsidR="0097701F">
        <w:rPr>
          <w:sz w:val="24"/>
          <w:szCs w:val="24"/>
        </w:rPr>
        <w:t xml:space="preserve">: </w:t>
      </w:r>
      <w:r w:rsidRPr="00E145AC">
        <w:rPr>
          <w:sz w:val="24"/>
          <w:szCs w:val="24"/>
        </w:rPr>
        <w:t>https://www.grandviewresearch.com/industry-analysis/wireless-charging-market</w:t>
      </w:r>
      <w:bookmarkEnd w:id="531"/>
    </w:p>
    <w:p w14:paraId="5EC56877" w14:textId="5E51424C" w:rsidR="00532A04" w:rsidRPr="00E145AC" w:rsidRDefault="007A019E" w:rsidP="00DC07FC">
      <w:pPr>
        <w:pStyle w:val="references0"/>
        <w:spacing w:line="480" w:lineRule="auto"/>
        <w:rPr>
          <w:sz w:val="24"/>
          <w:szCs w:val="24"/>
        </w:rPr>
      </w:pPr>
      <w:bookmarkStart w:id="532" w:name="_Ref64387830"/>
      <w:r w:rsidRPr="007A019E">
        <w:rPr>
          <w:sz w:val="24"/>
          <w:szCs w:val="24"/>
        </w:rPr>
        <w:lastRenderedPageBreak/>
        <w:t>J2954™ Standard: "Wireless Power Transfer &amp; Alignment for Light Duty Vehicles</w:t>
      </w:r>
      <w:r>
        <w:rPr>
          <w:sz w:val="24"/>
          <w:szCs w:val="24"/>
        </w:rPr>
        <w:t>,</w:t>
      </w:r>
      <w:r w:rsidRPr="007A019E">
        <w:rPr>
          <w:sz w:val="24"/>
          <w:szCs w:val="24"/>
        </w:rPr>
        <w:t xml:space="preserve">” </w:t>
      </w:r>
      <w:r w:rsidR="00532A04" w:rsidRPr="00E145AC">
        <w:rPr>
          <w:sz w:val="24"/>
          <w:szCs w:val="24"/>
        </w:rPr>
        <w:t xml:space="preserve">SAE International, </w:t>
      </w:r>
      <w:r>
        <w:rPr>
          <w:sz w:val="24"/>
          <w:szCs w:val="24"/>
        </w:rPr>
        <w:t xml:space="preserve">Oct. 2020. </w:t>
      </w:r>
      <w:r w:rsidRPr="000116B4">
        <w:rPr>
          <w:sz w:val="24"/>
          <w:szCs w:val="24"/>
        </w:rPr>
        <w:t>[Online]. Available</w:t>
      </w:r>
      <w:r>
        <w:rPr>
          <w:sz w:val="24"/>
          <w:szCs w:val="24"/>
        </w:rPr>
        <w:t xml:space="preserve">: </w:t>
      </w:r>
      <w:r w:rsidRPr="007A019E">
        <w:rPr>
          <w:sz w:val="24"/>
          <w:szCs w:val="24"/>
        </w:rPr>
        <w:t>https://www.sae.org/news/press-room/2020/10/sae-international-publishes-two-new-documents-enabling-commercialization-of-wireless-charging-for-electric-vehicles</w:t>
      </w:r>
      <w:bookmarkEnd w:id="532"/>
    </w:p>
    <w:p w14:paraId="718E0F16" w14:textId="3FE1B50B" w:rsidR="00BD0FE3" w:rsidRPr="00E145AC" w:rsidRDefault="00CC1A9E" w:rsidP="00DC07FC">
      <w:pPr>
        <w:pStyle w:val="references0"/>
        <w:spacing w:line="480" w:lineRule="auto"/>
        <w:rPr>
          <w:sz w:val="24"/>
          <w:szCs w:val="24"/>
        </w:rPr>
      </w:pPr>
      <w:bookmarkStart w:id="533" w:name="_Ref62141965"/>
      <w:r w:rsidRPr="00CC1A9E">
        <w:rPr>
          <w:sz w:val="24"/>
          <w:szCs w:val="24"/>
        </w:rPr>
        <w:t>Keith Mallinson</w:t>
      </w:r>
      <w:r>
        <w:rPr>
          <w:sz w:val="24"/>
          <w:szCs w:val="24"/>
        </w:rPr>
        <w:t xml:space="preserve">, </w:t>
      </w:r>
      <w:r w:rsidR="00BD0FE3" w:rsidRPr="00E145AC">
        <w:rPr>
          <w:sz w:val="24"/>
          <w:szCs w:val="24"/>
        </w:rPr>
        <w:t>"</w:t>
      </w:r>
      <w:r w:rsidRPr="00CC1A9E">
        <w:rPr>
          <w:sz w:val="24"/>
          <w:szCs w:val="24"/>
        </w:rPr>
        <w:t>WEVC Requires Many Technologies with Well-Integrated Systems and Supply</w:t>
      </w:r>
      <w:r>
        <w:rPr>
          <w:sz w:val="24"/>
          <w:szCs w:val="24"/>
        </w:rPr>
        <w:t>,</w:t>
      </w:r>
      <w:r w:rsidR="00BD0FE3" w:rsidRPr="00E145AC">
        <w:rPr>
          <w:sz w:val="24"/>
          <w:szCs w:val="24"/>
        </w:rPr>
        <w:t>"</w:t>
      </w:r>
      <w:bookmarkEnd w:id="533"/>
      <w:r>
        <w:rPr>
          <w:sz w:val="24"/>
          <w:szCs w:val="24"/>
        </w:rPr>
        <w:t xml:space="preserve"> </w:t>
      </w:r>
      <w:r w:rsidRPr="00E145AC">
        <w:rPr>
          <w:sz w:val="24"/>
          <w:szCs w:val="24"/>
        </w:rPr>
        <w:t>Wise Harbor Spotlight Report</w:t>
      </w:r>
      <w:r>
        <w:rPr>
          <w:sz w:val="24"/>
          <w:szCs w:val="24"/>
        </w:rPr>
        <w:t>, Aug. 2015.</w:t>
      </w:r>
    </w:p>
    <w:p w14:paraId="042CF9DA" w14:textId="6E693CEA" w:rsidR="00F4200F" w:rsidRPr="00E145AC" w:rsidRDefault="00FA2AE8" w:rsidP="00DC07FC">
      <w:pPr>
        <w:pStyle w:val="references0"/>
        <w:spacing w:line="480" w:lineRule="auto"/>
        <w:rPr>
          <w:sz w:val="24"/>
          <w:szCs w:val="24"/>
        </w:rPr>
      </w:pPr>
      <w:bookmarkStart w:id="534" w:name="_Ref64483282"/>
      <w:r w:rsidRPr="00E145AC">
        <w:rPr>
          <w:sz w:val="24"/>
          <w:szCs w:val="24"/>
        </w:rPr>
        <w:t>Wi</w:t>
      </w:r>
      <w:r>
        <w:rPr>
          <w:sz w:val="24"/>
          <w:szCs w:val="24"/>
        </w:rPr>
        <w:t>T</w:t>
      </w:r>
      <w:r w:rsidRPr="00E145AC">
        <w:rPr>
          <w:sz w:val="24"/>
          <w:szCs w:val="24"/>
        </w:rPr>
        <w:t>ricity "</w:t>
      </w:r>
      <w:r w:rsidRPr="00FA2AE8">
        <w:rPr>
          <w:sz w:val="24"/>
          <w:szCs w:val="24"/>
        </w:rPr>
        <w:t>WiTricity Acquires Qualcomm Halo</w:t>
      </w:r>
      <w:r>
        <w:rPr>
          <w:sz w:val="24"/>
          <w:szCs w:val="24"/>
        </w:rPr>
        <w:t>,</w:t>
      </w:r>
      <w:r w:rsidRPr="00E145AC">
        <w:rPr>
          <w:sz w:val="24"/>
          <w:szCs w:val="24"/>
        </w:rPr>
        <w:t>"</w:t>
      </w:r>
      <w:r>
        <w:rPr>
          <w:sz w:val="24"/>
          <w:szCs w:val="24"/>
        </w:rPr>
        <w:t xml:space="preserve"> </w:t>
      </w:r>
      <w:r w:rsidRPr="00E145AC">
        <w:rPr>
          <w:sz w:val="24"/>
          <w:szCs w:val="24"/>
        </w:rPr>
        <w:t>Wi</w:t>
      </w:r>
      <w:r>
        <w:rPr>
          <w:sz w:val="24"/>
          <w:szCs w:val="24"/>
        </w:rPr>
        <w:t>T</w:t>
      </w:r>
      <w:r w:rsidRPr="00E145AC">
        <w:rPr>
          <w:sz w:val="24"/>
          <w:szCs w:val="24"/>
        </w:rPr>
        <w:t xml:space="preserve">ricity </w:t>
      </w:r>
      <w:r>
        <w:rPr>
          <w:sz w:val="24"/>
          <w:szCs w:val="24"/>
        </w:rPr>
        <w:t>Corporation,</w:t>
      </w:r>
      <w:r w:rsidRPr="00E145AC">
        <w:rPr>
          <w:sz w:val="24"/>
          <w:szCs w:val="24"/>
        </w:rPr>
        <w:t xml:space="preserve"> </w:t>
      </w:r>
      <w:r>
        <w:rPr>
          <w:sz w:val="24"/>
          <w:szCs w:val="24"/>
        </w:rPr>
        <w:t xml:space="preserve">Feb. 2019. </w:t>
      </w:r>
      <w:r w:rsidRPr="000116B4">
        <w:rPr>
          <w:sz w:val="24"/>
          <w:szCs w:val="24"/>
        </w:rPr>
        <w:t>[Online]. Available</w:t>
      </w:r>
      <w:r>
        <w:rPr>
          <w:sz w:val="24"/>
          <w:szCs w:val="24"/>
        </w:rPr>
        <w:t xml:space="preserve">: </w:t>
      </w:r>
      <w:r w:rsidRPr="00FA2AE8">
        <w:rPr>
          <w:sz w:val="24"/>
          <w:szCs w:val="24"/>
        </w:rPr>
        <w:t>https://witricity.com/witricity-acquires-qualcomm-halo/</w:t>
      </w:r>
      <w:bookmarkEnd w:id="534"/>
    </w:p>
    <w:p w14:paraId="195987A4" w14:textId="5652DF02" w:rsidR="00F4200F" w:rsidRPr="00E145AC" w:rsidRDefault="00B42BA1" w:rsidP="00DC07FC">
      <w:pPr>
        <w:pStyle w:val="references0"/>
        <w:spacing w:line="480" w:lineRule="auto"/>
        <w:rPr>
          <w:sz w:val="24"/>
          <w:szCs w:val="24"/>
        </w:rPr>
      </w:pPr>
      <w:r>
        <w:rPr>
          <w:sz w:val="24"/>
          <w:szCs w:val="24"/>
        </w:rPr>
        <w:t xml:space="preserve">Momentum, </w:t>
      </w:r>
      <w:r w:rsidRPr="00E145AC">
        <w:rPr>
          <w:sz w:val="24"/>
          <w:szCs w:val="24"/>
        </w:rPr>
        <w:t>"</w:t>
      </w:r>
      <w:r w:rsidRPr="00B42BA1">
        <w:rPr>
          <w:sz w:val="24"/>
          <w:szCs w:val="24"/>
        </w:rPr>
        <w:t>Wireless Charging in Action</w:t>
      </w:r>
      <w:r>
        <w:rPr>
          <w:sz w:val="24"/>
          <w:szCs w:val="24"/>
        </w:rPr>
        <w:t>,</w:t>
      </w:r>
      <w:r w:rsidRPr="00E145AC">
        <w:rPr>
          <w:sz w:val="24"/>
          <w:szCs w:val="24"/>
        </w:rPr>
        <w:t>"</w:t>
      </w:r>
      <w:r>
        <w:rPr>
          <w:sz w:val="24"/>
          <w:szCs w:val="24"/>
        </w:rPr>
        <w:t xml:space="preserve"> Momentum Wireless Power. </w:t>
      </w:r>
      <w:r w:rsidRPr="000116B4">
        <w:rPr>
          <w:sz w:val="24"/>
          <w:szCs w:val="24"/>
        </w:rPr>
        <w:t>[Online]. Available</w:t>
      </w:r>
      <w:r>
        <w:rPr>
          <w:sz w:val="24"/>
          <w:szCs w:val="24"/>
        </w:rPr>
        <w:t xml:space="preserve">: </w:t>
      </w:r>
      <w:bookmarkStart w:id="535" w:name="_Ref64483304"/>
      <w:r w:rsidR="00F4200F" w:rsidRPr="00B42BA1">
        <w:rPr>
          <w:sz w:val="24"/>
          <w:szCs w:val="24"/>
        </w:rPr>
        <w:t>https://momentumdynamics.com/solution/#casestudy</w:t>
      </w:r>
      <w:bookmarkEnd w:id="535"/>
    </w:p>
    <w:p w14:paraId="536A1522" w14:textId="44422F43" w:rsidR="00F4200F" w:rsidRPr="00E145AC" w:rsidRDefault="0061771F" w:rsidP="00DC07FC">
      <w:pPr>
        <w:pStyle w:val="references0"/>
        <w:spacing w:line="480" w:lineRule="auto"/>
        <w:rPr>
          <w:sz w:val="24"/>
          <w:szCs w:val="24"/>
        </w:rPr>
      </w:pPr>
      <w:bookmarkStart w:id="536" w:name="_Ref64483309"/>
      <w:r w:rsidRPr="00E145AC">
        <w:rPr>
          <w:sz w:val="24"/>
          <w:szCs w:val="24"/>
        </w:rPr>
        <w:t>Wi</w:t>
      </w:r>
      <w:r>
        <w:rPr>
          <w:sz w:val="24"/>
          <w:szCs w:val="24"/>
        </w:rPr>
        <w:t>T</w:t>
      </w:r>
      <w:r w:rsidRPr="00E145AC">
        <w:rPr>
          <w:sz w:val="24"/>
          <w:szCs w:val="24"/>
        </w:rPr>
        <w:t>ricity</w:t>
      </w:r>
      <w:r w:rsidR="00526147">
        <w:rPr>
          <w:sz w:val="24"/>
          <w:szCs w:val="24"/>
        </w:rPr>
        <w:t>,</w:t>
      </w:r>
      <w:r w:rsidRPr="00E145AC">
        <w:rPr>
          <w:sz w:val="24"/>
          <w:szCs w:val="24"/>
        </w:rPr>
        <w:t xml:space="preserve"> "</w:t>
      </w:r>
      <w:r w:rsidRPr="0061771F">
        <w:rPr>
          <w:sz w:val="24"/>
          <w:szCs w:val="24"/>
        </w:rPr>
        <w:t>WiTricity Files Patent Infringement Suit Against Momentum Dynamics</w:t>
      </w:r>
      <w:r>
        <w:rPr>
          <w:sz w:val="24"/>
          <w:szCs w:val="24"/>
        </w:rPr>
        <w:t>,</w:t>
      </w:r>
      <w:r w:rsidRPr="00E145AC">
        <w:rPr>
          <w:sz w:val="24"/>
          <w:szCs w:val="24"/>
        </w:rPr>
        <w:t>"</w:t>
      </w:r>
      <w:r>
        <w:rPr>
          <w:sz w:val="24"/>
          <w:szCs w:val="24"/>
        </w:rPr>
        <w:t xml:space="preserve"> </w:t>
      </w:r>
      <w:r w:rsidRPr="00E145AC">
        <w:rPr>
          <w:sz w:val="24"/>
          <w:szCs w:val="24"/>
        </w:rPr>
        <w:t>Wi</w:t>
      </w:r>
      <w:r>
        <w:rPr>
          <w:sz w:val="24"/>
          <w:szCs w:val="24"/>
        </w:rPr>
        <w:t>T</w:t>
      </w:r>
      <w:r w:rsidRPr="00E145AC">
        <w:rPr>
          <w:sz w:val="24"/>
          <w:szCs w:val="24"/>
        </w:rPr>
        <w:t xml:space="preserve">ricity </w:t>
      </w:r>
      <w:r>
        <w:rPr>
          <w:sz w:val="24"/>
          <w:szCs w:val="24"/>
        </w:rPr>
        <w:t>Corporation,</w:t>
      </w:r>
      <w:r w:rsidRPr="00E145AC">
        <w:rPr>
          <w:sz w:val="24"/>
          <w:szCs w:val="24"/>
        </w:rPr>
        <w:t xml:space="preserve"> </w:t>
      </w:r>
      <w:r>
        <w:rPr>
          <w:sz w:val="24"/>
          <w:szCs w:val="24"/>
        </w:rPr>
        <w:t xml:space="preserve">Dec. 2020. </w:t>
      </w:r>
      <w:r w:rsidRPr="000116B4">
        <w:rPr>
          <w:sz w:val="24"/>
          <w:szCs w:val="24"/>
        </w:rPr>
        <w:t>[Online]. Available</w:t>
      </w:r>
      <w:r>
        <w:rPr>
          <w:sz w:val="24"/>
          <w:szCs w:val="24"/>
        </w:rPr>
        <w:t xml:space="preserve">: </w:t>
      </w:r>
      <w:r w:rsidRPr="0061771F">
        <w:rPr>
          <w:sz w:val="24"/>
          <w:szCs w:val="24"/>
        </w:rPr>
        <w:t>https://witricity.com/witricity-files-patent-infringement-suit-momentum-dynamics-seeks-halt-sales-unlicensed-products-monetary-damages-past-use/</w:t>
      </w:r>
      <w:bookmarkEnd w:id="536"/>
    </w:p>
    <w:p w14:paraId="1C92B4E6" w14:textId="3A1BE785" w:rsidR="00F4200F" w:rsidRPr="00130341" w:rsidRDefault="00526147" w:rsidP="00DC07FC">
      <w:pPr>
        <w:pStyle w:val="references0"/>
        <w:spacing w:line="480" w:lineRule="auto"/>
        <w:rPr>
          <w:sz w:val="24"/>
          <w:szCs w:val="24"/>
        </w:rPr>
      </w:pPr>
      <w:r w:rsidRPr="00526147">
        <w:rPr>
          <w:sz w:val="24"/>
          <w:szCs w:val="24"/>
        </w:rPr>
        <w:t>Zachary Shahan</w:t>
      </w:r>
      <w:r>
        <w:rPr>
          <w:sz w:val="24"/>
          <w:szCs w:val="24"/>
        </w:rPr>
        <w:t>,</w:t>
      </w:r>
      <w:r w:rsidRPr="00E145AC">
        <w:rPr>
          <w:sz w:val="24"/>
          <w:szCs w:val="24"/>
        </w:rPr>
        <w:t xml:space="preserve"> "</w:t>
      </w:r>
      <w:r w:rsidRPr="00526147">
        <w:rPr>
          <w:sz w:val="24"/>
          <w:szCs w:val="24"/>
        </w:rPr>
        <w:t>Wireless EV Chargers From HEVO Power About To Roll Out In NYC</w:t>
      </w:r>
      <w:r>
        <w:rPr>
          <w:sz w:val="24"/>
          <w:szCs w:val="24"/>
        </w:rPr>
        <w:t>,</w:t>
      </w:r>
      <w:r w:rsidRPr="00E145AC">
        <w:rPr>
          <w:sz w:val="24"/>
          <w:szCs w:val="24"/>
        </w:rPr>
        <w:t>"</w:t>
      </w:r>
      <w:r>
        <w:rPr>
          <w:sz w:val="24"/>
          <w:szCs w:val="24"/>
        </w:rPr>
        <w:t xml:space="preserve"> CleanTechnica,</w:t>
      </w:r>
      <w:r w:rsidRPr="00E145AC">
        <w:rPr>
          <w:sz w:val="24"/>
          <w:szCs w:val="24"/>
        </w:rPr>
        <w:t xml:space="preserve"> </w:t>
      </w:r>
      <w:r>
        <w:rPr>
          <w:sz w:val="24"/>
          <w:szCs w:val="24"/>
        </w:rPr>
        <w:t xml:space="preserve">Jan. 2014. </w:t>
      </w:r>
      <w:r w:rsidRPr="000116B4">
        <w:rPr>
          <w:sz w:val="24"/>
          <w:szCs w:val="24"/>
        </w:rPr>
        <w:t>[Online]. Available</w:t>
      </w:r>
      <w:r>
        <w:rPr>
          <w:sz w:val="24"/>
          <w:szCs w:val="24"/>
        </w:rPr>
        <w:t xml:space="preserve">: </w:t>
      </w:r>
      <w:bookmarkStart w:id="537" w:name="_Ref64483330"/>
      <w:r w:rsidR="00234878" w:rsidRPr="00234878">
        <w:rPr>
          <w:sz w:val="24"/>
          <w:szCs w:val="24"/>
        </w:rPr>
        <w:t>https://cleantechnica.com/</w:t>
      </w:r>
      <w:r w:rsidR="00234878">
        <w:rPr>
          <w:sz w:val="24"/>
          <w:szCs w:val="24"/>
        </w:rPr>
        <w:t xml:space="preserve"> </w:t>
      </w:r>
      <w:r w:rsidRPr="00526147">
        <w:rPr>
          <w:sz w:val="24"/>
          <w:szCs w:val="24"/>
        </w:rPr>
        <w:t>2014</w:t>
      </w:r>
      <w:r w:rsidRPr="00130341">
        <w:rPr>
          <w:sz w:val="24"/>
          <w:szCs w:val="24"/>
        </w:rPr>
        <w:t>/01/15/wireless-ev-chargers-hevo-power-roll-nyc/</w:t>
      </w:r>
      <w:bookmarkEnd w:id="537"/>
    </w:p>
    <w:p w14:paraId="5A1B9118" w14:textId="5B8DAC69" w:rsidR="00F4200F" w:rsidRPr="00130341" w:rsidRDefault="00130341" w:rsidP="00DC07FC">
      <w:pPr>
        <w:pStyle w:val="references0"/>
        <w:spacing w:line="480" w:lineRule="auto"/>
        <w:rPr>
          <w:sz w:val="24"/>
          <w:szCs w:val="24"/>
        </w:rPr>
      </w:pPr>
      <w:r w:rsidRPr="00130341">
        <w:rPr>
          <w:sz w:val="24"/>
          <w:szCs w:val="24"/>
        </w:rPr>
        <w:t>PLUGLESS POWER</w:t>
      </w:r>
      <w:bookmarkStart w:id="538" w:name="_Ref64483357"/>
      <w:r>
        <w:rPr>
          <w:sz w:val="24"/>
          <w:szCs w:val="24"/>
        </w:rPr>
        <w:t xml:space="preserve">, </w:t>
      </w:r>
      <w:r w:rsidRPr="00130341">
        <w:rPr>
          <w:sz w:val="24"/>
          <w:szCs w:val="24"/>
        </w:rPr>
        <w:t>https://www.pluglesspower.com/</w:t>
      </w:r>
      <w:bookmarkEnd w:id="538"/>
    </w:p>
    <w:p w14:paraId="15F04274" w14:textId="327EC235" w:rsidR="00F4200F" w:rsidRPr="00E145AC" w:rsidRDefault="00FB6A4E" w:rsidP="00DC07FC">
      <w:pPr>
        <w:pStyle w:val="references0"/>
        <w:spacing w:line="480" w:lineRule="auto"/>
        <w:rPr>
          <w:sz w:val="24"/>
          <w:szCs w:val="24"/>
        </w:rPr>
      </w:pPr>
      <w:bookmarkStart w:id="539" w:name="_Ref64483371"/>
      <w:r w:rsidRPr="00FB6A4E">
        <w:rPr>
          <w:sz w:val="24"/>
          <w:szCs w:val="24"/>
        </w:rPr>
        <w:t>Jang, Y.J</w:t>
      </w:r>
      <w:r>
        <w:rPr>
          <w:sz w:val="24"/>
          <w:szCs w:val="24"/>
        </w:rPr>
        <w:t>.,</w:t>
      </w:r>
      <w:r w:rsidRPr="00FB6A4E">
        <w:rPr>
          <w:sz w:val="24"/>
          <w:szCs w:val="24"/>
        </w:rPr>
        <w:t xml:space="preserve"> Jeong, S.</w:t>
      </w:r>
      <w:r>
        <w:rPr>
          <w:sz w:val="24"/>
          <w:szCs w:val="24"/>
        </w:rPr>
        <w:t xml:space="preserve"> and</w:t>
      </w:r>
      <w:r w:rsidRPr="00FB6A4E">
        <w:rPr>
          <w:sz w:val="24"/>
          <w:szCs w:val="24"/>
        </w:rPr>
        <w:t xml:space="preserve"> Lee, M.S.</w:t>
      </w:r>
      <w:r>
        <w:rPr>
          <w:sz w:val="24"/>
          <w:szCs w:val="24"/>
        </w:rPr>
        <w:t>,</w:t>
      </w:r>
      <w:r w:rsidRPr="00FB6A4E">
        <w:rPr>
          <w:sz w:val="24"/>
          <w:szCs w:val="24"/>
        </w:rPr>
        <w:t xml:space="preserve"> </w:t>
      </w:r>
      <w:r w:rsidRPr="00E145AC">
        <w:rPr>
          <w:sz w:val="24"/>
          <w:szCs w:val="24"/>
        </w:rPr>
        <w:t>"</w:t>
      </w:r>
      <w:r w:rsidRPr="00FB6A4E">
        <w:rPr>
          <w:sz w:val="24"/>
          <w:szCs w:val="24"/>
        </w:rPr>
        <w:t>Initial Energy Logistics Cost Analysis for Stationary, Quasi-Dynamic, and Dynamic Wireless Charging Public Transportation Systems</w:t>
      </w:r>
      <w:r>
        <w:rPr>
          <w:sz w:val="24"/>
          <w:szCs w:val="24"/>
        </w:rPr>
        <w:t>,</w:t>
      </w:r>
      <w:r w:rsidRPr="00FB6A4E">
        <w:rPr>
          <w:sz w:val="24"/>
          <w:szCs w:val="24"/>
        </w:rPr>
        <w:t xml:space="preserve"> </w:t>
      </w:r>
      <w:r w:rsidRPr="00E145AC">
        <w:rPr>
          <w:sz w:val="24"/>
          <w:szCs w:val="24"/>
        </w:rPr>
        <w:t>"</w:t>
      </w:r>
      <w:r w:rsidRPr="00FB6A4E">
        <w:rPr>
          <w:sz w:val="24"/>
          <w:szCs w:val="24"/>
        </w:rPr>
        <w:t xml:space="preserve"> </w:t>
      </w:r>
      <w:r w:rsidRPr="000B38CE">
        <w:rPr>
          <w:i/>
          <w:iCs/>
          <w:sz w:val="24"/>
          <w:szCs w:val="24"/>
        </w:rPr>
        <w:t>Energies</w:t>
      </w:r>
      <w:r>
        <w:rPr>
          <w:sz w:val="24"/>
          <w:szCs w:val="24"/>
        </w:rPr>
        <w:t>,</w:t>
      </w:r>
      <w:r w:rsidRPr="00FB6A4E">
        <w:rPr>
          <w:sz w:val="24"/>
          <w:szCs w:val="24"/>
        </w:rPr>
        <w:t xml:space="preserve"> 2016, 9, 483. </w:t>
      </w:r>
      <w:bookmarkEnd w:id="539"/>
    </w:p>
    <w:p w14:paraId="767C0D33" w14:textId="076082F9" w:rsidR="00F4200F" w:rsidRPr="00E145AC" w:rsidRDefault="00C1252F" w:rsidP="00DC07FC">
      <w:pPr>
        <w:pStyle w:val="references0"/>
        <w:spacing w:line="480" w:lineRule="auto"/>
        <w:rPr>
          <w:sz w:val="24"/>
          <w:szCs w:val="24"/>
        </w:rPr>
      </w:pPr>
      <w:bookmarkStart w:id="540" w:name="_Ref64483512"/>
      <w:r w:rsidRPr="00C1252F">
        <w:rPr>
          <w:sz w:val="24"/>
          <w:szCs w:val="24"/>
        </w:rPr>
        <w:lastRenderedPageBreak/>
        <w:t xml:space="preserve">D. Patil, M. K. McDonough, J. M. Miller, B. Fahimi and P. T. Balsara, "Wireless Power Transfer for Vehicular Applications: Overview and Challenges," in </w:t>
      </w:r>
      <w:r w:rsidRPr="00424CD7">
        <w:rPr>
          <w:i/>
          <w:iCs/>
          <w:sz w:val="24"/>
          <w:szCs w:val="24"/>
        </w:rPr>
        <w:t>IEEE Transactions on Transportation Electrification</w:t>
      </w:r>
      <w:r w:rsidRPr="00C1252F">
        <w:rPr>
          <w:sz w:val="24"/>
          <w:szCs w:val="24"/>
        </w:rPr>
        <w:t>, vol. 4, no. 1, pp. 3-37, March 2018</w:t>
      </w:r>
      <w:r>
        <w:rPr>
          <w:sz w:val="24"/>
          <w:szCs w:val="24"/>
        </w:rPr>
        <w:t>.</w:t>
      </w:r>
      <w:r w:rsidRPr="00C1252F">
        <w:rPr>
          <w:sz w:val="24"/>
          <w:szCs w:val="24"/>
        </w:rPr>
        <w:t xml:space="preserve"> </w:t>
      </w:r>
      <w:bookmarkEnd w:id="540"/>
    </w:p>
    <w:p w14:paraId="76EB5A3F" w14:textId="651C22D7" w:rsidR="002C2C3E" w:rsidRDefault="006C7F1A" w:rsidP="00DC07FC">
      <w:pPr>
        <w:pStyle w:val="references0"/>
        <w:spacing w:line="480" w:lineRule="auto"/>
        <w:rPr>
          <w:sz w:val="24"/>
          <w:szCs w:val="24"/>
        </w:rPr>
      </w:pPr>
      <w:bookmarkStart w:id="541" w:name="_Ref64489674"/>
      <w:r w:rsidRPr="006C7F1A">
        <w:rPr>
          <w:sz w:val="24"/>
          <w:szCs w:val="24"/>
        </w:rPr>
        <w:t>LUDĚK SRB</w:t>
      </w:r>
      <w:r>
        <w:rPr>
          <w:sz w:val="24"/>
          <w:szCs w:val="24"/>
        </w:rPr>
        <w:t xml:space="preserve">, </w:t>
      </w:r>
      <w:r w:rsidRPr="00E145AC">
        <w:rPr>
          <w:sz w:val="24"/>
          <w:szCs w:val="24"/>
        </w:rPr>
        <w:t>"</w:t>
      </w:r>
      <w:r w:rsidRPr="006C7F1A">
        <w:rPr>
          <w:sz w:val="24"/>
          <w:szCs w:val="24"/>
        </w:rPr>
        <w:t>WiTricity: WIT-3300 Deployment Kit</w:t>
      </w:r>
      <w:r>
        <w:rPr>
          <w:sz w:val="24"/>
          <w:szCs w:val="24"/>
        </w:rPr>
        <w:t>,</w:t>
      </w:r>
      <w:r w:rsidRPr="00E145AC">
        <w:rPr>
          <w:sz w:val="24"/>
          <w:szCs w:val="24"/>
        </w:rPr>
        <w:t>"</w:t>
      </w:r>
      <w:r>
        <w:rPr>
          <w:sz w:val="24"/>
          <w:szCs w:val="24"/>
        </w:rPr>
        <w:t xml:space="preserve"> </w:t>
      </w:r>
      <w:r w:rsidRPr="006C7F1A">
        <w:rPr>
          <w:sz w:val="24"/>
          <w:szCs w:val="24"/>
        </w:rPr>
        <w:t>elektrickevozy</w:t>
      </w:r>
      <w:r>
        <w:rPr>
          <w:sz w:val="24"/>
          <w:szCs w:val="24"/>
        </w:rPr>
        <w:t xml:space="preserve">, Mar. 2013. </w:t>
      </w:r>
      <w:r w:rsidRPr="000116B4">
        <w:rPr>
          <w:sz w:val="24"/>
          <w:szCs w:val="24"/>
        </w:rPr>
        <w:t>[Online]. Available</w:t>
      </w:r>
      <w:r>
        <w:rPr>
          <w:sz w:val="24"/>
          <w:szCs w:val="24"/>
        </w:rPr>
        <w:t xml:space="preserve">: </w:t>
      </w:r>
      <w:r w:rsidR="008F5D87" w:rsidRPr="008F5D87">
        <w:rPr>
          <w:sz w:val="24"/>
          <w:szCs w:val="24"/>
        </w:rPr>
        <w:t>https://elektrickevozy.cz/clanky/witricity-wit-3300-deployment-kit</w:t>
      </w:r>
      <w:bookmarkEnd w:id="541"/>
    </w:p>
    <w:p w14:paraId="3924FD2D" w14:textId="03718520" w:rsidR="008F5D87" w:rsidRPr="00E145AC" w:rsidRDefault="008F5D87" w:rsidP="00DC07FC">
      <w:pPr>
        <w:pStyle w:val="references0"/>
        <w:spacing w:line="480" w:lineRule="auto"/>
        <w:rPr>
          <w:sz w:val="24"/>
          <w:szCs w:val="24"/>
        </w:rPr>
      </w:pPr>
      <w:bookmarkStart w:id="542" w:name="_Ref71729067"/>
      <w:r>
        <w:rPr>
          <w:sz w:val="24"/>
          <w:szCs w:val="24"/>
        </w:rPr>
        <w:t xml:space="preserve">Brian Cooley, </w:t>
      </w:r>
      <w:r w:rsidRPr="00E145AC">
        <w:rPr>
          <w:sz w:val="24"/>
          <w:szCs w:val="24"/>
        </w:rPr>
        <w:t>"</w:t>
      </w:r>
      <w:r w:rsidRPr="008F5D87">
        <w:t xml:space="preserve"> </w:t>
      </w:r>
      <w:r w:rsidRPr="008F5D87">
        <w:rPr>
          <w:sz w:val="24"/>
          <w:szCs w:val="24"/>
        </w:rPr>
        <w:t>Ditch the cable with wireless car charging</w:t>
      </w:r>
      <w:r>
        <w:rPr>
          <w:sz w:val="24"/>
          <w:szCs w:val="24"/>
        </w:rPr>
        <w:t>,</w:t>
      </w:r>
      <w:r w:rsidRPr="00E145AC">
        <w:rPr>
          <w:sz w:val="24"/>
          <w:szCs w:val="24"/>
        </w:rPr>
        <w:t>"</w:t>
      </w:r>
      <w:r>
        <w:rPr>
          <w:sz w:val="24"/>
          <w:szCs w:val="24"/>
        </w:rPr>
        <w:t xml:space="preserve"> CNET, Feb. 2020. </w:t>
      </w:r>
      <w:r w:rsidRPr="000116B4">
        <w:rPr>
          <w:sz w:val="24"/>
          <w:szCs w:val="24"/>
        </w:rPr>
        <w:t>[Online]. Available</w:t>
      </w:r>
      <w:r>
        <w:rPr>
          <w:sz w:val="24"/>
          <w:szCs w:val="24"/>
        </w:rPr>
        <w:t xml:space="preserve">: </w:t>
      </w:r>
      <w:r w:rsidRPr="008F5D87">
        <w:rPr>
          <w:sz w:val="24"/>
          <w:szCs w:val="24"/>
        </w:rPr>
        <w:t>https://www.cnet.com/roadshow/news/replace-electric-car-charging-cable-with-wireless-charging/</w:t>
      </w:r>
      <w:bookmarkEnd w:id="542"/>
    </w:p>
    <w:p w14:paraId="2D1BFF04" w14:textId="77777777" w:rsidR="00133CD2" w:rsidRPr="00E145AC" w:rsidRDefault="00133CD2" w:rsidP="00DC07FC">
      <w:pPr>
        <w:pStyle w:val="references0"/>
        <w:spacing w:line="480" w:lineRule="auto"/>
        <w:rPr>
          <w:sz w:val="24"/>
          <w:szCs w:val="24"/>
        </w:rPr>
      </w:pPr>
      <w:bookmarkStart w:id="543" w:name="_Ref61361138"/>
      <w:r w:rsidRPr="00E145AC">
        <w:rPr>
          <w:sz w:val="24"/>
          <w:szCs w:val="24"/>
        </w:rPr>
        <w:t xml:space="preserve">X. Lu, P. Wang, D. Niyato, D. I. Kim and Z. Han, "Wireless Charging Technologies: Fundamentals, Standards, and Network Applications," in </w:t>
      </w:r>
      <w:r w:rsidRPr="00E145AC">
        <w:rPr>
          <w:i/>
          <w:iCs/>
          <w:sz w:val="24"/>
          <w:szCs w:val="24"/>
        </w:rPr>
        <w:t>IEEE Communications Surveys &amp; Tutorials</w:t>
      </w:r>
      <w:r w:rsidRPr="00E145AC">
        <w:rPr>
          <w:sz w:val="24"/>
          <w:szCs w:val="24"/>
        </w:rPr>
        <w:t>, vol. 18, no. 2, pp. 1413-1452, Secondquarter 2016.</w:t>
      </w:r>
      <w:bookmarkEnd w:id="543"/>
    </w:p>
    <w:p w14:paraId="26130702" w14:textId="77777777" w:rsidR="00133CD2" w:rsidRPr="00E145AC" w:rsidRDefault="00133CD2" w:rsidP="00DC07FC">
      <w:pPr>
        <w:pStyle w:val="references0"/>
        <w:spacing w:line="480" w:lineRule="auto"/>
        <w:rPr>
          <w:sz w:val="24"/>
          <w:szCs w:val="24"/>
        </w:rPr>
      </w:pPr>
      <w:bookmarkStart w:id="544" w:name="_Ref65441027"/>
      <w:r w:rsidRPr="00E145AC">
        <w:rPr>
          <w:sz w:val="24"/>
          <w:szCs w:val="24"/>
        </w:rPr>
        <w:t xml:space="preserve">A. Kurs, A. Karalis, R. Moffatt, J. D. Joannopoulos, P. Fisher, M. Soljacic, "Wireless power transfer via strongly coupled magnetic resonances", </w:t>
      </w:r>
      <w:r w:rsidRPr="00E145AC">
        <w:rPr>
          <w:i/>
          <w:iCs/>
          <w:sz w:val="24"/>
          <w:szCs w:val="24"/>
        </w:rPr>
        <w:t>Science</w:t>
      </w:r>
      <w:r w:rsidRPr="00E145AC">
        <w:rPr>
          <w:sz w:val="24"/>
          <w:szCs w:val="24"/>
        </w:rPr>
        <w:t>, vol. 317, no. 5834, pp. 83-86, Jun. 2007.</w:t>
      </w:r>
      <w:bookmarkEnd w:id="544"/>
    </w:p>
    <w:p w14:paraId="4300A74D" w14:textId="0C32BD47" w:rsidR="00133CD2" w:rsidRPr="00E145AC" w:rsidRDefault="00133CD2" w:rsidP="00DC07FC">
      <w:pPr>
        <w:pStyle w:val="references0"/>
        <w:spacing w:line="480" w:lineRule="auto"/>
        <w:rPr>
          <w:sz w:val="24"/>
          <w:szCs w:val="24"/>
        </w:rPr>
      </w:pPr>
      <w:r w:rsidRPr="00E145AC">
        <w:rPr>
          <w:sz w:val="24"/>
          <w:szCs w:val="24"/>
        </w:rPr>
        <w:t xml:space="preserve">Mayordomo, T. Dräger, P. Spies, J. Bernhard and A. Pflaum, "An Overview of Technical Challenges and Advances of Inductive Wireless Power Transmission," in </w:t>
      </w:r>
      <w:r w:rsidRPr="00E145AC">
        <w:rPr>
          <w:i/>
          <w:iCs/>
          <w:sz w:val="24"/>
          <w:szCs w:val="24"/>
        </w:rPr>
        <w:t>Proceedings of the IEEE</w:t>
      </w:r>
      <w:r w:rsidRPr="00E145AC">
        <w:rPr>
          <w:sz w:val="24"/>
          <w:szCs w:val="24"/>
        </w:rPr>
        <w:t>, vol. 101, no. 6, pp. 1302-1311, June 2013.</w:t>
      </w:r>
    </w:p>
    <w:p w14:paraId="0B1F0B12" w14:textId="69F4D2B1" w:rsidR="00133CD2" w:rsidRPr="00E145AC" w:rsidRDefault="00133CD2" w:rsidP="00DC07FC">
      <w:pPr>
        <w:pStyle w:val="references0"/>
        <w:spacing w:line="480" w:lineRule="auto"/>
        <w:rPr>
          <w:sz w:val="24"/>
          <w:szCs w:val="24"/>
        </w:rPr>
      </w:pPr>
      <w:bookmarkStart w:id="545" w:name="_Ref61361141"/>
      <w:r w:rsidRPr="00E145AC">
        <w:rPr>
          <w:sz w:val="24"/>
          <w:szCs w:val="24"/>
        </w:rPr>
        <w:t xml:space="preserve">X. Wei, Z. Wang, H. Dai, "A critical review of wireless power transfer via strongly coupled magnetic resonances", </w:t>
      </w:r>
      <w:r w:rsidRPr="00E145AC">
        <w:rPr>
          <w:i/>
          <w:iCs/>
          <w:sz w:val="24"/>
          <w:szCs w:val="24"/>
        </w:rPr>
        <w:t>Energies</w:t>
      </w:r>
      <w:r w:rsidRPr="00E145AC">
        <w:rPr>
          <w:sz w:val="24"/>
          <w:szCs w:val="24"/>
        </w:rPr>
        <w:t>, vol. 7, no. 7, pp. 4316-4341, Jul. 2014.</w:t>
      </w:r>
      <w:bookmarkEnd w:id="545"/>
    </w:p>
    <w:p w14:paraId="7043AEDC" w14:textId="30812F4B" w:rsidR="0091452A" w:rsidRPr="00E145AC" w:rsidRDefault="0091452A" w:rsidP="0091452A">
      <w:pPr>
        <w:pStyle w:val="references0"/>
        <w:spacing w:line="480" w:lineRule="auto"/>
        <w:rPr>
          <w:sz w:val="24"/>
          <w:szCs w:val="24"/>
        </w:rPr>
      </w:pPr>
      <w:bookmarkStart w:id="546" w:name="_Ref62143287"/>
      <w:r w:rsidRPr="00E145AC">
        <w:rPr>
          <w:sz w:val="24"/>
          <w:szCs w:val="24"/>
        </w:rPr>
        <w:t>Lv, M</w:t>
      </w:r>
      <w:r w:rsidR="00E062BB">
        <w:rPr>
          <w:sz w:val="24"/>
          <w:szCs w:val="24"/>
        </w:rPr>
        <w:t xml:space="preserve">ing, </w:t>
      </w:r>
      <w:r w:rsidRPr="00E145AC">
        <w:rPr>
          <w:sz w:val="24"/>
          <w:szCs w:val="24"/>
        </w:rPr>
        <w:t>"Synergetic Attenuation of Stray Magnetic Field in Inductive Power Transfer</w:t>
      </w:r>
      <w:r w:rsidR="00E062BB">
        <w:rPr>
          <w:sz w:val="24"/>
          <w:szCs w:val="24"/>
        </w:rPr>
        <w:t>,</w:t>
      </w:r>
      <w:r w:rsidRPr="00E145AC">
        <w:rPr>
          <w:sz w:val="24"/>
          <w:szCs w:val="24"/>
        </w:rPr>
        <w:t>"</w:t>
      </w:r>
      <w:bookmarkEnd w:id="546"/>
      <w:r w:rsidR="00E062BB">
        <w:rPr>
          <w:sz w:val="24"/>
          <w:szCs w:val="24"/>
        </w:rPr>
        <w:t xml:space="preserve"> </w:t>
      </w:r>
      <w:r w:rsidR="00E062BB" w:rsidRPr="00E062BB">
        <w:rPr>
          <w:sz w:val="24"/>
          <w:szCs w:val="24"/>
        </w:rPr>
        <w:t xml:space="preserve">Ph.D. dissertation, </w:t>
      </w:r>
      <w:r w:rsidR="00E062BB">
        <w:rPr>
          <w:sz w:val="24"/>
          <w:szCs w:val="24"/>
        </w:rPr>
        <w:t>Virginia Tech</w:t>
      </w:r>
      <w:r w:rsidR="00E062BB" w:rsidRPr="00E062BB">
        <w:rPr>
          <w:sz w:val="24"/>
          <w:szCs w:val="24"/>
        </w:rPr>
        <w:t xml:space="preserve">, </w:t>
      </w:r>
      <w:r w:rsidR="00E062BB">
        <w:rPr>
          <w:sz w:val="24"/>
          <w:szCs w:val="24"/>
        </w:rPr>
        <w:t>Blacksburg</w:t>
      </w:r>
      <w:r w:rsidR="00E062BB" w:rsidRPr="00E062BB">
        <w:rPr>
          <w:sz w:val="24"/>
          <w:szCs w:val="24"/>
        </w:rPr>
        <w:t xml:space="preserve">, </w:t>
      </w:r>
      <w:r w:rsidR="00E062BB">
        <w:rPr>
          <w:sz w:val="24"/>
          <w:szCs w:val="24"/>
        </w:rPr>
        <w:t>V</w:t>
      </w:r>
      <w:r w:rsidR="00E062BB" w:rsidRPr="00E062BB">
        <w:rPr>
          <w:sz w:val="24"/>
          <w:szCs w:val="24"/>
        </w:rPr>
        <w:t xml:space="preserve">A, USA, </w:t>
      </w:r>
      <w:r w:rsidR="00E062BB">
        <w:rPr>
          <w:sz w:val="24"/>
          <w:szCs w:val="24"/>
        </w:rPr>
        <w:t>2017</w:t>
      </w:r>
      <w:r w:rsidR="00E062BB" w:rsidRPr="00E062BB">
        <w:rPr>
          <w:sz w:val="24"/>
          <w:szCs w:val="24"/>
        </w:rPr>
        <w:t>.</w:t>
      </w:r>
    </w:p>
    <w:p w14:paraId="32536A2D" w14:textId="212143A0" w:rsidR="0091452A" w:rsidRPr="00E145AC" w:rsidRDefault="0091452A" w:rsidP="0091452A">
      <w:pPr>
        <w:pStyle w:val="references0"/>
        <w:spacing w:line="480" w:lineRule="auto"/>
        <w:rPr>
          <w:sz w:val="24"/>
          <w:szCs w:val="24"/>
        </w:rPr>
      </w:pPr>
      <w:bookmarkStart w:id="547" w:name="_Ref65441540"/>
      <w:r w:rsidRPr="00E145AC">
        <w:rPr>
          <w:sz w:val="24"/>
          <w:szCs w:val="24"/>
        </w:rPr>
        <w:lastRenderedPageBreak/>
        <w:t>BOSSHARD, R.</w:t>
      </w:r>
      <w:r w:rsidR="00A9321D">
        <w:rPr>
          <w:sz w:val="24"/>
          <w:szCs w:val="24"/>
        </w:rPr>
        <w:t>,</w:t>
      </w:r>
      <w:r w:rsidRPr="00E145AC">
        <w:rPr>
          <w:sz w:val="24"/>
          <w:szCs w:val="24"/>
        </w:rPr>
        <w:t xml:space="preserve"> "Multi-Objective Optimization of Inductive Power Transfer Systems for EV Charging</w:t>
      </w:r>
      <w:r w:rsidR="004B6403">
        <w:rPr>
          <w:sz w:val="24"/>
          <w:szCs w:val="24"/>
        </w:rPr>
        <w:t>,</w:t>
      </w:r>
      <w:r w:rsidRPr="00E145AC">
        <w:rPr>
          <w:sz w:val="24"/>
          <w:szCs w:val="24"/>
        </w:rPr>
        <w:t>"</w:t>
      </w:r>
      <w:bookmarkEnd w:id="547"/>
      <w:r w:rsidR="00A9321D">
        <w:rPr>
          <w:sz w:val="24"/>
          <w:szCs w:val="24"/>
        </w:rPr>
        <w:t xml:space="preserve"> </w:t>
      </w:r>
      <w:r w:rsidR="00A9321D" w:rsidRPr="00E062BB">
        <w:rPr>
          <w:sz w:val="24"/>
          <w:szCs w:val="24"/>
        </w:rPr>
        <w:t>Ph.D. dissertation</w:t>
      </w:r>
      <w:r w:rsidR="00A9321D">
        <w:rPr>
          <w:sz w:val="24"/>
          <w:szCs w:val="24"/>
        </w:rPr>
        <w:t>,</w:t>
      </w:r>
      <w:r w:rsidR="00A9321D" w:rsidRPr="00A9321D">
        <w:t xml:space="preserve"> </w:t>
      </w:r>
      <w:r w:rsidR="00A9321D" w:rsidRPr="00A9321D">
        <w:rPr>
          <w:sz w:val="24"/>
          <w:szCs w:val="24"/>
        </w:rPr>
        <w:t>ETH Zurich</w:t>
      </w:r>
      <w:r w:rsidR="00A9321D">
        <w:rPr>
          <w:sz w:val="24"/>
          <w:szCs w:val="24"/>
        </w:rPr>
        <w:t>,</w:t>
      </w:r>
      <w:r w:rsidR="00A9321D" w:rsidRPr="00A9321D">
        <w:rPr>
          <w:sz w:val="24"/>
          <w:szCs w:val="24"/>
        </w:rPr>
        <w:t xml:space="preserve"> Switzerland</w:t>
      </w:r>
      <w:r w:rsidR="00A9321D">
        <w:rPr>
          <w:sz w:val="24"/>
          <w:szCs w:val="24"/>
        </w:rPr>
        <w:t>,</w:t>
      </w:r>
      <w:r w:rsidR="00A9321D" w:rsidRPr="00A9321D">
        <w:rPr>
          <w:sz w:val="24"/>
          <w:szCs w:val="24"/>
        </w:rPr>
        <w:t xml:space="preserve"> </w:t>
      </w:r>
      <w:r w:rsidR="00A9321D">
        <w:rPr>
          <w:sz w:val="24"/>
          <w:szCs w:val="24"/>
        </w:rPr>
        <w:t>2015</w:t>
      </w:r>
      <w:r w:rsidR="00157D76">
        <w:rPr>
          <w:sz w:val="24"/>
          <w:szCs w:val="24"/>
        </w:rPr>
        <w:t>.</w:t>
      </w:r>
    </w:p>
    <w:p w14:paraId="086FCDD5" w14:textId="643B8A42" w:rsidR="0091452A" w:rsidRPr="00E145AC" w:rsidRDefault="0091452A" w:rsidP="0091452A">
      <w:pPr>
        <w:pStyle w:val="references0"/>
        <w:spacing w:line="480" w:lineRule="auto"/>
        <w:rPr>
          <w:sz w:val="24"/>
          <w:szCs w:val="24"/>
        </w:rPr>
      </w:pPr>
      <w:bookmarkStart w:id="548" w:name="_Ref65441544"/>
      <w:r w:rsidRPr="00E145AC">
        <w:rPr>
          <w:sz w:val="24"/>
          <w:szCs w:val="24"/>
        </w:rPr>
        <w:t>Budhia, M., et al.</w:t>
      </w:r>
      <w:r w:rsidR="00D91586">
        <w:rPr>
          <w:sz w:val="24"/>
          <w:szCs w:val="24"/>
        </w:rPr>
        <w:t>,</w:t>
      </w:r>
      <w:r w:rsidRPr="00E145AC">
        <w:rPr>
          <w:sz w:val="24"/>
          <w:szCs w:val="24"/>
        </w:rPr>
        <w:t xml:space="preserve"> "Development of a Single-Sided Flux Magnetic Coupler for Electric Vehicle IPT Charging Systems." </w:t>
      </w:r>
      <w:r w:rsidRPr="00EC4843">
        <w:rPr>
          <w:i/>
          <w:iCs/>
          <w:sz w:val="24"/>
          <w:szCs w:val="24"/>
        </w:rPr>
        <w:t>IEEE Transactions on Industrial Electronics</w:t>
      </w:r>
      <w:r w:rsidRPr="00E145AC">
        <w:rPr>
          <w:sz w:val="24"/>
          <w:szCs w:val="24"/>
        </w:rPr>
        <w:t xml:space="preserve"> 60(1): 318-328</w:t>
      </w:r>
      <w:bookmarkEnd w:id="548"/>
      <w:r w:rsidR="00D91586">
        <w:rPr>
          <w:sz w:val="24"/>
          <w:szCs w:val="24"/>
        </w:rPr>
        <w:t>, 2013.</w:t>
      </w:r>
    </w:p>
    <w:p w14:paraId="640B9FAF" w14:textId="6C3328F0" w:rsidR="0091452A" w:rsidRPr="00E145AC" w:rsidRDefault="0091452A" w:rsidP="0091452A">
      <w:pPr>
        <w:pStyle w:val="references0"/>
        <w:spacing w:line="480" w:lineRule="auto"/>
        <w:rPr>
          <w:sz w:val="24"/>
          <w:szCs w:val="24"/>
        </w:rPr>
      </w:pPr>
      <w:bookmarkStart w:id="549" w:name="_Ref65441549"/>
      <w:r w:rsidRPr="00E145AC">
        <w:rPr>
          <w:sz w:val="24"/>
          <w:szCs w:val="24"/>
        </w:rPr>
        <w:t xml:space="preserve">O. C. Onar, S. L. Campbell, L. E. Seiber, C. P. White and M. Chinthavali, "A high-power wireless charging system development and integration for a Toyota RAV4 electric vehicle," </w:t>
      </w:r>
      <w:r w:rsidRPr="00E145AC">
        <w:rPr>
          <w:i/>
          <w:iCs/>
          <w:sz w:val="24"/>
          <w:szCs w:val="24"/>
        </w:rPr>
        <w:t>2016 IEEE Transportation Electrification Conference and Expo (ITEC)</w:t>
      </w:r>
      <w:r w:rsidRPr="00E145AC">
        <w:rPr>
          <w:sz w:val="24"/>
          <w:szCs w:val="24"/>
        </w:rPr>
        <w:t>, Dearborn, MI, 2016, pp. 1-8.</w:t>
      </w:r>
      <w:bookmarkEnd w:id="549"/>
    </w:p>
    <w:p w14:paraId="01B67A99" w14:textId="63C3AC71" w:rsidR="0091452A" w:rsidRPr="00E145AC" w:rsidRDefault="0091452A" w:rsidP="0091452A">
      <w:pPr>
        <w:pStyle w:val="references0"/>
        <w:spacing w:line="480" w:lineRule="auto"/>
        <w:rPr>
          <w:sz w:val="24"/>
          <w:szCs w:val="24"/>
        </w:rPr>
      </w:pPr>
      <w:bookmarkStart w:id="550" w:name="_Ref61361144"/>
      <w:r w:rsidRPr="00E145AC">
        <w:rPr>
          <w:sz w:val="24"/>
          <w:szCs w:val="24"/>
        </w:rPr>
        <w:t xml:space="preserve">R. Bosshard and J. W. Kolar, "Multi-Objective Optimization of 50 kW/85 kHz IPT System for Public Transport," in </w:t>
      </w:r>
      <w:r w:rsidRPr="00E145AC">
        <w:rPr>
          <w:i/>
          <w:iCs/>
          <w:sz w:val="24"/>
          <w:szCs w:val="24"/>
        </w:rPr>
        <w:t>IEEE Journal of Emerging and Selected Topics in Power Electronics</w:t>
      </w:r>
      <w:r w:rsidRPr="00E145AC">
        <w:rPr>
          <w:sz w:val="24"/>
          <w:szCs w:val="24"/>
        </w:rPr>
        <w:t>, vol. 4, no. 4, pp. 1370-1382, Dec. 2016.</w:t>
      </w:r>
      <w:bookmarkEnd w:id="550"/>
    </w:p>
    <w:p w14:paraId="64BB4D48" w14:textId="2EF3D509" w:rsidR="0091452A" w:rsidRPr="00E145AC" w:rsidRDefault="0091452A" w:rsidP="0091452A">
      <w:pPr>
        <w:pStyle w:val="references0"/>
        <w:spacing w:line="480" w:lineRule="auto"/>
        <w:rPr>
          <w:sz w:val="24"/>
          <w:szCs w:val="24"/>
        </w:rPr>
      </w:pPr>
      <w:bookmarkStart w:id="551" w:name="_Ref65441667"/>
      <w:r w:rsidRPr="00E145AC">
        <w:rPr>
          <w:sz w:val="24"/>
          <w:szCs w:val="24"/>
        </w:rPr>
        <w:t>Kim, J. H., et al.</w:t>
      </w:r>
      <w:r w:rsidR="002A15E0">
        <w:rPr>
          <w:sz w:val="24"/>
          <w:szCs w:val="24"/>
        </w:rPr>
        <w:t>,</w:t>
      </w:r>
      <w:r w:rsidRPr="00E145AC">
        <w:rPr>
          <w:sz w:val="24"/>
          <w:szCs w:val="24"/>
        </w:rPr>
        <w:t xml:space="preserve"> "Development of 1-MW Inductive Power Transfer System for a High-Speed Train." </w:t>
      </w:r>
      <w:r w:rsidRPr="002A15E0">
        <w:rPr>
          <w:i/>
          <w:iCs/>
          <w:sz w:val="24"/>
          <w:szCs w:val="24"/>
        </w:rPr>
        <w:t>IEEE Transactions on Industrial Electronics</w:t>
      </w:r>
      <w:r w:rsidRPr="00E145AC">
        <w:rPr>
          <w:sz w:val="24"/>
          <w:szCs w:val="24"/>
        </w:rPr>
        <w:t xml:space="preserve"> 62(10): 6242-6250</w:t>
      </w:r>
      <w:bookmarkEnd w:id="551"/>
      <w:r w:rsidR="002A15E0">
        <w:rPr>
          <w:sz w:val="24"/>
          <w:szCs w:val="24"/>
        </w:rPr>
        <w:t>, 2015.</w:t>
      </w:r>
    </w:p>
    <w:p w14:paraId="4A85CF75" w14:textId="4B5B516F" w:rsidR="0091452A" w:rsidRPr="00E145AC" w:rsidRDefault="0049665A" w:rsidP="0049665A">
      <w:pPr>
        <w:pStyle w:val="references0"/>
        <w:spacing w:line="480" w:lineRule="auto"/>
        <w:rPr>
          <w:sz w:val="24"/>
          <w:szCs w:val="24"/>
        </w:rPr>
      </w:pPr>
      <w:bookmarkStart w:id="552" w:name="_Ref61364079"/>
      <w:r w:rsidRPr="00E145AC">
        <w:rPr>
          <w:sz w:val="24"/>
          <w:szCs w:val="24"/>
        </w:rPr>
        <w:t>J. Pries, V. P. N. Galigekere, O. C. Onar and G. Su, "A 50-kW Three-Phase Wireless Power Transfer System Using Bipolar Windings and Series Resonant Networks for Rotating Magnetic Fields," in </w:t>
      </w:r>
      <w:r w:rsidRPr="00E145AC">
        <w:rPr>
          <w:i/>
          <w:iCs/>
          <w:sz w:val="24"/>
          <w:szCs w:val="24"/>
        </w:rPr>
        <w:t>IEEE Transactions on Power Electronics</w:t>
      </w:r>
      <w:r w:rsidRPr="00E145AC">
        <w:rPr>
          <w:sz w:val="24"/>
          <w:szCs w:val="24"/>
        </w:rPr>
        <w:t>, vol. 35, no. 5, pp. 4500-4517, May 2020</w:t>
      </w:r>
      <w:bookmarkEnd w:id="552"/>
      <w:r w:rsidR="00C15046">
        <w:rPr>
          <w:sz w:val="24"/>
          <w:szCs w:val="24"/>
        </w:rPr>
        <w:t>.</w:t>
      </w:r>
    </w:p>
    <w:p w14:paraId="5EC368DD" w14:textId="047B105F" w:rsidR="002D1FB6" w:rsidRPr="00E145AC" w:rsidRDefault="002D1FB6" w:rsidP="00DC07FC">
      <w:pPr>
        <w:pStyle w:val="references0"/>
        <w:spacing w:line="480" w:lineRule="auto"/>
        <w:rPr>
          <w:sz w:val="24"/>
          <w:szCs w:val="24"/>
        </w:rPr>
      </w:pPr>
      <w:bookmarkStart w:id="553" w:name="_Ref62145390"/>
      <w:r w:rsidRPr="00E145AC">
        <w:rPr>
          <w:sz w:val="24"/>
          <w:szCs w:val="24"/>
        </w:rPr>
        <w:t xml:space="preserve">M. Kline, I. Izyumin, B. Boser and S. Sanders, "Capacitive power transfer for contactless charging," </w:t>
      </w:r>
      <w:r w:rsidRPr="00384B64">
        <w:rPr>
          <w:i/>
          <w:iCs/>
          <w:sz w:val="24"/>
          <w:szCs w:val="24"/>
        </w:rPr>
        <w:t>Twenty-Sixth Annual IEEE Applied Power Electronics Conference and Exposition (APEC)</w:t>
      </w:r>
      <w:r w:rsidRPr="00E145AC">
        <w:rPr>
          <w:sz w:val="24"/>
          <w:szCs w:val="24"/>
        </w:rPr>
        <w:t>, Fort Worth, TX, 2011, pp. 1398-1404.</w:t>
      </w:r>
      <w:bookmarkEnd w:id="553"/>
    </w:p>
    <w:p w14:paraId="396BB73F" w14:textId="24BE501A" w:rsidR="002D1FB6" w:rsidRPr="00E145AC" w:rsidRDefault="002D1FB6" w:rsidP="00DC07FC">
      <w:pPr>
        <w:pStyle w:val="references0"/>
        <w:spacing w:line="480" w:lineRule="auto"/>
        <w:rPr>
          <w:sz w:val="24"/>
          <w:szCs w:val="24"/>
        </w:rPr>
      </w:pPr>
      <w:r w:rsidRPr="00E145AC">
        <w:rPr>
          <w:sz w:val="24"/>
          <w:szCs w:val="24"/>
        </w:rPr>
        <w:lastRenderedPageBreak/>
        <w:t xml:space="preserve">C. Liu, A. P. Hu and X. Dai, "A contactless power transfer system with capacitively coupled matrix pad," </w:t>
      </w:r>
      <w:r w:rsidRPr="00931300">
        <w:rPr>
          <w:i/>
          <w:iCs/>
          <w:sz w:val="24"/>
          <w:szCs w:val="24"/>
        </w:rPr>
        <w:t>IEEE Energy Conversion Congress and Exposition</w:t>
      </w:r>
      <w:r w:rsidRPr="00E145AC">
        <w:rPr>
          <w:sz w:val="24"/>
          <w:szCs w:val="24"/>
        </w:rPr>
        <w:t>, Phoenix, AZ, 2011, pp. 3488-3494.</w:t>
      </w:r>
    </w:p>
    <w:p w14:paraId="709D61A2" w14:textId="08012BAB" w:rsidR="002D1FB6" w:rsidRPr="00E145AC" w:rsidRDefault="002D1FB6" w:rsidP="00DC07FC">
      <w:pPr>
        <w:pStyle w:val="references0"/>
        <w:spacing w:line="480" w:lineRule="auto"/>
        <w:rPr>
          <w:sz w:val="24"/>
          <w:szCs w:val="24"/>
        </w:rPr>
      </w:pPr>
      <w:r w:rsidRPr="00E145AC">
        <w:rPr>
          <w:sz w:val="24"/>
          <w:szCs w:val="24"/>
        </w:rPr>
        <w:t xml:space="preserve">H. Fnato, Y. Chiku and K. Harakawa, "Wireless power distribution with capacitive coupling excited by switched mode active negative capacitor," </w:t>
      </w:r>
      <w:r w:rsidRPr="008B5B3A">
        <w:rPr>
          <w:i/>
          <w:iCs/>
          <w:sz w:val="24"/>
          <w:szCs w:val="24"/>
        </w:rPr>
        <w:t>International Conference on Electrical Machines and Systems</w:t>
      </w:r>
      <w:r w:rsidRPr="00C6145E">
        <w:rPr>
          <w:sz w:val="24"/>
          <w:szCs w:val="24"/>
        </w:rPr>
        <w:t>,</w:t>
      </w:r>
      <w:r w:rsidRPr="008B5B3A">
        <w:rPr>
          <w:i/>
          <w:iCs/>
          <w:sz w:val="24"/>
          <w:szCs w:val="24"/>
        </w:rPr>
        <w:t xml:space="preserve"> </w:t>
      </w:r>
      <w:r w:rsidRPr="008B5B3A">
        <w:rPr>
          <w:sz w:val="24"/>
          <w:szCs w:val="24"/>
        </w:rPr>
        <w:t>Incheon</w:t>
      </w:r>
      <w:r w:rsidRPr="00E145AC">
        <w:rPr>
          <w:sz w:val="24"/>
          <w:szCs w:val="24"/>
        </w:rPr>
        <w:t>, 2010, pp. 117-122.</w:t>
      </w:r>
    </w:p>
    <w:p w14:paraId="4B832B54" w14:textId="6D1C41FA" w:rsidR="002D1FB6" w:rsidRPr="00E145AC" w:rsidRDefault="002D1FB6" w:rsidP="00DC07FC">
      <w:pPr>
        <w:pStyle w:val="references0"/>
        <w:spacing w:line="480" w:lineRule="auto"/>
        <w:rPr>
          <w:sz w:val="24"/>
          <w:szCs w:val="24"/>
        </w:rPr>
      </w:pPr>
      <w:bookmarkStart w:id="554" w:name="_Ref62145395"/>
      <w:r w:rsidRPr="00E145AC">
        <w:rPr>
          <w:sz w:val="24"/>
          <w:szCs w:val="24"/>
        </w:rPr>
        <w:t xml:space="preserve">J. Dai and D. C. Ludois, "A Survey of Wireless Power Transfer and a Critical Comparison of Inductive and Capacitive Coupling for Small Gap Applications," in </w:t>
      </w:r>
      <w:r w:rsidRPr="00422528">
        <w:rPr>
          <w:i/>
          <w:iCs/>
          <w:sz w:val="24"/>
          <w:szCs w:val="24"/>
        </w:rPr>
        <w:t>IEEE Transactions on Power Electronics</w:t>
      </w:r>
      <w:r w:rsidRPr="00E145AC">
        <w:rPr>
          <w:sz w:val="24"/>
          <w:szCs w:val="24"/>
        </w:rPr>
        <w:t>, vol. 30, no. 11, pp. 6017-6029, Nov. 2015.</w:t>
      </w:r>
      <w:bookmarkEnd w:id="554"/>
    </w:p>
    <w:p w14:paraId="701C07CF" w14:textId="3BE3C4DD" w:rsidR="00EC74CC" w:rsidRPr="00E145AC" w:rsidRDefault="00EC74CC" w:rsidP="00EC74CC">
      <w:pPr>
        <w:pStyle w:val="references0"/>
        <w:spacing w:line="480" w:lineRule="auto"/>
        <w:rPr>
          <w:sz w:val="24"/>
          <w:szCs w:val="24"/>
        </w:rPr>
      </w:pPr>
      <w:bookmarkStart w:id="555" w:name="_Ref61361238"/>
      <w:r w:rsidRPr="00E145AC">
        <w:rPr>
          <w:sz w:val="24"/>
          <w:szCs w:val="24"/>
        </w:rPr>
        <w:t>B. Regensburger et al., "High-performance large air-gap capacitive wireless power transfer system for electric vehicle charging,"</w:t>
      </w:r>
      <w:r w:rsidRPr="00E145AC">
        <w:rPr>
          <w:i/>
          <w:iCs/>
          <w:sz w:val="24"/>
          <w:szCs w:val="24"/>
        </w:rPr>
        <w:t xml:space="preserve"> IEEE Transportation Electrification Conference and Expo (ITEC)</w:t>
      </w:r>
      <w:r w:rsidRPr="00E145AC">
        <w:rPr>
          <w:sz w:val="24"/>
          <w:szCs w:val="24"/>
        </w:rPr>
        <w:t>, Chicago, IL, 2017, pp. 638-643.</w:t>
      </w:r>
      <w:bookmarkEnd w:id="555"/>
    </w:p>
    <w:p w14:paraId="0F6A700E" w14:textId="056DFD07" w:rsidR="0049665A" w:rsidRPr="00E145AC" w:rsidRDefault="0049665A" w:rsidP="0049665A">
      <w:pPr>
        <w:pStyle w:val="references0"/>
        <w:spacing w:line="480" w:lineRule="auto"/>
        <w:rPr>
          <w:sz w:val="24"/>
          <w:szCs w:val="24"/>
        </w:rPr>
      </w:pPr>
      <w:bookmarkStart w:id="556" w:name="_Ref61361240"/>
      <w:r w:rsidRPr="00E145AC">
        <w:rPr>
          <w:sz w:val="24"/>
          <w:szCs w:val="24"/>
        </w:rPr>
        <w:t xml:space="preserve">J. Dai and D. C. Ludois, "Capacitive Power Transfer Through a Conformal Bumper for Electric Vehicle Charging," in </w:t>
      </w:r>
      <w:r w:rsidRPr="00E145AC">
        <w:rPr>
          <w:i/>
          <w:iCs/>
          <w:sz w:val="24"/>
          <w:szCs w:val="24"/>
        </w:rPr>
        <w:t>IEEE Journal of Emerging and Selected Topics in Power Electronics</w:t>
      </w:r>
      <w:r w:rsidRPr="00E145AC">
        <w:rPr>
          <w:sz w:val="24"/>
          <w:szCs w:val="24"/>
        </w:rPr>
        <w:t>, vol. 4, no. 3, pp. 1015-1025, Sept. 2016.</w:t>
      </w:r>
      <w:bookmarkEnd w:id="556"/>
    </w:p>
    <w:p w14:paraId="6790B395" w14:textId="30D45F39" w:rsidR="0049665A" w:rsidRPr="00E145AC" w:rsidRDefault="0049665A" w:rsidP="0049665A">
      <w:pPr>
        <w:pStyle w:val="references0"/>
        <w:spacing w:line="480" w:lineRule="auto"/>
        <w:rPr>
          <w:sz w:val="24"/>
          <w:szCs w:val="24"/>
        </w:rPr>
      </w:pPr>
      <w:bookmarkStart w:id="557" w:name="_Ref65441899"/>
      <w:r w:rsidRPr="00E145AC">
        <w:rPr>
          <w:sz w:val="24"/>
          <w:szCs w:val="24"/>
        </w:rPr>
        <w:t>Lu, F., et al.</w:t>
      </w:r>
      <w:r w:rsidR="00514D59">
        <w:rPr>
          <w:sz w:val="24"/>
          <w:szCs w:val="24"/>
        </w:rPr>
        <w:t xml:space="preserve">, </w:t>
      </w:r>
      <w:r w:rsidRPr="00E145AC">
        <w:rPr>
          <w:sz w:val="24"/>
          <w:szCs w:val="24"/>
        </w:rPr>
        <w:t xml:space="preserve">"A Double-Sided LC Compensation Circuit for Loosely-Coupled Capacitive Power Transfer." </w:t>
      </w:r>
      <w:r w:rsidRPr="00E145AC">
        <w:rPr>
          <w:i/>
          <w:iCs/>
          <w:sz w:val="24"/>
          <w:szCs w:val="24"/>
        </w:rPr>
        <w:t>IEEE Transactions on Power Electronics</w:t>
      </w:r>
      <w:r w:rsidRPr="00E145AC">
        <w:rPr>
          <w:sz w:val="24"/>
          <w:szCs w:val="24"/>
        </w:rPr>
        <w:t>: 1-1</w:t>
      </w:r>
      <w:bookmarkEnd w:id="557"/>
      <w:r w:rsidR="00514D59">
        <w:rPr>
          <w:sz w:val="24"/>
          <w:szCs w:val="24"/>
        </w:rPr>
        <w:t>, 2017.</w:t>
      </w:r>
    </w:p>
    <w:p w14:paraId="01597A51" w14:textId="77777777" w:rsidR="0049665A" w:rsidRPr="00E145AC" w:rsidRDefault="0049665A" w:rsidP="0049665A">
      <w:pPr>
        <w:pStyle w:val="references0"/>
        <w:spacing w:line="480" w:lineRule="auto"/>
        <w:rPr>
          <w:sz w:val="24"/>
          <w:szCs w:val="24"/>
        </w:rPr>
      </w:pPr>
      <w:bookmarkStart w:id="558" w:name="_Ref61361243"/>
      <w:r w:rsidRPr="00E145AC">
        <w:rPr>
          <w:sz w:val="24"/>
          <w:szCs w:val="24"/>
        </w:rPr>
        <w:t xml:space="preserve">F. Lu, H. Zhang, H. Hofmann and C. C. Mi, "An Inductive and Capacitive Combined Wireless Power Transfer System With LC-Compensated Topology," in </w:t>
      </w:r>
      <w:r w:rsidRPr="00E145AC">
        <w:rPr>
          <w:i/>
          <w:iCs/>
          <w:sz w:val="24"/>
          <w:szCs w:val="24"/>
        </w:rPr>
        <w:t>IEEE Transactions on Power Electronics</w:t>
      </w:r>
      <w:r w:rsidRPr="00E145AC">
        <w:rPr>
          <w:sz w:val="24"/>
          <w:szCs w:val="24"/>
        </w:rPr>
        <w:t>, vol. 31, no. 12, pp. 8471-8482, Dec. 2016.</w:t>
      </w:r>
      <w:bookmarkEnd w:id="558"/>
    </w:p>
    <w:p w14:paraId="6D2C66E2" w14:textId="464C06A8" w:rsidR="0049665A" w:rsidRPr="00E145AC" w:rsidRDefault="0049665A" w:rsidP="0049665A">
      <w:pPr>
        <w:pStyle w:val="references0"/>
        <w:spacing w:line="480" w:lineRule="auto"/>
        <w:rPr>
          <w:sz w:val="24"/>
          <w:szCs w:val="24"/>
        </w:rPr>
      </w:pPr>
      <w:bookmarkStart w:id="559" w:name="_Ref61361255"/>
      <w:r w:rsidRPr="00E145AC">
        <w:rPr>
          <w:sz w:val="24"/>
          <w:szCs w:val="24"/>
        </w:rPr>
        <w:t>B. Regensburger, S. Sinha, A. Kumar and K. K. Afridi, "A 3.75-kW High-Power-Transfer-Density Capacitive Wireless Charging System for EVs Utilizing Toro idal-</w:t>
      </w:r>
      <w:r w:rsidRPr="00E145AC">
        <w:rPr>
          <w:sz w:val="24"/>
          <w:szCs w:val="24"/>
        </w:rPr>
        <w:lastRenderedPageBreak/>
        <w:t xml:space="preserve">Interleaved-Foil Coupled Inductors," </w:t>
      </w:r>
      <w:r w:rsidRPr="00E145AC">
        <w:rPr>
          <w:i/>
          <w:iCs/>
          <w:sz w:val="24"/>
          <w:szCs w:val="24"/>
        </w:rPr>
        <w:t>IEEE Transportation Electrification Conference &amp; Expo (ITEC)</w:t>
      </w:r>
      <w:r w:rsidRPr="00E145AC">
        <w:rPr>
          <w:sz w:val="24"/>
          <w:szCs w:val="24"/>
        </w:rPr>
        <w:t>, Chicago, IL, USA, 2020, pp. 839-843</w:t>
      </w:r>
      <w:bookmarkEnd w:id="559"/>
      <w:r w:rsidR="006F668C">
        <w:rPr>
          <w:sz w:val="24"/>
          <w:szCs w:val="24"/>
        </w:rPr>
        <w:t>.</w:t>
      </w:r>
    </w:p>
    <w:p w14:paraId="335A4220" w14:textId="6DA8419B" w:rsidR="002D1FB6" w:rsidRPr="00E145AC" w:rsidRDefault="002D1FB6" w:rsidP="00DC07FC">
      <w:pPr>
        <w:pStyle w:val="references0"/>
        <w:spacing w:line="480" w:lineRule="auto"/>
        <w:rPr>
          <w:sz w:val="24"/>
          <w:szCs w:val="24"/>
        </w:rPr>
      </w:pPr>
      <w:bookmarkStart w:id="560" w:name="_Ref62145403"/>
      <w:r w:rsidRPr="00E145AC">
        <w:rPr>
          <w:sz w:val="24"/>
          <w:szCs w:val="24"/>
        </w:rPr>
        <w:t xml:space="preserve">A. Kumar, S. Pervaiz, Chieh-Kai Chang, S. Korhummel, Z. Popovic and K. K. Afridi, "Investigation of power transfer density enhancement in large air-gap capacitive wireless power transfer systems," </w:t>
      </w:r>
      <w:r w:rsidRPr="006F668C">
        <w:rPr>
          <w:i/>
          <w:iCs/>
          <w:sz w:val="24"/>
          <w:szCs w:val="24"/>
        </w:rPr>
        <w:t>IEEE Wireless Power Transfer Conference (WPTC)</w:t>
      </w:r>
      <w:r w:rsidRPr="00E145AC">
        <w:rPr>
          <w:sz w:val="24"/>
          <w:szCs w:val="24"/>
        </w:rPr>
        <w:t>, Boulder, CO, 2015, pp. 1-4.</w:t>
      </w:r>
      <w:bookmarkEnd w:id="560"/>
    </w:p>
    <w:p w14:paraId="5E85B833" w14:textId="1D8F0186" w:rsidR="002D1FB6" w:rsidRPr="00E145AC" w:rsidRDefault="002D1FB6" w:rsidP="00DC07FC">
      <w:pPr>
        <w:pStyle w:val="references0"/>
        <w:spacing w:line="480" w:lineRule="auto"/>
        <w:rPr>
          <w:sz w:val="24"/>
          <w:szCs w:val="24"/>
        </w:rPr>
      </w:pPr>
      <w:bookmarkStart w:id="561" w:name="_Ref62145404"/>
      <w:r w:rsidRPr="00E145AC">
        <w:rPr>
          <w:sz w:val="24"/>
          <w:szCs w:val="24"/>
        </w:rPr>
        <w:t xml:space="preserve">C. C. Mi, G. Buja, S. Y. Choi and C. T. Rim, "Modern Advances in Wireless Power Transfer Systems for Roadway Powered Electric Vehicles," in </w:t>
      </w:r>
      <w:r w:rsidRPr="007B4BEC">
        <w:rPr>
          <w:i/>
          <w:iCs/>
          <w:sz w:val="24"/>
          <w:szCs w:val="24"/>
        </w:rPr>
        <w:t>IEEE Transactions on Industrial Electronic</w:t>
      </w:r>
      <w:r w:rsidRPr="00E145AC">
        <w:rPr>
          <w:sz w:val="24"/>
          <w:szCs w:val="24"/>
        </w:rPr>
        <w:t>s, vol. 63, no. 10, pp. 6533-6545, Oct. 2016.</w:t>
      </w:r>
      <w:bookmarkEnd w:id="561"/>
    </w:p>
    <w:p w14:paraId="21E35B87" w14:textId="77777777" w:rsidR="00133CD2" w:rsidRPr="00E145AC" w:rsidRDefault="00133CD2" w:rsidP="00DC07FC">
      <w:pPr>
        <w:pStyle w:val="references0"/>
        <w:spacing w:line="480" w:lineRule="auto"/>
        <w:rPr>
          <w:sz w:val="24"/>
          <w:szCs w:val="24"/>
        </w:rPr>
      </w:pPr>
      <w:bookmarkStart w:id="562" w:name="_Ref65442696"/>
      <w:r w:rsidRPr="00E145AC">
        <w:rPr>
          <w:sz w:val="24"/>
          <w:szCs w:val="24"/>
        </w:rPr>
        <w:t xml:space="preserve">S. Moon and G. Moon, "Wireless Power Transfer System With an Asymmetric Four-Coil Resonator for Electric Vehicle Battery Chargers," in </w:t>
      </w:r>
      <w:r w:rsidRPr="00E145AC">
        <w:rPr>
          <w:i/>
          <w:iCs/>
          <w:sz w:val="24"/>
          <w:szCs w:val="24"/>
        </w:rPr>
        <w:t>IEEE Transactions on Power Electronics</w:t>
      </w:r>
      <w:r w:rsidRPr="00E145AC">
        <w:rPr>
          <w:sz w:val="24"/>
          <w:szCs w:val="24"/>
        </w:rPr>
        <w:t>, vol. 31, no. 10, pp. 6844-6854, Oct. 2016.</w:t>
      </w:r>
      <w:bookmarkEnd w:id="562"/>
    </w:p>
    <w:p w14:paraId="2A3B0610" w14:textId="77777777" w:rsidR="00133CD2" w:rsidRPr="00E145AC" w:rsidRDefault="00133CD2" w:rsidP="00DC07FC">
      <w:pPr>
        <w:pStyle w:val="references0"/>
        <w:spacing w:line="480" w:lineRule="auto"/>
        <w:rPr>
          <w:sz w:val="24"/>
          <w:szCs w:val="24"/>
        </w:rPr>
      </w:pPr>
      <w:r w:rsidRPr="00E145AC">
        <w:rPr>
          <w:sz w:val="24"/>
          <w:szCs w:val="24"/>
        </w:rPr>
        <w:t xml:space="preserve">A. Q. Cai and L. Siek, "A 2-kW, 95% Efficiency Inductive Power Transfer System Using Gallium Nitride Gate Injection Transistors," in </w:t>
      </w:r>
      <w:r w:rsidRPr="00E145AC">
        <w:rPr>
          <w:i/>
          <w:iCs/>
          <w:sz w:val="24"/>
          <w:szCs w:val="24"/>
        </w:rPr>
        <w:t>IEEE Journal of Emerging and Selected Topics in Power Electronics</w:t>
      </w:r>
      <w:r w:rsidRPr="00E145AC">
        <w:rPr>
          <w:sz w:val="24"/>
          <w:szCs w:val="24"/>
        </w:rPr>
        <w:t>, vol. 5, no. 1, pp. 458-468, March 2017.</w:t>
      </w:r>
    </w:p>
    <w:p w14:paraId="35645A3F" w14:textId="0CD00BC0" w:rsidR="00133CD2" w:rsidRPr="00E145AC" w:rsidRDefault="00133CD2" w:rsidP="00DC07FC">
      <w:pPr>
        <w:pStyle w:val="references0"/>
        <w:spacing w:line="480" w:lineRule="auto"/>
        <w:rPr>
          <w:sz w:val="24"/>
          <w:szCs w:val="24"/>
        </w:rPr>
      </w:pPr>
      <w:bookmarkStart w:id="563" w:name="_Ref62314390"/>
      <w:r w:rsidRPr="00E145AC">
        <w:rPr>
          <w:sz w:val="24"/>
          <w:szCs w:val="24"/>
        </w:rPr>
        <w:t xml:space="preserve">M. Bojarski, E. Asa, K. Colak and D. Czarkowski, "A 25 kW industrial prototype wireless electric vehicle charger," </w:t>
      </w:r>
      <w:r w:rsidRPr="00E145AC">
        <w:rPr>
          <w:i/>
          <w:iCs/>
          <w:sz w:val="24"/>
          <w:szCs w:val="24"/>
        </w:rPr>
        <w:t>IEEE Applied Power Electronics Conference and Exposition (APEC)</w:t>
      </w:r>
      <w:r w:rsidRPr="00E145AC">
        <w:rPr>
          <w:sz w:val="24"/>
          <w:szCs w:val="24"/>
        </w:rPr>
        <w:t>, Long Beach, CA, 2016, pp. 1756-1761.</w:t>
      </w:r>
      <w:bookmarkEnd w:id="563"/>
    </w:p>
    <w:p w14:paraId="42B5768F" w14:textId="07CC6709" w:rsidR="00632ACC" w:rsidRPr="00E145AC" w:rsidRDefault="00632ACC" w:rsidP="00DC07FC">
      <w:pPr>
        <w:pStyle w:val="references0"/>
        <w:spacing w:line="480" w:lineRule="auto"/>
        <w:rPr>
          <w:sz w:val="24"/>
          <w:szCs w:val="24"/>
        </w:rPr>
      </w:pPr>
      <w:r w:rsidRPr="00E145AC">
        <w:rPr>
          <w:sz w:val="24"/>
          <w:szCs w:val="24"/>
        </w:rPr>
        <w:t xml:space="preserve">D. E. Gaona, S. Ghosh and T. Long, "Embedded compensation for DDQ/Bipolar-Q IPT Charging Pads," </w:t>
      </w:r>
      <w:r w:rsidRPr="00E145AC">
        <w:rPr>
          <w:i/>
          <w:iCs/>
          <w:sz w:val="24"/>
          <w:szCs w:val="24"/>
        </w:rPr>
        <w:t>IEEE Energy Conversion Congress and Exposition (ECCE)</w:t>
      </w:r>
      <w:r w:rsidRPr="00E145AC">
        <w:rPr>
          <w:sz w:val="24"/>
          <w:szCs w:val="24"/>
        </w:rPr>
        <w:t>, Baltimore, MD, USA, 2019, pp. 551-556</w:t>
      </w:r>
      <w:r w:rsidR="0028303E">
        <w:rPr>
          <w:sz w:val="24"/>
          <w:szCs w:val="24"/>
        </w:rPr>
        <w:t>.</w:t>
      </w:r>
    </w:p>
    <w:p w14:paraId="3C3446FF" w14:textId="63CD807D" w:rsidR="00632ACC" w:rsidRPr="00E145AC" w:rsidRDefault="00632ACC" w:rsidP="00DC07FC">
      <w:pPr>
        <w:pStyle w:val="references0"/>
        <w:spacing w:line="480" w:lineRule="auto"/>
        <w:rPr>
          <w:sz w:val="24"/>
          <w:szCs w:val="24"/>
        </w:rPr>
      </w:pPr>
      <w:r w:rsidRPr="00E145AC">
        <w:rPr>
          <w:sz w:val="24"/>
          <w:szCs w:val="24"/>
        </w:rPr>
        <w:lastRenderedPageBreak/>
        <w:t xml:space="preserve">F. Gao, Z. Wang, L. Li, S. Wang and J. Deng, "Analysis and Design of Double-sided LCLC Compensation Parameters with Coupling-insensitive ZVS Operation for Capacitive Power Transfer," </w:t>
      </w:r>
      <w:r w:rsidRPr="00E145AC">
        <w:rPr>
          <w:i/>
          <w:iCs/>
          <w:sz w:val="24"/>
          <w:szCs w:val="24"/>
        </w:rPr>
        <w:t>IEEE Energy Conversion Congress and Exposition (ECCE)</w:t>
      </w:r>
      <w:r w:rsidRPr="00E145AC">
        <w:rPr>
          <w:sz w:val="24"/>
          <w:szCs w:val="24"/>
        </w:rPr>
        <w:t>, Baltimore, MD, USA, 2019, pp. 576-581</w:t>
      </w:r>
      <w:r w:rsidR="0028303E">
        <w:rPr>
          <w:sz w:val="24"/>
          <w:szCs w:val="24"/>
        </w:rPr>
        <w:t>.</w:t>
      </w:r>
    </w:p>
    <w:p w14:paraId="7B1BEDC2" w14:textId="5F134F07" w:rsidR="00632ACC" w:rsidRPr="00E145AC" w:rsidRDefault="00632ACC" w:rsidP="00DC07FC">
      <w:pPr>
        <w:pStyle w:val="references0"/>
        <w:spacing w:line="480" w:lineRule="auto"/>
        <w:rPr>
          <w:sz w:val="24"/>
          <w:szCs w:val="24"/>
        </w:rPr>
      </w:pPr>
      <w:r w:rsidRPr="00E145AC">
        <w:rPr>
          <w:sz w:val="24"/>
          <w:szCs w:val="24"/>
        </w:rPr>
        <w:t xml:space="preserve">P. S. Huynh, D. Ronanki, D. Vincent and S. S. Williamson, "Direct AC–AC Active-Clamped Half-Bridge Converter for Inductive Charging Applications," in </w:t>
      </w:r>
      <w:r w:rsidRPr="00E145AC">
        <w:rPr>
          <w:i/>
          <w:iCs/>
          <w:sz w:val="24"/>
          <w:szCs w:val="24"/>
        </w:rPr>
        <w:t>IEEE Transactions on Power Electronics</w:t>
      </w:r>
      <w:r w:rsidRPr="00E145AC">
        <w:rPr>
          <w:sz w:val="24"/>
          <w:szCs w:val="24"/>
        </w:rPr>
        <w:t>, vol. 36, no. 2, pp. 1356-1365, Feb. 2021.</w:t>
      </w:r>
    </w:p>
    <w:p w14:paraId="02CBADC4" w14:textId="509E6FDC" w:rsidR="00632ACC" w:rsidRPr="00E145AC" w:rsidRDefault="00632ACC" w:rsidP="00DC07FC">
      <w:pPr>
        <w:pStyle w:val="references0"/>
        <w:spacing w:line="480" w:lineRule="auto"/>
        <w:rPr>
          <w:sz w:val="24"/>
          <w:szCs w:val="24"/>
        </w:rPr>
      </w:pPr>
      <w:bookmarkStart w:id="564" w:name="_Ref61362112"/>
      <w:r w:rsidRPr="00E145AC">
        <w:rPr>
          <w:sz w:val="24"/>
          <w:szCs w:val="24"/>
        </w:rPr>
        <w:t xml:space="preserve">H. Zhao, Y. Wang, H. H. Eldeeb, Y. Zhan, G. Xu and O. A. Mohammed, "Design of Loosely Coupled Transformer of Wireless Power Transfer for Higher Misalignment Tolerance of System Efficiency," </w:t>
      </w:r>
      <w:r w:rsidRPr="00E145AC">
        <w:rPr>
          <w:i/>
          <w:iCs/>
          <w:sz w:val="24"/>
          <w:szCs w:val="24"/>
        </w:rPr>
        <w:t>2019 IEEE Energy Conversion Congress and Exposition (ECCE)</w:t>
      </w:r>
      <w:r w:rsidRPr="00E145AC">
        <w:rPr>
          <w:sz w:val="24"/>
          <w:szCs w:val="24"/>
        </w:rPr>
        <w:t>, Baltimore, MD, USA, 2019, pp. 4569-4574</w:t>
      </w:r>
      <w:bookmarkEnd w:id="564"/>
    </w:p>
    <w:p w14:paraId="69362E6D" w14:textId="4A636E07" w:rsidR="00632ACC" w:rsidRPr="00E145AC" w:rsidRDefault="00632ACC" w:rsidP="00DC07FC">
      <w:pPr>
        <w:pStyle w:val="references0"/>
        <w:spacing w:line="480" w:lineRule="auto"/>
        <w:rPr>
          <w:sz w:val="24"/>
          <w:szCs w:val="24"/>
        </w:rPr>
      </w:pPr>
      <w:bookmarkStart w:id="565" w:name="_Ref61361232"/>
      <w:r w:rsidRPr="00E145AC">
        <w:rPr>
          <w:sz w:val="24"/>
          <w:szCs w:val="24"/>
        </w:rPr>
        <w:t>L. Gu, G. Zulauf, A. Stein, P. A. Kyaw, T. Chen and J. M. R. Davila, "6.78-MHz Wireless Power Transfer With Self-Resonant Coils at 95% DC–DC Efficiency," in </w:t>
      </w:r>
      <w:r w:rsidRPr="00E145AC">
        <w:rPr>
          <w:i/>
          <w:iCs/>
          <w:sz w:val="24"/>
          <w:szCs w:val="24"/>
        </w:rPr>
        <w:t>IEEE Transactions on Power Electronics</w:t>
      </w:r>
      <w:r w:rsidRPr="00E145AC">
        <w:rPr>
          <w:sz w:val="24"/>
          <w:szCs w:val="24"/>
        </w:rPr>
        <w:t>, vol. 36, no. 3, pp. 2456-2460, March 2021.</w:t>
      </w:r>
      <w:bookmarkEnd w:id="565"/>
    </w:p>
    <w:p w14:paraId="7D74808F" w14:textId="574C90B4" w:rsidR="0088053F" w:rsidRPr="00E145AC" w:rsidRDefault="0088053F" w:rsidP="00DC07FC">
      <w:pPr>
        <w:pStyle w:val="references0"/>
        <w:spacing w:line="480" w:lineRule="auto"/>
        <w:rPr>
          <w:sz w:val="24"/>
          <w:szCs w:val="24"/>
        </w:rPr>
      </w:pPr>
      <w:bookmarkStart w:id="566" w:name="_Ref62311487"/>
      <w:r w:rsidRPr="00E145AC">
        <w:rPr>
          <w:sz w:val="24"/>
          <w:szCs w:val="24"/>
        </w:rPr>
        <w:t>Siqi, L. and C. C. Mi</w:t>
      </w:r>
      <w:r w:rsidR="00F53B72">
        <w:rPr>
          <w:sz w:val="24"/>
          <w:szCs w:val="24"/>
        </w:rPr>
        <w:t>,</w:t>
      </w:r>
      <w:r w:rsidRPr="00E145AC">
        <w:rPr>
          <w:sz w:val="24"/>
          <w:szCs w:val="24"/>
        </w:rPr>
        <w:t xml:space="preserve"> "Wireless Power Transfer for Electric Vehicle Applications." </w:t>
      </w:r>
      <w:r w:rsidRPr="00E145AC">
        <w:rPr>
          <w:i/>
          <w:iCs/>
          <w:sz w:val="24"/>
          <w:szCs w:val="24"/>
        </w:rPr>
        <w:t>IEEE Journal of Emerging and Selected Topics in Power Electronics</w:t>
      </w:r>
      <w:r w:rsidRPr="00E145AC">
        <w:rPr>
          <w:sz w:val="24"/>
          <w:szCs w:val="24"/>
        </w:rPr>
        <w:t xml:space="preserve"> 3(1): 4-17</w:t>
      </w:r>
      <w:bookmarkEnd w:id="566"/>
      <w:r w:rsidR="00F53B72">
        <w:rPr>
          <w:sz w:val="24"/>
          <w:szCs w:val="24"/>
        </w:rPr>
        <w:t>, 2015.</w:t>
      </w:r>
    </w:p>
    <w:p w14:paraId="482323D7" w14:textId="0F526FC6" w:rsidR="00CE2E6D" w:rsidRPr="00E145AC" w:rsidRDefault="00CE2E6D" w:rsidP="00DC07FC">
      <w:pPr>
        <w:pStyle w:val="references0"/>
        <w:spacing w:line="480" w:lineRule="auto"/>
        <w:rPr>
          <w:sz w:val="24"/>
          <w:szCs w:val="24"/>
        </w:rPr>
      </w:pPr>
      <w:bookmarkStart w:id="567" w:name="_Ref62311593"/>
      <w:r w:rsidRPr="00E145AC">
        <w:rPr>
          <w:sz w:val="24"/>
          <w:szCs w:val="24"/>
        </w:rPr>
        <w:t>Shinohara, N.</w:t>
      </w:r>
      <w:r w:rsidR="00B94650">
        <w:rPr>
          <w:sz w:val="24"/>
          <w:szCs w:val="24"/>
        </w:rPr>
        <w:t>,</w:t>
      </w:r>
      <w:r w:rsidRPr="00E145AC">
        <w:rPr>
          <w:sz w:val="24"/>
          <w:szCs w:val="24"/>
        </w:rPr>
        <w:t xml:space="preserve"> "Power Without Wires." </w:t>
      </w:r>
      <w:r w:rsidRPr="00E145AC">
        <w:rPr>
          <w:i/>
          <w:iCs/>
          <w:sz w:val="24"/>
          <w:szCs w:val="24"/>
        </w:rPr>
        <w:t>IEEE microwave magazine</w:t>
      </w:r>
      <w:bookmarkEnd w:id="567"/>
      <w:r w:rsidR="00B94650">
        <w:rPr>
          <w:sz w:val="24"/>
          <w:szCs w:val="24"/>
        </w:rPr>
        <w:t>, 2011.</w:t>
      </w:r>
    </w:p>
    <w:p w14:paraId="39270473" w14:textId="65EF3C31" w:rsidR="000B5075" w:rsidRPr="00E145AC" w:rsidRDefault="000B5075" w:rsidP="00DC07FC">
      <w:pPr>
        <w:pStyle w:val="references0"/>
        <w:spacing w:line="480" w:lineRule="auto"/>
        <w:rPr>
          <w:sz w:val="24"/>
          <w:szCs w:val="24"/>
        </w:rPr>
      </w:pPr>
      <w:bookmarkStart w:id="568" w:name="_Ref62312970"/>
      <w:r w:rsidRPr="00E145AC">
        <w:rPr>
          <w:sz w:val="24"/>
          <w:szCs w:val="24"/>
        </w:rPr>
        <w:t>Wang, C. S., et al.</w:t>
      </w:r>
      <w:r w:rsidR="005E6C40">
        <w:rPr>
          <w:sz w:val="24"/>
          <w:szCs w:val="24"/>
        </w:rPr>
        <w:t xml:space="preserve">, </w:t>
      </w:r>
      <w:r w:rsidRPr="00E145AC">
        <w:rPr>
          <w:sz w:val="24"/>
          <w:szCs w:val="24"/>
        </w:rPr>
        <w:t xml:space="preserve">"Power Transfer Capability and Bifurcation Phenomena of Loosely Coupled Inductive Power Transfer Systems." </w:t>
      </w:r>
      <w:r w:rsidRPr="00E145AC">
        <w:rPr>
          <w:i/>
          <w:iCs/>
          <w:sz w:val="24"/>
          <w:szCs w:val="24"/>
        </w:rPr>
        <w:t>IEEE Transactions on Industrial Electronics</w:t>
      </w:r>
      <w:r w:rsidRPr="00E145AC">
        <w:rPr>
          <w:sz w:val="24"/>
          <w:szCs w:val="24"/>
        </w:rPr>
        <w:t xml:space="preserve"> 51(1): 148-157</w:t>
      </w:r>
      <w:bookmarkEnd w:id="568"/>
      <w:r w:rsidR="005E6C40">
        <w:rPr>
          <w:sz w:val="24"/>
          <w:szCs w:val="24"/>
        </w:rPr>
        <w:t>, 2004.</w:t>
      </w:r>
    </w:p>
    <w:p w14:paraId="57829003" w14:textId="117378DC" w:rsidR="000B5075" w:rsidRPr="00E145AC" w:rsidRDefault="000B5075" w:rsidP="00DC07FC">
      <w:pPr>
        <w:pStyle w:val="references0"/>
        <w:spacing w:line="480" w:lineRule="auto"/>
        <w:rPr>
          <w:sz w:val="24"/>
          <w:szCs w:val="24"/>
        </w:rPr>
      </w:pPr>
      <w:r w:rsidRPr="00E145AC">
        <w:rPr>
          <w:sz w:val="24"/>
          <w:szCs w:val="24"/>
        </w:rPr>
        <w:lastRenderedPageBreak/>
        <w:t>Jia, H., et al</w:t>
      </w:r>
      <w:r w:rsidR="00D062BA">
        <w:rPr>
          <w:sz w:val="24"/>
          <w:szCs w:val="24"/>
        </w:rPr>
        <w:t xml:space="preserve">., </w:t>
      </w:r>
      <w:r w:rsidRPr="00E145AC">
        <w:rPr>
          <w:sz w:val="24"/>
          <w:szCs w:val="24"/>
        </w:rPr>
        <w:t xml:space="preserve">"Analysis and Control of Series/Series-Parallel Compensated Resonant Converter for Contactless Power Transfer." </w:t>
      </w:r>
      <w:r w:rsidRPr="00E145AC">
        <w:rPr>
          <w:i/>
          <w:iCs/>
          <w:sz w:val="24"/>
          <w:szCs w:val="24"/>
        </w:rPr>
        <w:t>IEEE Journal of Emerging and Selected Topics in Power Electronics</w:t>
      </w:r>
      <w:r w:rsidRPr="00E145AC">
        <w:rPr>
          <w:sz w:val="24"/>
          <w:szCs w:val="24"/>
        </w:rPr>
        <w:t xml:space="preserve"> 3(1): 124-136</w:t>
      </w:r>
      <w:r w:rsidR="00D062BA">
        <w:rPr>
          <w:sz w:val="24"/>
          <w:szCs w:val="24"/>
        </w:rPr>
        <w:t>, 2015.</w:t>
      </w:r>
    </w:p>
    <w:p w14:paraId="1EE1BD00" w14:textId="674CFFB5" w:rsidR="000B5075" w:rsidRPr="00E145AC" w:rsidRDefault="000B5075" w:rsidP="00DC07FC">
      <w:pPr>
        <w:pStyle w:val="references0"/>
        <w:spacing w:line="480" w:lineRule="auto"/>
        <w:rPr>
          <w:sz w:val="24"/>
          <w:szCs w:val="24"/>
        </w:rPr>
      </w:pPr>
      <w:bookmarkStart w:id="569" w:name="_Ref62312971"/>
      <w:r w:rsidRPr="00E145AC">
        <w:rPr>
          <w:sz w:val="24"/>
          <w:szCs w:val="24"/>
        </w:rPr>
        <w:t>Sohn, Y. H., et al.</w:t>
      </w:r>
      <w:r w:rsidR="00430EAD">
        <w:rPr>
          <w:sz w:val="24"/>
          <w:szCs w:val="24"/>
        </w:rPr>
        <w:t xml:space="preserve">, </w:t>
      </w:r>
      <w:r w:rsidRPr="00E145AC">
        <w:rPr>
          <w:sz w:val="24"/>
          <w:szCs w:val="24"/>
        </w:rPr>
        <w:t xml:space="preserve">"General Unified Analyses of Two-Capacitor Inductive Power Transfer Systems: Equivalence of Current-Source SS and SP Compensations." </w:t>
      </w:r>
      <w:r w:rsidRPr="00E145AC">
        <w:rPr>
          <w:i/>
          <w:iCs/>
          <w:sz w:val="24"/>
          <w:szCs w:val="24"/>
        </w:rPr>
        <w:t>IEEE Transactions on Power Electronics</w:t>
      </w:r>
      <w:r w:rsidRPr="00E145AC">
        <w:rPr>
          <w:sz w:val="24"/>
          <w:szCs w:val="24"/>
        </w:rPr>
        <w:t xml:space="preserve"> 30(11): 6030-6045</w:t>
      </w:r>
      <w:bookmarkEnd w:id="569"/>
      <w:r w:rsidR="00430EAD">
        <w:rPr>
          <w:sz w:val="24"/>
          <w:szCs w:val="24"/>
        </w:rPr>
        <w:t>, 2015.</w:t>
      </w:r>
    </w:p>
    <w:p w14:paraId="397AF134" w14:textId="430C7EB9" w:rsidR="000B5075" w:rsidRPr="00E145AC" w:rsidRDefault="000B5075" w:rsidP="00DC07FC">
      <w:pPr>
        <w:pStyle w:val="references0"/>
        <w:spacing w:line="480" w:lineRule="auto"/>
        <w:rPr>
          <w:sz w:val="24"/>
          <w:szCs w:val="24"/>
        </w:rPr>
      </w:pPr>
      <w:bookmarkStart w:id="570" w:name="_Ref62312976"/>
      <w:r w:rsidRPr="00E145AC">
        <w:rPr>
          <w:sz w:val="24"/>
          <w:szCs w:val="24"/>
        </w:rPr>
        <w:t>Borage, M., et al.</w:t>
      </w:r>
      <w:r w:rsidR="00BE6DE9">
        <w:rPr>
          <w:sz w:val="24"/>
          <w:szCs w:val="24"/>
        </w:rPr>
        <w:t>,</w:t>
      </w:r>
      <w:r w:rsidRPr="00E145AC">
        <w:rPr>
          <w:sz w:val="24"/>
          <w:szCs w:val="24"/>
        </w:rPr>
        <w:t xml:space="preserve"> "Analysis and design of an LCL-T resonant converter as a constant-current power supply." </w:t>
      </w:r>
      <w:r w:rsidRPr="00E145AC">
        <w:rPr>
          <w:i/>
          <w:iCs/>
          <w:sz w:val="24"/>
          <w:szCs w:val="24"/>
        </w:rPr>
        <w:t>IEEE Transactions on Industrial Electronics</w:t>
      </w:r>
      <w:r w:rsidRPr="00E145AC">
        <w:rPr>
          <w:sz w:val="24"/>
          <w:szCs w:val="24"/>
        </w:rPr>
        <w:t xml:space="preserve"> 52(6): 1547-1554</w:t>
      </w:r>
      <w:bookmarkEnd w:id="570"/>
      <w:r w:rsidR="00BE6DE9">
        <w:rPr>
          <w:sz w:val="24"/>
          <w:szCs w:val="24"/>
        </w:rPr>
        <w:t>, 2005.</w:t>
      </w:r>
    </w:p>
    <w:p w14:paraId="09530A5E" w14:textId="60C3B779" w:rsidR="000B5075" w:rsidRPr="00E145AC" w:rsidRDefault="000B5075" w:rsidP="00DC07FC">
      <w:pPr>
        <w:pStyle w:val="references0"/>
        <w:spacing w:line="480" w:lineRule="auto"/>
        <w:rPr>
          <w:sz w:val="24"/>
          <w:szCs w:val="24"/>
        </w:rPr>
      </w:pPr>
      <w:r w:rsidRPr="00E145AC">
        <w:rPr>
          <w:sz w:val="24"/>
          <w:szCs w:val="24"/>
        </w:rPr>
        <w:t>Hao, H., et al.</w:t>
      </w:r>
      <w:r w:rsidR="004D6C86">
        <w:rPr>
          <w:sz w:val="24"/>
          <w:szCs w:val="24"/>
        </w:rPr>
        <w:t xml:space="preserve">, </w:t>
      </w:r>
      <w:r w:rsidRPr="00E145AC">
        <w:rPr>
          <w:sz w:val="24"/>
          <w:szCs w:val="24"/>
        </w:rPr>
        <w:t xml:space="preserve">"An Approximate Dynamic Model of LCL-T-Based Inductive Power Transfer Power Supplies." </w:t>
      </w:r>
      <w:r w:rsidRPr="00E145AC">
        <w:rPr>
          <w:i/>
          <w:iCs/>
          <w:sz w:val="24"/>
          <w:szCs w:val="24"/>
        </w:rPr>
        <w:t>IEEE Transactions on Power Electronics</w:t>
      </w:r>
      <w:r w:rsidRPr="00E145AC">
        <w:rPr>
          <w:sz w:val="24"/>
          <w:szCs w:val="24"/>
        </w:rPr>
        <w:t xml:space="preserve"> 29(10): 5554-5567</w:t>
      </w:r>
      <w:r w:rsidR="004D6C86">
        <w:rPr>
          <w:sz w:val="24"/>
          <w:szCs w:val="24"/>
        </w:rPr>
        <w:t>, 2014.</w:t>
      </w:r>
    </w:p>
    <w:p w14:paraId="4142341A" w14:textId="4FE7CDF8" w:rsidR="000B5075" w:rsidRPr="00E145AC" w:rsidRDefault="000B5075" w:rsidP="00DC07FC">
      <w:pPr>
        <w:pStyle w:val="references0"/>
        <w:spacing w:line="480" w:lineRule="auto"/>
        <w:rPr>
          <w:sz w:val="24"/>
          <w:szCs w:val="24"/>
        </w:rPr>
      </w:pPr>
      <w:r w:rsidRPr="00E145AC">
        <w:rPr>
          <w:sz w:val="24"/>
          <w:szCs w:val="24"/>
        </w:rPr>
        <w:t>Dai, X., et al.</w:t>
      </w:r>
      <w:r w:rsidR="009D6F3D">
        <w:rPr>
          <w:sz w:val="24"/>
          <w:szCs w:val="24"/>
        </w:rPr>
        <w:t xml:space="preserve">, </w:t>
      </w:r>
      <w:r w:rsidRPr="00E145AC">
        <w:rPr>
          <w:sz w:val="24"/>
          <w:szCs w:val="24"/>
        </w:rPr>
        <w:t xml:space="preserve">"Improved LCL Resonant Network for Inductive Power Transfer System." </w:t>
      </w:r>
      <w:r w:rsidRPr="00E145AC">
        <w:rPr>
          <w:i/>
          <w:iCs/>
          <w:sz w:val="24"/>
          <w:szCs w:val="24"/>
        </w:rPr>
        <w:t>IEEE PELS Workshop on Emerging Technologies - Wireless Power (WoW)</w:t>
      </w:r>
      <w:r w:rsidR="009D6F3D">
        <w:rPr>
          <w:sz w:val="24"/>
          <w:szCs w:val="24"/>
        </w:rPr>
        <w:t>, 2015.</w:t>
      </w:r>
    </w:p>
    <w:p w14:paraId="190DB506" w14:textId="5FD4F637" w:rsidR="000B5075" w:rsidRPr="00E145AC" w:rsidRDefault="000B5075" w:rsidP="00DC07FC">
      <w:pPr>
        <w:pStyle w:val="references0"/>
        <w:spacing w:line="480" w:lineRule="auto"/>
        <w:rPr>
          <w:sz w:val="24"/>
          <w:szCs w:val="24"/>
        </w:rPr>
      </w:pPr>
      <w:r w:rsidRPr="00E145AC">
        <w:rPr>
          <w:sz w:val="24"/>
          <w:szCs w:val="24"/>
        </w:rPr>
        <w:t>Pantic, Z., et al.</w:t>
      </w:r>
      <w:r w:rsidR="009D6F3D">
        <w:rPr>
          <w:sz w:val="24"/>
          <w:szCs w:val="24"/>
        </w:rPr>
        <w:t>,</w:t>
      </w:r>
      <w:r w:rsidRPr="00E145AC">
        <w:rPr>
          <w:sz w:val="24"/>
          <w:szCs w:val="24"/>
        </w:rPr>
        <w:t xml:space="preserve"> "ZCS LCC-Compensated Resonant Inverter for Inductive-Power-Transfer Application." </w:t>
      </w:r>
      <w:r w:rsidRPr="00E145AC">
        <w:rPr>
          <w:i/>
          <w:iCs/>
          <w:sz w:val="24"/>
          <w:szCs w:val="24"/>
        </w:rPr>
        <w:t>IEEE Transactions on Industrial Electronics</w:t>
      </w:r>
      <w:r w:rsidRPr="00E145AC">
        <w:rPr>
          <w:sz w:val="24"/>
          <w:szCs w:val="24"/>
        </w:rPr>
        <w:t xml:space="preserve"> 58(8): 3500-3510</w:t>
      </w:r>
      <w:r w:rsidR="009D6F3D">
        <w:rPr>
          <w:sz w:val="24"/>
          <w:szCs w:val="24"/>
        </w:rPr>
        <w:t>, 2011.</w:t>
      </w:r>
    </w:p>
    <w:p w14:paraId="0E99D332" w14:textId="39A5B189" w:rsidR="000B5075" w:rsidRPr="00E145AC" w:rsidRDefault="000B5075" w:rsidP="00DC07FC">
      <w:pPr>
        <w:pStyle w:val="references0"/>
        <w:spacing w:line="480" w:lineRule="auto"/>
        <w:rPr>
          <w:sz w:val="24"/>
          <w:szCs w:val="24"/>
        </w:rPr>
      </w:pPr>
      <w:r w:rsidRPr="00E145AC">
        <w:rPr>
          <w:sz w:val="24"/>
          <w:szCs w:val="24"/>
        </w:rPr>
        <w:t>Li, S. Q., et al.</w:t>
      </w:r>
      <w:r w:rsidR="009D6F3D">
        <w:rPr>
          <w:sz w:val="24"/>
          <w:szCs w:val="24"/>
        </w:rPr>
        <w:t>,</w:t>
      </w:r>
      <w:r w:rsidRPr="00E145AC">
        <w:rPr>
          <w:sz w:val="24"/>
          <w:szCs w:val="24"/>
        </w:rPr>
        <w:t xml:space="preserve"> "A Double-Sided LCC Compensation Network and Its Tuning Method for Wireless Power Transfer." </w:t>
      </w:r>
      <w:r w:rsidRPr="00E145AC">
        <w:rPr>
          <w:i/>
          <w:iCs/>
          <w:sz w:val="24"/>
          <w:szCs w:val="24"/>
        </w:rPr>
        <w:t>IEEE Transactions on Vehicular Technology</w:t>
      </w:r>
      <w:r w:rsidRPr="00E145AC">
        <w:rPr>
          <w:sz w:val="24"/>
          <w:szCs w:val="24"/>
        </w:rPr>
        <w:t xml:space="preserve"> 64(6): 2261-2273</w:t>
      </w:r>
      <w:r w:rsidR="009D6F3D">
        <w:rPr>
          <w:sz w:val="24"/>
          <w:szCs w:val="24"/>
        </w:rPr>
        <w:t>, 2015.</w:t>
      </w:r>
    </w:p>
    <w:p w14:paraId="6F24EE8E" w14:textId="1AFEF4A2" w:rsidR="000B5075" w:rsidRPr="00E145AC" w:rsidRDefault="000B5075" w:rsidP="00DC07FC">
      <w:pPr>
        <w:pStyle w:val="references0"/>
        <w:spacing w:line="480" w:lineRule="auto"/>
        <w:rPr>
          <w:sz w:val="24"/>
          <w:szCs w:val="24"/>
        </w:rPr>
      </w:pPr>
      <w:bookmarkStart w:id="571" w:name="_Ref62312979"/>
      <w:r w:rsidRPr="00E145AC">
        <w:rPr>
          <w:sz w:val="24"/>
          <w:szCs w:val="24"/>
        </w:rPr>
        <w:lastRenderedPageBreak/>
        <w:t>Kan, T., et al.</w:t>
      </w:r>
      <w:r w:rsidR="009D6F3D">
        <w:rPr>
          <w:sz w:val="24"/>
          <w:szCs w:val="24"/>
        </w:rPr>
        <w:t>,</w:t>
      </w:r>
      <w:r w:rsidRPr="00E145AC">
        <w:rPr>
          <w:sz w:val="24"/>
          <w:szCs w:val="24"/>
        </w:rPr>
        <w:t xml:space="preserve"> "A New Integration Method for an Electric Vehicle Wireless Charging System Using LCC Compensation Topology: Analysis and Design." </w:t>
      </w:r>
      <w:r w:rsidRPr="00E145AC">
        <w:rPr>
          <w:i/>
          <w:iCs/>
          <w:sz w:val="24"/>
          <w:szCs w:val="24"/>
        </w:rPr>
        <w:t>IEEE Transactions on Power Electronics</w:t>
      </w:r>
      <w:r w:rsidRPr="00E145AC">
        <w:rPr>
          <w:sz w:val="24"/>
          <w:szCs w:val="24"/>
        </w:rPr>
        <w:t xml:space="preserve"> 32(2): 1638-1650</w:t>
      </w:r>
      <w:bookmarkEnd w:id="571"/>
      <w:r w:rsidR="009D6F3D">
        <w:rPr>
          <w:sz w:val="24"/>
          <w:szCs w:val="24"/>
        </w:rPr>
        <w:t>, 2017.</w:t>
      </w:r>
    </w:p>
    <w:p w14:paraId="46C37C47" w14:textId="7859CB07" w:rsidR="004C7F4D" w:rsidRPr="00E145AC" w:rsidRDefault="004C7F4D" w:rsidP="004C7F4D">
      <w:pPr>
        <w:pStyle w:val="references0"/>
        <w:spacing w:line="480" w:lineRule="auto"/>
        <w:rPr>
          <w:sz w:val="24"/>
          <w:szCs w:val="24"/>
        </w:rPr>
      </w:pPr>
      <w:bookmarkStart w:id="572" w:name="_Ref65443263"/>
      <w:r w:rsidRPr="00E145AC">
        <w:rPr>
          <w:sz w:val="24"/>
          <w:szCs w:val="24"/>
        </w:rPr>
        <w:t>Ho, S. L., et al</w:t>
      </w:r>
      <w:r w:rsidR="00F40B51">
        <w:rPr>
          <w:sz w:val="24"/>
          <w:szCs w:val="24"/>
        </w:rPr>
        <w:t>.,</w:t>
      </w:r>
      <w:r w:rsidRPr="00E145AC">
        <w:rPr>
          <w:sz w:val="24"/>
          <w:szCs w:val="24"/>
        </w:rPr>
        <w:t xml:space="preserve"> "A Comparative Study Between Novel Witricity and Traditional Inductive Magnetic Coupling in Wireless Charging." </w:t>
      </w:r>
      <w:r w:rsidRPr="00154655">
        <w:rPr>
          <w:i/>
          <w:iCs/>
          <w:sz w:val="24"/>
          <w:szCs w:val="24"/>
        </w:rPr>
        <w:t>IEEE Transactions on Magnetics</w:t>
      </w:r>
      <w:r w:rsidRPr="00E145AC">
        <w:rPr>
          <w:sz w:val="24"/>
          <w:szCs w:val="24"/>
        </w:rPr>
        <w:t xml:space="preserve"> 47(5): 1522-1525</w:t>
      </w:r>
      <w:bookmarkEnd w:id="572"/>
      <w:r w:rsidR="00F40B51">
        <w:rPr>
          <w:sz w:val="24"/>
          <w:szCs w:val="24"/>
        </w:rPr>
        <w:t>, 2011.</w:t>
      </w:r>
    </w:p>
    <w:p w14:paraId="5D857284" w14:textId="0B97CA67" w:rsidR="00B11213" w:rsidRPr="00E145AC" w:rsidRDefault="00B11213" w:rsidP="004C7F4D">
      <w:pPr>
        <w:pStyle w:val="references0"/>
        <w:spacing w:line="480" w:lineRule="auto"/>
        <w:rPr>
          <w:sz w:val="24"/>
          <w:szCs w:val="24"/>
        </w:rPr>
      </w:pPr>
      <w:bookmarkStart w:id="573" w:name="_Ref65443969"/>
      <w:r w:rsidRPr="00E145AC">
        <w:rPr>
          <w:sz w:val="24"/>
          <w:szCs w:val="24"/>
        </w:rPr>
        <w:t>Budhia, M., et al</w:t>
      </w:r>
      <w:r w:rsidR="00154655">
        <w:rPr>
          <w:sz w:val="24"/>
          <w:szCs w:val="24"/>
        </w:rPr>
        <w:t xml:space="preserve">., </w:t>
      </w:r>
      <w:r w:rsidRPr="00E145AC">
        <w:rPr>
          <w:sz w:val="24"/>
          <w:szCs w:val="24"/>
        </w:rPr>
        <w:t xml:space="preserve">"Design and Optimization of Circular Magnetic Structures for Lumped Inductive Power Transfer Systems." </w:t>
      </w:r>
      <w:r w:rsidRPr="00154655">
        <w:rPr>
          <w:i/>
          <w:iCs/>
          <w:sz w:val="24"/>
          <w:szCs w:val="24"/>
        </w:rPr>
        <w:t>IEEE Transactions on Power Electronics</w:t>
      </w:r>
      <w:r w:rsidRPr="00E145AC">
        <w:rPr>
          <w:sz w:val="24"/>
          <w:szCs w:val="24"/>
        </w:rPr>
        <w:t xml:space="preserve"> 26(11): 3096-3108</w:t>
      </w:r>
      <w:bookmarkEnd w:id="573"/>
      <w:r w:rsidR="00154655">
        <w:rPr>
          <w:sz w:val="24"/>
          <w:szCs w:val="24"/>
        </w:rPr>
        <w:t>, 2011.</w:t>
      </w:r>
    </w:p>
    <w:p w14:paraId="41E5D90C" w14:textId="20BF8754" w:rsidR="00B11213" w:rsidRPr="00E145AC" w:rsidRDefault="00D37230" w:rsidP="004C7F4D">
      <w:pPr>
        <w:pStyle w:val="references0"/>
        <w:spacing w:line="480" w:lineRule="auto"/>
        <w:rPr>
          <w:sz w:val="24"/>
          <w:szCs w:val="24"/>
        </w:rPr>
      </w:pPr>
      <w:bookmarkStart w:id="574" w:name="_Ref71310634"/>
      <w:r w:rsidRPr="00D37230">
        <w:rPr>
          <w:sz w:val="24"/>
          <w:szCs w:val="24"/>
        </w:rPr>
        <w:t xml:space="preserve">M. Budhia, G. Covic and J. Boys, "A new IPT magnetic coupler for electric vehicle charging systems," </w:t>
      </w:r>
      <w:r w:rsidRPr="00D37230">
        <w:rPr>
          <w:i/>
          <w:iCs/>
          <w:sz w:val="24"/>
          <w:szCs w:val="24"/>
        </w:rPr>
        <w:t>IECON 2010 - 36th Annual Conference on IEEE Industrial Electronics Society</w:t>
      </w:r>
      <w:r w:rsidRPr="00D37230">
        <w:rPr>
          <w:sz w:val="24"/>
          <w:szCs w:val="24"/>
        </w:rPr>
        <w:t>, 2010, pp. 2487-2492.</w:t>
      </w:r>
      <w:bookmarkEnd w:id="574"/>
    </w:p>
    <w:p w14:paraId="6EBB7456" w14:textId="2BE1F753" w:rsidR="00B11213" w:rsidRPr="00E145AC" w:rsidRDefault="00B11213" w:rsidP="004C7F4D">
      <w:pPr>
        <w:pStyle w:val="references0"/>
        <w:spacing w:line="480" w:lineRule="auto"/>
        <w:rPr>
          <w:sz w:val="24"/>
          <w:szCs w:val="24"/>
        </w:rPr>
      </w:pPr>
      <w:bookmarkStart w:id="575" w:name="_Ref65444015"/>
      <w:r w:rsidRPr="00E145AC">
        <w:rPr>
          <w:sz w:val="24"/>
          <w:szCs w:val="24"/>
        </w:rPr>
        <w:t xml:space="preserve">M. Chigira, Y. Nagatsuka, Y. Kaneko, S. Abe, T. Yasuda, and A. Suzuki, "Small-size light-weight transformer with new core structure for contactless electric vehicle power transfer system," in </w:t>
      </w:r>
      <w:r w:rsidRPr="00423EDE">
        <w:rPr>
          <w:i/>
          <w:iCs/>
          <w:sz w:val="24"/>
          <w:szCs w:val="24"/>
        </w:rPr>
        <w:t>Energy Conversion Congress and Exposition (ECCE)</w:t>
      </w:r>
      <w:r w:rsidRPr="00E145AC">
        <w:rPr>
          <w:sz w:val="24"/>
          <w:szCs w:val="24"/>
        </w:rPr>
        <w:t>, 2011 IEEE, 2011, pp. 260-266.</w:t>
      </w:r>
      <w:bookmarkEnd w:id="575"/>
    </w:p>
    <w:p w14:paraId="16D9EA05" w14:textId="58869459" w:rsidR="00B11213" w:rsidRPr="00E145AC" w:rsidRDefault="00B11213" w:rsidP="004C7F4D">
      <w:pPr>
        <w:pStyle w:val="references0"/>
        <w:spacing w:line="480" w:lineRule="auto"/>
        <w:rPr>
          <w:sz w:val="24"/>
          <w:szCs w:val="24"/>
        </w:rPr>
      </w:pPr>
      <w:bookmarkStart w:id="576" w:name="_Ref65444071"/>
      <w:r w:rsidRPr="00E145AC">
        <w:rPr>
          <w:sz w:val="24"/>
          <w:szCs w:val="24"/>
        </w:rPr>
        <w:t>Budhia, M., et al</w:t>
      </w:r>
      <w:r w:rsidR="00423EDE">
        <w:rPr>
          <w:sz w:val="24"/>
          <w:szCs w:val="24"/>
        </w:rPr>
        <w:t>.,</w:t>
      </w:r>
      <w:r w:rsidRPr="00E145AC">
        <w:rPr>
          <w:sz w:val="24"/>
          <w:szCs w:val="24"/>
        </w:rPr>
        <w:t xml:space="preserve"> "Development of a Single-Sided Flux Magnetic Coupler for Electric Vehicle IPT Charging Systems." </w:t>
      </w:r>
      <w:r w:rsidRPr="006D557E">
        <w:rPr>
          <w:i/>
          <w:iCs/>
          <w:sz w:val="24"/>
          <w:szCs w:val="24"/>
        </w:rPr>
        <w:t>IEEE Transactions on Industrial Electronics</w:t>
      </w:r>
      <w:r w:rsidRPr="00E145AC">
        <w:rPr>
          <w:sz w:val="24"/>
          <w:szCs w:val="24"/>
        </w:rPr>
        <w:t xml:space="preserve"> 60(1): 318-328</w:t>
      </w:r>
      <w:bookmarkEnd w:id="576"/>
      <w:r w:rsidR="00423EDE">
        <w:rPr>
          <w:sz w:val="24"/>
          <w:szCs w:val="24"/>
        </w:rPr>
        <w:t>, 2013.</w:t>
      </w:r>
    </w:p>
    <w:p w14:paraId="0055613B" w14:textId="5A86B1C9" w:rsidR="00B11213" w:rsidRPr="00E145AC" w:rsidRDefault="00B13EB9" w:rsidP="004C7F4D">
      <w:pPr>
        <w:pStyle w:val="references0"/>
        <w:spacing w:line="480" w:lineRule="auto"/>
        <w:rPr>
          <w:sz w:val="24"/>
          <w:szCs w:val="24"/>
        </w:rPr>
      </w:pPr>
      <w:bookmarkStart w:id="577" w:name="_Ref65444046"/>
      <w:r w:rsidRPr="00B13EB9">
        <w:rPr>
          <w:sz w:val="24"/>
          <w:szCs w:val="24"/>
        </w:rPr>
        <w:t xml:space="preserve">T. Nguyen, S. Li, W. Li and C. C. Mi, "Feasibility study on bipolar pads for efficient wireless power chargers," </w:t>
      </w:r>
      <w:r w:rsidRPr="00B13EB9">
        <w:rPr>
          <w:i/>
          <w:iCs/>
          <w:sz w:val="24"/>
          <w:szCs w:val="24"/>
        </w:rPr>
        <w:t>2014 IEEE Applied Power Electronics Conference and Exposition - APEC</w:t>
      </w:r>
      <w:r w:rsidRPr="00B13EB9">
        <w:rPr>
          <w:sz w:val="24"/>
          <w:szCs w:val="24"/>
        </w:rPr>
        <w:t>, 2014, pp. 1676-1682</w:t>
      </w:r>
      <w:bookmarkEnd w:id="577"/>
      <w:r>
        <w:rPr>
          <w:sz w:val="24"/>
          <w:szCs w:val="24"/>
        </w:rPr>
        <w:t>.</w:t>
      </w:r>
    </w:p>
    <w:p w14:paraId="6BC9CD10" w14:textId="64D1A406" w:rsidR="00B11213" w:rsidRPr="00E145AC" w:rsidRDefault="00B11213" w:rsidP="004C7F4D">
      <w:pPr>
        <w:pStyle w:val="references0"/>
        <w:spacing w:line="480" w:lineRule="auto"/>
        <w:rPr>
          <w:sz w:val="24"/>
          <w:szCs w:val="24"/>
        </w:rPr>
      </w:pPr>
      <w:bookmarkStart w:id="578" w:name="_Ref65444140"/>
      <w:r w:rsidRPr="00E145AC">
        <w:rPr>
          <w:sz w:val="24"/>
          <w:szCs w:val="24"/>
        </w:rPr>
        <w:lastRenderedPageBreak/>
        <w:t>Patil, D., et al</w:t>
      </w:r>
      <w:r w:rsidR="00B13EB9">
        <w:rPr>
          <w:sz w:val="24"/>
          <w:szCs w:val="24"/>
        </w:rPr>
        <w:t>.,</w:t>
      </w:r>
      <w:r w:rsidRPr="00E145AC">
        <w:rPr>
          <w:sz w:val="24"/>
          <w:szCs w:val="24"/>
        </w:rPr>
        <w:t xml:space="preserve"> "Wireless Power Transfer for Vehicular Applications: Overview and Challenges." </w:t>
      </w:r>
      <w:r w:rsidRPr="00B13EB9">
        <w:rPr>
          <w:i/>
          <w:iCs/>
          <w:sz w:val="24"/>
          <w:szCs w:val="24"/>
        </w:rPr>
        <w:t>IEEE Transactions on Transportation Electrification</w:t>
      </w:r>
      <w:r w:rsidRPr="00E145AC">
        <w:rPr>
          <w:sz w:val="24"/>
          <w:szCs w:val="24"/>
        </w:rPr>
        <w:t xml:space="preserve"> 4(1): 3-37</w:t>
      </w:r>
      <w:bookmarkEnd w:id="578"/>
      <w:r w:rsidR="00B13EB9">
        <w:rPr>
          <w:sz w:val="24"/>
          <w:szCs w:val="24"/>
        </w:rPr>
        <w:t>, 2018.</w:t>
      </w:r>
    </w:p>
    <w:p w14:paraId="65E9D2CA" w14:textId="0A91CDDF" w:rsidR="001D2586" w:rsidRPr="00E145AC" w:rsidRDefault="001D2586" w:rsidP="004C7F4D">
      <w:pPr>
        <w:pStyle w:val="references0"/>
        <w:spacing w:line="480" w:lineRule="auto"/>
        <w:rPr>
          <w:sz w:val="24"/>
          <w:szCs w:val="24"/>
        </w:rPr>
      </w:pPr>
      <w:bookmarkStart w:id="579" w:name="_Ref65444237"/>
      <w:r w:rsidRPr="00E145AC">
        <w:rPr>
          <w:sz w:val="24"/>
          <w:szCs w:val="24"/>
        </w:rPr>
        <w:t>Bandyopadhyay, S., et al</w:t>
      </w:r>
      <w:r w:rsidR="00B13EB9">
        <w:rPr>
          <w:sz w:val="24"/>
          <w:szCs w:val="24"/>
        </w:rPr>
        <w:t>.,</w:t>
      </w:r>
      <w:r w:rsidRPr="00E145AC">
        <w:rPr>
          <w:sz w:val="24"/>
          <w:szCs w:val="24"/>
        </w:rPr>
        <w:t xml:space="preserve"> "Comparison of Magnetic Couplers for IPT-Based EV Charging Using Multi-Objective Optimization." </w:t>
      </w:r>
      <w:r w:rsidR="00B13EB9" w:rsidRPr="00B13EB9">
        <w:rPr>
          <w:i/>
          <w:iCs/>
          <w:sz w:val="24"/>
          <w:szCs w:val="24"/>
        </w:rPr>
        <w:t>IEEE</w:t>
      </w:r>
      <w:r w:rsidRPr="00B13EB9">
        <w:rPr>
          <w:i/>
          <w:iCs/>
          <w:sz w:val="24"/>
          <w:szCs w:val="24"/>
        </w:rPr>
        <w:t xml:space="preserve"> Transactions on Vehicular Technology</w:t>
      </w:r>
      <w:r w:rsidRPr="00E145AC">
        <w:rPr>
          <w:sz w:val="24"/>
          <w:szCs w:val="24"/>
        </w:rPr>
        <w:t xml:space="preserve"> 68(6): 5416-5429</w:t>
      </w:r>
      <w:bookmarkEnd w:id="579"/>
      <w:r w:rsidR="00B13EB9">
        <w:rPr>
          <w:sz w:val="24"/>
          <w:szCs w:val="24"/>
        </w:rPr>
        <w:t>, 2019.</w:t>
      </w:r>
    </w:p>
    <w:p w14:paraId="08DFB35C" w14:textId="30E032AF" w:rsidR="00767F15" w:rsidRPr="00E145AC" w:rsidRDefault="00767F15" w:rsidP="004C7F4D">
      <w:pPr>
        <w:pStyle w:val="references0"/>
        <w:spacing w:line="480" w:lineRule="auto"/>
        <w:rPr>
          <w:sz w:val="24"/>
          <w:szCs w:val="24"/>
        </w:rPr>
      </w:pPr>
      <w:bookmarkStart w:id="580" w:name="_Ref65450359"/>
      <w:r w:rsidRPr="00E145AC">
        <w:rPr>
          <w:sz w:val="24"/>
          <w:szCs w:val="24"/>
        </w:rPr>
        <w:t>Feng, H., et al.</w:t>
      </w:r>
      <w:r w:rsidR="00B24A94">
        <w:rPr>
          <w:sz w:val="24"/>
          <w:szCs w:val="24"/>
        </w:rPr>
        <w:t>,</w:t>
      </w:r>
      <w:r w:rsidRPr="00E145AC">
        <w:rPr>
          <w:sz w:val="24"/>
          <w:szCs w:val="24"/>
        </w:rPr>
        <w:t xml:space="preserve"> "Advances in High-Power Wireless Charging Systems: Overview and Design Considerations." </w:t>
      </w:r>
      <w:r w:rsidRPr="00B24A94">
        <w:rPr>
          <w:i/>
          <w:iCs/>
          <w:sz w:val="24"/>
          <w:szCs w:val="24"/>
        </w:rPr>
        <w:t>IEEE Transactions on Transportation Electrification</w:t>
      </w:r>
      <w:r w:rsidRPr="00E145AC">
        <w:rPr>
          <w:sz w:val="24"/>
          <w:szCs w:val="24"/>
        </w:rPr>
        <w:t xml:space="preserve"> 6(3): 886-919</w:t>
      </w:r>
      <w:bookmarkStart w:id="581" w:name="_Ref61361437"/>
      <w:bookmarkEnd w:id="580"/>
      <w:r w:rsidR="00B24A94">
        <w:rPr>
          <w:sz w:val="24"/>
          <w:szCs w:val="24"/>
        </w:rPr>
        <w:t>, 2020.</w:t>
      </w:r>
    </w:p>
    <w:p w14:paraId="797F8CDA" w14:textId="2A33C099" w:rsidR="001D2586" w:rsidRPr="00E145AC" w:rsidRDefault="00B24A94" w:rsidP="004C7F4D">
      <w:pPr>
        <w:pStyle w:val="references0"/>
        <w:spacing w:line="480" w:lineRule="auto"/>
        <w:rPr>
          <w:sz w:val="24"/>
          <w:szCs w:val="24"/>
        </w:rPr>
      </w:pPr>
      <w:bookmarkStart w:id="582" w:name="_Ref65444784"/>
      <w:r w:rsidRPr="00B24A94">
        <w:rPr>
          <w:sz w:val="24"/>
          <w:szCs w:val="24"/>
        </w:rPr>
        <w:t xml:space="preserve">B. Cougo, A. Tuysüz, J. Mühlethaler and J. W. Kolar, "Increase of tape wound core losses due to interlamination short circuits and orthogonal flux components," </w:t>
      </w:r>
      <w:r w:rsidRPr="00C147BB">
        <w:rPr>
          <w:i/>
          <w:iCs/>
          <w:sz w:val="24"/>
          <w:szCs w:val="24"/>
        </w:rPr>
        <w:t>IECON 2011 - 37th Annual Conference of the IEEE Industrial Electronics Society</w:t>
      </w:r>
      <w:r w:rsidRPr="00B24A94">
        <w:rPr>
          <w:sz w:val="24"/>
          <w:szCs w:val="24"/>
        </w:rPr>
        <w:t>, 2011, pp. 1372-1377</w:t>
      </w:r>
      <w:bookmarkEnd w:id="582"/>
      <w:r>
        <w:rPr>
          <w:sz w:val="24"/>
          <w:szCs w:val="24"/>
        </w:rPr>
        <w:t>.</w:t>
      </w:r>
    </w:p>
    <w:p w14:paraId="2DA0EDB1" w14:textId="473859CA" w:rsidR="001D2586" w:rsidRPr="00E145AC" w:rsidRDefault="004C3105" w:rsidP="004C7F4D">
      <w:pPr>
        <w:pStyle w:val="references0"/>
        <w:spacing w:line="480" w:lineRule="auto"/>
        <w:rPr>
          <w:sz w:val="24"/>
          <w:szCs w:val="24"/>
        </w:rPr>
      </w:pPr>
      <w:bookmarkStart w:id="583" w:name="_Ref65444795"/>
      <w:r w:rsidRPr="004C3105">
        <w:rPr>
          <w:sz w:val="24"/>
          <w:szCs w:val="24"/>
        </w:rPr>
        <w:t xml:space="preserve">R. Laouamer, M. Brunello, J. P. Ferrieux, O. Normand and N. Buchheit, "A multi-resonant converter for non-contact charging with electromagnetic coupling," </w:t>
      </w:r>
      <w:r w:rsidRPr="004C3105">
        <w:rPr>
          <w:i/>
          <w:iCs/>
          <w:sz w:val="24"/>
          <w:szCs w:val="24"/>
        </w:rPr>
        <w:t>Proceedings of the IECON'97 23rd International Conference on Industrial Electronics, Control, and Instrumentation (Cat. No.97CH36066)</w:t>
      </w:r>
      <w:r w:rsidRPr="004C3105">
        <w:rPr>
          <w:sz w:val="24"/>
          <w:szCs w:val="24"/>
        </w:rPr>
        <w:t>, 1997, pp. 792-797 vol.2</w:t>
      </w:r>
      <w:bookmarkEnd w:id="583"/>
      <w:r>
        <w:rPr>
          <w:sz w:val="24"/>
          <w:szCs w:val="24"/>
        </w:rPr>
        <w:t>.</w:t>
      </w:r>
    </w:p>
    <w:p w14:paraId="098A3625" w14:textId="41825C95" w:rsidR="001D2586" w:rsidRPr="00E145AC" w:rsidRDefault="001D2586" w:rsidP="004C7F4D">
      <w:pPr>
        <w:pStyle w:val="references0"/>
        <w:spacing w:line="480" w:lineRule="auto"/>
        <w:rPr>
          <w:sz w:val="24"/>
          <w:szCs w:val="24"/>
        </w:rPr>
      </w:pPr>
      <w:bookmarkStart w:id="584" w:name="_Ref65444800"/>
      <w:r w:rsidRPr="00E145AC">
        <w:rPr>
          <w:sz w:val="24"/>
          <w:szCs w:val="24"/>
        </w:rPr>
        <w:t>Yungtaek, J. and M. M. Jovanovic</w:t>
      </w:r>
      <w:r w:rsidR="004C3105">
        <w:rPr>
          <w:sz w:val="24"/>
          <w:szCs w:val="24"/>
        </w:rPr>
        <w:t>,</w:t>
      </w:r>
      <w:r w:rsidRPr="00E145AC">
        <w:rPr>
          <w:sz w:val="24"/>
          <w:szCs w:val="24"/>
        </w:rPr>
        <w:t xml:space="preserve"> "A contactless electrical energy transmission system for portable-telephone battery chargers." </w:t>
      </w:r>
      <w:r w:rsidRPr="004C3105">
        <w:rPr>
          <w:i/>
          <w:iCs/>
          <w:sz w:val="24"/>
          <w:szCs w:val="24"/>
        </w:rPr>
        <w:t>IEEE Transactions on Industrial Electroni</w:t>
      </w:r>
      <w:r w:rsidRPr="00E145AC">
        <w:rPr>
          <w:sz w:val="24"/>
          <w:szCs w:val="24"/>
        </w:rPr>
        <w:t>cs 50(3): 520-527</w:t>
      </w:r>
      <w:bookmarkEnd w:id="584"/>
      <w:r w:rsidR="004C3105">
        <w:rPr>
          <w:sz w:val="24"/>
          <w:szCs w:val="24"/>
        </w:rPr>
        <w:t>, 2003.</w:t>
      </w:r>
    </w:p>
    <w:p w14:paraId="775C1B81" w14:textId="490719FB" w:rsidR="001D2586" w:rsidRPr="00E145AC" w:rsidRDefault="004F3058" w:rsidP="004C7F4D">
      <w:pPr>
        <w:pStyle w:val="references0"/>
        <w:spacing w:line="480" w:lineRule="auto"/>
        <w:rPr>
          <w:sz w:val="24"/>
          <w:szCs w:val="24"/>
        </w:rPr>
      </w:pPr>
      <w:bookmarkStart w:id="585" w:name="_Ref65444801"/>
      <w:r w:rsidRPr="004F3058">
        <w:rPr>
          <w:sz w:val="24"/>
          <w:szCs w:val="24"/>
        </w:rPr>
        <w:t xml:space="preserve">W. Zhang, Q. Chen, S. C. Wong, C. K. Tse and X. Ruan, "A novel transformer for contactless energy transmission systems," </w:t>
      </w:r>
      <w:r w:rsidRPr="004F3058">
        <w:rPr>
          <w:i/>
          <w:iCs/>
          <w:sz w:val="24"/>
          <w:szCs w:val="24"/>
        </w:rPr>
        <w:t>2009 IEEE Energy Conversion Congress and Exposition</w:t>
      </w:r>
      <w:r w:rsidRPr="004F3058">
        <w:rPr>
          <w:sz w:val="24"/>
          <w:szCs w:val="24"/>
        </w:rPr>
        <w:t>, 2009, pp. 3218-3224.</w:t>
      </w:r>
      <w:bookmarkEnd w:id="585"/>
    </w:p>
    <w:p w14:paraId="071BD2BB" w14:textId="74E8119E" w:rsidR="001D2586" w:rsidRPr="00E145AC" w:rsidRDefault="001D2586" w:rsidP="004C7F4D">
      <w:pPr>
        <w:pStyle w:val="references0"/>
        <w:spacing w:line="480" w:lineRule="auto"/>
        <w:rPr>
          <w:sz w:val="24"/>
          <w:szCs w:val="24"/>
        </w:rPr>
      </w:pPr>
      <w:bookmarkStart w:id="586" w:name="_Ref65444807"/>
      <w:r w:rsidRPr="00E145AC">
        <w:rPr>
          <w:sz w:val="24"/>
          <w:szCs w:val="24"/>
        </w:rPr>
        <w:lastRenderedPageBreak/>
        <w:t>Chang-Gyun, K., et al.</w:t>
      </w:r>
      <w:r w:rsidR="004F3058">
        <w:rPr>
          <w:sz w:val="24"/>
          <w:szCs w:val="24"/>
        </w:rPr>
        <w:t>,</w:t>
      </w:r>
      <w:r w:rsidRPr="00E145AC">
        <w:rPr>
          <w:sz w:val="24"/>
          <w:szCs w:val="24"/>
        </w:rPr>
        <w:t xml:space="preserve"> "Design of a contactless battery charger for cellular phone." </w:t>
      </w:r>
      <w:r w:rsidRPr="004B6403">
        <w:rPr>
          <w:i/>
          <w:iCs/>
          <w:sz w:val="24"/>
          <w:szCs w:val="24"/>
        </w:rPr>
        <w:t>IEEE Transactions on Industrial Electronics</w:t>
      </w:r>
      <w:r w:rsidRPr="00E145AC">
        <w:rPr>
          <w:sz w:val="24"/>
          <w:szCs w:val="24"/>
        </w:rPr>
        <w:t xml:space="preserve"> 48(6): 1238-1247</w:t>
      </w:r>
      <w:bookmarkEnd w:id="586"/>
      <w:r w:rsidR="004F3058">
        <w:rPr>
          <w:sz w:val="24"/>
          <w:szCs w:val="24"/>
        </w:rPr>
        <w:t>, 2001.</w:t>
      </w:r>
    </w:p>
    <w:p w14:paraId="34389438" w14:textId="47E1FAEA" w:rsidR="001D2586" w:rsidRPr="00E145AC" w:rsidRDefault="004B6403" w:rsidP="004C7F4D">
      <w:pPr>
        <w:pStyle w:val="references0"/>
        <w:spacing w:line="480" w:lineRule="auto"/>
        <w:rPr>
          <w:sz w:val="24"/>
          <w:szCs w:val="24"/>
        </w:rPr>
      </w:pPr>
      <w:bookmarkStart w:id="587" w:name="_Ref65444808"/>
      <w:r w:rsidRPr="004B6403">
        <w:rPr>
          <w:sz w:val="24"/>
          <w:szCs w:val="24"/>
        </w:rPr>
        <w:t xml:space="preserve">S. Lee, J. Huh, C. Park, N. Choi, G. Cho and C. Rim, "On-Line Electric Vehicle using inductive power transfer system," </w:t>
      </w:r>
      <w:r w:rsidRPr="004B6403">
        <w:rPr>
          <w:i/>
          <w:iCs/>
          <w:sz w:val="24"/>
          <w:szCs w:val="24"/>
        </w:rPr>
        <w:t>2010 IEEE Energy Conversion Congress and Exposition</w:t>
      </w:r>
      <w:r w:rsidRPr="004B6403">
        <w:rPr>
          <w:sz w:val="24"/>
          <w:szCs w:val="24"/>
        </w:rPr>
        <w:t>, 2010, pp. 1598-1601</w:t>
      </w:r>
      <w:bookmarkEnd w:id="587"/>
    </w:p>
    <w:p w14:paraId="108FC4E1" w14:textId="2EA6E912" w:rsidR="001D2586" w:rsidRPr="00E145AC" w:rsidRDefault="001D2586" w:rsidP="004C7F4D">
      <w:pPr>
        <w:pStyle w:val="references0"/>
        <w:spacing w:line="480" w:lineRule="auto"/>
        <w:rPr>
          <w:sz w:val="24"/>
          <w:szCs w:val="24"/>
        </w:rPr>
      </w:pPr>
      <w:bookmarkStart w:id="588" w:name="_Ref65444919"/>
      <w:r w:rsidRPr="00E145AC">
        <w:rPr>
          <w:sz w:val="24"/>
          <w:szCs w:val="24"/>
        </w:rPr>
        <w:t>Zhang, W., et al.</w:t>
      </w:r>
      <w:r w:rsidR="004B6403">
        <w:rPr>
          <w:sz w:val="24"/>
          <w:szCs w:val="24"/>
        </w:rPr>
        <w:t>,</w:t>
      </w:r>
      <w:r w:rsidRPr="00E145AC">
        <w:rPr>
          <w:sz w:val="24"/>
          <w:szCs w:val="24"/>
        </w:rPr>
        <w:t xml:space="preserve"> "Loosely Coupled Transformer Structure and Interoperability Study for EV Wireless Charging Systems." </w:t>
      </w:r>
      <w:r w:rsidRPr="004B6403">
        <w:rPr>
          <w:i/>
          <w:iCs/>
          <w:sz w:val="24"/>
          <w:szCs w:val="24"/>
        </w:rPr>
        <w:t>IEEE Transactions on Power Electronics</w:t>
      </w:r>
      <w:r w:rsidRPr="00E145AC">
        <w:rPr>
          <w:sz w:val="24"/>
          <w:szCs w:val="24"/>
        </w:rPr>
        <w:t xml:space="preserve"> 30(11): 6356-6367</w:t>
      </w:r>
      <w:bookmarkEnd w:id="588"/>
      <w:r w:rsidR="004B6403">
        <w:rPr>
          <w:sz w:val="24"/>
          <w:szCs w:val="24"/>
        </w:rPr>
        <w:t>, 2015.</w:t>
      </w:r>
    </w:p>
    <w:p w14:paraId="321BB86B" w14:textId="6865417A" w:rsidR="001D2586" w:rsidRPr="00E145AC" w:rsidRDefault="001D2586" w:rsidP="004C7F4D">
      <w:pPr>
        <w:pStyle w:val="references0"/>
        <w:spacing w:line="480" w:lineRule="auto"/>
        <w:rPr>
          <w:sz w:val="24"/>
          <w:szCs w:val="24"/>
        </w:rPr>
      </w:pPr>
      <w:bookmarkStart w:id="589" w:name="_Ref65445097"/>
      <w:r w:rsidRPr="00E145AC">
        <w:rPr>
          <w:sz w:val="24"/>
          <w:szCs w:val="24"/>
        </w:rPr>
        <w:t>Pearce, M. G. S., et al.</w:t>
      </w:r>
      <w:r w:rsidR="004B6403">
        <w:rPr>
          <w:sz w:val="24"/>
          <w:szCs w:val="24"/>
        </w:rPr>
        <w:t>,</w:t>
      </w:r>
      <w:r w:rsidRPr="00E145AC">
        <w:rPr>
          <w:sz w:val="24"/>
          <w:szCs w:val="24"/>
        </w:rPr>
        <w:t xml:space="preserve"> "Robust Ferrite-Less Double D Topology for Roadway IPT Applications." </w:t>
      </w:r>
      <w:r w:rsidRPr="004B6403">
        <w:rPr>
          <w:i/>
          <w:iCs/>
          <w:sz w:val="24"/>
          <w:szCs w:val="24"/>
        </w:rPr>
        <w:t>IEEE Transactions on Power Electronics</w:t>
      </w:r>
      <w:r w:rsidRPr="00E145AC">
        <w:rPr>
          <w:sz w:val="24"/>
          <w:szCs w:val="24"/>
        </w:rPr>
        <w:t xml:space="preserve"> 34(7): 6062-6075</w:t>
      </w:r>
      <w:bookmarkEnd w:id="589"/>
      <w:r w:rsidR="004B6403">
        <w:rPr>
          <w:sz w:val="24"/>
          <w:szCs w:val="24"/>
        </w:rPr>
        <w:t>, 2019.</w:t>
      </w:r>
    </w:p>
    <w:p w14:paraId="6BD688F4" w14:textId="26F51389" w:rsidR="00133CD2" w:rsidRPr="00E145AC" w:rsidRDefault="00E80CA3" w:rsidP="00E75BFF">
      <w:pPr>
        <w:pStyle w:val="references0"/>
        <w:spacing w:line="480" w:lineRule="auto"/>
        <w:rPr>
          <w:sz w:val="24"/>
          <w:szCs w:val="24"/>
        </w:rPr>
      </w:pPr>
      <w:bookmarkStart w:id="590" w:name="_Ref62404755"/>
      <w:r w:rsidRPr="00E145AC">
        <w:rPr>
          <w:sz w:val="24"/>
          <w:szCs w:val="24"/>
        </w:rPr>
        <w:t>Mühlethaler, J.</w:t>
      </w:r>
      <w:r w:rsidR="004B6403">
        <w:rPr>
          <w:sz w:val="24"/>
          <w:szCs w:val="24"/>
        </w:rPr>
        <w:t>,</w:t>
      </w:r>
      <w:r w:rsidRPr="00E145AC">
        <w:rPr>
          <w:sz w:val="24"/>
          <w:szCs w:val="24"/>
        </w:rPr>
        <w:t xml:space="preserve"> "Modeling and multi-objective optimization of inductive power components</w:t>
      </w:r>
      <w:bookmarkEnd w:id="581"/>
      <w:bookmarkEnd w:id="590"/>
      <w:r w:rsidR="004B6403">
        <w:rPr>
          <w:sz w:val="24"/>
          <w:szCs w:val="24"/>
        </w:rPr>
        <w:t>,</w:t>
      </w:r>
      <w:r w:rsidR="004B6403" w:rsidRPr="00E145AC">
        <w:rPr>
          <w:sz w:val="24"/>
          <w:szCs w:val="24"/>
        </w:rPr>
        <w:t>"</w:t>
      </w:r>
      <w:r w:rsidR="004B6403">
        <w:rPr>
          <w:sz w:val="24"/>
          <w:szCs w:val="24"/>
        </w:rPr>
        <w:t xml:space="preserve"> </w:t>
      </w:r>
      <w:r w:rsidR="004B6403" w:rsidRPr="00E062BB">
        <w:rPr>
          <w:sz w:val="24"/>
          <w:szCs w:val="24"/>
        </w:rPr>
        <w:t>Ph.D. dissertation</w:t>
      </w:r>
      <w:r w:rsidR="004B6403">
        <w:rPr>
          <w:sz w:val="24"/>
          <w:szCs w:val="24"/>
        </w:rPr>
        <w:t>,</w:t>
      </w:r>
      <w:r w:rsidR="004B6403" w:rsidRPr="00A9321D">
        <w:t xml:space="preserve"> </w:t>
      </w:r>
      <w:r w:rsidR="004B6403" w:rsidRPr="00A9321D">
        <w:rPr>
          <w:sz w:val="24"/>
          <w:szCs w:val="24"/>
        </w:rPr>
        <w:t>ETH Zurich</w:t>
      </w:r>
      <w:r w:rsidR="004B6403">
        <w:rPr>
          <w:sz w:val="24"/>
          <w:szCs w:val="24"/>
        </w:rPr>
        <w:t>,</w:t>
      </w:r>
      <w:r w:rsidR="004B6403" w:rsidRPr="00A9321D">
        <w:rPr>
          <w:sz w:val="24"/>
          <w:szCs w:val="24"/>
        </w:rPr>
        <w:t xml:space="preserve"> Switzerland</w:t>
      </w:r>
      <w:r w:rsidR="004B6403">
        <w:rPr>
          <w:sz w:val="24"/>
          <w:szCs w:val="24"/>
        </w:rPr>
        <w:t>,</w:t>
      </w:r>
      <w:r w:rsidR="004B6403" w:rsidRPr="00A9321D">
        <w:rPr>
          <w:sz w:val="24"/>
          <w:szCs w:val="24"/>
        </w:rPr>
        <w:t xml:space="preserve"> </w:t>
      </w:r>
      <w:r w:rsidR="004B6403">
        <w:rPr>
          <w:sz w:val="24"/>
          <w:szCs w:val="24"/>
        </w:rPr>
        <w:t>2012.</w:t>
      </w:r>
    </w:p>
    <w:p w14:paraId="7A2AEE64" w14:textId="77777777" w:rsidR="006671BB" w:rsidRPr="00E145AC" w:rsidRDefault="006671BB" w:rsidP="00DC07FC">
      <w:pPr>
        <w:pStyle w:val="references0"/>
        <w:spacing w:line="480" w:lineRule="auto"/>
        <w:rPr>
          <w:snapToGrid w:val="0"/>
          <w:sz w:val="24"/>
          <w:szCs w:val="24"/>
        </w:rPr>
      </w:pPr>
      <w:bookmarkStart w:id="591" w:name="_Ref61376377"/>
      <w:r w:rsidRPr="00E145AC">
        <w:rPr>
          <w:snapToGrid w:val="0"/>
          <w:sz w:val="24"/>
          <w:szCs w:val="24"/>
        </w:rPr>
        <w:t xml:space="preserve">de Miranda, C. M. and S. F. Pichorim, “A Self-Resonant Two-Coil Wireless Power Transfer System Using Open Bifilar Coils,” </w:t>
      </w:r>
      <w:r w:rsidRPr="00E145AC">
        <w:rPr>
          <w:i/>
          <w:snapToGrid w:val="0"/>
          <w:sz w:val="24"/>
          <w:szCs w:val="24"/>
        </w:rPr>
        <w:t>IEEE Transactions on Circuits and Systems II: Express Briefs</w:t>
      </w:r>
      <w:r w:rsidRPr="00E145AC">
        <w:rPr>
          <w:snapToGrid w:val="0"/>
          <w:sz w:val="24"/>
          <w:szCs w:val="24"/>
        </w:rPr>
        <w:t xml:space="preserve"> 64(6): 615-619, 2017.</w:t>
      </w:r>
      <w:bookmarkEnd w:id="591"/>
    </w:p>
    <w:p w14:paraId="5C0872D4" w14:textId="77777777" w:rsidR="006671BB" w:rsidRPr="00E145AC" w:rsidRDefault="006671BB" w:rsidP="00DC07FC">
      <w:pPr>
        <w:pStyle w:val="references0"/>
        <w:spacing w:line="480" w:lineRule="auto"/>
        <w:rPr>
          <w:snapToGrid w:val="0"/>
          <w:sz w:val="24"/>
          <w:szCs w:val="24"/>
        </w:rPr>
      </w:pPr>
      <w:bookmarkStart w:id="592" w:name="_Ref61376378"/>
      <w:r w:rsidRPr="00E145AC">
        <w:rPr>
          <w:snapToGrid w:val="0"/>
          <w:sz w:val="24"/>
          <w:szCs w:val="24"/>
        </w:rPr>
        <w:t xml:space="preserve">Chen, K. and Z. Zhao, “Analysis of the Double-Layer Printed Spiral Coil for Wireless Power Transfer,” </w:t>
      </w:r>
      <w:r w:rsidRPr="00E145AC">
        <w:rPr>
          <w:i/>
          <w:snapToGrid w:val="0"/>
          <w:sz w:val="24"/>
          <w:szCs w:val="24"/>
        </w:rPr>
        <w:t>IEEE Journal of Emerging and Selected Topics in Power Electronics</w:t>
      </w:r>
      <w:r w:rsidRPr="00E145AC">
        <w:rPr>
          <w:snapToGrid w:val="0"/>
          <w:sz w:val="24"/>
          <w:szCs w:val="24"/>
        </w:rPr>
        <w:t xml:space="preserve"> 1(2): 114-121, 2013.</w:t>
      </w:r>
      <w:bookmarkEnd w:id="592"/>
    </w:p>
    <w:p w14:paraId="4B2A1CA3" w14:textId="77777777" w:rsidR="006671BB" w:rsidRPr="00E145AC" w:rsidRDefault="006671BB" w:rsidP="00DC07FC">
      <w:pPr>
        <w:pStyle w:val="references0"/>
        <w:spacing w:line="480" w:lineRule="auto"/>
        <w:rPr>
          <w:snapToGrid w:val="0"/>
          <w:sz w:val="24"/>
          <w:szCs w:val="24"/>
        </w:rPr>
      </w:pPr>
      <w:bookmarkStart w:id="593" w:name="_Ref61376379"/>
      <w:r w:rsidRPr="00E145AC">
        <w:rPr>
          <w:snapToGrid w:val="0"/>
          <w:sz w:val="24"/>
          <w:szCs w:val="24"/>
        </w:rPr>
        <w:t xml:space="preserve">Stein, A. L. F., et al., “High-Q self-resonant structure for wireless power transfer,” </w:t>
      </w:r>
      <w:r w:rsidRPr="00E145AC">
        <w:rPr>
          <w:i/>
          <w:snapToGrid w:val="0"/>
          <w:sz w:val="24"/>
          <w:szCs w:val="24"/>
        </w:rPr>
        <w:t>IEEE Applied Power Electronics Conference and Exposition</w:t>
      </w:r>
      <w:r w:rsidRPr="00E145AC">
        <w:rPr>
          <w:snapToGrid w:val="0"/>
          <w:sz w:val="24"/>
          <w:szCs w:val="24"/>
        </w:rPr>
        <w:t>, 3723-3729, 2017.</w:t>
      </w:r>
      <w:bookmarkEnd w:id="593"/>
    </w:p>
    <w:p w14:paraId="29996917" w14:textId="77777777" w:rsidR="006671BB" w:rsidRPr="00E145AC" w:rsidRDefault="006671BB" w:rsidP="00DC07FC">
      <w:pPr>
        <w:pStyle w:val="references0"/>
        <w:spacing w:line="480" w:lineRule="auto"/>
        <w:rPr>
          <w:snapToGrid w:val="0"/>
          <w:sz w:val="24"/>
          <w:szCs w:val="24"/>
        </w:rPr>
      </w:pPr>
      <w:bookmarkStart w:id="594" w:name="_Ref61376381"/>
      <w:r w:rsidRPr="00E145AC">
        <w:rPr>
          <w:snapToGrid w:val="0"/>
          <w:sz w:val="24"/>
          <w:szCs w:val="24"/>
        </w:rPr>
        <w:lastRenderedPageBreak/>
        <w:t xml:space="preserve">Kyaw, P. A., et al., “High-Q resonator with integrated capacitance for resonant power conversion,” </w:t>
      </w:r>
      <w:r w:rsidRPr="00E145AC">
        <w:rPr>
          <w:i/>
          <w:snapToGrid w:val="0"/>
          <w:sz w:val="24"/>
          <w:szCs w:val="24"/>
        </w:rPr>
        <w:t>IEEE Applied Power Electronics Conference and Exposition</w:t>
      </w:r>
      <w:r w:rsidRPr="00E145AC">
        <w:rPr>
          <w:snapToGrid w:val="0"/>
          <w:sz w:val="24"/>
          <w:szCs w:val="24"/>
        </w:rPr>
        <w:t>, 2519-2526, 2017.</w:t>
      </w:r>
      <w:bookmarkEnd w:id="594"/>
    </w:p>
    <w:p w14:paraId="7D6162F4" w14:textId="48A13E97" w:rsidR="006671BB" w:rsidRPr="00E145AC" w:rsidRDefault="006671BB" w:rsidP="00DC07FC">
      <w:pPr>
        <w:pStyle w:val="references0"/>
        <w:spacing w:line="480" w:lineRule="auto"/>
        <w:rPr>
          <w:snapToGrid w:val="0"/>
          <w:sz w:val="24"/>
          <w:szCs w:val="24"/>
        </w:rPr>
      </w:pPr>
      <w:bookmarkStart w:id="595" w:name="_Ref61376382"/>
      <w:r w:rsidRPr="00E145AC">
        <w:rPr>
          <w:snapToGrid w:val="0"/>
          <w:sz w:val="24"/>
          <w:szCs w:val="24"/>
        </w:rPr>
        <w:t xml:space="preserve">Li, J. and D. Costinett, “Analysis and design of a series self-resonant coil for wireless power transfer,” </w:t>
      </w:r>
      <w:r w:rsidRPr="00E145AC">
        <w:rPr>
          <w:i/>
          <w:snapToGrid w:val="0"/>
          <w:sz w:val="24"/>
          <w:szCs w:val="24"/>
        </w:rPr>
        <w:t>IEEE Applied Power Electronics Conference and Exposition</w:t>
      </w:r>
      <w:r w:rsidRPr="00E145AC">
        <w:rPr>
          <w:snapToGrid w:val="0"/>
          <w:sz w:val="24"/>
          <w:szCs w:val="24"/>
        </w:rPr>
        <w:t>, 1052-1059, 2018.</w:t>
      </w:r>
      <w:bookmarkEnd w:id="595"/>
    </w:p>
    <w:p w14:paraId="6CEB0D48" w14:textId="36BF56C3" w:rsidR="009209C6" w:rsidRPr="00E145AC" w:rsidRDefault="009209C6" w:rsidP="00DC07FC">
      <w:pPr>
        <w:pStyle w:val="references0"/>
        <w:spacing w:line="480" w:lineRule="auto"/>
        <w:rPr>
          <w:snapToGrid w:val="0"/>
          <w:sz w:val="24"/>
          <w:szCs w:val="24"/>
        </w:rPr>
      </w:pPr>
      <w:bookmarkStart w:id="596" w:name="_Ref61378039"/>
      <w:r w:rsidRPr="00E145AC">
        <w:rPr>
          <w:snapToGrid w:val="0"/>
          <w:sz w:val="24"/>
          <w:szCs w:val="24"/>
        </w:rPr>
        <w:t xml:space="preserve">P. H. McLaughlin, Y. Wu, C. R. Sullivan and J. T. Stauth, "Modeling and Design of Planar-Spiral Merged-LC Resonators in a Standard CMOS Process," </w:t>
      </w:r>
      <w:r w:rsidRPr="00E145AC">
        <w:rPr>
          <w:i/>
          <w:iCs/>
          <w:snapToGrid w:val="0"/>
          <w:sz w:val="24"/>
          <w:szCs w:val="24"/>
        </w:rPr>
        <w:t>2020 IEEE 21st Workshop on Control and Modeling for Power Electronics (COMPEL)</w:t>
      </w:r>
      <w:r w:rsidRPr="00E145AC">
        <w:rPr>
          <w:snapToGrid w:val="0"/>
          <w:sz w:val="24"/>
          <w:szCs w:val="24"/>
        </w:rPr>
        <w:t>, Aalborg, Denmark, 2020, pp. 1-8.</w:t>
      </w:r>
      <w:bookmarkEnd w:id="596"/>
    </w:p>
    <w:p w14:paraId="65705925" w14:textId="699F008E" w:rsidR="00303F5C" w:rsidRPr="00E145AC" w:rsidRDefault="00303F5C" w:rsidP="00DC07FC">
      <w:pPr>
        <w:pStyle w:val="references0"/>
        <w:spacing w:line="480" w:lineRule="auto"/>
        <w:rPr>
          <w:snapToGrid w:val="0"/>
          <w:sz w:val="24"/>
          <w:szCs w:val="24"/>
        </w:rPr>
      </w:pPr>
      <w:bookmarkStart w:id="597" w:name="_Ref65623332"/>
      <w:r w:rsidRPr="00E145AC">
        <w:rPr>
          <w:snapToGrid w:val="0"/>
          <w:sz w:val="24"/>
          <w:szCs w:val="24"/>
        </w:rPr>
        <w:t>Wang, Q., et al.</w:t>
      </w:r>
      <w:r w:rsidR="0012468F">
        <w:rPr>
          <w:snapToGrid w:val="0"/>
          <w:sz w:val="24"/>
          <w:szCs w:val="24"/>
        </w:rPr>
        <w:t>,</w:t>
      </w:r>
      <w:r w:rsidRPr="00E145AC">
        <w:rPr>
          <w:snapToGrid w:val="0"/>
          <w:sz w:val="24"/>
          <w:szCs w:val="24"/>
        </w:rPr>
        <w:t xml:space="preserve"> "A Self-Compensated Planar Coil for Resonant Wireless Power Transfer Systems." </w:t>
      </w:r>
      <w:r w:rsidRPr="0012468F">
        <w:rPr>
          <w:i/>
          <w:iCs/>
          <w:snapToGrid w:val="0"/>
          <w:sz w:val="24"/>
          <w:szCs w:val="24"/>
        </w:rPr>
        <w:t>IEEE Transactions on Power Electronics</w:t>
      </w:r>
      <w:r w:rsidRPr="00E145AC">
        <w:rPr>
          <w:snapToGrid w:val="0"/>
          <w:sz w:val="24"/>
          <w:szCs w:val="24"/>
        </w:rPr>
        <w:t xml:space="preserve"> 36(1): 674-682</w:t>
      </w:r>
      <w:bookmarkEnd w:id="597"/>
      <w:r w:rsidR="0012468F">
        <w:rPr>
          <w:snapToGrid w:val="0"/>
          <w:sz w:val="24"/>
          <w:szCs w:val="24"/>
        </w:rPr>
        <w:t>, 2021.</w:t>
      </w:r>
    </w:p>
    <w:p w14:paraId="1C1E3569" w14:textId="161FEC9D" w:rsidR="006671BB" w:rsidRPr="00E145AC" w:rsidRDefault="006671BB" w:rsidP="00DC07FC">
      <w:pPr>
        <w:pStyle w:val="references0"/>
        <w:spacing w:line="480" w:lineRule="auto"/>
        <w:rPr>
          <w:snapToGrid w:val="0"/>
          <w:sz w:val="24"/>
          <w:szCs w:val="24"/>
        </w:rPr>
      </w:pPr>
      <w:bookmarkStart w:id="598" w:name="_Ref61376383"/>
      <w:r w:rsidRPr="00E145AC">
        <w:rPr>
          <w:snapToGrid w:val="0"/>
          <w:sz w:val="24"/>
          <w:szCs w:val="24"/>
        </w:rPr>
        <w:t xml:space="preserve">Son, H. C., et al., “Self-Resonant Coil with Coaxial-like Capacitor for Wireless Power Transfer,” </w:t>
      </w:r>
      <w:r w:rsidRPr="00E145AC">
        <w:rPr>
          <w:i/>
          <w:snapToGrid w:val="0"/>
          <w:sz w:val="24"/>
          <w:szCs w:val="24"/>
        </w:rPr>
        <w:t>Asia-Pacific Microwave Conference</w:t>
      </w:r>
      <w:r w:rsidRPr="00E145AC">
        <w:rPr>
          <w:snapToGrid w:val="0"/>
          <w:sz w:val="24"/>
          <w:szCs w:val="24"/>
        </w:rPr>
        <w:t xml:space="preserve"> 2011: 90-93.</w:t>
      </w:r>
      <w:bookmarkEnd w:id="598"/>
    </w:p>
    <w:p w14:paraId="61C507AB" w14:textId="7910EC25" w:rsidR="00E75BFF" w:rsidRPr="00E145AC" w:rsidRDefault="00E75BFF" w:rsidP="00DC07FC">
      <w:pPr>
        <w:pStyle w:val="references0"/>
        <w:spacing w:line="480" w:lineRule="auto"/>
        <w:rPr>
          <w:snapToGrid w:val="0"/>
          <w:sz w:val="24"/>
          <w:szCs w:val="24"/>
        </w:rPr>
      </w:pPr>
      <w:bookmarkStart w:id="599" w:name="_Ref62487132"/>
      <w:r w:rsidRPr="00E145AC">
        <w:rPr>
          <w:sz w:val="24"/>
          <w:szCs w:val="24"/>
        </w:rPr>
        <w:t xml:space="preserve">R. Qin and D. Costinett, "Multi-layer Non-uniform Series Self-resonant Coil for Wireless Power Transfer," </w:t>
      </w:r>
      <w:r w:rsidRPr="00E145AC">
        <w:rPr>
          <w:i/>
          <w:iCs/>
          <w:sz w:val="24"/>
          <w:szCs w:val="24"/>
        </w:rPr>
        <w:t>2019 IEEE Energy Conversion Congress and Exposition (ECCE)</w:t>
      </w:r>
      <w:r w:rsidRPr="00E145AC">
        <w:rPr>
          <w:sz w:val="24"/>
          <w:szCs w:val="24"/>
        </w:rPr>
        <w:t>, Baltimore, MD, USA, 2019, pp. 3333-3339.</w:t>
      </w:r>
      <w:bookmarkEnd w:id="599"/>
    </w:p>
    <w:p w14:paraId="4DF3BFE8" w14:textId="064E8557" w:rsidR="006671BB" w:rsidRPr="00E145AC" w:rsidRDefault="006671BB" w:rsidP="00DC07FC">
      <w:pPr>
        <w:pStyle w:val="references0"/>
        <w:spacing w:line="480" w:lineRule="auto"/>
        <w:rPr>
          <w:snapToGrid w:val="0"/>
          <w:sz w:val="24"/>
          <w:szCs w:val="24"/>
        </w:rPr>
      </w:pPr>
      <w:bookmarkStart w:id="600" w:name="_Ref61376386"/>
      <w:r w:rsidRPr="00E145AC">
        <w:rPr>
          <w:snapToGrid w:val="0"/>
          <w:sz w:val="24"/>
          <w:szCs w:val="24"/>
        </w:rPr>
        <w:t xml:space="preserve">S. S. Mohan, M. del Mar Hershenson, S. P. Boyd, and T. H. Lee, “Simple accurate expressions for planar spiral inductances,” </w:t>
      </w:r>
      <w:r w:rsidRPr="00E145AC">
        <w:rPr>
          <w:i/>
          <w:snapToGrid w:val="0"/>
          <w:sz w:val="24"/>
          <w:szCs w:val="24"/>
        </w:rPr>
        <w:t>IEEE Journal of Solid-State Circuits</w:t>
      </w:r>
      <w:r w:rsidRPr="00E145AC">
        <w:rPr>
          <w:snapToGrid w:val="0"/>
          <w:sz w:val="24"/>
          <w:szCs w:val="24"/>
        </w:rPr>
        <w:t>, vol. 34, no. 10, pp. 1419–1424, 1999.</w:t>
      </w:r>
      <w:bookmarkEnd w:id="600"/>
    </w:p>
    <w:p w14:paraId="55FCC5C7" w14:textId="41941BD0" w:rsidR="007F2B61" w:rsidRPr="00E145AC" w:rsidRDefault="000865D4" w:rsidP="007F2B61">
      <w:pPr>
        <w:pStyle w:val="references0"/>
        <w:spacing w:line="480" w:lineRule="auto"/>
        <w:rPr>
          <w:snapToGrid w:val="0"/>
          <w:sz w:val="24"/>
          <w:szCs w:val="24"/>
        </w:rPr>
      </w:pPr>
      <w:bookmarkStart w:id="601" w:name="_Ref65764826"/>
      <w:r w:rsidRPr="000865D4">
        <w:rPr>
          <w:snapToGrid w:val="0"/>
          <w:sz w:val="24"/>
          <w:szCs w:val="24"/>
        </w:rPr>
        <w:t>Vitaly Leus and David Elata</w:t>
      </w:r>
      <w:r>
        <w:rPr>
          <w:snapToGrid w:val="0"/>
          <w:sz w:val="24"/>
          <w:szCs w:val="24"/>
        </w:rPr>
        <w:t>,</w:t>
      </w:r>
      <w:r w:rsidRPr="000865D4">
        <w:rPr>
          <w:snapToGrid w:val="0"/>
          <w:sz w:val="24"/>
          <w:szCs w:val="24"/>
        </w:rPr>
        <w:t xml:space="preserve"> </w:t>
      </w:r>
      <w:r w:rsidR="007F2B61" w:rsidRPr="00E145AC">
        <w:rPr>
          <w:snapToGrid w:val="0"/>
          <w:sz w:val="24"/>
          <w:szCs w:val="24"/>
        </w:rPr>
        <w:t>"Fringing Field Effect in Electrostatic Actuators</w:t>
      </w:r>
      <w:r>
        <w:rPr>
          <w:snapToGrid w:val="0"/>
          <w:sz w:val="24"/>
          <w:szCs w:val="24"/>
        </w:rPr>
        <w:t>,</w:t>
      </w:r>
      <w:r w:rsidR="007F2B61" w:rsidRPr="00E145AC">
        <w:rPr>
          <w:snapToGrid w:val="0"/>
          <w:sz w:val="24"/>
          <w:szCs w:val="24"/>
        </w:rPr>
        <w:t>"</w:t>
      </w:r>
      <w:bookmarkEnd w:id="601"/>
      <w:r>
        <w:rPr>
          <w:snapToGrid w:val="0"/>
          <w:sz w:val="24"/>
          <w:szCs w:val="24"/>
        </w:rPr>
        <w:t xml:space="preserve"> </w:t>
      </w:r>
      <w:r w:rsidRPr="000865D4">
        <w:rPr>
          <w:snapToGrid w:val="0"/>
          <w:sz w:val="24"/>
          <w:szCs w:val="24"/>
        </w:rPr>
        <w:t>TECHNICAL REPORT ETR-2004-2</w:t>
      </w:r>
      <w:r>
        <w:rPr>
          <w:snapToGrid w:val="0"/>
          <w:sz w:val="24"/>
          <w:szCs w:val="24"/>
        </w:rPr>
        <w:t>, 2004.</w:t>
      </w:r>
    </w:p>
    <w:p w14:paraId="317FAADD" w14:textId="17CF9E7D" w:rsidR="007F2B61" w:rsidRPr="00E145AC" w:rsidRDefault="007F2B61" w:rsidP="007F2B61">
      <w:pPr>
        <w:pStyle w:val="references0"/>
        <w:spacing w:line="480" w:lineRule="auto"/>
        <w:rPr>
          <w:snapToGrid w:val="0"/>
          <w:sz w:val="24"/>
          <w:szCs w:val="24"/>
        </w:rPr>
      </w:pPr>
      <w:bookmarkStart w:id="602" w:name="_Ref65764831"/>
      <w:r w:rsidRPr="00E145AC">
        <w:rPr>
          <w:snapToGrid w:val="0"/>
          <w:sz w:val="24"/>
          <w:szCs w:val="24"/>
        </w:rPr>
        <w:lastRenderedPageBreak/>
        <w:t>Langton, N. H.</w:t>
      </w:r>
      <w:r w:rsidR="00981B95">
        <w:rPr>
          <w:snapToGrid w:val="0"/>
          <w:sz w:val="24"/>
          <w:szCs w:val="24"/>
        </w:rPr>
        <w:t>,</w:t>
      </w:r>
      <w:r w:rsidRPr="00E145AC">
        <w:rPr>
          <w:snapToGrid w:val="0"/>
          <w:sz w:val="24"/>
          <w:szCs w:val="24"/>
        </w:rPr>
        <w:t xml:space="preserve"> "The parallel-plate capacitor with symmetrically placed unequal plates." </w:t>
      </w:r>
      <w:r w:rsidRPr="00981B95">
        <w:rPr>
          <w:i/>
          <w:iCs/>
          <w:snapToGrid w:val="0"/>
          <w:sz w:val="24"/>
          <w:szCs w:val="24"/>
        </w:rPr>
        <w:t>Journal of Electrostatics</w:t>
      </w:r>
      <w:r w:rsidRPr="00E145AC">
        <w:rPr>
          <w:snapToGrid w:val="0"/>
          <w:sz w:val="24"/>
          <w:szCs w:val="24"/>
        </w:rPr>
        <w:t xml:space="preserve"> </w:t>
      </w:r>
      <w:r w:rsidRPr="00E145AC">
        <w:rPr>
          <w:b/>
          <w:bCs/>
          <w:snapToGrid w:val="0"/>
          <w:sz w:val="24"/>
          <w:szCs w:val="24"/>
        </w:rPr>
        <w:t>9</w:t>
      </w:r>
      <w:r w:rsidRPr="00E145AC">
        <w:rPr>
          <w:snapToGrid w:val="0"/>
          <w:sz w:val="24"/>
          <w:szCs w:val="24"/>
        </w:rPr>
        <w:t>(4): 289-305</w:t>
      </w:r>
      <w:bookmarkEnd w:id="602"/>
      <w:r w:rsidR="00981B95">
        <w:rPr>
          <w:snapToGrid w:val="0"/>
          <w:sz w:val="24"/>
          <w:szCs w:val="24"/>
        </w:rPr>
        <w:t>, 1981.</w:t>
      </w:r>
    </w:p>
    <w:p w14:paraId="535E6A65" w14:textId="4515A3C3" w:rsidR="007F2B61" w:rsidRPr="00E145AC" w:rsidRDefault="007F2B61" w:rsidP="007F2B61">
      <w:pPr>
        <w:pStyle w:val="references0"/>
        <w:spacing w:line="480" w:lineRule="auto"/>
        <w:rPr>
          <w:snapToGrid w:val="0"/>
          <w:sz w:val="24"/>
          <w:szCs w:val="24"/>
        </w:rPr>
      </w:pPr>
      <w:bookmarkStart w:id="603" w:name="_Ref65764832"/>
      <w:r w:rsidRPr="00E145AC">
        <w:rPr>
          <w:snapToGrid w:val="0"/>
          <w:sz w:val="24"/>
          <w:szCs w:val="24"/>
        </w:rPr>
        <w:t>Weigan, L</w:t>
      </w:r>
      <w:r w:rsidR="00981B95">
        <w:rPr>
          <w:snapToGrid w:val="0"/>
          <w:sz w:val="24"/>
          <w:szCs w:val="24"/>
        </w:rPr>
        <w:t xml:space="preserve">., </w:t>
      </w:r>
      <w:r w:rsidRPr="00E145AC">
        <w:rPr>
          <w:snapToGrid w:val="0"/>
          <w:sz w:val="24"/>
          <w:szCs w:val="24"/>
        </w:rPr>
        <w:t xml:space="preserve">"Computation of the Parallel-Plate Capacitor with Symmetrically Placed Unequal Plates." </w:t>
      </w:r>
      <w:r w:rsidRPr="003C3DB6">
        <w:rPr>
          <w:i/>
          <w:iCs/>
          <w:snapToGrid w:val="0"/>
          <w:sz w:val="24"/>
          <w:szCs w:val="24"/>
        </w:rPr>
        <w:t>IEEE Transactions on Microwave Theory and Techniques</w:t>
      </w:r>
      <w:r w:rsidRPr="00E145AC">
        <w:rPr>
          <w:snapToGrid w:val="0"/>
          <w:sz w:val="24"/>
          <w:szCs w:val="24"/>
        </w:rPr>
        <w:t xml:space="preserve"> 33(9): 800-807</w:t>
      </w:r>
      <w:bookmarkEnd w:id="603"/>
      <w:r w:rsidR="00981B95">
        <w:rPr>
          <w:snapToGrid w:val="0"/>
          <w:sz w:val="24"/>
          <w:szCs w:val="24"/>
        </w:rPr>
        <w:t>, 1985.</w:t>
      </w:r>
    </w:p>
    <w:p w14:paraId="1B15FB0E" w14:textId="7E5392B0" w:rsidR="006671BB" w:rsidRPr="00E145AC" w:rsidRDefault="006671BB" w:rsidP="00DC07FC">
      <w:pPr>
        <w:pStyle w:val="references0"/>
        <w:spacing w:line="480" w:lineRule="auto"/>
        <w:rPr>
          <w:snapToGrid w:val="0"/>
          <w:sz w:val="24"/>
          <w:szCs w:val="24"/>
        </w:rPr>
      </w:pPr>
      <w:bookmarkStart w:id="604" w:name="_Ref61380451"/>
      <w:r w:rsidRPr="00E145AC">
        <w:rPr>
          <w:snapToGrid w:val="0"/>
          <w:sz w:val="24"/>
          <w:szCs w:val="24"/>
        </w:rPr>
        <w:t xml:space="preserve">García-Moreno, S. and M. Bandala-Sánchez, “Fringing capacitance in sections of circular parallel plates with variable overlapping area,” </w:t>
      </w:r>
      <w:r w:rsidRPr="00E145AC">
        <w:rPr>
          <w:i/>
          <w:snapToGrid w:val="0"/>
          <w:sz w:val="24"/>
          <w:szCs w:val="24"/>
        </w:rPr>
        <w:t>Electronics Letters</w:t>
      </w:r>
      <w:r w:rsidRPr="00E145AC">
        <w:rPr>
          <w:snapToGrid w:val="0"/>
          <w:sz w:val="24"/>
          <w:szCs w:val="24"/>
        </w:rPr>
        <w:t xml:space="preserve"> 49(11): 712-714, 2013</w:t>
      </w:r>
      <w:bookmarkEnd w:id="604"/>
      <w:r w:rsidR="00C955F2">
        <w:rPr>
          <w:snapToGrid w:val="0"/>
          <w:sz w:val="24"/>
          <w:szCs w:val="24"/>
        </w:rPr>
        <w:t>.</w:t>
      </w:r>
    </w:p>
    <w:p w14:paraId="7CAFAA73" w14:textId="6A1EFE41" w:rsidR="006671BB" w:rsidRPr="00E145AC" w:rsidRDefault="00962F7F" w:rsidP="00DC07FC">
      <w:pPr>
        <w:pStyle w:val="references0"/>
        <w:spacing w:line="480" w:lineRule="auto"/>
        <w:rPr>
          <w:snapToGrid w:val="0"/>
          <w:sz w:val="24"/>
          <w:szCs w:val="24"/>
        </w:rPr>
      </w:pPr>
      <w:bookmarkStart w:id="605" w:name="_Ref61380490"/>
      <w:r>
        <w:rPr>
          <w:snapToGrid w:val="0"/>
          <w:sz w:val="24"/>
          <w:szCs w:val="24"/>
        </w:rPr>
        <w:t xml:space="preserve"> </w:t>
      </w:r>
      <w:r w:rsidR="006671BB" w:rsidRPr="00E145AC">
        <w:rPr>
          <w:snapToGrid w:val="0"/>
          <w:sz w:val="24"/>
          <w:szCs w:val="24"/>
        </w:rPr>
        <w:t>D. C. Meeker, Finite Element Method Magnetics, Version 4.2 (28Feb2018 Build), http://www.femm.info</w:t>
      </w:r>
      <w:bookmarkEnd w:id="605"/>
      <w:r w:rsidR="00CD6C4A">
        <w:rPr>
          <w:snapToGrid w:val="0"/>
          <w:sz w:val="24"/>
          <w:szCs w:val="24"/>
        </w:rPr>
        <w:t>.</w:t>
      </w:r>
      <w:r w:rsidR="006671BB" w:rsidRPr="00E145AC" w:rsidDel="0066673F">
        <w:rPr>
          <w:snapToGrid w:val="0"/>
          <w:sz w:val="24"/>
          <w:szCs w:val="24"/>
        </w:rPr>
        <w:t xml:space="preserve"> </w:t>
      </w:r>
    </w:p>
    <w:p w14:paraId="2050E597" w14:textId="15789AD9" w:rsidR="00133CD2" w:rsidRPr="00E145AC" w:rsidRDefault="00962F7F" w:rsidP="00DC07FC">
      <w:pPr>
        <w:pStyle w:val="references0"/>
        <w:spacing w:line="480" w:lineRule="auto"/>
        <w:rPr>
          <w:sz w:val="24"/>
          <w:szCs w:val="24"/>
        </w:rPr>
      </w:pPr>
      <w:bookmarkStart w:id="606" w:name="_Ref61380512"/>
      <w:r>
        <w:rPr>
          <w:sz w:val="24"/>
          <w:szCs w:val="24"/>
        </w:rPr>
        <w:t xml:space="preserve"> </w:t>
      </w:r>
      <w:r w:rsidR="00133CD2" w:rsidRPr="00E145AC">
        <w:rPr>
          <w:sz w:val="24"/>
          <w:szCs w:val="24"/>
        </w:rPr>
        <w:t>High Frequency Laminates RO3000 Series Circuit Materials, USA: ROGERS corporation.</w:t>
      </w:r>
      <w:bookmarkEnd w:id="606"/>
    </w:p>
    <w:p w14:paraId="7B504837" w14:textId="4ED92E34" w:rsidR="00133CD2" w:rsidRPr="00E145AC" w:rsidRDefault="00962F7F" w:rsidP="00DC07FC">
      <w:pPr>
        <w:pStyle w:val="references0"/>
        <w:spacing w:line="480" w:lineRule="auto"/>
        <w:rPr>
          <w:snapToGrid w:val="0"/>
          <w:sz w:val="24"/>
          <w:szCs w:val="24"/>
        </w:rPr>
      </w:pPr>
      <w:bookmarkStart w:id="607" w:name="_Ref61380536"/>
      <w:r>
        <w:rPr>
          <w:sz w:val="24"/>
          <w:szCs w:val="24"/>
        </w:rPr>
        <w:t xml:space="preserve"> </w:t>
      </w:r>
      <w:r w:rsidR="00133CD2" w:rsidRPr="00E145AC">
        <w:rPr>
          <w:sz w:val="24"/>
          <w:szCs w:val="24"/>
        </w:rPr>
        <w:t xml:space="preserve">J. Li and D. Costinett, "Comprehensive Design for 6.78 MHz Wireless Power Transfer Systems," </w:t>
      </w:r>
      <w:r w:rsidR="00133CD2" w:rsidRPr="00E145AC">
        <w:rPr>
          <w:i/>
          <w:iCs/>
          <w:sz w:val="24"/>
          <w:szCs w:val="24"/>
        </w:rPr>
        <w:t>2018 IEEE Energy Conversion Congress and Exposition (ECCE)</w:t>
      </w:r>
      <w:r w:rsidR="00133CD2" w:rsidRPr="00E145AC">
        <w:rPr>
          <w:sz w:val="24"/>
          <w:szCs w:val="24"/>
        </w:rPr>
        <w:t>, Portland, OR, 2018, pp. 906-913</w:t>
      </w:r>
      <w:bookmarkEnd w:id="607"/>
      <w:r w:rsidR="00610A8F">
        <w:rPr>
          <w:sz w:val="24"/>
          <w:szCs w:val="24"/>
        </w:rPr>
        <w:t>.</w:t>
      </w:r>
    </w:p>
    <w:p w14:paraId="0FCDF3E6" w14:textId="420CF880" w:rsidR="00AF2FCC" w:rsidRPr="00E145AC" w:rsidRDefault="00962F7F" w:rsidP="00DC07FC">
      <w:pPr>
        <w:pStyle w:val="references0"/>
        <w:spacing w:line="480" w:lineRule="auto"/>
        <w:rPr>
          <w:snapToGrid w:val="0"/>
          <w:sz w:val="24"/>
          <w:szCs w:val="24"/>
        </w:rPr>
      </w:pPr>
      <w:bookmarkStart w:id="608" w:name="_Ref61380643"/>
      <w:r>
        <w:rPr>
          <w:snapToGrid w:val="0"/>
          <w:sz w:val="24"/>
          <w:szCs w:val="24"/>
        </w:rPr>
        <w:t xml:space="preserve"> </w:t>
      </w:r>
      <w:r w:rsidR="00AF2FCC" w:rsidRPr="00E145AC">
        <w:rPr>
          <w:snapToGrid w:val="0"/>
          <w:sz w:val="24"/>
          <w:szCs w:val="24"/>
        </w:rPr>
        <w:t xml:space="preserve">R. Qin, J. Li and D. Costinett, "A High Frequency Wireless Power Transfer System for Electric Vehicle Charging Using Multi-layer Nonuniform Self-resonant Coil at MHz," </w:t>
      </w:r>
      <w:r w:rsidR="00AF2FCC" w:rsidRPr="00E145AC">
        <w:rPr>
          <w:i/>
          <w:iCs/>
          <w:snapToGrid w:val="0"/>
          <w:sz w:val="24"/>
          <w:szCs w:val="24"/>
        </w:rPr>
        <w:t>2020 IEEE Energy Conversion Congress and Exposition (ECCE)</w:t>
      </w:r>
      <w:r w:rsidR="00AF2FCC" w:rsidRPr="00E145AC">
        <w:rPr>
          <w:snapToGrid w:val="0"/>
          <w:sz w:val="24"/>
          <w:szCs w:val="24"/>
        </w:rPr>
        <w:t>, Detroit, MI, USA, 2020, pp. 5487-5494.</w:t>
      </w:r>
      <w:bookmarkEnd w:id="608"/>
    </w:p>
    <w:p w14:paraId="6B7E98EF" w14:textId="5C34BB43" w:rsidR="00EF0C01" w:rsidRPr="00E145AC" w:rsidRDefault="00404302" w:rsidP="00DC07FC">
      <w:pPr>
        <w:pStyle w:val="references0"/>
        <w:spacing w:line="480" w:lineRule="auto"/>
        <w:rPr>
          <w:snapToGrid w:val="0"/>
          <w:sz w:val="24"/>
          <w:szCs w:val="24"/>
        </w:rPr>
      </w:pPr>
      <w:bookmarkStart w:id="609" w:name="_Ref61380656"/>
      <w:r w:rsidRPr="00E145AC">
        <w:rPr>
          <w:snapToGrid w:val="0"/>
          <w:sz w:val="24"/>
          <w:szCs w:val="24"/>
        </w:rPr>
        <w:t xml:space="preserve"> </w:t>
      </w:r>
      <w:r w:rsidR="00EF0C01" w:rsidRPr="00E145AC">
        <w:rPr>
          <w:snapToGrid w:val="0"/>
          <w:sz w:val="24"/>
          <w:szCs w:val="24"/>
        </w:rPr>
        <w:t xml:space="preserve">E. A. Jones et al., "Characterization of an enhancement-mode 650-V GaN HFET," </w:t>
      </w:r>
      <w:r w:rsidR="00EF0C01" w:rsidRPr="00E145AC">
        <w:rPr>
          <w:i/>
          <w:iCs/>
          <w:snapToGrid w:val="0"/>
          <w:sz w:val="24"/>
          <w:szCs w:val="24"/>
        </w:rPr>
        <w:t>2015 IEEE Energy Conversion Congress and Exposition (ECCE)</w:t>
      </w:r>
      <w:r w:rsidR="00EF0C01" w:rsidRPr="00E145AC">
        <w:rPr>
          <w:snapToGrid w:val="0"/>
          <w:sz w:val="24"/>
          <w:szCs w:val="24"/>
        </w:rPr>
        <w:t>, Montreal, QC, 2015.</w:t>
      </w:r>
      <w:bookmarkEnd w:id="609"/>
    </w:p>
    <w:p w14:paraId="6E00D832" w14:textId="56887672" w:rsidR="005327DA" w:rsidRPr="00E145AC" w:rsidRDefault="005327DA" w:rsidP="00DC07FC">
      <w:pPr>
        <w:pStyle w:val="references0"/>
        <w:spacing w:line="480" w:lineRule="auto"/>
        <w:rPr>
          <w:snapToGrid w:val="0"/>
          <w:sz w:val="24"/>
          <w:szCs w:val="24"/>
        </w:rPr>
      </w:pPr>
      <w:r w:rsidRPr="00E145AC">
        <w:rPr>
          <w:snapToGrid w:val="0"/>
          <w:sz w:val="24"/>
          <w:szCs w:val="24"/>
        </w:rPr>
        <w:lastRenderedPageBreak/>
        <w:t xml:space="preserve"> </w:t>
      </w:r>
      <w:bookmarkStart w:id="610" w:name="_Ref66479675"/>
      <w:r w:rsidR="00610A8F">
        <w:rPr>
          <w:snapToGrid w:val="0"/>
          <w:sz w:val="24"/>
          <w:szCs w:val="24"/>
        </w:rPr>
        <w:t>GaN</w:t>
      </w:r>
      <w:r w:rsidR="00313792">
        <w:rPr>
          <w:snapToGrid w:val="0"/>
          <w:sz w:val="24"/>
          <w:szCs w:val="24"/>
        </w:rPr>
        <w:t xml:space="preserve"> </w:t>
      </w:r>
      <w:r w:rsidR="00610A8F">
        <w:rPr>
          <w:snapToGrid w:val="0"/>
          <w:sz w:val="24"/>
          <w:szCs w:val="24"/>
        </w:rPr>
        <w:t xml:space="preserve">Systems, </w:t>
      </w:r>
      <w:r w:rsidR="00610A8F" w:rsidRPr="00E145AC">
        <w:rPr>
          <w:snapToGrid w:val="0"/>
          <w:sz w:val="24"/>
          <w:szCs w:val="24"/>
        </w:rPr>
        <w:t>"GaN_Switching_Loss_Simulation_LTspice</w:t>
      </w:r>
      <w:r w:rsidR="00610A8F">
        <w:rPr>
          <w:snapToGrid w:val="0"/>
          <w:sz w:val="24"/>
          <w:szCs w:val="24"/>
        </w:rPr>
        <w:t>,</w:t>
      </w:r>
      <w:r w:rsidR="00610A8F" w:rsidRPr="00E145AC">
        <w:rPr>
          <w:snapToGrid w:val="0"/>
          <w:sz w:val="24"/>
          <w:szCs w:val="24"/>
        </w:rPr>
        <w:t>"</w:t>
      </w:r>
      <w:r w:rsidR="00610A8F">
        <w:rPr>
          <w:snapToGrid w:val="0"/>
          <w:sz w:val="24"/>
          <w:szCs w:val="24"/>
        </w:rPr>
        <w:t xml:space="preserve"> Application notes, 2018.</w:t>
      </w:r>
      <w:r w:rsidR="00610A8F" w:rsidRPr="00E145AC">
        <w:rPr>
          <w:snapToGrid w:val="0"/>
          <w:sz w:val="24"/>
          <w:szCs w:val="24"/>
        </w:rPr>
        <w:t xml:space="preserve"> </w:t>
      </w:r>
      <w:bookmarkEnd w:id="610"/>
    </w:p>
    <w:p w14:paraId="06424A58" w14:textId="57EA9EE3" w:rsidR="00D87918" w:rsidRPr="00E145AC" w:rsidRDefault="00404302" w:rsidP="00DC07FC">
      <w:pPr>
        <w:pStyle w:val="references0"/>
        <w:spacing w:line="480" w:lineRule="auto"/>
        <w:rPr>
          <w:snapToGrid w:val="0"/>
          <w:sz w:val="24"/>
          <w:szCs w:val="24"/>
        </w:rPr>
      </w:pPr>
      <w:bookmarkStart w:id="611" w:name="_Ref61360337"/>
      <w:r w:rsidRPr="00E145AC">
        <w:rPr>
          <w:sz w:val="24"/>
          <w:szCs w:val="24"/>
        </w:rPr>
        <w:t xml:space="preserve"> </w:t>
      </w:r>
      <w:bookmarkStart w:id="612" w:name="_Ref66400925"/>
      <w:r w:rsidR="00D87918" w:rsidRPr="00E145AC">
        <w:rPr>
          <w:sz w:val="24"/>
          <w:szCs w:val="24"/>
        </w:rPr>
        <w:t xml:space="preserve">G. Zulauf, S. Park, W. Liang, K. N. Surakitbovorn and J. Rivas-Davila, "COSS Losses in 600 V GaN Power Semiconductors in Soft-Switched, High- and Very-High-Frequency Power Converters," in </w:t>
      </w:r>
      <w:r w:rsidR="00D87918" w:rsidRPr="00E145AC">
        <w:rPr>
          <w:i/>
          <w:iCs/>
          <w:sz w:val="24"/>
          <w:szCs w:val="24"/>
        </w:rPr>
        <w:t>IEEE Transactions on Power Electronics</w:t>
      </w:r>
      <w:r w:rsidR="00D87918" w:rsidRPr="00E145AC">
        <w:rPr>
          <w:sz w:val="24"/>
          <w:szCs w:val="24"/>
        </w:rPr>
        <w:t>, vol. 33, no. 12, pp. 10748-10763, Dec. 2018</w:t>
      </w:r>
      <w:r w:rsidR="00A91896" w:rsidRPr="00E145AC">
        <w:rPr>
          <w:sz w:val="24"/>
          <w:szCs w:val="24"/>
        </w:rPr>
        <w:t>.</w:t>
      </w:r>
      <w:bookmarkEnd w:id="611"/>
      <w:bookmarkEnd w:id="612"/>
    </w:p>
    <w:p w14:paraId="12598A46" w14:textId="6D3B88B2" w:rsidR="002A0A38" w:rsidRPr="00A52C97" w:rsidRDefault="002A0A38" w:rsidP="00A52C97">
      <w:pPr>
        <w:pStyle w:val="references0"/>
        <w:spacing w:line="480" w:lineRule="auto"/>
        <w:rPr>
          <w:snapToGrid w:val="0"/>
          <w:sz w:val="24"/>
          <w:szCs w:val="24"/>
        </w:rPr>
      </w:pPr>
      <w:r w:rsidRPr="00E145AC">
        <w:rPr>
          <w:snapToGrid w:val="0"/>
          <w:sz w:val="24"/>
          <w:szCs w:val="24"/>
        </w:rPr>
        <w:t xml:space="preserve"> </w:t>
      </w:r>
      <w:bookmarkStart w:id="613" w:name="_Ref66400976"/>
      <w:r w:rsidRPr="00E145AC">
        <w:rPr>
          <w:snapToGrid w:val="0"/>
          <w:sz w:val="24"/>
          <w:szCs w:val="24"/>
        </w:rPr>
        <w:t>Zulauf, G., et al</w:t>
      </w:r>
      <w:r w:rsidR="001B2EF3">
        <w:rPr>
          <w:snapToGrid w:val="0"/>
          <w:sz w:val="24"/>
          <w:szCs w:val="24"/>
        </w:rPr>
        <w:t>.,</w:t>
      </w:r>
      <w:r w:rsidRPr="00E145AC">
        <w:rPr>
          <w:snapToGrid w:val="0"/>
          <w:sz w:val="24"/>
          <w:szCs w:val="24"/>
        </w:rPr>
        <w:t xml:space="preserve"> "Active Power Device Selection in High- and Very-High-Frequency Power Converters." </w:t>
      </w:r>
      <w:r w:rsidRPr="001B2EF3">
        <w:rPr>
          <w:i/>
          <w:iCs/>
          <w:snapToGrid w:val="0"/>
          <w:sz w:val="24"/>
          <w:szCs w:val="24"/>
        </w:rPr>
        <w:t>IEEE Transactions on Power Electronics</w:t>
      </w:r>
      <w:r w:rsidRPr="00E145AC">
        <w:rPr>
          <w:snapToGrid w:val="0"/>
          <w:sz w:val="24"/>
          <w:szCs w:val="24"/>
        </w:rPr>
        <w:t xml:space="preserve"> 34(7): 6818-6833</w:t>
      </w:r>
      <w:bookmarkEnd w:id="613"/>
      <w:r w:rsidR="001B2EF3">
        <w:rPr>
          <w:snapToGrid w:val="0"/>
          <w:sz w:val="24"/>
          <w:szCs w:val="24"/>
        </w:rPr>
        <w:t>, 2019.</w:t>
      </w:r>
    </w:p>
    <w:p w14:paraId="0BF06642" w14:textId="572DBD0C" w:rsidR="00404302" w:rsidRPr="00E145AC" w:rsidRDefault="00404302" w:rsidP="00DC07FC">
      <w:pPr>
        <w:pStyle w:val="references0"/>
        <w:spacing w:line="480" w:lineRule="auto"/>
        <w:rPr>
          <w:snapToGrid w:val="0"/>
          <w:sz w:val="24"/>
          <w:szCs w:val="24"/>
        </w:rPr>
      </w:pPr>
      <w:r w:rsidRPr="00E145AC">
        <w:rPr>
          <w:snapToGrid w:val="0"/>
          <w:sz w:val="24"/>
          <w:szCs w:val="24"/>
        </w:rPr>
        <w:t xml:space="preserve"> </w:t>
      </w:r>
      <w:bookmarkStart w:id="614" w:name="_Ref66304001"/>
      <w:r w:rsidR="002B1BA6">
        <w:rPr>
          <w:snapToGrid w:val="0"/>
          <w:sz w:val="24"/>
          <w:szCs w:val="24"/>
        </w:rPr>
        <w:t xml:space="preserve">FORMLABS, </w:t>
      </w:r>
      <w:r w:rsidR="002B1BA6" w:rsidRPr="00E145AC">
        <w:rPr>
          <w:sz w:val="24"/>
          <w:szCs w:val="24"/>
        </w:rPr>
        <w:t>"</w:t>
      </w:r>
      <w:r w:rsidR="002B1BA6" w:rsidRPr="00E145AC">
        <w:rPr>
          <w:snapToGrid w:val="0"/>
          <w:sz w:val="24"/>
          <w:szCs w:val="24"/>
        </w:rPr>
        <w:t>High_Temp_Technical</w:t>
      </w:r>
      <w:r w:rsidR="002B1BA6">
        <w:rPr>
          <w:sz w:val="24"/>
          <w:szCs w:val="24"/>
        </w:rPr>
        <w:t>,</w:t>
      </w:r>
      <w:r w:rsidR="002B1BA6" w:rsidRPr="00E145AC">
        <w:rPr>
          <w:sz w:val="24"/>
          <w:szCs w:val="24"/>
        </w:rPr>
        <w:t>"</w:t>
      </w:r>
      <w:r w:rsidR="002B1BA6">
        <w:rPr>
          <w:sz w:val="24"/>
          <w:szCs w:val="24"/>
        </w:rPr>
        <w:t xml:space="preserve"> </w:t>
      </w:r>
      <w:r w:rsidR="002B1BA6" w:rsidRPr="002B1BA6">
        <w:rPr>
          <w:sz w:val="24"/>
          <w:szCs w:val="24"/>
        </w:rPr>
        <w:t>[Online]. Available:</w:t>
      </w:r>
      <w:r w:rsidR="002B1BA6">
        <w:rPr>
          <w:snapToGrid w:val="0"/>
          <w:sz w:val="24"/>
          <w:szCs w:val="24"/>
        </w:rPr>
        <w:t xml:space="preserve"> </w:t>
      </w:r>
      <w:r w:rsidR="00507168" w:rsidRPr="00E145AC">
        <w:rPr>
          <w:snapToGrid w:val="0"/>
          <w:sz w:val="24"/>
          <w:szCs w:val="24"/>
        </w:rPr>
        <w:t>https://formlabs-media.formlabs.com/datasheets/High_Temp_Technical.pdf</w:t>
      </w:r>
      <w:bookmarkEnd w:id="614"/>
      <w:r w:rsidR="002B1BA6">
        <w:rPr>
          <w:snapToGrid w:val="0"/>
          <w:sz w:val="24"/>
          <w:szCs w:val="24"/>
        </w:rPr>
        <w:t xml:space="preserve"> </w:t>
      </w:r>
    </w:p>
    <w:p w14:paraId="2AE7C970" w14:textId="3F0433BE" w:rsidR="00507168" w:rsidRPr="00E145AC" w:rsidRDefault="00507168" w:rsidP="00DC07FC">
      <w:pPr>
        <w:pStyle w:val="references0"/>
        <w:spacing w:line="480" w:lineRule="auto"/>
        <w:rPr>
          <w:snapToGrid w:val="0"/>
          <w:sz w:val="24"/>
          <w:szCs w:val="24"/>
        </w:rPr>
      </w:pPr>
      <w:r w:rsidRPr="00E145AC">
        <w:rPr>
          <w:snapToGrid w:val="0"/>
          <w:sz w:val="24"/>
          <w:szCs w:val="24"/>
        </w:rPr>
        <w:t xml:space="preserve"> </w:t>
      </w:r>
      <w:bookmarkStart w:id="615" w:name="_Ref66894294"/>
      <w:r w:rsidRPr="00E145AC">
        <w:rPr>
          <w:snapToGrid w:val="0"/>
          <w:sz w:val="24"/>
          <w:szCs w:val="24"/>
        </w:rPr>
        <w:t>Guidelines For Evaluating The Environmental Effects Of Radiofrequency Radiation</w:t>
      </w:r>
      <w:r w:rsidR="00F85453">
        <w:rPr>
          <w:snapToGrid w:val="0"/>
          <w:sz w:val="24"/>
          <w:szCs w:val="24"/>
        </w:rPr>
        <w:t>,</w:t>
      </w:r>
      <w:r w:rsidRPr="00E145AC">
        <w:rPr>
          <w:snapToGrid w:val="0"/>
          <w:sz w:val="24"/>
          <w:szCs w:val="24"/>
        </w:rPr>
        <w:t xml:space="preserve"> </w:t>
      </w:r>
      <w:bookmarkEnd w:id="615"/>
      <w:r w:rsidR="00F85453" w:rsidRPr="00964E55">
        <w:rPr>
          <w:snapToGrid w:val="0"/>
          <w:sz w:val="24"/>
          <w:szCs w:val="24"/>
        </w:rPr>
        <w:t>FCC-96-326</w:t>
      </w:r>
      <w:r w:rsidR="00F85453">
        <w:rPr>
          <w:snapToGrid w:val="0"/>
          <w:sz w:val="24"/>
          <w:szCs w:val="24"/>
        </w:rPr>
        <w:t>,</w:t>
      </w:r>
      <w:r w:rsidR="00964E55">
        <w:rPr>
          <w:snapToGrid w:val="0"/>
          <w:sz w:val="24"/>
          <w:szCs w:val="24"/>
        </w:rPr>
        <w:t xml:space="preserve"> 1996.</w:t>
      </w:r>
    </w:p>
    <w:p w14:paraId="19EAC7BA" w14:textId="4A905904" w:rsidR="00507168" w:rsidRPr="00E145AC" w:rsidRDefault="00507168" w:rsidP="00DC07FC">
      <w:pPr>
        <w:pStyle w:val="references0"/>
        <w:spacing w:line="480" w:lineRule="auto"/>
        <w:rPr>
          <w:snapToGrid w:val="0"/>
          <w:sz w:val="24"/>
          <w:szCs w:val="24"/>
        </w:rPr>
      </w:pPr>
      <w:r w:rsidRPr="00E145AC">
        <w:rPr>
          <w:snapToGrid w:val="0"/>
          <w:sz w:val="24"/>
          <w:szCs w:val="24"/>
        </w:rPr>
        <w:t xml:space="preserve"> International Commission on Non-Ionizing Radiation Protection, </w:t>
      </w:r>
      <w:r w:rsidR="00702325" w:rsidRPr="00E145AC">
        <w:rPr>
          <w:sz w:val="24"/>
          <w:szCs w:val="24"/>
        </w:rPr>
        <w:t>"</w:t>
      </w:r>
      <w:r w:rsidRPr="00E145AC">
        <w:rPr>
          <w:snapToGrid w:val="0"/>
          <w:sz w:val="24"/>
          <w:szCs w:val="24"/>
        </w:rPr>
        <w:t>ICNIRP guidelines for limiting exposure to time-varying electric, magnetic and electromagnetic fields (up to 300GHz)</w:t>
      </w:r>
      <w:r w:rsidR="00702325">
        <w:rPr>
          <w:snapToGrid w:val="0"/>
          <w:sz w:val="24"/>
          <w:szCs w:val="24"/>
        </w:rPr>
        <w:t>,</w:t>
      </w:r>
      <w:r w:rsidR="00702325" w:rsidRPr="00E145AC">
        <w:rPr>
          <w:sz w:val="24"/>
          <w:szCs w:val="24"/>
        </w:rPr>
        <w:t>"</w:t>
      </w:r>
      <w:r w:rsidRPr="00E145AC">
        <w:rPr>
          <w:snapToGrid w:val="0"/>
          <w:sz w:val="24"/>
          <w:szCs w:val="24"/>
        </w:rPr>
        <w:t xml:space="preserve"> </w:t>
      </w:r>
      <w:r w:rsidRPr="003642E6">
        <w:rPr>
          <w:i/>
          <w:iCs/>
          <w:snapToGrid w:val="0"/>
          <w:sz w:val="24"/>
          <w:szCs w:val="24"/>
        </w:rPr>
        <w:t>Health Phys</w:t>
      </w:r>
      <w:r w:rsidRPr="00E145AC">
        <w:rPr>
          <w:snapToGrid w:val="0"/>
          <w:sz w:val="24"/>
          <w:szCs w:val="24"/>
        </w:rPr>
        <w:t>., vol. 74, no. 4, pp. 494–522, 1998.</w:t>
      </w:r>
    </w:p>
    <w:p w14:paraId="03916925" w14:textId="2C28A684" w:rsidR="00507168" w:rsidRPr="00E145AC" w:rsidRDefault="00507168" w:rsidP="00DC07FC">
      <w:pPr>
        <w:pStyle w:val="references0"/>
        <w:spacing w:line="480" w:lineRule="auto"/>
        <w:rPr>
          <w:snapToGrid w:val="0"/>
          <w:sz w:val="24"/>
          <w:szCs w:val="24"/>
        </w:rPr>
      </w:pPr>
      <w:r w:rsidRPr="00E145AC">
        <w:rPr>
          <w:snapToGrid w:val="0"/>
          <w:sz w:val="24"/>
          <w:szCs w:val="24"/>
        </w:rPr>
        <w:t xml:space="preserve"> IEEE standard for Safety Levels With Respect to Human Exposure to Radio Frequency Electromagnetic Fields 3 kHz to 300 GHz, </w:t>
      </w:r>
      <w:r w:rsidR="00702325" w:rsidRPr="00702325">
        <w:rPr>
          <w:snapToGrid w:val="0"/>
          <w:sz w:val="24"/>
          <w:szCs w:val="24"/>
        </w:rPr>
        <w:t>IEEE C95.1-2005</w:t>
      </w:r>
      <w:r w:rsidRPr="00E145AC">
        <w:rPr>
          <w:snapToGrid w:val="0"/>
          <w:sz w:val="24"/>
          <w:szCs w:val="24"/>
        </w:rPr>
        <w:t>, Apr. 2006</w:t>
      </w:r>
      <w:r w:rsidR="00702325">
        <w:rPr>
          <w:snapToGrid w:val="0"/>
          <w:sz w:val="24"/>
          <w:szCs w:val="24"/>
        </w:rPr>
        <w:t>.</w:t>
      </w:r>
    </w:p>
    <w:p w14:paraId="34FF5482" w14:textId="1466134A" w:rsidR="00507168" w:rsidRDefault="00507168" w:rsidP="00DC07FC">
      <w:pPr>
        <w:pStyle w:val="references0"/>
        <w:spacing w:line="480" w:lineRule="auto"/>
        <w:rPr>
          <w:snapToGrid w:val="0"/>
          <w:sz w:val="24"/>
          <w:szCs w:val="24"/>
        </w:rPr>
      </w:pPr>
      <w:r w:rsidRPr="00E145AC">
        <w:rPr>
          <w:snapToGrid w:val="0"/>
          <w:sz w:val="24"/>
          <w:szCs w:val="24"/>
        </w:rPr>
        <w:t xml:space="preserve"> </w:t>
      </w:r>
      <w:bookmarkStart w:id="616" w:name="_Ref66894296"/>
      <w:r w:rsidRPr="00E145AC">
        <w:rPr>
          <w:snapToGrid w:val="0"/>
          <w:sz w:val="24"/>
          <w:szCs w:val="24"/>
        </w:rPr>
        <w:t xml:space="preserve">International Commission on Non-Ionizing Radiation Protection, “ICNIRP guidelines for limiting exposure to time-varying electric, magnetic and electromagnetic fields (1Hz to 100kHz),” </w:t>
      </w:r>
      <w:r w:rsidRPr="00A9422F">
        <w:rPr>
          <w:i/>
          <w:iCs/>
          <w:snapToGrid w:val="0"/>
          <w:sz w:val="24"/>
          <w:szCs w:val="24"/>
        </w:rPr>
        <w:t>Health Phys</w:t>
      </w:r>
      <w:r w:rsidRPr="00E145AC">
        <w:rPr>
          <w:snapToGrid w:val="0"/>
          <w:sz w:val="24"/>
          <w:szCs w:val="24"/>
        </w:rPr>
        <w:t>., vol. 99, no. 6, pp. 818–836, 2010.</w:t>
      </w:r>
      <w:bookmarkEnd w:id="616"/>
    </w:p>
    <w:p w14:paraId="2AFEBF12" w14:textId="01A333CF" w:rsidR="00962F7F" w:rsidRPr="00962F7F" w:rsidRDefault="00962F7F" w:rsidP="00DC07FC">
      <w:pPr>
        <w:pStyle w:val="references0"/>
        <w:spacing w:line="480" w:lineRule="auto"/>
        <w:rPr>
          <w:snapToGrid w:val="0"/>
          <w:sz w:val="24"/>
          <w:szCs w:val="24"/>
        </w:rPr>
      </w:pPr>
      <w:r>
        <w:rPr>
          <w:rFonts w:eastAsia="Times New Roman"/>
          <w:spacing w:val="-1"/>
          <w:sz w:val="24"/>
          <w:szCs w:val="24"/>
        </w:rPr>
        <w:lastRenderedPageBreak/>
        <w:t xml:space="preserve"> </w:t>
      </w:r>
      <w:bookmarkStart w:id="617" w:name="_Ref95485275"/>
      <w:r>
        <w:rPr>
          <w:rFonts w:eastAsia="Times New Roman"/>
          <w:spacing w:val="-1"/>
          <w:sz w:val="24"/>
          <w:szCs w:val="24"/>
        </w:rPr>
        <w:t xml:space="preserve">DMEGC, </w:t>
      </w:r>
      <w:r w:rsidRPr="00E145AC">
        <w:rPr>
          <w:sz w:val="24"/>
          <w:szCs w:val="24"/>
        </w:rPr>
        <w:t>"</w:t>
      </w:r>
      <w:r w:rsidRPr="00962F7F">
        <w:rPr>
          <w:rFonts w:eastAsia="Times New Roman"/>
          <w:spacing w:val="-1"/>
          <w:sz w:val="24"/>
          <w:szCs w:val="24"/>
        </w:rPr>
        <w:t>New Soft Magnetic Material Introduction</w:t>
      </w:r>
      <w:r>
        <w:rPr>
          <w:rFonts w:eastAsia="Times New Roman"/>
          <w:spacing w:val="-1"/>
          <w:sz w:val="24"/>
          <w:szCs w:val="24"/>
        </w:rPr>
        <w:t>,</w:t>
      </w:r>
      <w:r w:rsidRPr="00E145AC">
        <w:rPr>
          <w:sz w:val="24"/>
          <w:szCs w:val="24"/>
        </w:rPr>
        <w:t>"</w:t>
      </w:r>
      <w:r>
        <w:rPr>
          <w:sz w:val="24"/>
          <w:szCs w:val="24"/>
        </w:rPr>
        <w:t xml:space="preserve"> </w:t>
      </w:r>
      <w:r w:rsidRPr="002B1BA6">
        <w:rPr>
          <w:sz w:val="24"/>
          <w:szCs w:val="24"/>
        </w:rPr>
        <w:t>[Online]. Available:</w:t>
      </w:r>
      <w:r>
        <w:rPr>
          <w:rFonts w:eastAsia="Times New Roman"/>
          <w:spacing w:val="-1"/>
          <w:sz w:val="24"/>
          <w:szCs w:val="24"/>
        </w:rPr>
        <w:t xml:space="preserve"> </w:t>
      </w:r>
      <w:r w:rsidRPr="00962F7F">
        <w:rPr>
          <w:rFonts w:eastAsia="Times New Roman"/>
          <w:spacing w:val="-1"/>
          <w:sz w:val="24"/>
          <w:szCs w:val="24"/>
        </w:rPr>
        <w:t>https://www.dmegc.de/file_folder/2019_DMEGC_Soft_Magnetic_material_introduction_English.pdf</w:t>
      </w:r>
      <w:bookmarkEnd w:id="617"/>
      <w:r w:rsidRPr="00962F7F">
        <w:rPr>
          <w:rFonts w:eastAsia="Times New Roman"/>
          <w:spacing w:val="-1"/>
          <w:sz w:val="24"/>
          <w:szCs w:val="24"/>
        </w:rPr>
        <w:t xml:space="preserve"> </w:t>
      </w:r>
    </w:p>
    <w:p w14:paraId="0F37332E" w14:textId="40FF1941" w:rsidR="00962F7F" w:rsidRPr="00E145AC" w:rsidRDefault="00962F7F" w:rsidP="00DC07FC">
      <w:pPr>
        <w:pStyle w:val="references0"/>
        <w:spacing w:line="480" w:lineRule="auto"/>
        <w:rPr>
          <w:snapToGrid w:val="0"/>
          <w:sz w:val="24"/>
          <w:szCs w:val="24"/>
        </w:rPr>
      </w:pPr>
      <w:r>
        <w:rPr>
          <w:rFonts w:eastAsia="Times New Roman"/>
          <w:spacing w:val="-1"/>
          <w:sz w:val="24"/>
          <w:szCs w:val="24"/>
        </w:rPr>
        <w:t xml:space="preserve"> </w:t>
      </w:r>
      <w:bookmarkStart w:id="618" w:name="_Ref95665598"/>
      <w:r w:rsidRPr="00DD723A">
        <w:rPr>
          <w:rFonts w:eastAsia="Times New Roman"/>
          <w:spacing w:val="-1"/>
          <w:sz w:val="24"/>
          <w:szCs w:val="24"/>
        </w:rPr>
        <w:t>A. Nabih, R. Gadelrab, Q. Li and F. C. Lee, "Dimensional Effects of Core Loss and Design Considerations for High Frequency Magnetics," </w:t>
      </w:r>
      <w:r w:rsidRPr="00DD723A">
        <w:rPr>
          <w:rFonts w:eastAsia="Times New Roman"/>
          <w:i/>
          <w:iCs/>
          <w:spacing w:val="-1"/>
          <w:sz w:val="24"/>
          <w:szCs w:val="24"/>
        </w:rPr>
        <w:t>2021 IEEE Energy Conversion Congress and Exposition (ECCE)</w:t>
      </w:r>
      <w:r w:rsidRPr="00DD723A">
        <w:rPr>
          <w:rFonts w:eastAsia="Times New Roman"/>
          <w:spacing w:val="-1"/>
          <w:sz w:val="24"/>
          <w:szCs w:val="24"/>
        </w:rPr>
        <w:t>, 2021, pp. 5488-5495</w:t>
      </w:r>
      <w:r>
        <w:rPr>
          <w:rFonts w:eastAsia="Times New Roman"/>
          <w:spacing w:val="-1"/>
          <w:sz w:val="24"/>
          <w:szCs w:val="24"/>
        </w:rPr>
        <w:t>.</w:t>
      </w:r>
      <w:bookmarkEnd w:id="618"/>
    </w:p>
    <w:p w14:paraId="1E4494A2" w14:textId="77777777" w:rsidR="00DB7207" w:rsidRPr="00E145AC" w:rsidRDefault="00DB7207" w:rsidP="00DC07FC">
      <w:pPr>
        <w:pStyle w:val="references0"/>
        <w:numPr>
          <w:ilvl w:val="0"/>
          <w:numId w:val="0"/>
        </w:numPr>
        <w:spacing w:line="480" w:lineRule="auto"/>
        <w:rPr>
          <w:snapToGrid w:val="0"/>
          <w:sz w:val="24"/>
          <w:szCs w:val="24"/>
        </w:rPr>
      </w:pPr>
    </w:p>
    <w:p w14:paraId="25FC5E0E" w14:textId="52914927" w:rsidR="00CE6528" w:rsidRPr="00E145AC" w:rsidRDefault="00CE6528" w:rsidP="00DC07FC">
      <w:pPr>
        <w:pStyle w:val="FigureCaption"/>
        <w:spacing w:line="480" w:lineRule="auto"/>
        <w:rPr>
          <w:sz w:val="24"/>
          <w:szCs w:val="24"/>
        </w:rPr>
      </w:pPr>
    </w:p>
    <w:p w14:paraId="2AB03CEE" w14:textId="461E2F2E" w:rsidR="0066774F" w:rsidRPr="00E145AC" w:rsidRDefault="0066774F" w:rsidP="00DC07FC">
      <w:pPr>
        <w:pStyle w:val="FigureCaption"/>
        <w:spacing w:line="480" w:lineRule="auto"/>
        <w:rPr>
          <w:sz w:val="24"/>
          <w:szCs w:val="24"/>
        </w:rPr>
      </w:pPr>
    </w:p>
    <w:p w14:paraId="0F04E4CF" w14:textId="6817DF9D" w:rsidR="00732BB1" w:rsidRDefault="00732BB1">
      <w:pPr>
        <w:rPr>
          <w:sz w:val="24"/>
          <w:szCs w:val="24"/>
        </w:rPr>
      </w:pPr>
      <w:r>
        <w:rPr>
          <w:sz w:val="24"/>
          <w:szCs w:val="24"/>
        </w:rPr>
        <w:br w:type="page"/>
      </w:r>
    </w:p>
    <w:p w14:paraId="07CEFF78" w14:textId="1F4AC5AE" w:rsidR="0066774F" w:rsidRPr="00EC6F43" w:rsidRDefault="0066774F" w:rsidP="0066774F">
      <w:pPr>
        <w:pStyle w:val="Style1"/>
        <w:spacing w:line="480" w:lineRule="auto"/>
        <w:rPr>
          <w:b/>
          <w:bCs/>
          <w:sz w:val="24"/>
          <w:szCs w:val="24"/>
        </w:rPr>
      </w:pPr>
      <w:bookmarkStart w:id="619" w:name="_Toc96300240"/>
      <w:r w:rsidRPr="00EC6F43">
        <w:rPr>
          <w:b/>
          <w:bCs/>
          <w:sz w:val="24"/>
          <w:szCs w:val="24"/>
        </w:rPr>
        <w:lastRenderedPageBreak/>
        <w:t>VITA</w:t>
      </w:r>
      <w:bookmarkEnd w:id="619"/>
    </w:p>
    <w:p w14:paraId="4264848E" w14:textId="68F26AF8" w:rsidR="004971A1" w:rsidRPr="00E145AC" w:rsidRDefault="004971A1" w:rsidP="004971A1">
      <w:pPr>
        <w:pStyle w:val="Text"/>
        <w:spacing w:line="480" w:lineRule="auto"/>
        <w:ind w:left="562" w:firstLine="0"/>
        <w:rPr>
          <w:sz w:val="24"/>
          <w:szCs w:val="24"/>
        </w:rPr>
      </w:pPr>
    </w:p>
    <w:p w14:paraId="36FE948B" w14:textId="77777777" w:rsidR="00EC5BDB" w:rsidRPr="00E145AC" w:rsidRDefault="00EC5BDB" w:rsidP="004971A1">
      <w:pPr>
        <w:pStyle w:val="Text"/>
        <w:spacing w:line="480" w:lineRule="auto"/>
        <w:ind w:left="562" w:firstLine="0"/>
        <w:rPr>
          <w:sz w:val="24"/>
          <w:szCs w:val="24"/>
        </w:rPr>
      </w:pPr>
    </w:p>
    <w:sectPr w:rsidR="00EC5BDB" w:rsidRPr="00E145AC" w:rsidSect="00A81F9A">
      <w:footerReference w:type="default" r:id="rId330"/>
      <w:footerReference w:type="first" r:id="rId331"/>
      <w:pgSz w:w="12240" w:h="15840" w:code="1"/>
      <w:pgMar w:top="1440" w:right="1800" w:bottom="1872" w:left="1800" w:header="432" w:footer="1440" w:gutter="0"/>
      <w:pgNumType w:start="1"/>
      <w:cols w:space="28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429AF" w14:textId="77777777" w:rsidR="00136975" w:rsidRDefault="00136975">
      <w:r>
        <w:separator/>
      </w:r>
    </w:p>
  </w:endnote>
  <w:endnote w:type="continuationSeparator" w:id="0">
    <w:p w14:paraId="28859675" w14:textId="77777777" w:rsidR="00136975" w:rsidRDefault="00136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0006634"/>
      <w:docPartObj>
        <w:docPartGallery w:val="Page Numbers (Bottom of Page)"/>
        <w:docPartUnique/>
      </w:docPartObj>
    </w:sdtPr>
    <w:sdtEndPr>
      <w:rPr>
        <w:noProof/>
      </w:rPr>
    </w:sdtEndPr>
    <w:sdtContent>
      <w:p w14:paraId="4B00B656" w14:textId="78AC8E93" w:rsidR="005759C9" w:rsidRDefault="005759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A21C7C" w14:textId="77777777" w:rsidR="005759C9" w:rsidRDefault="005759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11401" w14:textId="74C8C420" w:rsidR="005759C9" w:rsidRDefault="005759C9">
    <w:pPr>
      <w:pStyle w:val="Footer"/>
      <w:jc w:val="center"/>
    </w:pPr>
  </w:p>
  <w:p w14:paraId="20A7CAF0" w14:textId="77777777" w:rsidR="005759C9" w:rsidRDefault="005759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7671798"/>
      <w:docPartObj>
        <w:docPartGallery w:val="Page Numbers (Bottom of Page)"/>
        <w:docPartUnique/>
      </w:docPartObj>
    </w:sdtPr>
    <w:sdtEndPr>
      <w:rPr>
        <w:noProof/>
      </w:rPr>
    </w:sdtEndPr>
    <w:sdtContent>
      <w:p w14:paraId="64C4630E" w14:textId="2253FDEF" w:rsidR="005759C9" w:rsidRDefault="005759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81F374" w14:textId="77777777" w:rsidR="005759C9" w:rsidRDefault="005759C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24339"/>
      <w:docPartObj>
        <w:docPartGallery w:val="Page Numbers (Bottom of Page)"/>
        <w:docPartUnique/>
      </w:docPartObj>
    </w:sdtPr>
    <w:sdtEndPr>
      <w:rPr>
        <w:noProof/>
      </w:rPr>
    </w:sdtEndPr>
    <w:sdtContent>
      <w:p w14:paraId="4525F3D7" w14:textId="77777777" w:rsidR="005759C9" w:rsidRDefault="005759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086109" w14:textId="77777777" w:rsidR="005759C9" w:rsidRDefault="0057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70B0B" w14:textId="77777777" w:rsidR="00136975" w:rsidRDefault="00136975"/>
  </w:footnote>
  <w:footnote w:type="continuationSeparator" w:id="0">
    <w:p w14:paraId="5C52788F" w14:textId="77777777" w:rsidR="00136975" w:rsidRDefault="00136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4795E" w14:textId="77777777" w:rsidR="005759C9" w:rsidRDefault="005759C9">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A8AFB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965E4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FCA70B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C59C791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F76FF4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F36F4D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B81C8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CA0A71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BEC26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8FA1F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75363088"/>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val="0"/>
        <w:iCs/>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1" w15:restartNumberingAfterBreak="0">
    <w:nsid w:val="021C0F88"/>
    <w:multiLevelType w:val="multilevel"/>
    <w:tmpl w:val="ED625C5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D4B247F"/>
    <w:multiLevelType w:val="hybridMultilevel"/>
    <w:tmpl w:val="EFB6AD1E"/>
    <w:lvl w:ilvl="0" w:tplc="1312EE70">
      <w:start w:val="1"/>
      <w:numFmt w:val="lowerLetter"/>
      <w:lvlText w:val="(%1)"/>
      <w:lvlJc w:val="left"/>
      <w:pPr>
        <w:ind w:left="562" w:hanging="360"/>
      </w:pPr>
      <w:rPr>
        <w:rFonts w:hint="default"/>
        <w:sz w:val="24"/>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13" w15:restartNumberingAfterBreak="0">
    <w:nsid w:val="111A4CE9"/>
    <w:multiLevelType w:val="multilevel"/>
    <w:tmpl w:val="98C2C2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8617A35"/>
    <w:multiLevelType w:val="multilevel"/>
    <w:tmpl w:val="F214A1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127082"/>
    <w:multiLevelType w:val="hybridMultilevel"/>
    <w:tmpl w:val="B7DE58B2"/>
    <w:lvl w:ilvl="0" w:tplc="B83E945A">
      <w:start w:val="1"/>
      <w:numFmt w:val="lowerLetter"/>
      <w:lvlText w:val="(%1)"/>
      <w:lvlJc w:val="left"/>
      <w:pPr>
        <w:ind w:left="922" w:hanging="360"/>
      </w:pPr>
      <w:rPr>
        <w:rFonts w:hint="default"/>
        <w:sz w:val="24"/>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6" w15:restartNumberingAfterBreak="0">
    <w:nsid w:val="33CD0694"/>
    <w:multiLevelType w:val="multilevel"/>
    <w:tmpl w:val="F214A1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18" w15:restartNumberingAfterBreak="0">
    <w:nsid w:val="3AE35397"/>
    <w:multiLevelType w:val="multilevel"/>
    <w:tmpl w:val="70CA5B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EB56561"/>
    <w:multiLevelType w:val="hybridMultilevel"/>
    <w:tmpl w:val="EF8EBF40"/>
    <w:lvl w:ilvl="0" w:tplc="80B632F2">
      <w:start w:val="1"/>
      <w:numFmt w:val="lowerLetter"/>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20" w15:restartNumberingAfterBreak="0">
    <w:nsid w:val="474561D5"/>
    <w:multiLevelType w:val="multilevel"/>
    <w:tmpl w:val="F214A1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CA544A"/>
    <w:multiLevelType w:val="singleLevel"/>
    <w:tmpl w:val="AED6D67E"/>
    <w:lvl w:ilvl="0">
      <w:start w:val="1"/>
      <w:numFmt w:val="decimal"/>
      <w:pStyle w:val="references0"/>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2" w15:restartNumberingAfterBreak="0">
    <w:nsid w:val="690A00A1"/>
    <w:multiLevelType w:val="multilevel"/>
    <w:tmpl w:val="BF90B0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A0C23BC"/>
    <w:multiLevelType w:val="multilevel"/>
    <w:tmpl w:val="568A490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25" w15:restartNumberingAfterBreak="0">
    <w:nsid w:val="72DE10F2"/>
    <w:multiLevelType w:val="multilevel"/>
    <w:tmpl w:val="AAD0768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3FE3300"/>
    <w:multiLevelType w:val="multilevel"/>
    <w:tmpl w:val="922C15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7B71D1"/>
    <w:multiLevelType w:val="hybridMultilevel"/>
    <w:tmpl w:val="E11A3280"/>
    <w:lvl w:ilvl="0" w:tplc="7772D9F4">
      <w:start w:val="1"/>
      <w:numFmt w:val="lowerLetter"/>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num w:numId="1">
    <w:abstractNumId w:val="10"/>
  </w:num>
  <w:num w:numId="2">
    <w:abstractNumId w:val="17"/>
  </w:num>
  <w:num w:numId="3">
    <w:abstractNumId w:val="21"/>
  </w:num>
  <w:num w:numId="4">
    <w:abstractNumId w:val="13"/>
  </w:num>
  <w:num w:numId="5">
    <w:abstractNumId w:val="18"/>
  </w:num>
  <w:num w:numId="6">
    <w:abstractNumId w:val="22"/>
  </w:num>
  <w:num w:numId="7">
    <w:abstractNumId w:val="26"/>
  </w:num>
  <w:num w:numId="8">
    <w:abstractNumId w:val="25"/>
  </w:num>
  <w:num w:numId="9">
    <w:abstractNumId w:val="23"/>
  </w:num>
  <w:num w:numId="10">
    <w:abstractNumId w:val="20"/>
  </w:num>
  <w:num w:numId="11">
    <w:abstractNumId w:val="11"/>
  </w:num>
  <w:num w:numId="12">
    <w:abstractNumId w:val="19"/>
  </w:num>
  <w:num w:numId="13">
    <w:abstractNumId w:val="12"/>
  </w:num>
  <w:num w:numId="14">
    <w:abstractNumId w:val="15"/>
  </w:num>
  <w:num w:numId="15">
    <w:abstractNumId w:val="27"/>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14"/>
  </w:num>
  <w:num w:numId="27">
    <w:abstractNumId w:val="16"/>
  </w:num>
  <w:num w:numId="28">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B45"/>
    <w:rsid w:val="00000371"/>
    <w:rsid w:val="00000409"/>
    <w:rsid w:val="000033F8"/>
    <w:rsid w:val="0000433B"/>
    <w:rsid w:val="00004719"/>
    <w:rsid w:val="00004F57"/>
    <w:rsid w:val="000060B6"/>
    <w:rsid w:val="000068FB"/>
    <w:rsid w:val="00006959"/>
    <w:rsid w:val="00007FB3"/>
    <w:rsid w:val="0001039C"/>
    <w:rsid w:val="000112C6"/>
    <w:rsid w:val="00011367"/>
    <w:rsid w:val="000116B4"/>
    <w:rsid w:val="000118F2"/>
    <w:rsid w:val="0001195D"/>
    <w:rsid w:val="000121A3"/>
    <w:rsid w:val="00012D11"/>
    <w:rsid w:val="00013ABB"/>
    <w:rsid w:val="00013F0B"/>
    <w:rsid w:val="000144C6"/>
    <w:rsid w:val="000148AE"/>
    <w:rsid w:val="00016174"/>
    <w:rsid w:val="00016465"/>
    <w:rsid w:val="00016538"/>
    <w:rsid w:val="00016903"/>
    <w:rsid w:val="00016F9B"/>
    <w:rsid w:val="00017208"/>
    <w:rsid w:val="00017B64"/>
    <w:rsid w:val="00020240"/>
    <w:rsid w:val="00020334"/>
    <w:rsid w:val="0002041F"/>
    <w:rsid w:val="00020AB8"/>
    <w:rsid w:val="00021379"/>
    <w:rsid w:val="00021B70"/>
    <w:rsid w:val="00021CDF"/>
    <w:rsid w:val="00022460"/>
    <w:rsid w:val="00022517"/>
    <w:rsid w:val="00022CFF"/>
    <w:rsid w:val="00022EB8"/>
    <w:rsid w:val="0002316B"/>
    <w:rsid w:val="00023920"/>
    <w:rsid w:val="00023FEF"/>
    <w:rsid w:val="0002479B"/>
    <w:rsid w:val="00024F5E"/>
    <w:rsid w:val="000253FE"/>
    <w:rsid w:val="000254C6"/>
    <w:rsid w:val="000261A8"/>
    <w:rsid w:val="000270CB"/>
    <w:rsid w:val="00030BF7"/>
    <w:rsid w:val="00030C67"/>
    <w:rsid w:val="0003103D"/>
    <w:rsid w:val="0003104D"/>
    <w:rsid w:val="000315E5"/>
    <w:rsid w:val="000318A0"/>
    <w:rsid w:val="0003507D"/>
    <w:rsid w:val="00037579"/>
    <w:rsid w:val="000379CA"/>
    <w:rsid w:val="00037A41"/>
    <w:rsid w:val="000404FF"/>
    <w:rsid w:val="000425F4"/>
    <w:rsid w:val="00042E13"/>
    <w:rsid w:val="000436DD"/>
    <w:rsid w:val="00044765"/>
    <w:rsid w:val="00044CA4"/>
    <w:rsid w:val="000456A7"/>
    <w:rsid w:val="000460CE"/>
    <w:rsid w:val="000468E2"/>
    <w:rsid w:val="00046EE7"/>
    <w:rsid w:val="000476FF"/>
    <w:rsid w:val="00050859"/>
    <w:rsid w:val="00050C93"/>
    <w:rsid w:val="00050D2E"/>
    <w:rsid w:val="000512ED"/>
    <w:rsid w:val="00051568"/>
    <w:rsid w:val="00051A2D"/>
    <w:rsid w:val="00052138"/>
    <w:rsid w:val="0005223F"/>
    <w:rsid w:val="0005403C"/>
    <w:rsid w:val="000542F0"/>
    <w:rsid w:val="000545C7"/>
    <w:rsid w:val="00054ACA"/>
    <w:rsid w:val="00054E22"/>
    <w:rsid w:val="000553E3"/>
    <w:rsid w:val="0005595E"/>
    <w:rsid w:val="00055B87"/>
    <w:rsid w:val="000603A9"/>
    <w:rsid w:val="000606D4"/>
    <w:rsid w:val="00060FBE"/>
    <w:rsid w:val="00061772"/>
    <w:rsid w:val="0006187B"/>
    <w:rsid w:val="000622BF"/>
    <w:rsid w:val="000625E0"/>
    <w:rsid w:val="00062622"/>
    <w:rsid w:val="00062E6F"/>
    <w:rsid w:val="0006338E"/>
    <w:rsid w:val="00063800"/>
    <w:rsid w:val="00063BD7"/>
    <w:rsid w:val="0006465B"/>
    <w:rsid w:val="00064C42"/>
    <w:rsid w:val="00066BE5"/>
    <w:rsid w:val="00070069"/>
    <w:rsid w:val="0007045F"/>
    <w:rsid w:val="0007099A"/>
    <w:rsid w:val="0007174F"/>
    <w:rsid w:val="00071C41"/>
    <w:rsid w:val="00071CD3"/>
    <w:rsid w:val="00071F96"/>
    <w:rsid w:val="0007249B"/>
    <w:rsid w:val="00072502"/>
    <w:rsid w:val="0007267B"/>
    <w:rsid w:val="00072AE3"/>
    <w:rsid w:val="00073265"/>
    <w:rsid w:val="00073386"/>
    <w:rsid w:val="00073819"/>
    <w:rsid w:val="00073A44"/>
    <w:rsid w:val="0007624E"/>
    <w:rsid w:val="00076F86"/>
    <w:rsid w:val="00077245"/>
    <w:rsid w:val="0007750D"/>
    <w:rsid w:val="000776A1"/>
    <w:rsid w:val="00077DF6"/>
    <w:rsid w:val="00080104"/>
    <w:rsid w:val="000811CE"/>
    <w:rsid w:val="00081A42"/>
    <w:rsid w:val="00082377"/>
    <w:rsid w:val="00082637"/>
    <w:rsid w:val="00083D02"/>
    <w:rsid w:val="00083D63"/>
    <w:rsid w:val="0008428F"/>
    <w:rsid w:val="00084D05"/>
    <w:rsid w:val="00085392"/>
    <w:rsid w:val="000859AF"/>
    <w:rsid w:val="000865D4"/>
    <w:rsid w:val="00086AEF"/>
    <w:rsid w:val="00086C68"/>
    <w:rsid w:val="00087215"/>
    <w:rsid w:val="00087AD9"/>
    <w:rsid w:val="000904C5"/>
    <w:rsid w:val="000907E1"/>
    <w:rsid w:val="00090947"/>
    <w:rsid w:val="00090A64"/>
    <w:rsid w:val="00091BBB"/>
    <w:rsid w:val="00091BD8"/>
    <w:rsid w:val="00091D3C"/>
    <w:rsid w:val="00091E3B"/>
    <w:rsid w:val="00091F67"/>
    <w:rsid w:val="00092371"/>
    <w:rsid w:val="000928DD"/>
    <w:rsid w:val="0009291B"/>
    <w:rsid w:val="00092BB4"/>
    <w:rsid w:val="00092C4C"/>
    <w:rsid w:val="00093C11"/>
    <w:rsid w:val="000941FD"/>
    <w:rsid w:val="00094E19"/>
    <w:rsid w:val="0009538A"/>
    <w:rsid w:val="0009647A"/>
    <w:rsid w:val="00096610"/>
    <w:rsid w:val="0009738E"/>
    <w:rsid w:val="00097E5D"/>
    <w:rsid w:val="000A067E"/>
    <w:rsid w:val="000A0C2F"/>
    <w:rsid w:val="000A1287"/>
    <w:rsid w:val="000A161E"/>
    <w:rsid w:val="000A168B"/>
    <w:rsid w:val="000A1C54"/>
    <w:rsid w:val="000A1DA7"/>
    <w:rsid w:val="000A28FE"/>
    <w:rsid w:val="000A33EB"/>
    <w:rsid w:val="000A3763"/>
    <w:rsid w:val="000A3D67"/>
    <w:rsid w:val="000A4024"/>
    <w:rsid w:val="000A41E5"/>
    <w:rsid w:val="000A469B"/>
    <w:rsid w:val="000A5BCA"/>
    <w:rsid w:val="000A5FAF"/>
    <w:rsid w:val="000A6D4D"/>
    <w:rsid w:val="000A7B2E"/>
    <w:rsid w:val="000A7E9E"/>
    <w:rsid w:val="000B05FB"/>
    <w:rsid w:val="000B17E8"/>
    <w:rsid w:val="000B1EB7"/>
    <w:rsid w:val="000B30E7"/>
    <w:rsid w:val="000B314C"/>
    <w:rsid w:val="000B3473"/>
    <w:rsid w:val="000B36A6"/>
    <w:rsid w:val="000B377A"/>
    <w:rsid w:val="000B38CE"/>
    <w:rsid w:val="000B3CAB"/>
    <w:rsid w:val="000B42FA"/>
    <w:rsid w:val="000B449B"/>
    <w:rsid w:val="000B5075"/>
    <w:rsid w:val="000B57FC"/>
    <w:rsid w:val="000B60F8"/>
    <w:rsid w:val="000B612A"/>
    <w:rsid w:val="000B644B"/>
    <w:rsid w:val="000B657F"/>
    <w:rsid w:val="000B6A66"/>
    <w:rsid w:val="000B6C44"/>
    <w:rsid w:val="000B6DB3"/>
    <w:rsid w:val="000B74BF"/>
    <w:rsid w:val="000C24AD"/>
    <w:rsid w:val="000C3171"/>
    <w:rsid w:val="000C37BF"/>
    <w:rsid w:val="000C386E"/>
    <w:rsid w:val="000C3A9E"/>
    <w:rsid w:val="000C4279"/>
    <w:rsid w:val="000C4824"/>
    <w:rsid w:val="000C4BCA"/>
    <w:rsid w:val="000C5507"/>
    <w:rsid w:val="000C566E"/>
    <w:rsid w:val="000C599C"/>
    <w:rsid w:val="000C5CC5"/>
    <w:rsid w:val="000C6473"/>
    <w:rsid w:val="000C6C22"/>
    <w:rsid w:val="000C6EE7"/>
    <w:rsid w:val="000C7066"/>
    <w:rsid w:val="000C7242"/>
    <w:rsid w:val="000C76F2"/>
    <w:rsid w:val="000C7988"/>
    <w:rsid w:val="000D01B9"/>
    <w:rsid w:val="000D091F"/>
    <w:rsid w:val="000D1036"/>
    <w:rsid w:val="000D16BD"/>
    <w:rsid w:val="000D1AC2"/>
    <w:rsid w:val="000D205C"/>
    <w:rsid w:val="000D25C4"/>
    <w:rsid w:val="000D2BDE"/>
    <w:rsid w:val="000D2CEB"/>
    <w:rsid w:val="000D4C5D"/>
    <w:rsid w:val="000D51F1"/>
    <w:rsid w:val="000D5F95"/>
    <w:rsid w:val="000D60E6"/>
    <w:rsid w:val="000D6C9A"/>
    <w:rsid w:val="000D78D8"/>
    <w:rsid w:val="000D7AB3"/>
    <w:rsid w:val="000E0206"/>
    <w:rsid w:val="000E020B"/>
    <w:rsid w:val="000E0AAB"/>
    <w:rsid w:val="000E0B52"/>
    <w:rsid w:val="000E27E1"/>
    <w:rsid w:val="000E27FF"/>
    <w:rsid w:val="000E2F40"/>
    <w:rsid w:val="000E355F"/>
    <w:rsid w:val="000E3D53"/>
    <w:rsid w:val="000E3EE5"/>
    <w:rsid w:val="000E4145"/>
    <w:rsid w:val="000E4522"/>
    <w:rsid w:val="000E4AB4"/>
    <w:rsid w:val="000E5058"/>
    <w:rsid w:val="000E5FBD"/>
    <w:rsid w:val="000E6608"/>
    <w:rsid w:val="000E6893"/>
    <w:rsid w:val="000E7021"/>
    <w:rsid w:val="000E71A9"/>
    <w:rsid w:val="000E7E59"/>
    <w:rsid w:val="000F00A9"/>
    <w:rsid w:val="000F09DD"/>
    <w:rsid w:val="000F19D7"/>
    <w:rsid w:val="000F26BA"/>
    <w:rsid w:val="000F2A99"/>
    <w:rsid w:val="000F2C4F"/>
    <w:rsid w:val="000F2F31"/>
    <w:rsid w:val="000F2F50"/>
    <w:rsid w:val="000F303E"/>
    <w:rsid w:val="000F39AE"/>
    <w:rsid w:val="000F3A4D"/>
    <w:rsid w:val="000F4752"/>
    <w:rsid w:val="000F54DB"/>
    <w:rsid w:val="000F63D2"/>
    <w:rsid w:val="000F6436"/>
    <w:rsid w:val="000F7F20"/>
    <w:rsid w:val="0010002C"/>
    <w:rsid w:val="00100617"/>
    <w:rsid w:val="00100BED"/>
    <w:rsid w:val="00100C0D"/>
    <w:rsid w:val="00100E8B"/>
    <w:rsid w:val="00101FEA"/>
    <w:rsid w:val="00102248"/>
    <w:rsid w:val="00103EBE"/>
    <w:rsid w:val="001049EA"/>
    <w:rsid w:val="00104BB0"/>
    <w:rsid w:val="001053B3"/>
    <w:rsid w:val="001056B5"/>
    <w:rsid w:val="001068C4"/>
    <w:rsid w:val="00106A3B"/>
    <w:rsid w:val="00106EBD"/>
    <w:rsid w:val="00106F3B"/>
    <w:rsid w:val="0010712B"/>
    <w:rsid w:val="00107250"/>
    <w:rsid w:val="00107426"/>
    <w:rsid w:val="001076AC"/>
    <w:rsid w:val="001078CD"/>
    <w:rsid w:val="0010794E"/>
    <w:rsid w:val="00107B00"/>
    <w:rsid w:val="00107D38"/>
    <w:rsid w:val="00107D55"/>
    <w:rsid w:val="0011058C"/>
    <w:rsid w:val="00110F2A"/>
    <w:rsid w:val="00110F79"/>
    <w:rsid w:val="00111754"/>
    <w:rsid w:val="00112B2A"/>
    <w:rsid w:val="00113F26"/>
    <w:rsid w:val="0011412D"/>
    <w:rsid w:val="001149F3"/>
    <w:rsid w:val="001156DE"/>
    <w:rsid w:val="00115AD8"/>
    <w:rsid w:val="00116816"/>
    <w:rsid w:val="00116E1D"/>
    <w:rsid w:val="00117A11"/>
    <w:rsid w:val="00117A92"/>
    <w:rsid w:val="00120A8B"/>
    <w:rsid w:val="0012144A"/>
    <w:rsid w:val="001216BD"/>
    <w:rsid w:val="00121929"/>
    <w:rsid w:val="00121D11"/>
    <w:rsid w:val="001233FE"/>
    <w:rsid w:val="0012468F"/>
    <w:rsid w:val="00124CD7"/>
    <w:rsid w:val="001252B1"/>
    <w:rsid w:val="0012591C"/>
    <w:rsid w:val="00125B47"/>
    <w:rsid w:val="00125E2B"/>
    <w:rsid w:val="00125FC2"/>
    <w:rsid w:val="00126191"/>
    <w:rsid w:val="00127167"/>
    <w:rsid w:val="00127CB7"/>
    <w:rsid w:val="00130341"/>
    <w:rsid w:val="00130CD4"/>
    <w:rsid w:val="00130D38"/>
    <w:rsid w:val="00131B81"/>
    <w:rsid w:val="00131D83"/>
    <w:rsid w:val="00131F4C"/>
    <w:rsid w:val="00132290"/>
    <w:rsid w:val="00132449"/>
    <w:rsid w:val="00132680"/>
    <w:rsid w:val="00133219"/>
    <w:rsid w:val="0013354F"/>
    <w:rsid w:val="001338DB"/>
    <w:rsid w:val="00133B28"/>
    <w:rsid w:val="00133CD2"/>
    <w:rsid w:val="00134117"/>
    <w:rsid w:val="001347D3"/>
    <w:rsid w:val="00134A62"/>
    <w:rsid w:val="00134A98"/>
    <w:rsid w:val="00134F13"/>
    <w:rsid w:val="00136975"/>
    <w:rsid w:val="0013735D"/>
    <w:rsid w:val="00137EAB"/>
    <w:rsid w:val="0014098F"/>
    <w:rsid w:val="001416E4"/>
    <w:rsid w:val="00141865"/>
    <w:rsid w:val="0014189F"/>
    <w:rsid w:val="00141BB2"/>
    <w:rsid w:val="00142B89"/>
    <w:rsid w:val="00142C88"/>
    <w:rsid w:val="00142F9A"/>
    <w:rsid w:val="00143049"/>
    <w:rsid w:val="001432BC"/>
    <w:rsid w:val="00143490"/>
    <w:rsid w:val="0014376F"/>
    <w:rsid w:val="00143F2E"/>
    <w:rsid w:val="00144153"/>
    <w:rsid w:val="00144E72"/>
    <w:rsid w:val="00144FC4"/>
    <w:rsid w:val="00145B08"/>
    <w:rsid w:val="0014613A"/>
    <w:rsid w:val="0014675B"/>
    <w:rsid w:val="001478A1"/>
    <w:rsid w:val="0014798B"/>
    <w:rsid w:val="00147EDA"/>
    <w:rsid w:val="001508F7"/>
    <w:rsid w:val="00150CB2"/>
    <w:rsid w:val="001517C0"/>
    <w:rsid w:val="0015224F"/>
    <w:rsid w:val="00152986"/>
    <w:rsid w:val="00152CF3"/>
    <w:rsid w:val="00153027"/>
    <w:rsid w:val="0015321C"/>
    <w:rsid w:val="00153AA1"/>
    <w:rsid w:val="00153CBD"/>
    <w:rsid w:val="00154655"/>
    <w:rsid w:val="001549A4"/>
    <w:rsid w:val="001558AE"/>
    <w:rsid w:val="001558C1"/>
    <w:rsid w:val="00155A2D"/>
    <w:rsid w:val="00157D76"/>
    <w:rsid w:val="0016011F"/>
    <w:rsid w:val="00160B4F"/>
    <w:rsid w:val="00161127"/>
    <w:rsid w:val="001619F3"/>
    <w:rsid w:val="00161EF3"/>
    <w:rsid w:val="00162F59"/>
    <w:rsid w:val="00163C04"/>
    <w:rsid w:val="00163DE0"/>
    <w:rsid w:val="00164805"/>
    <w:rsid w:val="001658E8"/>
    <w:rsid w:val="00165D62"/>
    <w:rsid w:val="00166400"/>
    <w:rsid w:val="0016642D"/>
    <w:rsid w:val="00166EF8"/>
    <w:rsid w:val="0016714D"/>
    <w:rsid w:val="0016721B"/>
    <w:rsid w:val="00167488"/>
    <w:rsid w:val="0016770A"/>
    <w:rsid w:val="001678C2"/>
    <w:rsid w:val="001678D1"/>
    <w:rsid w:val="00167BB7"/>
    <w:rsid w:val="001707A1"/>
    <w:rsid w:val="00170D6E"/>
    <w:rsid w:val="00172694"/>
    <w:rsid w:val="00172DDC"/>
    <w:rsid w:val="00172F04"/>
    <w:rsid w:val="00173593"/>
    <w:rsid w:val="00173629"/>
    <w:rsid w:val="00173A31"/>
    <w:rsid w:val="00173E68"/>
    <w:rsid w:val="0017500D"/>
    <w:rsid w:val="001757BF"/>
    <w:rsid w:val="00175897"/>
    <w:rsid w:val="0017609F"/>
    <w:rsid w:val="00176454"/>
    <w:rsid w:val="001768FF"/>
    <w:rsid w:val="00177090"/>
    <w:rsid w:val="00177438"/>
    <w:rsid w:val="0017780A"/>
    <w:rsid w:val="00180184"/>
    <w:rsid w:val="001801D5"/>
    <w:rsid w:val="001817DA"/>
    <w:rsid w:val="001818C4"/>
    <w:rsid w:val="00181E97"/>
    <w:rsid w:val="00181FFC"/>
    <w:rsid w:val="001820FD"/>
    <w:rsid w:val="0018211E"/>
    <w:rsid w:val="001821BF"/>
    <w:rsid w:val="001825E7"/>
    <w:rsid w:val="00182A0F"/>
    <w:rsid w:val="00183128"/>
    <w:rsid w:val="00183687"/>
    <w:rsid w:val="0018392E"/>
    <w:rsid w:val="00183E99"/>
    <w:rsid w:val="001841C8"/>
    <w:rsid w:val="001847B5"/>
    <w:rsid w:val="0018509C"/>
    <w:rsid w:val="00185CBF"/>
    <w:rsid w:val="00185D5F"/>
    <w:rsid w:val="001875F3"/>
    <w:rsid w:val="00190510"/>
    <w:rsid w:val="00190F96"/>
    <w:rsid w:val="00191626"/>
    <w:rsid w:val="0019165A"/>
    <w:rsid w:val="0019177B"/>
    <w:rsid w:val="001926BC"/>
    <w:rsid w:val="00193393"/>
    <w:rsid w:val="00193587"/>
    <w:rsid w:val="001937E8"/>
    <w:rsid w:val="00193957"/>
    <w:rsid w:val="001939D0"/>
    <w:rsid w:val="00195D78"/>
    <w:rsid w:val="00196183"/>
    <w:rsid w:val="00196DEE"/>
    <w:rsid w:val="00196E32"/>
    <w:rsid w:val="00196F9F"/>
    <w:rsid w:val="0019713B"/>
    <w:rsid w:val="00197489"/>
    <w:rsid w:val="00197F9D"/>
    <w:rsid w:val="001A125F"/>
    <w:rsid w:val="001A14B1"/>
    <w:rsid w:val="001A19EF"/>
    <w:rsid w:val="001A280B"/>
    <w:rsid w:val="001A3340"/>
    <w:rsid w:val="001A3C3B"/>
    <w:rsid w:val="001A3EE7"/>
    <w:rsid w:val="001A43EB"/>
    <w:rsid w:val="001A4D16"/>
    <w:rsid w:val="001A506F"/>
    <w:rsid w:val="001A59E8"/>
    <w:rsid w:val="001A5A8D"/>
    <w:rsid w:val="001A60B1"/>
    <w:rsid w:val="001A6623"/>
    <w:rsid w:val="001A667D"/>
    <w:rsid w:val="001B0050"/>
    <w:rsid w:val="001B02BF"/>
    <w:rsid w:val="001B0BB8"/>
    <w:rsid w:val="001B0F25"/>
    <w:rsid w:val="001B15AE"/>
    <w:rsid w:val="001B15DF"/>
    <w:rsid w:val="001B2443"/>
    <w:rsid w:val="001B2593"/>
    <w:rsid w:val="001B2686"/>
    <w:rsid w:val="001B287A"/>
    <w:rsid w:val="001B2EF3"/>
    <w:rsid w:val="001B332B"/>
    <w:rsid w:val="001B36B1"/>
    <w:rsid w:val="001B36EC"/>
    <w:rsid w:val="001B3718"/>
    <w:rsid w:val="001B3811"/>
    <w:rsid w:val="001B3A17"/>
    <w:rsid w:val="001B3EB7"/>
    <w:rsid w:val="001B4B60"/>
    <w:rsid w:val="001B5897"/>
    <w:rsid w:val="001B5C6D"/>
    <w:rsid w:val="001B640B"/>
    <w:rsid w:val="001B7535"/>
    <w:rsid w:val="001B7795"/>
    <w:rsid w:val="001C098A"/>
    <w:rsid w:val="001C0BCC"/>
    <w:rsid w:val="001C0F5D"/>
    <w:rsid w:val="001C2BD0"/>
    <w:rsid w:val="001C2D29"/>
    <w:rsid w:val="001C34A3"/>
    <w:rsid w:val="001C3C1B"/>
    <w:rsid w:val="001C4D04"/>
    <w:rsid w:val="001C4F3C"/>
    <w:rsid w:val="001C5032"/>
    <w:rsid w:val="001C5112"/>
    <w:rsid w:val="001C535B"/>
    <w:rsid w:val="001C5485"/>
    <w:rsid w:val="001C568B"/>
    <w:rsid w:val="001C5C0D"/>
    <w:rsid w:val="001C6DD4"/>
    <w:rsid w:val="001C7022"/>
    <w:rsid w:val="001D1759"/>
    <w:rsid w:val="001D2586"/>
    <w:rsid w:val="001D2BDB"/>
    <w:rsid w:val="001D2D16"/>
    <w:rsid w:val="001D3A8F"/>
    <w:rsid w:val="001D4E5E"/>
    <w:rsid w:val="001D5BA4"/>
    <w:rsid w:val="001D5BC5"/>
    <w:rsid w:val="001D63D6"/>
    <w:rsid w:val="001D7738"/>
    <w:rsid w:val="001D7AE2"/>
    <w:rsid w:val="001D7CC0"/>
    <w:rsid w:val="001E0643"/>
    <w:rsid w:val="001E0D86"/>
    <w:rsid w:val="001E13D6"/>
    <w:rsid w:val="001E1C23"/>
    <w:rsid w:val="001E3053"/>
    <w:rsid w:val="001E3181"/>
    <w:rsid w:val="001E36D7"/>
    <w:rsid w:val="001E3962"/>
    <w:rsid w:val="001E461F"/>
    <w:rsid w:val="001E4776"/>
    <w:rsid w:val="001E4D25"/>
    <w:rsid w:val="001E4D90"/>
    <w:rsid w:val="001E4FE8"/>
    <w:rsid w:val="001E56A6"/>
    <w:rsid w:val="001E7464"/>
    <w:rsid w:val="001E7B15"/>
    <w:rsid w:val="001E7B7A"/>
    <w:rsid w:val="001F0051"/>
    <w:rsid w:val="001F037C"/>
    <w:rsid w:val="001F0617"/>
    <w:rsid w:val="001F0BDD"/>
    <w:rsid w:val="001F12BF"/>
    <w:rsid w:val="001F17C4"/>
    <w:rsid w:val="001F1B0A"/>
    <w:rsid w:val="001F28BD"/>
    <w:rsid w:val="001F2EDE"/>
    <w:rsid w:val="001F2F09"/>
    <w:rsid w:val="001F47BD"/>
    <w:rsid w:val="001F4C5C"/>
    <w:rsid w:val="001F51F5"/>
    <w:rsid w:val="001F6C81"/>
    <w:rsid w:val="002007A0"/>
    <w:rsid w:val="00200A55"/>
    <w:rsid w:val="00200D59"/>
    <w:rsid w:val="0020222F"/>
    <w:rsid w:val="002027B8"/>
    <w:rsid w:val="00203430"/>
    <w:rsid w:val="0020391E"/>
    <w:rsid w:val="00203FF0"/>
    <w:rsid w:val="00204478"/>
    <w:rsid w:val="00204BC1"/>
    <w:rsid w:val="00204C3C"/>
    <w:rsid w:val="00206312"/>
    <w:rsid w:val="00206B51"/>
    <w:rsid w:val="0020711B"/>
    <w:rsid w:val="00207886"/>
    <w:rsid w:val="0020791D"/>
    <w:rsid w:val="00210912"/>
    <w:rsid w:val="00212122"/>
    <w:rsid w:val="0021352D"/>
    <w:rsid w:val="0021373F"/>
    <w:rsid w:val="00213E44"/>
    <w:rsid w:val="00213FA1"/>
    <w:rsid w:val="00214CBE"/>
    <w:rsid w:val="00214D5E"/>
    <w:rsid w:val="00214D66"/>
    <w:rsid w:val="00214E2E"/>
    <w:rsid w:val="00216141"/>
    <w:rsid w:val="00216426"/>
    <w:rsid w:val="002169AC"/>
    <w:rsid w:val="002169FF"/>
    <w:rsid w:val="0021703D"/>
    <w:rsid w:val="00217186"/>
    <w:rsid w:val="002171D8"/>
    <w:rsid w:val="00220224"/>
    <w:rsid w:val="00220751"/>
    <w:rsid w:val="002208D6"/>
    <w:rsid w:val="002226D6"/>
    <w:rsid w:val="00222D84"/>
    <w:rsid w:val="00223271"/>
    <w:rsid w:val="002237A3"/>
    <w:rsid w:val="00223DC5"/>
    <w:rsid w:val="002257FA"/>
    <w:rsid w:val="0022587E"/>
    <w:rsid w:val="0022594D"/>
    <w:rsid w:val="00226BA8"/>
    <w:rsid w:val="0023040F"/>
    <w:rsid w:val="002308EF"/>
    <w:rsid w:val="00230EC2"/>
    <w:rsid w:val="00231A1A"/>
    <w:rsid w:val="00231AB5"/>
    <w:rsid w:val="00231D26"/>
    <w:rsid w:val="00231E71"/>
    <w:rsid w:val="002323A9"/>
    <w:rsid w:val="00232B33"/>
    <w:rsid w:val="00232C45"/>
    <w:rsid w:val="002336BE"/>
    <w:rsid w:val="00233B21"/>
    <w:rsid w:val="00233D70"/>
    <w:rsid w:val="00234038"/>
    <w:rsid w:val="00234578"/>
    <w:rsid w:val="00234878"/>
    <w:rsid w:val="00234BED"/>
    <w:rsid w:val="00234C2F"/>
    <w:rsid w:val="00235BB9"/>
    <w:rsid w:val="00236540"/>
    <w:rsid w:val="00237516"/>
    <w:rsid w:val="00240CF1"/>
    <w:rsid w:val="00241031"/>
    <w:rsid w:val="002417DB"/>
    <w:rsid w:val="002418A6"/>
    <w:rsid w:val="00241D34"/>
    <w:rsid w:val="0024241B"/>
    <w:rsid w:val="00242D3F"/>
    <w:rsid w:val="00243347"/>
    <w:rsid w:val="002434A1"/>
    <w:rsid w:val="00243CB3"/>
    <w:rsid w:val="00243DFB"/>
    <w:rsid w:val="0024445C"/>
    <w:rsid w:val="00245E43"/>
    <w:rsid w:val="002462E0"/>
    <w:rsid w:val="00247B8B"/>
    <w:rsid w:val="00250AA8"/>
    <w:rsid w:val="00251437"/>
    <w:rsid w:val="002515D6"/>
    <w:rsid w:val="002535B4"/>
    <w:rsid w:val="002537C3"/>
    <w:rsid w:val="00253937"/>
    <w:rsid w:val="00253A55"/>
    <w:rsid w:val="00253D52"/>
    <w:rsid w:val="00253E4D"/>
    <w:rsid w:val="002548DB"/>
    <w:rsid w:val="00254F05"/>
    <w:rsid w:val="00254F10"/>
    <w:rsid w:val="0025516D"/>
    <w:rsid w:val="00255C52"/>
    <w:rsid w:val="00255CC7"/>
    <w:rsid w:val="002560F2"/>
    <w:rsid w:val="00256478"/>
    <w:rsid w:val="00256AC3"/>
    <w:rsid w:val="00257AAA"/>
    <w:rsid w:val="00257B18"/>
    <w:rsid w:val="00260470"/>
    <w:rsid w:val="0026086F"/>
    <w:rsid w:val="00260A6E"/>
    <w:rsid w:val="002617E4"/>
    <w:rsid w:val="00263943"/>
    <w:rsid w:val="002639E1"/>
    <w:rsid w:val="00263C46"/>
    <w:rsid w:val="00264535"/>
    <w:rsid w:val="00264EF6"/>
    <w:rsid w:val="0026586A"/>
    <w:rsid w:val="00266578"/>
    <w:rsid w:val="002667F7"/>
    <w:rsid w:val="00266E87"/>
    <w:rsid w:val="00267528"/>
    <w:rsid w:val="002678AA"/>
    <w:rsid w:val="00267B35"/>
    <w:rsid w:val="002705B1"/>
    <w:rsid w:val="002706BC"/>
    <w:rsid w:val="00270FA4"/>
    <w:rsid w:val="002713B5"/>
    <w:rsid w:val="00271C87"/>
    <w:rsid w:val="00272354"/>
    <w:rsid w:val="00273132"/>
    <w:rsid w:val="002732B5"/>
    <w:rsid w:val="00274F18"/>
    <w:rsid w:val="002758CA"/>
    <w:rsid w:val="00275BB6"/>
    <w:rsid w:val="00275C4A"/>
    <w:rsid w:val="002763E6"/>
    <w:rsid w:val="002766C5"/>
    <w:rsid w:val="00276F75"/>
    <w:rsid w:val="00277B28"/>
    <w:rsid w:val="00280074"/>
    <w:rsid w:val="002802AF"/>
    <w:rsid w:val="002807CD"/>
    <w:rsid w:val="00281118"/>
    <w:rsid w:val="0028135F"/>
    <w:rsid w:val="00281B5C"/>
    <w:rsid w:val="00281B94"/>
    <w:rsid w:val="00281DDD"/>
    <w:rsid w:val="002825E0"/>
    <w:rsid w:val="00282FC3"/>
    <w:rsid w:val="0028303E"/>
    <w:rsid w:val="00283C63"/>
    <w:rsid w:val="002841B2"/>
    <w:rsid w:val="002842D0"/>
    <w:rsid w:val="002848BC"/>
    <w:rsid w:val="0028512C"/>
    <w:rsid w:val="00285135"/>
    <w:rsid w:val="002855C5"/>
    <w:rsid w:val="002857F8"/>
    <w:rsid w:val="00285C81"/>
    <w:rsid w:val="0028605B"/>
    <w:rsid w:val="002863FF"/>
    <w:rsid w:val="00286FD5"/>
    <w:rsid w:val="00287605"/>
    <w:rsid w:val="00287699"/>
    <w:rsid w:val="00287B0F"/>
    <w:rsid w:val="00287DF6"/>
    <w:rsid w:val="00290322"/>
    <w:rsid w:val="00290567"/>
    <w:rsid w:val="002908BE"/>
    <w:rsid w:val="0029125A"/>
    <w:rsid w:val="00291AAE"/>
    <w:rsid w:val="00291C06"/>
    <w:rsid w:val="002922B7"/>
    <w:rsid w:val="00292579"/>
    <w:rsid w:val="002927C1"/>
    <w:rsid w:val="00295512"/>
    <w:rsid w:val="00295C4B"/>
    <w:rsid w:val="00295DEE"/>
    <w:rsid w:val="00295E64"/>
    <w:rsid w:val="0029602F"/>
    <w:rsid w:val="0029665D"/>
    <w:rsid w:val="00296C9F"/>
    <w:rsid w:val="00297A08"/>
    <w:rsid w:val="002A04F4"/>
    <w:rsid w:val="002A054D"/>
    <w:rsid w:val="002A0A38"/>
    <w:rsid w:val="002A0EB2"/>
    <w:rsid w:val="002A0EC4"/>
    <w:rsid w:val="002A1059"/>
    <w:rsid w:val="002A126F"/>
    <w:rsid w:val="002A15E0"/>
    <w:rsid w:val="002A18D5"/>
    <w:rsid w:val="002A1C49"/>
    <w:rsid w:val="002A1C77"/>
    <w:rsid w:val="002A23A7"/>
    <w:rsid w:val="002A2457"/>
    <w:rsid w:val="002A2626"/>
    <w:rsid w:val="002A29FC"/>
    <w:rsid w:val="002A37A5"/>
    <w:rsid w:val="002A3B76"/>
    <w:rsid w:val="002A4283"/>
    <w:rsid w:val="002A4843"/>
    <w:rsid w:val="002A48B2"/>
    <w:rsid w:val="002A5050"/>
    <w:rsid w:val="002A5861"/>
    <w:rsid w:val="002A5D98"/>
    <w:rsid w:val="002A6E53"/>
    <w:rsid w:val="002A7469"/>
    <w:rsid w:val="002B0E3D"/>
    <w:rsid w:val="002B1070"/>
    <w:rsid w:val="002B1BA6"/>
    <w:rsid w:val="002B2F48"/>
    <w:rsid w:val="002B3304"/>
    <w:rsid w:val="002B3331"/>
    <w:rsid w:val="002B402A"/>
    <w:rsid w:val="002B416D"/>
    <w:rsid w:val="002B46F4"/>
    <w:rsid w:val="002B4899"/>
    <w:rsid w:val="002B4E3C"/>
    <w:rsid w:val="002B5559"/>
    <w:rsid w:val="002B69BB"/>
    <w:rsid w:val="002B6E2B"/>
    <w:rsid w:val="002B7339"/>
    <w:rsid w:val="002B734A"/>
    <w:rsid w:val="002C097E"/>
    <w:rsid w:val="002C0D12"/>
    <w:rsid w:val="002C0DA0"/>
    <w:rsid w:val="002C0FF4"/>
    <w:rsid w:val="002C1CAF"/>
    <w:rsid w:val="002C2C3E"/>
    <w:rsid w:val="002C3587"/>
    <w:rsid w:val="002C3A05"/>
    <w:rsid w:val="002C3EA3"/>
    <w:rsid w:val="002C45C0"/>
    <w:rsid w:val="002C47B6"/>
    <w:rsid w:val="002C4873"/>
    <w:rsid w:val="002C55E8"/>
    <w:rsid w:val="002C598A"/>
    <w:rsid w:val="002C6159"/>
    <w:rsid w:val="002C7118"/>
    <w:rsid w:val="002D0188"/>
    <w:rsid w:val="002D1B93"/>
    <w:rsid w:val="002D1C91"/>
    <w:rsid w:val="002D1FB6"/>
    <w:rsid w:val="002D2D17"/>
    <w:rsid w:val="002D2D82"/>
    <w:rsid w:val="002D2DB8"/>
    <w:rsid w:val="002D36D6"/>
    <w:rsid w:val="002D3EFA"/>
    <w:rsid w:val="002D4165"/>
    <w:rsid w:val="002D47DF"/>
    <w:rsid w:val="002D47ED"/>
    <w:rsid w:val="002D4DCB"/>
    <w:rsid w:val="002D507F"/>
    <w:rsid w:val="002D5CDF"/>
    <w:rsid w:val="002D5F79"/>
    <w:rsid w:val="002D69AE"/>
    <w:rsid w:val="002D7584"/>
    <w:rsid w:val="002E0278"/>
    <w:rsid w:val="002E1146"/>
    <w:rsid w:val="002E12F5"/>
    <w:rsid w:val="002E1C63"/>
    <w:rsid w:val="002E1D1E"/>
    <w:rsid w:val="002E1F95"/>
    <w:rsid w:val="002E211E"/>
    <w:rsid w:val="002E2555"/>
    <w:rsid w:val="002E371B"/>
    <w:rsid w:val="002E3773"/>
    <w:rsid w:val="002E408D"/>
    <w:rsid w:val="002E4336"/>
    <w:rsid w:val="002E437B"/>
    <w:rsid w:val="002E4EBA"/>
    <w:rsid w:val="002E5A84"/>
    <w:rsid w:val="002E5C44"/>
    <w:rsid w:val="002E5D84"/>
    <w:rsid w:val="002E642C"/>
    <w:rsid w:val="002E6DF3"/>
    <w:rsid w:val="002E73E7"/>
    <w:rsid w:val="002E7BAC"/>
    <w:rsid w:val="002F0041"/>
    <w:rsid w:val="002F01A3"/>
    <w:rsid w:val="002F0684"/>
    <w:rsid w:val="002F0AA4"/>
    <w:rsid w:val="002F1010"/>
    <w:rsid w:val="002F1A23"/>
    <w:rsid w:val="002F1BE6"/>
    <w:rsid w:val="002F218F"/>
    <w:rsid w:val="002F28AE"/>
    <w:rsid w:val="002F290C"/>
    <w:rsid w:val="002F2E40"/>
    <w:rsid w:val="002F3262"/>
    <w:rsid w:val="002F48BB"/>
    <w:rsid w:val="002F4D65"/>
    <w:rsid w:val="002F52FB"/>
    <w:rsid w:val="002F548E"/>
    <w:rsid w:val="002F57B6"/>
    <w:rsid w:val="002F5A99"/>
    <w:rsid w:val="002F5D33"/>
    <w:rsid w:val="002F5F53"/>
    <w:rsid w:val="002F5F79"/>
    <w:rsid w:val="002F616A"/>
    <w:rsid w:val="002F7726"/>
    <w:rsid w:val="002F7910"/>
    <w:rsid w:val="002F79F6"/>
    <w:rsid w:val="002F7A1C"/>
    <w:rsid w:val="00300E7B"/>
    <w:rsid w:val="00300F0B"/>
    <w:rsid w:val="00302002"/>
    <w:rsid w:val="003021FF"/>
    <w:rsid w:val="003023C9"/>
    <w:rsid w:val="003031FC"/>
    <w:rsid w:val="00303612"/>
    <w:rsid w:val="00303708"/>
    <w:rsid w:val="0030378D"/>
    <w:rsid w:val="00303879"/>
    <w:rsid w:val="00303F5C"/>
    <w:rsid w:val="0030400F"/>
    <w:rsid w:val="0030764A"/>
    <w:rsid w:val="003079C0"/>
    <w:rsid w:val="00307AC4"/>
    <w:rsid w:val="00307B92"/>
    <w:rsid w:val="0031021E"/>
    <w:rsid w:val="00310C41"/>
    <w:rsid w:val="003111E5"/>
    <w:rsid w:val="00311BD8"/>
    <w:rsid w:val="00313792"/>
    <w:rsid w:val="003139BA"/>
    <w:rsid w:val="00313BB2"/>
    <w:rsid w:val="003148EB"/>
    <w:rsid w:val="00314B7D"/>
    <w:rsid w:val="00314D75"/>
    <w:rsid w:val="00314F82"/>
    <w:rsid w:val="00315100"/>
    <w:rsid w:val="00315173"/>
    <w:rsid w:val="003155F9"/>
    <w:rsid w:val="00317391"/>
    <w:rsid w:val="00317451"/>
    <w:rsid w:val="00320E2A"/>
    <w:rsid w:val="00322720"/>
    <w:rsid w:val="00322BA6"/>
    <w:rsid w:val="00322F9C"/>
    <w:rsid w:val="003233CE"/>
    <w:rsid w:val="00323638"/>
    <w:rsid w:val="0032478A"/>
    <w:rsid w:val="00324A60"/>
    <w:rsid w:val="003250C4"/>
    <w:rsid w:val="003250CA"/>
    <w:rsid w:val="00325547"/>
    <w:rsid w:val="00325DB1"/>
    <w:rsid w:val="0032768A"/>
    <w:rsid w:val="003277A2"/>
    <w:rsid w:val="00327A19"/>
    <w:rsid w:val="00330536"/>
    <w:rsid w:val="003307B9"/>
    <w:rsid w:val="00330DA0"/>
    <w:rsid w:val="00331246"/>
    <w:rsid w:val="003319D1"/>
    <w:rsid w:val="0033295E"/>
    <w:rsid w:val="00334451"/>
    <w:rsid w:val="00334BA3"/>
    <w:rsid w:val="0033526B"/>
    <w:rsid w:val="00335834"/>
    <w:rsid w:val="00335B41"/>
    <w:rsid w:val="0033667F"/>
    <w:rsid w:val="00337199"/>
    <w:rsid w:val="003377DD"/>
    <w:rsid w:val="0033782F"/>
    <w:rsid w:val="003379D9"/>
    <w:rsid w:val="00340BF7"/>
    <w:rsid w:val="00341C44"/>
    <w:rsid w:val="00341CE6"/>
    <w:rsid w:val="003427CE"/>
    <w:rsid w:val="00342A18"/>
    <w:rsid w:val="00342BE1"/>
    <w:rsid w:val="00342E96"/>
    <w:rsid w:val="00343415"/>
    <w:rsid w:val="00343938"/>
    <w:rsid w:val="00343DE6"/>
    <w:rsid w:val="00344463"/>
    <w:rsid w:val="0034446F"/>
    <w:rsid w:val="003446F2"/>
    <w:rsid w:val="00344DC1"/>
    <w:rsid w:val="003453B4"/>
    <w:rsid w:val="003461E8"/>
    <w:rsid w:val="003468D5"/>
    <w:rsid w:val="00346CCA"/>
    <w:rsid w:val="00346D68"/>
    <w:rsid w:val="003507B4"/>
    <w:rsid w:val="0035085B"/>
    <w:rsid w:val="00351897"/>
    <w:rsid w:val="003518D3"/>
    <w:rsid w:val="003519CB"/>
    <w:rsid w:val="00351A32"/>
    <w:rsid w:val="00352EA7"/>
    <w:rsid w:val="00353679"/>
    <w:rsid w:val="00353BE0"/>
    <w:rsid w:val="00353CC2"/>
    <w:rsid w:val="00354759"/>
    <w:rsid w:val="00354AAB"/>
    <w:rsid w:val="00354AFC"/>
    <w:rsid w:val="003553B6"/>
    <w:rsid w:val="00355951"/>
    <w:rsid w:val="00355FC1"/>
    <w:rsid w:val="00356C9B"/>
    <w:rsid w:val="00360269"/>
    <w:rsid w:val="003609B7"/>
    <w:rsid w:val="00361119"/>
    <w:rsid w:val="00361205"/>
    <w:rsid w:val="003618BC"/>
    <w:rsid w:val="00361A10"/>
    <w:rsid w:val="00362871"/>
    <w:rsid w:val="00362C7E"/>
    <w:rsid w:val="0036300A"/>
    <w:rsid w:val="003630FB"/>
    <w:rsid w:val="00363517"/>
    <w:rsid w:val="00363F07"/>
    <w:rsid w:val="003642E6"/>
    <w:rsid w:val="003643E2"/>
    <w:rsid w:val="003646A0"/>
    <w:rsid w:val="00364ECA"/>
    <w:rsid w:val="003653FA"/>
    <w:rsid w:val="00365B3E"/>
    <w:rsid w:val="00365E8B"/>
    <w:rsid w:val="003661D5"/>
    <w:rsid w:val="003661EF"/>
    <w:rsid w:val="00366B35"/>
    <w:rsid w:val="00366CAE"/>
    <w:rsid w:val="00366EBF"/>
    <w:rsid w:val="00367CA1"/>
    <w:rsid w:val="00367D15"/>
    <w:rsid w:val="003709E7"/>
    <w:rsid w:val="00371216"/>
    <w:rsid w:val="0037158C"/>
    <w:rsid w:val="00371CBB"/>
    <w:rsid w:val="0037216F"/>
    <w:rsid w:val="00372BE6"/>
    <w:rsid w:val="0037448D"/>
    <w:rsid w:val="00374A8C"/>
    <w:rsid w:val="00375243"/>
    <w:rsid w:val="0037551B"/>
    <w:rsid w:val="003756CF"/>
    <w:rsid w:val="00375E29"/>
    <w:rsid w:val="00375EB1"/>
    <w:rsid w:val="00376796"/>
    <w:rsid w:val="00376B6E"/>
    <w:rsid w:val="00377B80"/>
    <w:rsid w:val="00380B64"/>
    <w:rsid w:val="00382C33"/>
    <w:rsid w:val="00383886"/>
    <w:rsid w:val="00384B64"/>
    <w:rsid w:val="00384D61"/>
    <w:rsid w:val="00385550"/>
    <w:rsid w:val="00385577"/>
    <w:rsid w:val="0038575B"/>
    <w:rsid w:val="00385CDC"/>
    <w:rsid w:val="00386579"/>
    <w:rsid w:val="003875AE"/>
    <w:rsid w:val="0038783C"/>
    <w:rsid w:val="00390E38"/>
    <w:rsid w:val="00391767"/>
    <w:rsid w:val="00391A4B"/>
    <w:rsid w:val="00391BA9"/>
    <w:rsid w:val="00392002"/>
    <w:rsid w:val="00392216"/>
    <w:rsid w:val="00392B36"/>
    <w:rsid w:val="00392B67"/>
    <w:rsid w:val="00392CF1"/>
    <w:rsid w:val="00392DBA"/>
    <w:rsid w:val="00392F36"/>
    <w:rsid w:val="0039302A"/>
    <w:rsid w:val="003936F9"/>
    <w:rsid w:val="00394203"/>
    <w:rsid w:val="00395961"/>
    <w:rsid w:val="00395B5F"/>
    <w:rsid w:val="00395C36"/>
    <w:rsid w:val="00397060"/>
    <w:rsid w:val="003A03B7"/>
    <w:rsid w:val="003A21DB"/>
    <w:rsid w:val="003A2944"/>
    <w:rsid w:val="003A345F"/>
    <w:rsid w:val="003A424A"/>
    <w:rsid w:val="003A654B"/>
    <w:rsid w:val="003A6874"/>
    <w:rsid w:val="003A6D15"/>
    <w:rsid w:val="003A6E5A"/>
    <w:rsid w:val="003A75F7"/>
    <w:rsid w:val="003A7E25"/>
    <w:rsid w:val="003B0A12"/>
    <w:rsid w:val="003B12DB"/>
    <w:rsid w:val="003B197E"/>
    <w:rsid w:val="003B1B92"/>
    <w:rsid w:val="003B281A"/>
    <w:rsid w:val="003B321B"/>
    <w:rsid w:val="003B36C7"/>
    <w:rsid w:val="003B3A2D"/>
    <w:rsid w:val="003B454E"/>
    <w:rsid w:val="003B47DB"/>
    <w:rsid w:val="003B4D68"/>
    <w:rsid w:val="003B4EEF"/>
    <w:rsid w:val="003B5235"/>
    <w:rsid w:val="003B58F4"/>
    <w:rsid w:val="003B59BE"/>
    <w:rsid w:val="003B5BAE"/>
    <w:rsid w:val="003B6F58"/>
    <w:rsid w:val="003B76FD"/>
    <w:rsid w:val="003B7B83"/>
    <w:rsid w:val="003B7CA5"/>
    <w:rsid w:val="003C005B"/>
    <w:rsid w:val="003C0A48"/>
    <w:rsid w:val="003C1C40"/>
    <w:rsid w:val="003C26BF"/>
    <w:rsid w:val="003C29EC"/>
    <w:rsid w:val="003C31B0"/>
    <w:rsid w:val="003C3322"/>
    <w:rsid w:val="003C3477"/>
    <w:rsid w:val="003C3A88"/>
    <w:rsid w:val="003C3DB6"/>
    <w:rsid w:val="003C5A77"/>
    <w:rsid w:val="003C67C5"/>
    <w:rsid w:val="003C68C2"/>
    <w:rsid w:val="003C6D71"/>
    <w:rsid w:val="003C7D75"/>
    <w:rsid w:val="003D0A25"/>
    <w:rsid w:val="003D0F14"/>
    <w:rsid w:val="003D1558"/>
    <w:rsid w:val="003D16DD"/>
    <w:rsid w:val="003D18CD"/>
    <w:rsid w:val="003D1EBF"/>
    <w:rsid w:val="003D1F36"/>
    <w:rsid w:val="003D20AA"/>
    <w:rsid w:val="003D272A"/>
    <w:rsid w:val="003D2C2F"/>
    <w:rsid w:val="003D2C85"/>
    <w:rsid w:val="003D2E97"/>
    <w:rsid w:val="003D477E"/>
    <w:rsid w:val="003D4CAE"/>
    <w:rsid w:val="003D56D0"/>
    <w:rsid w:val="003D585A"/>
    <w:rsid w:val="003D60DD"/>
    <w:rsid w:val="003D61FA"/>
    <w:rsid w:val="003D6B4C"/>
    <w:rsid w:val="003D716A"/>
    <w:rsid w:val="003D7358"/>
    <w:rsid w:val="003D74A4"/>
    <w:rsid w:val="003E02F7"/>
    <w:rsid w:val="003E0B61"/>
    <w:rsid w:val="003E121A"/>
    <w:rsid w:val="003E1927"/>
    <w:rsid w:val="003E1A7B"/>
    <w:rsid w:val="003E1DC8"/>
    <w:rsid w:val="003E222C"/>
    <w:rsid w:val="003E224D"/>
    <w:rsid w:val="003E22F2"/>
    <w:rsid w:val="003E23FA"/>
    <w:rsid w:val="003E2EFD"/>
    <w:rsid w:val="003E3286"/>
    <w:rsid w:val="003E360C"/>
    <w:rsid w:val="003E4732"/>
    <w:rsid w:val="003E5251"/>
    <w:rsid w:val="003E5308"/>
    <w:rsid w:val="003E545D"/>
    <w:rsid w:val="003E54AF"/>
    <w:rsid w:val="003E5797"/>
    <w:rsid w:val="003E5900"/>
    <w:rsid w:val="003E59B8"/>
    <w:rsid w:val="003E6B83"/>
    <w:rsid w:val="003E719B"/>
    <w:rsid w:val="003E78BF"/>
    <w:rsid w:val="003E799F"/>
    <w:rsid w:val="003E7D9D"/>
    <w:rsid w:val="003F052C"/>
    <w:rsid w:val="003F0CE0"/>
    <w:rsid w:val="003F0FE1"/>
    <w:rsid w:val="003F113D"/>
    <w:rsid w:val="003F17B2"/>
    <w:rsid w:val="003F208E"/>
    <w:rsid w:val="003F26BD"/>
    <w:rsid w:val="003F2FAE"/>
    <w:rsid w:val="003F3761"/>
    <w:rsid w:val="003F43D1"/>
    <w:rsid w:val="003F516D"/>
    <w:rsid w:val="003F52AD"/>
    <w:rsid w:val="003F53C5"/>
    <w:rsid w:val="003F5476"/>
    <w:rsid w:val="003F59DF"/>
    <w:rsid w:val="003F6092"/>
    <w:rsid w:val="003F613F"/>
    <w:rsid w:val="003F6BBD"/>
    <w:rsid w:val="003F6C0C"/>
    <w:rsid w:val="003F734E"/>
    <w:rsid w:val="003F77AD"/>
    <w:rsid w:val="003F7DF8"/>
    <w:rsid w:val="004003C1"/>
    <w:rsid w:val="0040061A"/>
    <w:rsid w:val="004010E1"/>
    <w:rsid w:val="00401145"/>
    <w:rsid w:val="00401F04"/>
    <w:rsid w:val="00402881"/>
    <w:rsid w:val="00402B5C"/>
    <w:rsid w:val="0040337C"/>
    <w:rsid w:val="00404302"/>
    <w:rsid w:val="004043EE"/>
    <w:rsid w:val="00404862"/>
    <w:rsid w:val="00404A34"/>
    <w:rsid w:val="00405B17"/>
    <w:rsid w:val="004067D1"/>
    <w:rsid w:val="004068DA"/>
    <w:rsid w:val="00407286"/>
    <w:rsid w:val="00410D6C"/>
    <w:rsid w:val="00411207"/>
    <w:rsid w:val="0041195C"/>
    <w:rsid w:val="00411A03"/>
    <w:rsid w:val="00411B10"/>
    <w:rsid w:val="0041291C"/>
    <w:rsid w:val="00412C94"/>
    <w:rsid w:val="00412CE3"/>
    <w:rsid w:val="00413668"/>
    <w:rsid w:val="00413B78"/>
    <w:rsid w:val="00413DE4"/>
    <w:rsid w:val="0041516E"/>
    <w:rsid w:val="00415446"/>
    <w:rsid w:val="00415F83"/>
    <w:rsid w:val="004162BE"/>
    <w:rsid w:val="0041631E"/>
    <w:rsid w:val="00416BA1"/>
    <w:rsid w:val="004170D0"/>
    <w:rsid w:val="004179B6"/>
    <w:rsid w:val="004200E6"/>
    <w:rsid w:val="00420226"/>
    <w:rsid w:val="00420279"/>
    <w:rsid w:val="0042097E"/>
    <w:rsid w:val="00421294"/>
    <w:rsid w:val="004217A8"/>
    <w:rsid w:val="00421EED"/>
    <w:rsid w:val="00422528"/>
    <w:rsid w:val="0042275D"/>
    <w:rsid w:val="004227BE"/>
    <w:rsid w:val="00422DA0"/>
    <w:rsid w:val="00422F98"/>
    <w:rsid w:val="0042348A"/>
    <w:rsid w:val="0042389D"/>
    <w:rsid w:val="00423EDE"/>
    <w:rsid w:val="0042468D"/>
    <w:rsid w:val="00424CD7"/>
    <w:rsid w:val="00424EF4"/>
    <w:rsid w:val="00425385"/>
    <w:rsid w:val="004254F2"/>
    <w:rsid w:val="004258DF"/>
    <w:rsid w:val="00425AA4"/>
    <w:rsid w:val="00425C7C"/>
    <w:rsid w:val="00426577"/>
    <w:rsid w:val="00426A28"/>
    <w:rsid w:val="004300BD"/>
    <w:rsid w:val="00430E30"/>
    <w:rsid w:val="00430EAD"/>
    <w:rsid w:val="0043144F"/>
    <w:rsid w:val="00431A19"/>
    <w:rsid w:val="00431BFA"/>
    <w:rsid w:val="00431C03"/>
    <w:rsid w:val="004327D7"/>
    <w:rsid w:val="00432ACA"/>
    <w:rsid w:val="00433C50"/>
    <w:rsid w:val="00434124"/>
    <w:rsid w:val="004353CF"/>
    <w:rsid w:val="00435614"/>
    <w:rsid w:val="00435764"/>
    <w:rsid w:val="00435A4F"/>
    <w:rsid w:val="0043665F"/>
    <w:rsid w:val="004369F2"/>
    <w:rsid w:val="00436FB6"/>
    <w:rsid w:val="004410C2"/>
    <w:rsid w:val="00441329"/>
    <w:rsid w:val="004416D0"/>
    <w:rsid w:val="0044234B"/>
    <w:rsid w:val="004427DF"/>
    <w:rsid w:val="00442CB5"/>
    <w:rsid w:val="00442DA2"/>
    <w:rsid w:val="00443F4D"/>
    <w:rsid w:val="004447CD"/>
    <w:rsid w:val="004451C7"/>
    <w:rsid w:val="004457B0"/>
    <w:rsid w:val="00445CCB"/>
    <w:rsid w:val="00445E97"/>
    <w:rsid w:val="00446057"/>
    <w:rsid w:val="00446A22"/>
    <w:rsid w:val="0044783B"/>
    <w:rsid w:val="00447EA3"/>
    <w:rsid w:val="00450212"/>
    <w:rsid w:val="00450242"/>
    <w:rsid w:val="00450579"/>
    <w:rsid w:val="004509C3"/>
    <w:rsid w:val="00450A31"/>
    <w:rsid w:val="00450A5B"/>
    <w:rsid w:val="004515E7"/>
    <w:rsid w:val="00451AD2"/>
    <w:rsid w:val="00451C91"/>
    <w:rsid w:val="00451D04"/>
    <w:rsid w:val="00454450"/>
    <w:rsid w:val="0045526F"/>
    <w:rsid w:val="004554E7"/>
    <w:rsid w:val="00455B13"/>
    <w:rsid w:val="00456148"/>
    <w:rsid w:val="00457077"/>
    <w:rsid w:val="00457245"/>
    <w:rsid w:val="0046086D"/>
    <w:rsid w:val="00460F8B"/>
    <w:rsid w:val="00461375"/>
    <w:rsid w:val="004616B5"/>
    <w:rsid w:val="0046297B"/>
    <w:rsid w:val="004631AC"/>
    <w:rsid w:val="004631BC"/>
    <w:rsid w:val="00463A82"/>
    <w:rsid w:val="004659F7"/>
    <w:rsid w:val="00465AEB"/>
    <w:rsid w:val="00465EDB"/>
    <w:rsid w:val="004666ED"/>
    <w:rsid w:val="00466DA8"/>
    <w:rsid w:val="004670D4"/>
    <w:rsid w:val="004674DC"/>
    <w:rsid w:val="0046770C"/>
    <w:rsid w:val="00470F67"/>
    <w:rsid w:val="0047120B"/>
    <w:rsid w:val="00472D31"/>
    <w:rsid w:val="00472F51"/>
    <w:rsid w:val="00474093"/>
    <w:rsid w:val="00475780"/>
    <w:rsid w:val="0047684B"/>
    <w:rsid w:val="00476D0B"/>
    <w:rsid w:val="00476E0B"/>
    <w:rsid w:val="00476F58"/>
    <w:rsid w:val="00477B08"/>
    <w:rsid w:val="00477CBD"/>
    <w:rsid w:val="0048013A"/>
    <w:rsid w:val="00480888"/>
    <w:rsid w:val="00480A0E"/>
    <w:rsid w:val="0048162E"/>
    <w:rsid w:val="004819DA"/>
    <w:rsid w:val="00481CF5"/>
    <w:rsid w:val="004820C3"/>
    <w:rsid w:val="0048296F"/>
    <w:rsid w:val="004846EF"/>
    <w:rsid w:val="00484761"/>
    <w:rsid w:val="00484C88"/>
    <w:rsid w:val="00484DD5"/>
    <w:rsid w:val="00484DFE"/>
    <w:rsid w:val="00485E77"/>
    <w:rsid w:val="0048614E"/>
    <w:rsid w:val="004867BC"/>
    <w:rsid w:val="00486954"/>
    <w:rsid w:val="00486C9F"/>
    <w:rsid w:val="00486D90"/>
    <w:rsid w:val="00490552"/>
    <w:rsid w:val="00491512"/>
    <w:rsid w:val="0049190E"/>
    <w:rsid w:val="00491C93"/>
    <w:rsid w:val="004920AF"/>
    <w:rsid w:val="004929AB"/>
    <w:rsid w:val="00493501"/>
    <w:rsid w:val="00493513"/>
    <w:rsid w:val="004936EB"/>
    <w:rsid w:val="0049452A"/>
    <w:rsid w:val="00494C97"/>
    <w:rsid w:val="00494CC2"/>
    <w:rsid w:val="00495562"/>
    <w:rsid w:val="00495572"/>
    <w:rsid w:val="004958A8"/>
    <w:rsid w:val="00496056"/>
    <w:rsid w:val="004961ED"/>
    <w:rsid w:val="0049665A"/>
    <w:rsid w:val="00496AD7"/>
    <w:rsid w:val="0049714C"/>
    <w:rsid w:val="004971A1"/>
    <w:rsid w:val="004A048E"/>
    <w:rsid w:val="004A0615"/>
    <w:rsid w:val="004A0AF7"/>
    <w:rsid w:val="004A0F34"/>
    <w:rsid w:val="004A1162"/>
    <w:rsid w:val="004A1197"/>
    <w:rsid w:val="004A13CA"/>
    <w:rsid w:val="004A28D7"/>
    <w:rsid w:val="004A3065"/>
    <w:rsid w:val="004A4831"/>
    <w:rsid w:val="004A4EEF"/>
    <w:rsid w:val="004A5018"/>
    <w:rsid w:val="004A5356"/>
    <w:rsid w:val="004A7C85"/>
    <w:rsid w:val="004B0A86"/>
    <w:rsid w:val="004B1A38"/>
    <w:rsid w:val="004B1D14"/>
    <w:rsid w:val="004B2E40"/>
    <w:rsid w:val="004B33F1"/>
    <w:rsid w:val="004B340E"/>
    <w:rsid w:val="004B4B68"/>
    <w:rsid w:val="004B558A"/>
    <w:rsid w:val="004B5D85"/>
    <w:rsid w:val="004B6110"/>
    <w:rsid w:val="004B6403"/>
    <w:rsid w:val="004B64C2"/>
    <w:rsid w:val="004B7254"/>
    <w:rsid w:val="004B7A5A"/>
    <w:rsid w:val="004C01DA"/>
    <w:rsid w:val="004C0465"/>
    <w:rsid w:val="004C193B"/>
    <w:rsid w:val="004C1BEF"/>
    <w:rsid w:val="004C1C32"/>
    <w:rsid w:val="004C1CF1"/>
    <w:rsid w:val="004C1E16"/>
    <w:rsid w:val="004C22D1"/>
    <w:rsid w:val="004C2543"/>
    <w:rsid w:val="004C27C1"/>
    <w:rsid w:val="004C2E65"/>
    <w:rsid w:val="004C3105"/>
    <w:rsid w:val="004C348C"/>
    <w:rsid w:val="004C3C2F"/>
    <w:rsid w:val="004C453E"/>
    <w:rsid w:val="004C6235"/>
    <w:rsid w:val="004C6CE4"/>
    <w:rsid w:val="004C6FD4"/>
    <w:rsid w:val="004C6FE5"/>
    <w:rsid w:val="004C7EB0"/>
    <w:rsid w:val="004C7F4D"/>
    <w:rsid w:val="004D0E28"/>
    <w:rsid w:val="004D1343"/>
    <w:rsid w:val="004D15CA"/>
    <w:rsid w:val="004D232A"/>
    <w:rsid w:val="004D2944"/>
    <w:rsid w:val="004D29BF"/>
    <w:rsid w:val="004D305D"/>
    <w:rsid w:val="004D3094"/>
    <w:rsid w:val="004D325A"/>
    <w:rsid w:val="004D4119"/>
    <w:rsid w:val="004D453A"/>
    <w:rsid w:val="004D4FCF"/>
    <w:rsid w:val="004D5113"/>
    <w:rsid w:val="004D6092"/>
    <w:rsid w:val="004D6AAF"/>
    <w:rsid w:val="004D6C86"/>
    <w:rsid w:val="004D70A8"/>
    <w:rsid w:val="004D756C"/>
    <w:rsid w:val="004D759D"/>
    <w:rsid w:val="004D7869"/>
    <w:rsid w:val="004D7B4F"/>
    <w:rsid w:val="004E0861"/>
    <w:rsid w:val="004E10DB"/>
    <w:rsid w:val="004E1C7E"/>
    <w:rsid w:val="004E2200"/>
    <w:rsid w:val="004E2333"/>
    <w:rsid w:val="004E264D"/>
    <w:rsid w:val="004E27C7"/>
    <w:rsid w:val="004E3E4C"/>
    <w:rsid w:val="004E4117"/>
    <w:rsid w:val="004E4233"/>
    <w:rsid w:val="004E477E"/>
    <w:rsid w:val="004E4C56"/>
    <w:rsid w:val="004E4CA1"/>
    <w:rsid w:val="004E51F7"/>
    <w:rsid w:val="004E546F"/>
    <w:rsid w:val="004E5E4B"/>
    <w:rsid w:val="004E714A"/>
    <w:rsid w:val="004E7155"/>
    <w:rsid w:val="004F03C2"/>
    <w:rsid w:val="004F05D9"/>
    <w:rsid w:val="004F19C9"/>
    <w:rsid w:val="004F1B8A"/>
    <w:rsid w:val="004F207A"/>
    <w:rsid w:val="004F211C"/>
    <w:rsid w:val="004F23A0"/>
    <w:rsid w:val="004F2587"/>
    <w:rsid w:val="004F2A41"/>
    <w:rsid w:val="004F2D91"/>
    <w:rsid w:val="004F2E20"/>
    <w:rsid w:val="004F3058"/>
    <w:rsid w:val="004F55CC"/>
    <w:rsid w:val="004F68E7"/>
    <w:rsid w:val="004F6F12"/>
    <w:rsid w:val="004F6F40"/>
    <w:rsid w:val="004F72FB"/>
    <w:rsid w:val="005001F6"/>
    <w:rsid w:val="005003E3"/>
    <w:rsid w:val="00500F37"/>
    <w:rsid w:val="00501272"/>
    <w:rsid w:val="00501D2B"/>
    <w:rsid w:val="005021AB"/>
    <w:rsid w:val="005021C3"/>
    <w:rsid w:val="005026F8"/>
    <w:rsid w:val="00503047"/>
    <w:rsid w:val="00503904"/>
    <w:rsid w:val="00504303"/>
    <w:rsid w:val="005045E2"/>
    <w:rsid w:val="00504D3F"/>
    <w:rsid w:val="00504DAA"/>
    <w:rsid w:val="005052CD"/>
    <w:rsid w:val="00506557"/>
    <w:rsid w:val="00506C69"/>
    <w:rsid w:val="00507168"/>
    <w:rsid w:val="005071F8"/>
    <w:rsid w:val="0050742F"/>
    <w:rsid w:val="00507825"/>
    <w:rsid w:val="00507F5E"/>
    <w:rsid w:val="00511015"/>
    <w:rsid w:val="00511D04"/>
    <w:rsid w:val="00511F9E"/>
    <w:rsid w:val="005134B2"/>
    <w:rsid w:val="00513BD6"/>
    <w:rsid w:val="00514689"/>
    <w:rsid w:val="005147E5"/>
    <w:rsid w:val="00514AD5"/>
    <w:rsid w:val="00514CB7"/>
    <w:rsid w:val="00514D59"/>
    <w:rsid w:val="00515525"/>
    <w:rsid w:val="005168AA"/>
    <w:rsid w:val="005178C8"/>
    <w:rsid w:val="0052005B"/>
    <w:rsid w:val="00520C4A"/>
    <w:rsid w:val="00520F1E"/>
    <w:rsid w:val="00521056"/>
    <w:rsid w:val="005215E6"/>
    <w:rsid w:val="00522265"/>
    <w:rsid w:val="00522AD9"/>
    <w:rsid w:val="00522F8F"/>
    <w:rsid w:val="00523916"/>
    <w:rsid w:val="00524782"/>
    <w:rsid w:val="00524D1E"/>
    <w:rsid w:val="005252CA"/>
    <w:rsid w:val="00525511"/>
    <w:rsid w:val="00525E80"/>
    <w:rsid w:val="00526147"/>
    <w:rsid w:val="0052621E"/>
    <w:rsid w:val="00526EB7"/>
    <w:rsid w:val="00527B4C"/>
    <w:rsid w:val="00530C6D"/>
    <w:rsid w:val="00530E2C"/>
    <w:rsid w:val="00531168"/>
    <w:rsid w:val="00531FA2"/>
    <w:rsid w:val="005326B8"/>
    <w:rsid w:val="005327DA"/>
    <w:rsid w:val="00532A04"/>
    <w:rsid w:val="005330E2"/>
    <w:rsid w:val="00533816"/>
    <w:rsid w:val="005347A7"/>
    <w:rsid w:val="00534C9D"/>
    <w:rsid w:val="00534D92"/>
    <w:rsid w:val="00535307"/>
    <w:rsid w:val="00535B90"/>
    <w:rsid w:val="00536120"/>
    <w:rsid w:val="0053636A"/>
    <w:rsid w:val="00536CC9"/>
    <w:rsid w:val="00537B92"/>
    <w:rsid w:val="00537EB3"/>
    <w:rsid w:val="005407A6"/>
    <w:rsid w:val="005410AB"/>
    <w:rsid w:val="0054128F"/>
    <w:rsid w:val="00541463"/>
    <w:rsid w:val="005417F2"/>
    <w:rsid w:val="0054254F"/>
    <w:rsid w:val="00542AC6"/>
    <w:rsid w:val="00542C11"/>
    <w:rsid w:val="00544106"/>
    <w:rsid w:val="005446D0"/>
    <w:rsid w:val="005447A9"/>
    <w:rsid w:val="00544E7C"/>
    <w:rsid w:val="005452BA"/>
    <w:rsid w:val="005453B7"/>
    <w:rsid w:val="005459C8"/>
    <w:rsid w:val="005467B8"/>
    <w:rsid w:val="005469D9"/>
    <w:rsid w:val="00547CF0"/>
    <w:rsid w:val="00547E75"/>
    <w:rsid w:val="0055060E"/>
    <w:rsid w:val="00550A26"/>
    <w:rsid w:val="00550BF5"/>
    <w:rsid w:val="0055171C"/>
    <w:rsid w:val="00551DB0"/>
    <w:rsid w:val="00551E95"/>
    <w:rsid w:val="00552130"/>
    <w:rsid w:val="005523D4"/>
    <w:rsid w:val="005524B0"/>
    <w:rsid w:val="00552C95"/>
    <w:rsid w:val="00552DF0"/>
    <w:rsid w:val="00553EF7"/>
    <w:rsid w:val="00554891"/>
    <w:rsid w:val="00555840"/>
    <w:rsid w:val="00556A1D"/>
    <w:rsid w:val="0055742C"/>
    <w:rsid w:val="005574C8"/>
    <w:rsid w:val="00557CA8"/>
    <w:rsid w:val="00557F0A"/>
    <w:rsid w:val="0056046F"/>
    <w:rsid w:val="0056054E"/>
    <w:rsid w:val="0056106B"/>
    <w:rsid w:val="0056122B"/>
    <w:rsid w:val="005613C0"/>
    <w:rsid w:val="00561BE6"/>
    <w:rsid w:val="0056233E"/>
    <w:rsid w:val="005628C2"/>
    <w:rsid w:val="0056361D"/>
    <w:rsid w:val="00563D3C"/>
    <w:rsid w:val="005647ED"/>
    <w:rsid w:val="0056583A"/>
    <w:rsid w:val="00565891"/>
    <w:rsid w:val="00565896"/>
    <w:rsid w:val="005658B4"/>
    <w:rsid w:val="00566354"/>
    <w:rsid w:val="0056657B"/>
    <w:rsid w:val="005665AB"/>
    <w:rsid w:val="00567A70"/>
    <w:rsid w:val="00567C52"/>
    <w:rsid w:val="00567CB4"/>
    <w:rsid w:val="00571360"/>
    <w:rsid w:val="005715FD"/>
    <w:rsid w:val="005717EF"/>
    <w:rsid w:val="00571E3F"/>
    <w:rsid w:val="00571FB2"/>
    <w:rsid w:val="0057228F"/>
    <w:rsid w:val="0057237B"/>
    <w:rsid w:val="00572596"/>
    <w:rsid w:val="005728D4"/>
    <w:rsid w:val="00573BB6"/>
    <w:rsid w:val="0057404C"/>
    <w:rsid w:val="0057454F"/>
    <w:rsid w:val="005747AB"/>
    <w:rsid w:val="0057483F"/>
    <w:rsid w:val="005756FB"/>
    <w:rsid w:val="005759C9"/>
    <w:rsid w:val="00575D4E"/>
    <w:rsid w:val="005765BA"/>
    <w:rsid w:val="00576778"/>
    <w:rsid w:val="005767D9"/>
    <w:rsid w:val="00577437"/>
    <w:rsid w:val="00577581"/>
    <w:rsid w:val="005778C2"/>
    <w:rsid w:val="00577EFE"/>
    <w:rsid w:val="00581463"/>
    <w:rsid w:val="00581CC8"/>
    <w:rsid w:val="00581DE1"/>
    <w:rsid w:val="005823B0"/>
    <w:rsid w:val="00582D53"/>
    <w:rsid w:val="00583BDE"/>
    <w:rsid w:val="00583D2E"/>
    <w:rsid w:val="00583EF9"/>
    <w:rsid w:val="00585CA8"/>
    <w:rsid w:val="00585F0A"/>
    <w:rsid w:val="0059079F"/>
    <w:rsid w:val="00590B0E"/>
    <w:rsid w:val="005916BA"/>
    <w:rsid w:val="005916EC"/>
    <w:rsid w:val="00591DDF"/>
    <w:rsid w:val="00592275"/>
    <w:rsid w:val="00592DE8"/>
    <w:rsid w:val="0059471D"/>
    <w:rsid w:val="005956D8"/>
    <w:rsid w:val="00595A3F"/>
    <w:rsid w:val="00595E35"/>
    <w:rsid w:val="00595E5F"/>
    <w:rsid w:val="00596D96"/>
    <w:rsid w:val="00597D27"/>
    <w:rsid w:val="00597F65"/>
    <w:rsid w:val="00597FBD"/>
    <w:rsid w:val="005A06CD"/>
    <w:rsid w:val="005A0740"/>
    <w:rsid w:val="005A0860"/>
    <w:rsid w:val="005A0F19"/>
    <w:rsid w:val="005A16BB"/>
    <w:rsid w:val="005A2643"/>
    <w:rsid w:val="005A2A15"/>
    <w:rsid w:val="005A2AB9"/>
    <w:rsid w:val="005A2C88"/>
    <w:rsid w:val="005A366E"/>
    <w:rsid w:val="005A3CF1"/>
    <w:rsid w:val="005A3FE9"/>
    <w:rsid w:val="005A41EF"/>
    <w:rsid w:val="005A44E1"/>
    <w:rsid w:val="005A4535"/>
    <w:rsid w:val="005A46DD"/>
    <w:rsid w:val="005A46F8"/>
    <w:rsid w:val="005A4C10"/>
    <w:rsid w:val="005A5472"/>
    <w:rsid w:val="005A5BC8"/>
    <w:rsid w:val="005A5C8D"/>
    <w:rsid w:val="005A6402"/>
    <w:rsid w:val="005A74CD"/>
    <w:rsid w:val="005B043C"/>
    <w:rsid w:val="005B0B11"/>
    <w:rsid w:val="005B0BB4"/>
    <w:rsid w:val="005B1175"/>
    <w:rsid w:val="005B1479"/>
    <w:rsid w:val="005B1887"/>
    <w:rsid w:val="005B1C59"/>
    <w:rsid w:val="005B1DAA"/>
    <w:rsid w:val="005B26C2"/>
    <w:rsid w:val="005B2BBD"/>
    <w:rsid w:val="005B37C0"/>
    <w:rsid w:val="005B4144"/>
    <w:rsid w:val="005B42FB"/>
    <w:rsid w:val="005B45B4"/>
    <w:rsid w:val="005B4A66"/>
    <w:rsid w:val="005B4CF9"/>
    <w:rsid w:val="005B5C3F"/>
    <w:rsid w:val="005B6353"/>
    <w:rsid w:val="005B64F5"/>
    <w:rsid w:val="005B669C"/>
    <w:rsid w:val="005B69C0"/>
    <w:rsid w:val="005B6DC3"/>
    <w:rsid w:val="005B744A"/>
    <w:rsid w:val="005B7F1C"/>
    <w:rsid w:val="005B7FC6"/>
    <w:rsid w:val="005C0141"/>
    <w:rsid w:val="005C0E48"/>
    <w:rsid w:val="005C0F41"/>
    <w:rsid w:val="005C234D"/>
    <w:rsid w:val="005C242D"/>
    <w:rsid w:val="005C2905"/>
    <w:rsid w:val="005C36F2"/>
    <w:rsid w:val="005C3779"/>
    <w:rsid w:val="005C384F"/>
    <w:rsid w:val="005C3FAC"/>
    <w:rsid w:val="005C41EE"/>
    <w:rsid w:val="005C4673"/>
    <w:rsid w:val="005C5118"/>
    <w:rsid w:val="005C64BA"/>
    <w:rsid w:val="005C64E5"/>
    <w:rsid w:val="005C663B"/>
    <w:rsid w:val="005C68F5"/>
    <w:rsid w:val="005C699A"/>
    <w:rsid w:val="005C6EA6"/>
    <w:rsid w:val="005D11E4"/>
    <w:rsid w:val="005D1B15"/>
    <w:rsid w:val="005D2330"/>
    <w:rsid w:val="005D2824"/>
    <w:rsid w:val="005D360F"/>
    <w:rsid w:val="005D3DB5"/>
    <w:rsid w:val="005D3FBA"/>
    <w:rsid w:val="005D4F1A"/>
    <w:rsid w:val="005D649A"/>
    <w:rsid w:val="005D72BB"/>
    <w:rsid w:val="005D78CE"/>
    <w:rsid w:val="005D7C1A"/>
    <w:rsid w:val="005D7F7A"/>
    <w:rsid w:val="005E1158"/>
    <w:rsid w:val="005E28B0"/>
    <w:rsid w:val="005E2D18"/>
    <w:rsid w:val="005E2EC1"/>
    <w:rsid w:val="005E361B"/>
    <w:rsid w:val="005E433F"/>
    <w:rsid w:val="005E43C1"/>
    <w:rsid w:val="005E478C"/>
    <w:rsid w:val="005E4D95"/>
    <w:rsid w:val="005E565C"/>
    <w:rsid w:val="005E587D"/>
    <w:rsid w:val="005E5D1D"/>
    <w:rsid w:val="005E6320"/>
    <w:rsid w:val="005E65E1"/>
    <w:rsid w:val="005E692F"/>
    <w:rsid w:val="005E6C40"/>
    <w:rsid w:val="005E6F89"/>
    <w:rsid w:val="005E7535"/>
    <w:rsid w:val="005F01EF"/>
    <w:rsid w:val="005F030B"/>
    <w:rsid w:val="005F1798"/>
    <w:rsid w:val="005F1B7D"/>
    <w:rsid w:val="005F290D"/>
    <w:rsid w:val="005F3BA2"/>
    <w:rsid w:val="005F432A"/>
    <w:rsid w:val="005F4646"/>
    <w:rsid w:val="005F47A7"/>
    <w:rsid w:val="005F4DFB"/>
    <w:rsid w:val="005F4E1D"/>
    <w:rsid w:val="005F6131"/>
    <w:rsid w:val="005F674D"/>
    <w:rsid w:val="005F7183"/>
    <w:rsid w:val="005F726F"/>
    <w:rsid w:val="005F782F"/>
    <w:rsid w:val="005F7D04"/>
    <w:rsid w:val="006002B8"/>
    <w:rsid w:val="006005D8"/>
    <w:rsid w:val="00600DB1"/>
    <w:rsid w:val="00601925"/>
    <w:rsid w:val="006024C3"/>
    <w:rsid w:val="00603134"/>
    <w:rsid w:val="006033B0"/>
    <w:rsid w:val="00603416"/>
    <w:rsid w:val="00603442"/>
    <w:rsid w:val="00604AF2"/>
    <w:rsid w:val="00605D4E"/>
    <w:rsid w:val="0060621D"/>
    <w:rsid w:val="006066B3"/>
    <w:rsid w:val="00606E07"/>
    <w:rsid w:val="00607040"/>
    <w:rsid w:val="00607356"/>
    <w:rsid w:val="006077FD"/>
    <w:rsid w:val="006079AC"/>
    <w:rsid w:val="00610210"/>
    <w:rsid w:val="00610436"/>
    <w:rsid w:val="00610719"/>
    <w:rsid w:val="00610A8F"/>
    <w:rsid w:val="00610B05"/>
    <w:rsid w:val="00610C25"/>
    <w:rsid w:val="00610E39"/>
    <w:rsid w:val="00611D33"/>
    <w:rsid w:val="006122A5"/>
    <w:rsid w:val="00612612"/>
    <w:rsid w:val="00612617"/>
    <w:rsid w:val="00616173"/>
    <w:rsid w:val="00616629"/>
    <w:rsid w:val="00616769"/>
    <w:rsid w:val="00616813"/>
    <w:rsid w:val="006173A0"/>
    <w:rsid w:val="0061771F"/>
    <w:rsid w:val="00617BA6"/>
    <w:rsid w:val="00617BAA"/>
    <w:rsid w:val="006201AC"/>
    <w:rsid w:val="006205F9"/>
    <w:rsid w:val="0062114B"/>
    <w:rsid w:val="00621235"/>
    <w:rsid w:val="00622382"/>
    <w:rsid w:val="006225E0"/>
    <w:rsid w:val="006227D6"/>
    <w:rsid w:val="00622C64"/>
    <w:rsid w:val="00623698"/>
    <w:rsid w:val="00623739"/>
    <w:rsid w:val="00623CA4"/>
    <w:rsid w:val="00623F51"/>
    <w:rsid w:val="006243F1"/>
    <w:rsid w:val="00624658"/>
    <w:rsid w:val="00624814"/>
    <w:rsid w:val="00624EC3"/>
    <w:rsid w:val="00625DEB"/>
    <w:rsid w:val="00625E96"/>
    <w:rsid w:val="0062615D"/>
    <w:rsid w:val="006262D9"/>
    <w:rsid w:val="0062697A"/>
    <w:rsid w:val="0062738C"/>
    <w:rsid w:val="006300B6"/>
    <w:rsid w:val="006304C4"/>
    <w:rsid w:val="00630A14"/>
    <w:rsid w:val="00630B0F"/>
    <w:rsid w:val="00631192"/>
    <w:rsid w:val="00631613"/>
    <w:rsid w:val="006325B4"/>
    <w:rsid w:val="0063282D"/>
    <w:rsid w:val="00632ACC"/>
    <w:rsid w:val="00633501"/>
    <w:rsid w:val="00633F08"/>
    <w:rsid w:val="0063430B"/>
    <w:rsid w:val="00635611"/>
    <w:rsid w:val="00635846"/>
    <w:rsid w:val="00640C7E"/>
    <w:rsid w:val="00641682"/>
    <w:rsid w:val="00641AD7"/>
    <w:rsid w:val="006422BE"/>
    <w:rsid w:val="00642701"/>
    <w:rsid w:val="006427DD"/>
    <w:rsid w:val="00642C05"/>
    <w:rsid w:val="00643DB0"/>
    <w:rsid w:val="0064423F"/>
    <w:rsid w:val="00645458"/>
    <w:rsid w:val="006454B3"/>
    <w:rsid w:val="00645FF2"/>
    <w:rsid w:val="0064613E"/>
    <w:rsid w:val="00646FB4"/>
    <w:rsid w:val="006470B4"/>
    <w:rsid w:val="00647C09"/>
    <w:rsid w:val="006502F8"/>
    <w:rsid w:val="006506E9"/>
    <w:rsid w:val="00650B77"/>
    <w:rsid w:val="00650DBD"/>
    <w:rsid w:val="00651B15"/>
    <w:rsid w:val="00651F2C"/>
    <w:rsid w:val="00652694"/>
    <w:rsid w:val="006531D2"/>
    <w:rsid w:val="006538E6"/>
    <w:rsid w:val="00654DE3"/>
    <w:rsid w:val="006559BD"/>
    <w:rsid w:val="00655C45"/>
    <w:rsid w:val="00656295"/>
    <w:rsid w:val="006562A1"/>
    <w:rsid w:val="0065641A"/>
    <w:rsid w:val="00657D7D"/>
    <w:rsid w:val="00657E8E"/>
    <w:rsid w:val="006604B6"/>
    <w:rsid w:val="006607C6"/>
    <w:rsid w:val="006607FF"/>
    <w:rsid w:val="00660D57"/>
    <w:rsid w:val="00660FD9"/>
    <w:rsid w:val="00661553"/>
    <w:rsid w:val="006616F0"/>
    <w:rsid w:val="0066272E"/>
    <w:rsid w:val="00662BCF"/>
    <w:rsid w:val="00662C18"/>
    <w:rsid w:val="00663060"/>
    <w:rsid w:val="0066358A"/>
    <w:rsid w:val="00664002"/>
    <w:rsid w:val="00664009"/>
    <w:rsid w:val="00664216"/>
    <w:rsid w:val="00664AC9"/>
    <w:rsid w:val="00665492"/>
    <w:rsid w:val="00665888"/>
    <w:rsid w:val="00665C08"/>
    <w:rsid w:val="0066603D"/>
    <w:rsid w:val="006671BB"/>
    <w:rsid w:val="0066756C"/>
    <w:rsid w:val="0066774F"/>
    <w:rsid w:val="0066783B"/>
    <w:rsid w:val="00667911"/>
    <w:rsid w:val="00667E02"/>
    <w:rsid w:val="0067043A"/>
    <w:rsid w:val="006709D5"/>
    <w:rsid w:val="00670B92"/>
    <w:rsid w:val="00670C2E"/>
    <w:rsid w:val="006718AC"/>
    <w:rsid w:val="00671BBE"/>
    <w:rsid w:val="00671D63"/>
    <w:rsid w:val="006725E8"/>
    <w:rsid w:val="006727D8"/>
    <w:rsid w:val="006728CC"/>
    <w:rsid w:val="00672ECF"/>
    <w:rsid w:val="00673E12"/>
    <w:rsid w:val="00675003"/>
    <w:rsid w:val="0067573D"/>
    <w:rsid w:val="00676BFB"/>
    <w:rsid w:val="00677C22"/>
    <w:rsid w:val="0068023C"/>
    <w:rsid w:val="0068037C"/>
    <w:rsid w:val="006805E6"/>
    <w:rsid w:val="006826E5"/>
    <w:rsid w:val="00683873"/>
    <w:rsid w:val="00684C71"/>
    <w:rsid w:val="00685B95"/>
    <w:rsid w:val="00685D0E"/>
    <w:rsid w:val="006860E0"/>
    <w:rsid w:val="006862B2"/>
    <w:rsid w:val="006863A5"/>
    <w:rsid w:val="00686C5F"/>
    <w:rsid w:val="00687231"/>
    <w:rsid w:val="006879AF"/>
    <w:rsid w:val="00687EBD"/>
    <w:rsid w:val="006907B6"/>
    <w:rsid w:val="006911E6"/>
    <w:rsid w:val="00691889"/>
    <w:rsid w:val="00691EF5"/>
    <w:rsid w:val="0069212A"/>
    <w:rsid w:val="00692203"/>
    <w:rsid w:val="0069244B"/>
    <w:rsid w:val="00692D07"/>
    <w:rsid w:val="00693D5D"/>
    <w:rsid w:val="00693E68"/>
    <w:rsid w:val="00694352"/>
    <w:rsid w:val="00694B28"/>
    <w:rsid w:val="00694C67"/>
    <w:rsid w:val="0069560C"/>
    <w:rsid w:val="00695912"/>
    <w:rsid w:val="00695B1A"/>
    <w:rsid w:val="0069677F"/>
    <w:rsid w:val="00696A6D"/>
    <w:rsid w:val="00696CD2"/>
    <w:rsid w:val="00696DB2"/>
    <w:rsid w:val="0069771E"/>
    <w:rsid w:val="0069789B"/>
    <w:rsid w:val="006978B8"/>
    <w:rsid w:val="006A0468"/>
    <w:rsid w:val="006A0E30"/>
    <w:rsid w:val="006A12DA"/>
    <w:rsid w:val="006A170E"/>
    <w:rsid w:val="006A1752"/>
    <w:rsid w:val="006A2510"/>
    <w:rsid w:val="006A36E5"/>
    <w:rsid w:val="006A3EB2"/>
    <w:rsid w:val="006A61F0"/>
    <w:rsid w:val="006A61FC"/>
    <w:rsid w:val="006B0460"/>
    <w:rsid w:val="006B0C98"/>
    <w:rsid w:val="006B12EE"/>
    <w:rsid w:val="006B18CD"/>
    <w:rsid w:val="006B26FC"/>
    <w:rsid w:val="006B2CA1"/>
    <w:rsid w:val="006B2CB6"/>
    <w:rsid w:val="006B2CDC"/>
    <w:rsid w:val="006B2F43"/>
    <w:rsid w:val="006B3F4F"/>
    <w:rsid w:val="006B41D1"/>
    <w:rsid w:val="006B4A16"/>
    <w:rsid w:val="006B4CD8"/>
    <w:rsid w:val="006B5470"/>
    <w:rsid w:val="006B54C6"/>
    <w:rsid w:val="006B59F3"/>
    <w:rsid w:val="006B5A58"/>
    <w:rsid w:val="006B5B37"/>
    <w:rsid w:val="006B5B8C"/>
    <w:rsid w:val="006B618E"/>
    <w:rsid w:val="006B7306"/>
    <w:rsid w:val="006B7C49"/>
    <w:rsid w:val="006B7F03"/>
    <w:rsid w:val="006C0260"/>
    <w:rsid w:val="006C1D4C"/>
    <w:rsid w:val="006C21D7"/>
    <w:rsid w:val="006C23AA"/>
    <w:rsid w:val="006C26D9"/>
    <w:rsid w:val="006C2DD5"/>
    <w:rsid w:val="006C4B9C"/>
    <w:rsid w:val="006C4E55"/>
    <w:rsid w:val="006C4F44"/>
    <w:rsid w:val="006C5D54"/>
    <w:rsid w:val="006C5F59"/>
    <w:rsid w:val="006C61C7"/>
    <w:rsid w:val="006C69F2"/>
    <w:rsid w:val="006C7307"/>
    <w:rsid w:val="006C7604"/>
    <w:rsid w:val="006C78F6"/>
    <w:rsid w:val="006C7F1A"/>
    <w:rsid w:val="006D293C"/>
    <w:rsid w:val="006D2E14"/>
    <w:rsid w:val="006D2ED0"/>
    <w:rsid w:val="006D3142"/>
    <w:rsid w:val="006D356F"/>
    <w:rsid w:val="006D3761"/>
    <w:rsid w:val="006D389E"/>
    <w:rsid w:val="006D3939"/>
    <w:rsid w:val="006D3E3F"/>
    <w:rsid w:val="006D465B"/>
    <w:rsid w:val="006D4A84"/>
    <w:rsid w:val="006D51E8"/>
    <w:rsid w:val="006D54CC"/>
    <w:rsid w:val="006D557E"/>
    <w:rsid w:val="006D5FBC"/>
    <w:rsid w:val="006D610C"/>
    <w:rsid w:val="006D7523"/>
    <w:rsid w:val="006D7E4C"/>
    <w:rsid w:val="006D7E67"/>
    <w:rsid w:val="006E00AE"/>
    <w:rsid w:val="006E02BE"/>
    <w:rsid w:val="006E09F0"/>
    <w:rsid w:val="006E1626"/>
    <w:rsid w:val="006E260A"/>
    <w:rsid w:val="006E2CC3"/>
    <w:rsid w:val="006E3129"/>
    <w:rsid w:val="006E451D"/>
    <w:rsid w:val="006E55FE"/>
    <w:rsid w:val="006E56BC"/>
    <w:rsid w:val="006E584A"/>
    <w:rsid w:val="006E719E"/>
    <w:rsid w:val="006E71B9"/>
    <w:rsid w:val="006F0103"/>
    <w:rsid w:val="006F08CA"/>
    <w:rsid w:val="006F0910"/>
    <w:rsid w:val="006F26F3"/>
    <w:rsid w:val="006F2CC9"/>
    <w:rsid w:val="006F335A"/>
    <w:rsid w:val="006F3800"/>
    <w:rsid w:val="006F406A"/>
    <w:rsid w:val="006F45E0"/>
    <w:rsid w:val="006F4A53"/>
    <w:rsid w:val="006F4F43"/>
    <w:rsid w:val="006F50EF"/>
    <w:rsid w:val="006F54DB"/>
    <w:rsid w:val="006F5623"/>
    <w:rsid w:val="006F668C"/>
    <w:rsid w:val="006F673F"/>
    <w:rsid w:val="006F6B46"/>
    <w:rsid w:val="006F7332"/>
    <w:rsid w:val="006F734C"/>
    <w:rsid w:val="006F7489"/>
    <w:rsid w:val="007003F4"/>
    <w:rsid w:val="00701674"/>
    <w:rsid w:val="00701711"/>
    <w:rsid w:val="00702325"/>
    <w:rsid w:val="0070262A"/>
    <w:rsid w:val="007029EC"/>
    <w:rsid w:val="00702CD3"/>
    <w:rsid w:val="00702D67"/>
    <w:rsid w:val="00703383"/>
    <w:rsid w:val="0070370E"/>
    <w:rsid w:val="00703F8E"/>
    <w:rsid w:val="00704146"/>
    <w:rsid w:val="00704631"/>
    <w:rsid w:val="007046E3"/>
    <w:rsid w:val="00704CA8"/>
    <w:rsid w:val="00704D37"/>
    <w:rsid w:val="00704F4A"/>
    <w:rsid w:val="00704FCA"/>
    <w:rsid w:val="00705631"/>
    <w:rsid w:val="0070654F"/>
    <w:rsid w:val="007068FE"/>
    <w:rsid w:val="00706938"/>
    <w:rsid w:val="00706A3B"/>
    <w:rsid w:val="00706A8C"/>
    <w:rsid w:val="00706E62"/>
    <w:rsid w:val="007079E3"/>
    <w:rsid w:val="00707B02"/>
    <w:rsid w:val="007109D6"/>
    <w:rsid w:val="00710FF0"/>
    <w:rsid w:val="007120DA"/>
    <w:rsid w:val="0071221A"/>
    <w:rsid w:val="0071227F"/>
    <w:rsid w:val="0071338E"/>
    <w:rsid w:val="00713439"/>
    <w:rsid w:val="007138D1"/>
    <w:rsid w:val="00713929"/>
    <w:rsid w:val="007147E6"/>
    <w:rsid w:val="00714B7A"/>
    <w:rsid w:val="00714CE9"/>
    <w:rsid w:val="00714D2B"/>
    <w:rsid w:val="00714E7B"/>
    <w:rsid w:val="0071520C"/>
    <w:rsid w:val="00715992"/>
    <w:rsid w:val="00715E31"/>
    <w:rsid w:val="00716876"/>
    <w:rsid w:val="00717136"/>
    <w:rsid w:val="007214A0"/>
    <w:rsid w:val="00721D0A"/>
    <w:rsid w:val="00721F03"/>
    <w:rsid w:val="0072252A"/>
    <w:rsid w:val="00722BDC"/>
    <w:rsid w:val="00723480"/>
    <w:rsid w:val="0072362D"/>
    <w:rsid w:val="00723DEA"/>
    <w:rsid w:val="00724A39"/>
    <w:rsid w:val="00725976"/>
    <w:rsid w:val="00725B45"/>
    <w:rsid w:val="00725F25"/>
    <w:rsid w:val="0072600D"/>
    <w:rsid w:val="00726C53"/>
    <w:rsid w:val="00726E2A"/>
    <w:rsid w:val="00727395"/>
    <w:rsid w:val="007276D8"/>
    <w:rsid w:val="00727DD9"/>
    <w:rsid w:val="007302DB"/>
    <w:rsid w:val="007303EF"/>
    <w:rsid w:val="007309B7"/>
    <w:rsid w:val="00730FF6"/>
    <w:rsid w:val="007310AE"/>
    <w:rsid w:val="0073227E"/>
    <w:rsid w:val="007324F0"/>
    <w:rsid w:val="007325D9"/>
    <w:rsid w:val="00732BB1"/>
    <w:rsid w:val="007333BB"/>
    <w:rsid w:val="00733D0F"/>
    <w:rsid w:val="007347DE"/>
    <w:rsid w:val="007354A3"/>
    <w:rsid w:val="00735774"/>
    <w:rsid w:val="00735879"/>
    <w:rsid w:val="007368EF"/>
    <w:rsid w:val="0073694F"/>
    <w:rsid w:val="007369D2"/>
    <w:rsid w:val="00736DD3"/>
    <w:rsid w:val="007378C2"/>
    <w:rsid w:val="00740205"/>
    <w:rsid w:val="00740B7C"/>
    <w:rsid w:val="00741237"/>
    <w:rsid w:val="00742043"/>
    <w:rsid w:val="007420EC"/>
    <w:rsid w:val="00742256"/>
    <w:rsid w:val="0074287B"/>
    <w:rsid w:val="00743086"/>
    <w:rsid w:val="00743A20"/>
    <w:rsid w:val="00744029"/>
    <w:rsid w:val="0074409E"/>
    <w:rsid w:val="00745055"/>
    <w:rsid w:val="0074580B"/>
    <w:rsid w:val="00747292"/>
    <w:rsid w:val="0074765E"/>
    <w:rsid w:val="007500E1"/>
    <w:rsid w:val="00750A14"/>
    <w:rsid w:val="00751EB1"/>
    <w:rsid w:val="0075283B"/>
    <w:rsid w:val="00753017"/>
    <w:rsid w:val="007530A3"/>
    <w:rsid w:val="00753190"/>
    <w:rsid w:val="0075395B"/>
    <w:rsid w:val="0075497B"/>
    <w:rsid w:val="00754993"/>
    <w:rsid w:val="007549A1"/>
    <w:rsid w:val="00754D8B"/>
    <w:rsid w:val="00754E75"/>
    <w:rsid w:val="00754FCE"/>
    <w:rsid w:val="00755170"/>
    <w:rsid w:val="007553B7"/>
    <w:rsid w:val="00755C21"/>
    <w:rsid w:val="00755EA7"/>
    <w:rsid w:val="007565EE"/>
    <w:rsid w:val="00756C41"/>
    <w:rsid w:val="007571D6"/>
    <w:rsid w:val="00757830"/>
    <w:rsid w:val="0075793B"/>
    <w:rsid w:val="0076056F"/>
    <w:rsid w:val="00760B41"/>
    <w:rsid w:val="00762A37"/>
    <w:rsid w:val="0076355A"/>
    <w:rsid w:val="00763560"/>
    <w:rsid w:val="00763901"/>
    <w:rsid w:val="00763C2D"/>
    <w:rsid w:val="00763CFB"/>
    <w:rsid w:val="007645AD"/>
    <w:rsid w:val="0076514C"/>
    <w:rsid w:val="00765697"/>
    <w:rsid w:val="00765E6D"/>
    <w:rsid w:val="0076641E"/>
    <w:rsid w:val="007666AC"/>
    <w:rsid w:val="0076682E"/>
    <w:rsid w:val="00766D90"/>
    <w:rsid w:val="00767D2C"/>
    <w:rsid w:val="00767DAD"/>
    <w:rsid w:val="00767F15"/>
    <w:rsid w:val="00770752"/>
    <w:rsid w:val="007707AB"/>
    <w:rsid w:val="00772E43"/>
    <w:rsid w:val="00772F3F"/>
    <w:rsid w:val="00772FD5"/>
    <w:rsid w:val="00773822"/>
    <w:rsid w:val="00773D6E"/>
    <w:rsid w:val="00774000"/>
    <w:rsid w:val="007745B5"/>
    <w:rsid w:val="0077611E"/>
    <w:rsid w:val="00777CAB"/>
    <w:rsid w:val="00780097"/>
    <w:rsid w:val="00780276"/>
    <w:rsid w:val="00780A6B"/>
    <w:rsid w:val="00780CAE"/>
    <w:rsid w:val="007811DF"/>
    <w:rsid w:val="007816C8"/>
    <w:rsid w:val="0078180F"/>
    <w:rsid w:val="0078215E"/>
    <w:rsid w:val="007822A7"/>
    <w:rsid w:val="00782329"/>
    <w:rsid w:val="00782691"/>
    <w:rsid w:val="007827EC"/>
    <w:rsid w:val="00782EE2"/>
    <w:rsid w:val="007839D7"/>
    <w:rsid w:val="00783A03"/>
    <w:rsid w:val="00784598"/>
    <w:rsid w:val="00785663"/>
    <w:rsid w:val="0078648E"/>
    <w:rsid w:val="007866EE"/>
    <w:rsid w:val="007901B6"/>
    <w:rsid w:val="0079021B"/>
    <w:rsid w:val="00790D06"/>
    <w:rsid w:val="00791064"/>
    <w:rsid w:val="00791366"/>
    <w:rsid w:val="0079320C"/>
    <w:rsid w:val="007936FC"/>
    <w:rsid w:val="007939C5"/>
    <w:rsid w:val="00793F69"/>
    <w:rsid w:val="007948E2"/>
    <w:rsid w:val="00794936"/>
    <w:rsid w:val="00794A18"/>
    <w:rsid w:val="00794AE4"/>
    <w:rsid w:val="00797353"/>
    <w:rsid w:val="007A019E"/>
    <w:rsid w:val="007A1AAE"/>
    <w:rsid w:val="007A1B06"/>
    <w:rsid w:val="007A1C5F"/>
    <w:rsid w:val="007A1EF9"/>
    <w:rsid w:val="007A291D"/>
    <w:rsid w:val="007A349C"/>
    <w:rsid w:val="007A34FA"/>
    <w:rsid w:val="007A397B"/>
    <w:rsid w:val="007A3CB3"/>
    <w:rsid w:val="007A4A24"/>
    <w:rsid w:val="007A4AE9"/>
    <w:rsid w:val="007A53FF"/>
    <w:rsid w:val="007A6340"/>
    <w:rsid w:val="007A6816"/>
    <w:rsid w:val="007A68A6"/>
    <w:rsid w:val="007A70AC"/>
    <w:rsid w:val="007A7A53"/>
    <w:rsid w:val="007A7C40"/>
    <w:rsid w:val="007A7D60"/>
    <w:rsid w:val="007B00CA"/>
    <w:rsid w:val="007B058A"/>
    <w:rsid w:val="007B0660"/>
    <w:rsid w:val="007B12EC"/>
    <w:rsid w:val="007B15E5"/>
    <w:rsid w:val="007B2512"/>
    <w:rsid w:val="007B368B"/>
    <w:rsid w:val="007B3D67"/>
    <w:rsid w:val="007B3DA2"/>
    <w:rsid w:val="007B4A82"/>
    <w:rsid w:val="007B4B35"/>
    <w:rsid w:val="007B4BEC"/>
    <w:rsid w:val="007B51DA"/>
    <w:rsid w:val="007B5AE1"/>
    <w:rsid w:val="007B5C0D"/>
    <w:rsid w:val="007B687B"/>
    <w:rsid w:val="007B6F82"/>
    <w:rsid w:val="007B71B5"/>
    <w:rsid w:val="007B7494"/>
    <w:rsid w:val="007C1EC4"/>
    <w:rsid w:val="007C267E"/>
    <w:rsid w:val="007C2AC7"/>
    <w:rsid w:val="007C3774"/>
    <w:rsid w:val="007C3C89"/>
    <w:rsid w:val="007C3F77"/>
    <w:rsid w:val="007C4336"/>
    <w:rsid w:val="007C46C7"/>
    <w:rsid w:val="007C52C0"/>
    <w:rsid w:val="007C5859"/>
    <w:rsid w:val="007C6643"/>
    <w:rsid w:val="007C6D5B"/>
    <w:rsid w:val="007C75FD"/>
    <w:rsid w:val="007D04A2"/>
    <w:rsid w:val="007D08A6"/>
    <w:rsid w:val="007D0D64"/>
    <w:rsid w:val="007D16CD"/>
    <w:rsid w:val="007D1FFF"/>
    <w:rsid w:val="007D3170"/>
    <w:rsid w:val="007D33A4"/>
    <w:rsid w:val="007D3456"/>
    <w:rsid w:val="007D35E9"/>
    <w:rsid w:val="007D3EB9"/>
    <w:rsid w:val="007D4020"/>
    <w:rsid w:val="007D48B9"/>
    <w:rsid w:val="007D49F1"/>
    <w:rsid w:val="007D4CD0"/>
    <w:rsid w:val="007D5ADE"/>
    <w:rsid w:val="007D66F5"/>
    <w:rsid w:val="007D6C20"/>
    <w:rsid w:val="007D6C88"/>
    <w:rsid w:val="007D74CE"/>
    <w:rsid w:val="007D755A"/>
    <w:rsid w:val="007D76F2"/>
    <w:rsid w:val="007D7F68"/>
    <w:rsid w:val="007E006C"/>
    <w:rsid w:val="007E008F"/>
    <w:rsid w:val="007E01D8"/>
    <w:rsid w:val="007E0338"/>
    <w:rsid w:val="007E038E"/>
    <w:rsid w:val="007E0B0E"/>
    <w:rsid w:val="007E210D"/>
    <w:rsid w:val="007E2F2A"/>
    <w:rsid w:val="007E4B5C"/>
    <w:rsid w:val="007E5032"/>
    <w:rsid w:val="007E51A0"/>
    <w:rsid w:val="007E5365"/>
    <w:rsid w:val="007E62B0"/>
    <w:rsid w:val="007E6619"/>
    <w:rsid w:val="007E6A18"/>
    <w:rsid w:val="007E7186"/>
    <w:rsid w:val="007F037D"/>
    <w:rsid w:val="007F05BC"/>
    <w:rsid w:val="007F06E5"/>
    <w:rsid w:val="007F0923"/>
    <w:rsid w:val="007F0941"/>
    <w:rsid w:val="007F09BF"/>
    <w:rsid w:val="007F17F6"/>
    <w:rsid w:val="007F2009"/>
    <w:rsid w:val="007F2101"/>
    <w:rsid w:val="007F28FB"/>
    <w:rsid w:val="007F2B61"/>
    <w:rsid w:val="007F2DBC"/>
    <w:rsid w:val="007F305A"/>
    <w:rsid w:val="007F3C69"/>
    <w:rsid w:val="007F477F"/>
    <w:rsid w:val="007F52B2"/>
    <w:rsid w:val="007F5D6B"/>
    <w:rsid w:val="007F6004"/>
    <w:rsid w:val="007F6112"/>
    <w:rsid w:val="007F7254"/>
    <w:rsid w:val="007F7AA6"/>
    <w:rsid w:val="007F7FAF"/>
    <w:rsid w:val="00800096"/>
    <w:rsid w:val="00800431"/>
    <w:rsid w:val="008019B2"/>
    <w:rsid w:val="00801C36"/>
    <w:rsid w:val="00801E4D"/>
    <w:rsid w:val="008029C3"/>
    <w:rsid w:val="008029DC"/>
    <w:rsid w:val="008039F2"/>
    <w:rsid w:val="00803F93"/>
    <w:rsid w:val="00805305"/>
    <w:rsid w:val="00805330"/>
    <w:rsid w:val="0080594A"/>
    <w:rsid w:val="00805A74"/>
    <w:rsid w:val="00805F40"/>
    <w:rsid w:val="008066A8"/>
    <w:rsid w:val="00806F62"/>
    <w:rsid w:val="00807200"/>
    <w:rsid w:val="00807390"/>
    <w:rsid w:val="008076CF"/>
    <w:rsid w:val="0081017C"/>
    <w:rsid w:val="008108ED"/>
    <w:rsid w:val="00810977"/>
    <w:rsid w:val="008125FE"/>
    <w:rsid w:val="00812B3F"/>
    <w:rsid w:val="00812C2A"/>
    <w:rsid w:val="00813755"/>
    <w:rsid w:val="0081384A"/>
    <w:rsid w:val="0081458D"/>
    <w:rsid w:val="008145E3"/>
    <w:rsid w:val="00814836"/>
    <w:rsid w:val="00814A31"/>
    <w:rsid w:val="00815A41"/>
    <w:rsid w:val="0081663F"/>
    <w:rsid w:val="00817101"/>
    <w:rsid w:val="008174C2"/>
    <w:rsid w:val="00820AD7"/>
    <w:rsid w:val="008210EB"/>
    <w:rsid w:val="00821149"/>
    <w:rsid w:val="008214A4"/>
    <w:rsid w:val="0082203C"/>
    <w:rsid w:val="008222EA"/>
    <w:rsid w:val="00822520"/>
    <w:rsid w:val="00822922"/>
    <w:rsid w:val="00822FA9"/>
    <w:rsid w:val="0082321D"/>
    <w:rsid w:val="00823624"/>
    <w:rsid w:val="00824C51"/>
    <w:rsid w:val="00825426"/>
    <w:rsid w:val="00825A2F"/>
    <w:rsid w:val="00825E66"/>
    <w:rsid w:val="0082692C"/>
    <w:rsid w:val="008276B3"/>
    <w:rsid w:val="008279BD"/>
    <w:rsid w:val="00827A71"/>
    <w:rsid w:val="00830109"/>
    <w:rsid w:val="008305F2"/>
    <w:rsid w:val="00830CFF"/>
    <w:rsid w:val="008311B4"/>
    <w:rsid w:val="0083169F"/>
    <w:rsid w:val="00831836"/>
    <w:rsid w:val="00831A66"/>
    <w:rsid w:val="008320FD"/>
    <w:rsid w:val="008322F0"/>
    <w:rsid w:val="00832662"/>
    <w:rsid w:val="0083324B"/>
    <w:rsid w:val="008332ED"/>
    <w:rsid w:val="008338F4"/>
    <w:rsid w:val="00834DB4"/>
    <w:rsid w:val="008357C8"/>
    <w:rsid w:val="00835E4F"/>
    <w:rsid w:val="008368FA"/>
    <w:rsid w:val="00837E47"/>
    <w:rsid w:val="00840ADB"/>
    <w:rsid w:val="008416CD"/>
    <w:rsid w:val="00842074"/>
    <w:rsid w:val="00842481"/>
    <w:rsid w:val="00842C2C"/>
    <w:rsid w:val="00843608"/>
    <w:rsid w:val="00843BDC"/>
    <w:rsid w:val="00844A12"/>
    <w:rsid w:val="008453D7"/>
    <w:rsid w:val="00845762"/>
    <w:rsid w:val="008457CC"/>
    <w:rsid w:val="00845C09"/>
    <w:rsid w:val="008467B7"/>
    <w:rsid w:val="00846B8A"/>
    <w:rsid w:val="008476A8"/>
    <w:rsid w:val="008507E1"/>
    <w:rsid w:val="00850838"/>
    <w:rsid w:val="00851501"/>
    <w:rsid w:val="008518CE"/>
    <w:rsid w:val="008518FE"/>
    <w:rsid w:val="00852035"/>
    <w:rsid w:val="008525A8"/>
    <w:rsid w:val="008528B6"/>
    <w:rsid w:val="0085335E"/>
    <w:rsid w:val="00853826"/>
    <w:rsid w:val="0085659C"/>
    <w:rsid w:val="0085710B"/>
    <w:rsid w:val="00857394"/>
    <w:rsid w:val="00857B8B"/>
    <w:rsid w:val="0086020E"/>
    <w:rsid w:val="00860B40"/>
    <w:rsid w:val="00861256"/>
    <w:rsid w:val="0086172C"/>
    <w:rsid w:val="008618CC"/>
    <w:rsid w:val="00861B46"/>
    <w:rsid w:val="00861C0F"/>
    <w:rsid w:val="00862BC4"/>
    <w:rsid w:val="0086332B"/>
    <w:rsid w:val="0086345C"/>
    <w:rsid w:val="00864212"/>
    <w:rsid w:val="00865230"/>
    <w:rsid w:val="0086558F"/>
    <w:rsid w:val="008658D1"/>
    <w:rsid w:val="0086632E"/>
    <w:rsid w:val="00866390"/>
    <w:rsid w:val="00866543"/>
    <w:rsid w:val="008667A5"/>
    <w:rsid w:val="008674F7"/>
    <w:rsid w:val="0086768E"/>
    <w:rsid w:val="00867D76"/>
    <w:rsid w:val="00867FD2"/>
    <w:rsid w:val="008710C8"/>
    <w:rsid w:val="00871B92"/>
    <w:rsid w:val="00872026"/>
    <w:rsid w:val="00872BEE"/>
    <w:rsid w:val="00873743"/>
    <w:rsid w:val="00873BB7"/>
    <w:rsid w:val="0087442E"/>
    <w:rsid w:val="00874DB1"/>
    <w:rsid w:val="0087564C"/>
    <w:rsid w:val="00875760"/>
    <w:rsid w:val="0087594A"/>
    <w:rsid w:val="0087792E"/>
    <w:rsid w:val="008801DD"/>
    <w:rsid w:val="00880478"/>
    <w:rsid w:val="0088053F"/>
    <w:rsid w:val="00880F15"/>
    <w:rsid w:val="00881276"/>
    <w:rsid w:val="008819F2"/>
    <w:rsid w:val="00883EAF"/>
    <w:rsid w:val="00884055"/>
    <w:rsid w:val="0088471D"/>
    <w:rsid w:val="00884BC4"/>
    <w:rsid w:val="00885258"/>
    <w:rsid w:val="00885636"/>
    <w:rsid w:val="00885FDE"/>
    <w:rsid w:val="0089056D"/>
    <w:rsid w:val="00891635"/>
    <w:rsid w:val="008916E4"/>
    <w:rsid w:val="00891914"/>
    <w:rsid w:val="00892C27"/>
    <w:rsid w:val="00893008"/>
    <w:rsid w:val="0089368F"/>
    <w:rsid w:val="008936E8"/>
    <w:rsid w:val="00893AE7"/>
    <w:rsid w:val="00894286"/>
    <w:rsid w:val="008966EA"/>
    <w:rsid w:val="00896BA7"/>
    <w:rsid w:val="00896C75"/>
    <w:rsid w:val="00896F36"/>
    <w:rsid w:val="0089714D"/>
    <w:rsid w:val="0089724B"/>
    <w:rsid w:val="0089755C"/>
    <w:rsid w:val="00897C87"/>
    <w:rsid w:val="008A00B1"/>
    <w:rsid w:val="008A0C1C"/>
    <w:rsid w:val="008A1333"/>
    <w:rsid w:val="008A1B61"/>
    <w:rsid w:val="008A2310"/>
    <w:rsid w:val="008A2848"/>
    <w:rsid w:val="008A30C3"/>
    <w:rsid w:val="008A3C23"/>
    <w:rsid w:val="008A427A"/>
    <w:rsid w:val="008A43C9"/>
    <w:rsid w:val="008A4C74"/>
    <w:rsid w:val="008A56E8"/>
    <w:rsid w:val="008A5877"/>
    <w:rsid w:val="008A595D"/>
    <w:rsid w:val="008A5FA0"/>
    <w:rsid w:val="008A626F"/>
    <w:rsid w:val="008A6614"/>
    <w:rsid w:val="008A6889"/>
    <w:rsid w:val="008A7C00"/>
    <w:rsid w:val="008B01DB"/>
    <w:rsid w:val="008B03BD"/>
    <w:rsid w:val="008B0450"/>
    <w:rsid w:val="008B0D17"/>
    <w:rsid w:val="008B11F7"/>
    <w:rsid w:val="008B1A0D"/>
    <w:rsid w:val="008B2431"/>
    <w:rsid w:val="008B254E"/>
    <w:rsid w:val="008B2652"/>
    <w:rsid w:val="008B2BF3"/>
    <w:rsid w:val="008B4241"/>
    <w:rsid w:val="008B4AA4"/>
    <w:rsid w:val="008B5B39"/>
    <w:rsid w:val="008B5B3A"/>
    <w:rsid w:val="008B63D8"/>
    <w:rsid w:val="008B6A08"/>
    <w:rsid w:val="008B6BBE"/>
    <w:rsid w:val="008B74CC"/>
    <w:rsid w:val="008B754A"/>
    <w:rsid w:val="008B7ABB"/>
    <w:rsid w:val="008B7FDC"/>
    <w:rsid w:val="008C056E"/>
    <w:rsid w:val="008C07B3"/>
    <w:rsid w:val="008C0B04"/>
    <w:rsid w:val="008C213B"/>
    <w:rsid w:val="008C3C3B"/>
    <w:rsid w:val="008C3CD1"/>
    <w:rsid w:val="008C49CC"/>
    <w:rsid w:val="008C54DC"/>
    <w:rsid w:val="008C5CDA"/>
    <w:rsid w:val="008C68D7"/>
    <w:rsid w:val="008C7654"/>
    <w:rsid w:val="008C7C39"/>
    <w:rsid w:val="008C7F4B"/>
    <w:rsid w:val="008D18CA"/>
    <w:rsid w:val="008D1986"/>
    <w:rsid w:val="008D28F8"/>
    <w:rsid w:val="008D2A23"/>
    <w:rsid w:val="008D3625"/>
    <w:rsid w:val="008D4271"/>
    <w:rsid w:val="008D4370"/>
    <w:rsid w:val="008D559A"/>
    <w:rsid w:val="008D5952"/>
    <w:rsid w:val="008D5B34"/>
    <w:rsid w:val="008D6590"/>
    <w:rsid w:val="008D68C5"/>
    <w:rsid w:val="008D69E9"/>
    <w:rsid w:val="008D707A"/>
    <w:rsid w:val="008D74BC"/>
    <w:rsid w:val="008D7556"/>
    <w:rsid w:val="008D7A67"/>
    <w:rsid w:val="008D7DA9"/>
    <w:rsid w:val="008E0645"/>
    <w:rsid w:val="008E395C"/>
    <w:rsid w:val="008E3CF2"/>
    <w:rsid w:val="008E4A9F"/>
    <w:rsid w:val="008E4C1F"/>
    <w:rsid w:val="008E54C6"/>
    <w:rsid w:val="008E58C2"/>
    <w:rsid w:val="008E6279"/>
    <w:rsid w:val="008E678C"/>
    <w:rsid w:val="008E7C4E"/>
    <w:rsid w:val="008F0346"/>
    <w:rsid w:val="008F0830"/>
    <w:rsid w:val="008F09EF"/>
    <w:rsid w:val="008F170F"/>
    <w:rsid w:val="008F1884"/>
    <w:rsid w:val="008F1E00"/>
    <w:rsid w:val="008F1FF6"/>
    <w:rsid w:val="008F2986"/>
    <w:rsid w:val="008F3462"/>
    <w:rsid w:val="008F35C5"/>
    <w:rsid w:val="008F37D1"/>
    <w:rsid w:val="008F3A22"/>
    <w:rsid w:val="008F3A88"/>
    <w:rsid w:val="008F5036"/>
    <w:rsid w:val="008F52F9"/>
    <w:rsid w:val="008F594A"/>
    <w:rsid w:val="008F5A72"/>
    <w:rsid w:val="008F5D87"/>
    <w:rsid w:val="008F6724"/>
    <w:rsid w:val="008F6C01"/>
    <w:rsid w:val="008F737B"/>
    <w:rsid w:val="009001DB"/>
    <w:rsid w:val="009005B0"/>
    <w:rsid w:val="009006DC"/>
    <w:rsid w:val="00900A25"/>
    <w:rsid w:val="009012B2"/>
    <w:rsid w:val="00901930"/>
    <w:rsid w:val="00901E53"/>
    <w:rsid w:val="00903017"/>
    <w:rsid w:val="009035F3"/>
    <w:rsid w:val="009042C6"/>
    <w:rsid w:val="00904C7E"/>
    <w:rsid w:val="0090514D"/>
    <w:rsid w:val="009052EA"/>
    <w:rsid w:val="00905725"/>
    <w:rsid w:val="0090589E"/>
    <w:rsid w:val="009058EE"/>
    <w:rsid w:val="00905C19"/>
    <w:rsid w:val="00905F51"/>
    <w:rsid w:val="009060C7"/>
    <w:rsid w:val="009062C4"/>
    <w:rsid w:val="00906642"/>
    <w:rsid w:val="00907E31"/>
    <w:rsid w:val="00907F5F"/>
    <w:rsid w:val="009100DC"/>
    <w:rsid w:val="009101E6"/>
    <w:rsid w:val="0091035B"/>
    <w:rsid w:val="00910433"/>
    <w:rsid w:val="0091098D"/>
    <w:rsid w:val="00910D2B"/>
    <w:rsid w:val="00910D36"/>
    <w:rsid w:val="009110CB"/>
    <w:rsid w:val="00911DD8"/>
    <w:rsid w:val="009121D4"/>
    <w:rsid w:val="00912478"/>
    <w:rsid w:val="009125AB"/>
    <w:rsid w:val="00912CC7"/>
    <w:rsid w:val="00913104"/>
    <w:rsid w:val="009132EE"/>
    <w:rsid w:val="0091452A"/>
    <w:rsid w:val="00914B43"/>
    <w:rsid w:val="00915A10"/>
    <w:rsid w:val="00915B48"/>
    <w:rsid w:val="0091759D"/>
    <w:rsid w:val="009206BD"/>
    <w:rsid w:val="009209C6"/>
    <w:rsid w:val="00921B01"/>
    <w:rsid w:val="00921D6B"/>
    <w:rsid w:val="00922914"/>
    <w:rsid w:val="00922C9D"/>
    <w:rsid w:val="00922EA2"/>
    <w:rsid w:val="009239FA"/>
    <w:rsid w:val="00924DCB"/>
    <w:rsid w:val="00924E4A"/>
    <w:rsid w:val="0092541C"/>
    <w:rsid w:val="00926149"/>
    <w:rsid w:val="00926487"/>
    <w:rsid w:val="009269A9"/>
    <w:rsid w:val="00926ABA"/>
    <w:rsid w:val="00930313"/>
    <w:rsid w:val="00930B4B"/>
    <w:rsid w:val="00931300"/>
    <w:rsid w:val="009315BD"/>
    <w:rsid w:val="0093258E"/>
    <w:rsid w:val="00932941"/>
    <w:rsid w:val="009331ED"/>
    <w:rsid w:val="00933D52"/>
    <w:rsid w:val="009340C4"/>
    <w:rsid w:val="00935149"/>
    <w:rsid w:val="0093628B"/>
    <w:rsid w:val="00936C67"/>
    <w:rsid w:val="00936EEA"/>
    <w:rsid w:val="00937CA8"/>
    <w:rsid w:val="009418F9"/>
    <w:rsid w:val="00942568"/>
    <w:rsid w:val="00943278"/>
    <w:rsid w:val="009432E7"/>
    <w:rsid w:val="00943F23"/>
    <w:rsid w:val="0094452C"/>
    <w:rsid w:val="00944E73"/>
    <w:rsid w:val="009455EF"/>
    <w:rsid w:val="0094563B"/>
    <w:rsid w:val="00945DEB"/>
    <w:rsid w:val="0094652F"/>
    <w:rsid w:val="0094674A"/>
    <w:rsid w:val="00946B06"/>
    <w:rsid w:val="00946F39"/>
    <w:rsid w:val="009470D5"/>
    <w:rsid w:val="00947356"/>
    <w:rsid w:val="00950EEA"/>
    <w:rsid w:val="00951B02"/>
    <w:rsid w:val="0095223D"/>
    <w:rsid w:val="00952BF2"/>
    <w:rsid w:val="00953D24"/>
    <w:rsid w:val="00954151"/>
    <w:rsid w:val="009543EE"/>
    <w:rsid w:val="00955DF1"/>
    <w:rsid w:val="009561AA"/>
    <w:rsid w:val="00956580"/>
    <w:rsid w:val="009565C6"/>
    <w:rsid w:val="00956B1A"/>
    <w:rsid w:val="00957733"/>
    <w:rsid w:val="00957FF8"/>
    <w:rsid w:val="009605EC"/>
    <w:rsid w:val="00960EC7"/>
    <w:rsid w:val="00961021"/>
    <w:rsid w:val="00962483"/>
    <w:rsid w:val="00962976"/>
    <w:rsid w:val="00962A27"/>
    <w:rsid w:val="00962F7F"/>
    <w:rsid w:val="00962FA3"/>
    <w:rsid w:val="00963098"/>
    <w:rsid w:val="009633BC"/>
    <w:rsid w:val="00964112"/>
    <w:rsid w:val="0096438A"/>
    <w:rsid w:val="00964ABB"/>
    <w:rsid w:val="00964D26"/>
    <w:rsid w:val="00964E55"/>
    <w:rsid w:val="00964FDF"/>
    <w:rsid w:val="009663CB"/>
    <w:rsid w:val="00966D0A"/>
    <w:rsid w:val="009670D8"/>
    <w:rsid w:val="00967314"/>
    <w:rsid w:val="009673DA"/>
    <w:rsid w:val="009676BF"/>
    <w:rsid w:val="00967A37"/>
    <w:rsid w:val="009702C3"/>
    <w:rsid w:val="009710C5"/>
    <w:rsid w:val="0097118D"/>
    <w:rsid w:val="00972394"/>
    <w:rsid w:val="009741E2"/>
    <w:rsid w:val="009746CE"/>
    <w:rsid w:val="00974D40"/>
    <w:rsid w:val="00975035"/>
    <w:rsid w:val="00975192"/>
    <w:rsid w:val="00975F28"/>
    <w:rsid w:val="00976BAD"/>
    <w:rsid w:val="0097701F"/>
    <w:rsid w:val="00980419"/>
    <w:rsid w:val="00980644"/>
    <w:rsid w:val="0098083A"/>
    <w:rsid w:val="00980BDD"/>
    <w:rsid w:val="00981B95"/>
    <w:rsid w:val="00982162"/>
    <w:rsid w:val="0098255F"/>
    <w:rsid w:val="00982EAB"/>
    <w:rsid w:val="009839B9"/>
    <w:rsid w:val="00983A3D"/>
    <w:rsid w:val="00984008"/>
    <w:rsid w:val="009851B0"/>
    <w:rsid w:val="009852B2"/>
    <w:rsid w:val="0098543D"/>
    <w:rsid w:val="00985655"/>
    <w:rsid w:val="00985742"/>
    <w:rsid w:val="00986C66"/>
    <w:rsid w:val="009870CA"/>
    <w:rsid w:val="00987B6F"/>
    <w:rsid w:val="009903E0"/>
    <w:rsid w:val="00991B2E"/>
    <w:rsid w:val="00992824"/>
    <w:rsid w:val="00992ACA"/>
    <w:rsid w:val="00993338"/>
    <w:rsid w:val="0099455E"/>
    <w:rsid w:val="00996249"/>
    <w:rsid w:val="00996958"/>
    <w:rsid w:val="00996B73"/>
    <w:rsid w:val="00996F71"/>
    <w:rsid w:val="009A01D1"/>
    <w:rsid w:val="009A0DDF"/>
    <w:rsid w:val="009A18FF"/>
    <w:rsid w:val="009A1F6E"/>
    <w:rsid w:val="009A1F85"/>
    <w:rsid w:val="009A33D2"/>
    <w:rsid w:val="009A3807"/>
    <w:rsid w:val="009A3893"/>
    <w:rsid w:val="009A4270"/>
    <w:rsid w:val="009A4648"/>
    <w:rsid w:val="009A4BFF"/>
    <w:rsid w:val="009A4EA3"/>
    <w:rsid w:val="009A5A8D"/>
    <w:rsid w:val="009A6F1D"/>
    <w:rsid w:val="009A6F9E"/>
    <w:rsid w:val="009A728A"/>
    <w:rsid w:val="009A74C2"/>
    <w:rsid w:val="009A74C8"/>
    <w:rsid w:val="009B11D3"/>
    <w:rsid w:val="009B1389"/>
    <w:rsid w:val="009B1576"/>
    <w:rsid w:val="009B1C97"/>
    <w:rsid w:val="009B1D1E"/>
    <w:rsid w:val="009B2B2E"/>
    <w:rsid w:val="009B2E75"/>
    <w:rsid w:val="009B3787"/>
    <w:rsid w:val="009B3D25"/>
    <w:rsid w:val="009B4999"/>
    <w:rsid w:val="009B514C"/>
    <w:rsid w:val="009B5F0F"/>
    <w:rsid w:val="009B6627"/>
    <w:rsid w:val="009B6B47"/>
    <w:rsid w:val="009B6DDC"/>
    <w:rsid w:val="009B72BA"/>
    <w:rsid w:val="009C0250"/>
    <w:rsid w:val="009C0653"/>
    <w:rsid w:val="009C10E1"/>
    <w:rsid w:val="009C35D3"/>
    <w:rsid w:val="009C4B60"/>
    <w:rsid w:val="009C6350"/>
    <w:rsid w:val="009C6689"/>
    <w:rsid w:val="009C6BB3"/>
    <w:rsid w:val="009C6FBA"/>
    <w:rsid w:val="009C72CB"/>
    <w:rsid w:val="009C7D17"/>
    <w:rsid w:val="009D06B3"/>
    <w:rsid w:val="009D0A94"/>
    <w:rsid w:val="009D17BC"/>
    <w:rsid w:val="009D1B50"/>
    <w:rsid w:val="009D2E26"/>
    <w:rsid w:val="009D2EBC"/>
    <w:rsid w:val="009D30D2"/>
    <w:rsid w:val="009D324E"/>
    <w:rsid w:val="009D34CC"/>
    <w:rsid w:val="009D3602"/>
    <w:rsid w:val="009D363B"/>
    <w:rsid w:val="009D3A5F"/>
    <w:rsid w:val="009D4176"/>
    <w:rsid w:val="009D41F0"/>
    <w:rsid w:val="009D5607"/>
    <w:rsid w:val="009D5C67"/>
    <w:rsid w:val="009D66AE"/>
    <w:rsid w:val="009D678B"/>
    <w:rsid w:val="009D6F3D"/>
    <w:rsid w:val="009D6FD0"/>
    <w:rsid w:val="009D75D3"/>
    <w:rsid w:val="009D77C8"/>
    <w:rsid w:val="009E0075"/>
    <w:rsid w:val="009E0BF6"/>
    <w:rsid w:val="009E1662"/>
    <w:rsid w:val="009E1925"/>
    <w:rsid w:val="009E1E6A"/>
    <w:rsid w:val="009E2340"/>
    <w:rsid w:val="009E2947"/>
    <w:rsid w:val="009E368F"/>
    <w:rsid w:val="009E484E"/>
    <w:rsid w:val="009E4B12"/>
    <w:rsid w:val="009E4FDB"/>
    <w:rsid w:val="009E52D0"/>
    <w:rsid w:val="009E6B67"/>
    <w:rsid w:val="009E6CB7"/>
    <w:rsid w:val="009E7216"/>
    <w:rsid w:val="009F03B4"/>
    <w:rsid w:val="009F03D7"/>
    <w:rsid w:val="009F06B7"/>
    <w:rsid w:val="009F0F3B"/>
    <w:rsid w:val="009F1651"/>
    <w:rsid w:val="009F203B"/>
    <w:rsid w:val="009F303A"/>
    <w:rsid w:val="009F38E0"/>
    <w:rsid w:val="009F3F42"/>
    <w:rsid w:val="009F40FB"/>
    <w:rsid w:val="009F4B45"/>
    <w:rsid w:val="009F5C27"/>
    <w:rsid w:val="009F634A"/>
    <w:rsid w:val="009F668D"/>
    <w:rsid w:val="009F6C69"/>
    <w:rsid w:val="009F6DBA"/>
    <w:rsid w:val="009F7728"/>
    <w:rsid w:val="009F772E"/>
    <w:rsid w:val="009F7DEB"/>
    <w:rsid w:val="00A00579"/>
    <w:rsid w:val="00A01E90"/>
    <w:rsid w:val="00A02810"/>
    <w:rsid w:val="00A0365B"/>
    <w:rsid w:val="00A03BBD"/>
    <w:rsid w:val="00A03CFC"/>
    <w:rsid w:val="00A0423E"/>
    <w:rsid w:val="00A049E3"/>
    <w:rsid w:val="00A04A0B"/>
    <w:rsid w:val="00A04AFD"/>
    <w:rsid w:val="00A04ED9"/>
    <w:rsid w:val="00A055FB"/>
    <w:rsid w:val="00A05F9F"/>
    <w:rsid w:val="00A06590"/>
    <w:rsid w:val="00A07204"/>
    <w:rsid w:val="00A07A6F"/>
    <w:rsid w:val="00A07ECC"/>
    <w:rsid w:val="00A10199"/>
    <w:rsid w:val="00A10CBA"/>
    <w:rsid w:val="00A120C1"/>
    <w:rsid w:val="00A12116"/>
    <w:rsid w:val="00A1266D"/>
    <w:rsid w:val="00A12728"/>
    <w:rsid w:val="00A137AF"/>
    <w:rsid w:val="00A13ECE"/>
    <w:rsid w:val="00A1422A"/>
    <w:rsid w:val="00A14706"/>
    <w:rsid w:val="00A15119"/>
    <w:rsid w:val="00A1530F"/>
    <w:rsid w:val="00A1581C"/>
    <w:rsid w:val="00A161A4"/>
    <w:rsid w:val="00A16647"/>
    <w:rsid w:val="00A168E3"/>
    <w:rsid w:val="00A17299"/>
    <w:rsid w:val="00A1758A"/>
    <w:rsid w:val="00A17FCD"/>
    <w:rsid w:val="00A20AA4"/>
    <w:rsid w:val="00A20B96"/>
    <w:rsid w:val="00A210F3"/>
    <w:rsid w:val="00A21CF1"/>
    <w:rsid w:val="00A21F03"/>
    <w:rsid w:val="00A22641"/>
    <w:rsid w:val="00A22A64"/>
    <w:rsid w:val="00A22FCB"/>
    <w:rsid w:val="00A2374E"/>
    <w:rsid w:val="00A23B58"/>
    <w:rsid w:val="00A242CF"/>
    <w:rsid w:val="00A24DA2"/>
    <w:rsid w:val="00A251B6"/>
    <w:rsid w:val="00A252F3"/>
    <w:rsid w:val="00A25B3B"/>
    <w:rsid w:val="00A26E37"/>
    <w:rsid w:val="00A26E98"/>
    <w:rsid w:val="00A306C0"/>
    <w:rsid w:val="00A30B60"/>
    <w:rsid w:val="00A30EE2"/>
    <w:rsid w:val="00A3156A"/>
    <w:rsid w:val="00A31642"/>
    <w:rsid w:val="00A31867"/>
    <w:rsid w:val="00A31A19"/>
    <w:rsid w:val="00A3207F"/>
    <w:rsid w:val="00A3209D"/>
    <w:rsid w:val="00A3256C"/>
    <w:rsid w:val="00A32689"/>
    <w:rsid w:val="00A328E0"/>
    <w:rsid w:val="00A32DB6"/>
    <w:rsid w:val="00A336C3"/>
    <w:rsid w:val="00A33C0A"/>
    <w:rsid w:val="00A33D46"/>
    <w:rsid w:val="00A33E72"/>
    <w:rsid w:val="00A3419D"/>
    <w:rsid w:val="00A347D7"/>
    <w:rsid w:val="00A34917"/>
    <w:rsid w:val="00A34E6E"/>
    <w:rsid w:val="00A34EE1"/>
    <w:rsid w:val="00A35736"/>
    <w:rsid w:val="00A36C0C"/>
    <w:rsid w:val="00A3700A"/>
    <w:rsid w:val="00A3742B"/>
    <w:rsid w:val="00A37DBA"/>
    <w:rsid w:val="00A40127"/>
    <w:rsid w:val="00A40596"/>
    <w:rsid w:val="00A405A7"/>
    <w:rsid w:val="00A40938"/>
    <w:rsid w:val="00A40CB5"/>
    <w:rsid w:val="00A413BF"/>
    <w:rsid w:val="00A4178A"/>
    <w:rsid w:val="00A422C9"/>
    <w:rsid w:val="00A42BF8"/>
    <w:rsid w:val="00A43268"/>
    <w:rsid w:val="00A43E03"/>
    <w:rsid w:val="00A44877"/>
    <w:rsid w:val="00A44F0D"/>
    <w:rsid w:val="00A455E8"/>
    <w:rsid w:val="00A45F27"/>
    <w:rsid w:val="00A472F1"/>
    <w:rsid w:val="00A5076B"/>
    <w:rsid w:val="00A510E0"/>
    <w:rsid w:val="00A51496"/>
    <w:rsid w:val="00A51BBE"/>
    <w:rsid w:val="00A5237D"/>
    <w:rsid w:val="00A523E8"/>
    <w:rsid w:val="00A52758"/>
    <w:rsid w:val="00A52BB6"/>
    <w:rsid w:val="00A52C97"/>
    <w:rsid w:val="00A5330E"/>
    <w:rsid w:val="00A53B56"/>
    <w:rsid w:val="00A53D2B"/>
    <w:rsid w:val="00A545BB"/>
    <w:rsid w:val="00A554A3"/>
    <w:rsid w:val="00A55CCD"/>
    <w:rsid w:val="00A568B2"/>
    <w:rsid w:val="00A57942"/>
    <w:rsid w:val="00A57FA1"/>
    <w:rsid w:val="00A61979"/>
    <w:rsid w:val="00A62A43"/>
    <w:rsid w:val="00A62C86"/>
    <w:rsid w:val="00A62F18"/>
    <w:rsid w:val="00A6360D"/>
    <w:rsid w:val="00A64256"/>
    <w:rsid w:val="00A643EE"/>
    <w:rsid w:val="00A64669"/>
    <w:rsid w:val="00A64D1A"/>
    <w:rsid w:val="00A65822"/>
    <w:rsid w:val="00A65A10"/>
    <w:rsid w:val="00A66805"/>
    <w:rsid w:val="00A66EA4"/>
    <w:rsid w:val="00A70949"/>
    <w:rsid w:val="00A70E04"/>
    <w:rsid w:val="00A711B0"/>
    <w:rsid w:val="00A71647"/>
    <w:rsid w:val="00A71799"/>
    <w:rsid w:val="00A71DE4"/>
    <w:rsid w:val="00A72029"/>
    <w:rsid w:val="00A72909"/>
    <w:rsid w:val="00A72995"/>
    <w:rsid w:val="00A72E27"/>
    <w:rsid w:val="00A72E80"/>
    <w:rsid w:val="00A72F93"/>
    <w:rsid w:val="00A7319F"/>
    <w:rsid w:val="00A74FFD"/>
    <w:rsid w:val="00A758EA"/>
    <w:rsid w:val="00A76319"/>
    <w:rsid w:val="00A768B7"/>
    <w:rsid w:val="00A7776D"/>
    <w:rsid w:val="00A802A6"/>
    <w:rsid w:val="00A8180D"/>
    <w:rsid w:val="00A81C8A"/>
    <w:rsid w:val="00A81F9A"/>
    <w:rsid w:val="00A8300E"/>
    <w:rsid w:val="00A83796"/>
    <w:rsid w:val="00A83C4D"/>
    <w:rsid w:val="00A83EC6"/>
    <w:rsid w:val="00A843E5"/>
    <w:rsid w:val="00A8452E"/>
    <w:rsid w:val="00A84B63"/>
    <w:rsid w:val="00A85FD0"/>
    <w:rsid w:val="00A865B3"/>
    <w:rsid w:val="00A8693B"/>
    <w:rsid w:val="00A872C3"/>
    <w:rsid w:val="00A876E1"/>
    <w:rsid w:val="00A87B8F"/>
    <w:rsid w:val="00A87BBA"/>
    <w:rsid w:val="00A87D90"/>
    <w:rsid w:val="00A90A6B"/>
    <w:rsid w:val="00A90E18"/>
    <w:rsid w:val="00A9114D"/>
    <w:rsid w:val="00A91894"/>
    <w:rsid w:val="00A91896"/>
    <w:rsid w:val="00A91937"/>
    <w:rsid w:val="00A922E8"/>
    <w:rsid w:val="00A925D8"/>
    <w:rsid w:val="00A927CB"/>
    <w:rsid w:val="00A9321D"/>
    <w:rsid w:val="00A933B4"/>
    <w:rsid w:val="00A93B94"/>
    <w:rsid w:val="00A9422F"/>
    <w:rsid w:val="00A9434E"/>
    <w:rsid w:val="00A95093"/>
    <w:rsid w:val="00A9557B"/>
    <w:rsid w:val="00A95C50"/>
    <w:rsid w:val="00A961A2"/>
    <w:rsid w:val="00A96825"/>
    <w:rsid w:val="00AA0384"/>
    <w:rsid w:val="00AA07D8"/>
    <w:rsid w:val="00AA0B3F"/>
    <w:rsid w:val="00AA0F4E"/>
    <w:rsid w:val="00AA1006"/>
    <w:rsid w:val="00AA1787"/>
    <w:rsid w:val="00AA1AAC"/>
    <w:rsid w:val="00AA2539"/>
    <w:rsid w:val="00AA2D9F"/>
    <w:rsid w:val="00AA40BD"/>
    <w:rsid w:val="00AA433B"/>
    <w:rsid w:val="00AA4D90"/>
    <w:rsid w:val="00AA5ED9"/>
    <w:rsid w:val="00AA653A"/>
    <w:rsid w:val="00AA6AF1"/>
    <w:rsid w:val="00AA6F81"/>
    <w:rsid w:val="00AA7BFA"/>
    <w:rsid w:val="00AA7E94"/>
    <w:rsid w:val="00AB085F"/>
    <w:rsid w:val="00AB091A"/>
    <w:rsid w:val="00AB12F6"/>
    <w:rsid w:val="00AB1A5B"/>
    <w:rsid w:val="00AB1B2D"/>
    <w:rsid w:val="00AB25FE"/>
    <w:rsid w:val="00AB2B56"/>
    <w:rsid w:val="00AB34B0"/>
    <w:rsid w:val="00AB3534"/>
    <w:rsid w:val="00AB4B3A"/>
    <w:rsid w:val="00AB59C8"/>
    <w:rsid w:val="00AB5BBC"/>
    <w:rsid w:val="00AB5CD3"/>
    <w:rsid w:val="00AB6181"/>
    <w:rsid w:val="00AB666E"/>
    <w:rsid w:val="00AB6914"/>
    <w:rsid w:val="00AB72E2"/>
    <w:rsid w:val="00AB73D9"/>
    <w:rsid w:val="00AB7430"/>
    <w:rsid w:val="00AB79A6"/>
    <w:rsid w:val="00AC031D"/>
    <w:rsid w:val="00AC03F3"/>
    <w:rsid w:val="00AC08BB"/>
    <w:rsid w:val="00AC2223"/>
    <w:rsid w:val="00AC2339"/>
    <w:rsid w:val="00AC2355"/>
    <w:rsid w:val="00AC2E9C"/>
    <w:rsid w:val="00AC35B9"/>
    <w:rsid w:val="00AC374D"/>
    <w:rsid w:val="00AC39D5"/>
    <w:rsid w:val="00AC3B2E"/>
    <w:rsid w:val="00AC417C"/>
    <w:rsid w:val="00AC4850"/>
    <w:rsid w:val="00AC6052"/>
    <w:rsid w:val="00AC627A"/>
    <w:rsid w:val="00AC6F9B"/>
    <w:rsid w:val="00AC739C"/>
    <w:rsid w:val="00AC79AA"/>
    <w:rsid w:val="00AC7A0E"/>
    <w:rsid w:val="00AC7AF9"/>
    <w:rsid w:val="00AD01B8"/>
    <w:rsid w:val="00AD0EF8"/>
    <w:rsid w:val="00AD1626"/>
    <w:rsid w:val="00AD177F"/>
    <w:rsid w:val="00AD1D1C"/>
    <w:rsid w:val="00AD211A"/>
    <w:rsid w:val="00AD215A"/>
    <w:rsid w:val="00AD224D"/>
    <w:rsid w:val="00AD30AB"/>
    <w:rsid w:val="00AD37CA"/>
    <w:rsid w:val="00AD4247"/>
    <w:rsid w:val="00AD50F5"/>
    <w:rsid w:val="00AD6804"/>
    <w:rsid w:val="00AD6E6C"/>
    <w:rsid w:val="00AD77E6"/>
    <w:rsid w:val="00AD7B01"/>
    <w:rsid w:val="00AE0129"/>
    <w:rsid w:val="00AE0DBB"/>
    <w:rsid w:val="00AE1418"/>
    <w:rsid w:val="00AE2CBD"/>
    <w:rsid w:val="00AE2CEB"/>
    <w:rsid w:val="00AE2DF3"/>
    <w:rsid w:val="00AE3CFC"/>
    <w:rsid w:val="00AE3EAD"/>
    <w:rsid w:val="00AE4112"/>
    <w:rsid w:val="00AE437E"/>
    <w:rsid w:val="00AE44E1"/>
    <w:rsid w:val="00AE4703"/>
    <w:rsid w:val="00AE52DC"/>
    <w:rsid w:val="00AE5474"/>
    <w:rsid w:val="00AE5593"/>
    <w:rsid w:val="00AE586C"/>
    <w:rsid w:val="00AE5C44"/>
    <w:rsid w:val="00AE5D26"/>
    <w:rsid w:val="00AE5E57"/>
    <w:rsid w:val="00AF0FB9"/>
    <w:rsid w:val="00AF1AA6"/>
    <w:rsid w:val="00AF1E39"/>
    <w:rsid w:val="00AF22CC"/>
    <w:rsid w:val="00AF23A5"/>
    <w:rsid w:val="00AF2FCC"/>
    <w:rsid w:val="00AF3BA2"/>
    <w:rsid w:val="00AF3C88"/>
    <w:rsid w:val="00AF3D68"/>
    <w:rsid w:val="00AF41D9"/>
    <w:rsid w:val="00AF43EA"/>
    <w:rsid w:val="00AF501E"/>
    <w:rsid w:val="00AF62BF"/>
    <w:rsid w:val="00AF6893"/>
    <w:rsid w:val="00AF7580"/>
    <w:rsid w:val="00AF7A39"/>
    <w:rsid w:val="00AF7C88"/>
    <w:rsid w:val="00B003A5"/>
    <w:rsid w:val="00B00C65"/>
    <w:rsid w:val="00B00D19"/>
    <w:rsid w:val="00B00D4E"/>
    <w:rsid w:val="00B01310"/>
    <w:rsid w:val="00B02148"/>
    <w:rsid w:val="00B02173"/>
    <w:rsid w:val="00B0231D"/>
    <w:rsid w:val="00B0240D"/>
    <w:rsid w:val="00B02F84"/>
    <w:rsid w:val="00B03C99"/>
    <w:rsid w:val="00B03E38"/>
    <w:rsid w:val="00B04385"/>
    <w:rsid w:val="00B04650"/>
    <w:rsid w:val="00B073E1"/>
    <w:rsid w:val="00B10102"/>
    <w:rsid w:val="00B10E8B"/>
    <w:rsid w:val="00B11067"/>
    <w:rsid w:val="00B1114C"/>
    <w:rsid w:val="00B11213"/>
    <w:rsid w:val="00B12639"/>
    <w:rsid w:val="00B12B60"/>
    <w:rsid w:val="00B12F9A"/>
    <w:rsid w:val="00B13DA8"/>
    <w:rsid w:val="00B13EB9"/>
    <w:rsid w:val="00B14429"/>
    <w:rsid w:val="00B14B7B"/>
    <w:rsid w:val="00B1513D"/>
    <w:rsid w:val="00B15B75"/>
    <w:rsid w:val="00B15E9A"/>
    <w:rsid w:val="00B1628C"/>
    <w:rsid w:val="00B165A2"/>
    <w:rsid w:val="00B166E0"/>
    <w:rsid w:val="00B167E4"/>
    <w:rsid w:val="00B16DB5"/>
    <w:rsid w:val="00B178F1"/>
    <w:rsid w:val="00B17EB6"/>
    <w:rsid w:val="00B20FCF"/>
    <w:rsid w:val="00B219CE"/>
    <w:rsid w:val="00B22290"/>
    <w:rsid w:val="00B22CD7"/>
    <w:rsid w:val="00B22FD6"/>
    <w:rsid w:val="00B232B1"/>
    <w:rsid w:val="00B23A81"/>
    <w:rsid w:val="00B24A94"/>
    <w:rsid w:val="00B26561"/>
    <w:rsid w:val="00B26A52"/>
    <w:rsid w:val="00B272AD"/>
    <w:rsid w:val="00B27457"/>
    <w:rsid w:val="00B2779E"/>
    <w:rsid w:val="00B27AB7"/>
    <w:rsid w:val="00B27B66"/>
    <w:rsid w:val="00B27D40"/>
    <w:rsid w:val="00B30963"/>
    <w:rsid w:val="00B30AA6"/>
    <w:rsid w:val="00B30C9D"/>
    <w:rsid w:val="00B31674"/>
    <w:rsid w:val="00B31A5B"/>
    <w:rsid w:val="00B31FAE"/>
    <w:rsid w:val="00B32774"/>
    <w:rsid w:val="00B32EAA"/>
    <w:rsid w:val="00B333AE"/>
    <w:rsid w:val="00B33514"/>
    <w:rsid w:val="00B338F9"/>
    <w:rsid w:val="00B33BE9"/>
    <w:rsid w:val="00B34AE5"/>
    <w:rsid w:val="00B35A42"/>
    <w:rsid w:val="00B3764B"/>
    <w:rsid w:val="00B37FE4"/>
    <w:rsid w:val="00B40320"/>
    <w:rsid w:val="00B40A30"/>
    <w:rsid w:val="00B40BDD"/>
    <w:rsid w:val="00B40D9A"/>
    <w:rsid w:val="00B4137E"/>
    <w:rsid w:val="00B41F09"/>
    <w:rsid w:val="00B41FA8"/>
    <w:rsid w:val="00B42BA1"/>
    <w:rsid w:val="00B43662"/>
    <w:rsid w:val="00B43692"/>
    <w:rsid w:val="00B4382B"/>
    <w:rsid w:val="00B44167"/>
    <w:rsid w:val="00B44AF2"/>
    <w:rsid w:val="00B44D74"/>
    <w:rsid w:val="00B45764"/>
    <w:rsid w:val="00B4589F"/>
    <w:rsid w:val="00B47B59"/>
    <w:rsid w:val="00B500AC"/>
    <w:rsid w:val="00B50286"/>
    <w:rsid w:val="00B503AD"/>
    <w:rsid w:val="00B50FF1"/>
    <w:rsid w:val="00B51480"/>
    <w:rsid w:val="00B51699"/>
    <w:rsid w:val="00B517B6"/>
    <w:rsid w:val="00B51912"/>
    <w:rsid w:val="00B51D47"/>
    <w:rsid w:val="00B52BC0"/>
    <w:rsid w:val="00B52F79"/>
    <w:rsid w:val="00B534F5"/>
    <w:rsid w:val="00B53B40"/>
    <w:rsid w:val="00B53F81"/>
    <w:rsid w:val="00B543A4"/>
    <w:rsid w:val="00B549F3"/>
    <w:rsid w:val="00B552AE"/>
    <w:rsid w:val="00B558CF"/>
    <w:rsid w:val="00B55A60"/>
    <w:rsid w:val="00B5609F"/>
    <w:rsid w:val="00B56C2B"/>
    <w:rsid w:val="00B575C7"/>
    <w:rsid w:val="00B576D6"/>
    <w:rsid w:val="00B602A0"/>
    <w:rsid w:val="00B604AA"/>
    <w:rsid w:val="00B60B46"/>
    <w:rsid w:val="00B62231"/>
    <w:rsid w:val="00B6271D"/>
    <w:rsid w:val="00B62911"/>
    <w:rsid w:val="00B63174"/>
    <w:rsid w:val="00B631F1"/>
    <w:rsid w:val="00B634E1"/>
    <w:rsid w:val="00B638A1"/>
    <w:rsid w:val="00B63C48"/>
    <w:rsid w:val="00B646BF"/>
    <w:rsid w:val="00B64AB6"/>
    <w:rsid w:val="00B64F4D"/>
    <w:rsid w:val="00B65575"/>
    <w:rsid w:val="00B65AA5"/>
    <w:rsid w:val="00B65BD3"/>
    <w:rsid w:val="00B666FE"/>
    <w:rsid w:val="00B66D92"/>
    <w:rsid w:val="00B67340"/>
    <w:rsid w:val="00B6745D"/>
    <w:rsid w:val="00B674A8"/>
    <w:rsid w:val="00B67A50"/>
    <w:rsid w:val="00B67A89"/>
    <w:rsid w:val="00B67FA4"/>
    <w:rsid w:val="00B700A8"/>
    <w:rsid w:val="00B70469"/>
    <w:rsid w:val="00B706F0"/>
    <w:rsid w:val="00B707A7"/>
    <w:rsid w:val="00B70AA4"/>
    <w:rsid w:val="00B70F50"/>
    <w:rsid w:val="00B71048"/>
    <w:rsid w:val="00B71EF9"/>
    <w:rsid w:val="00B72DD8"/>
    <w:rsid w:val="00B72E09"/>
    <w:rsid w:val="00B7301C"/>
    <w:rsid w:val="00B73536"/>
    <w:rsid w:val="00B7403E"/>
    <w:rsid w:val="00B75E23"/>
    <w:rsid w:val="00B774D4"/>
    <w:rsid w:val="00B82BAF"/>
    <w:rsid w:val="00B82E77"/>
    <w:rsid w:val="00B84003"/>
    <w:rsid w:val="00B840D6"/>
    <w:rsid w:val="00B8483C"/>
    <w:rsid w:val="00B84DB5"/>
    <w:rsid w:val="00B855B9"/>
    <w:rsid w:val="00B856FC"/>
    <w:rsid w:val="00B86401"/>
    <w:rsid w:val="00B86868"/>
    <w:rsid w:val="00B9031A"/>
    <w:rsid w:val="00B9046E"/>
    <w:rsid w:val="00B9066D"/>
    <w:rsid w:val="00B908E8"/>
    <w:rsid w:val="00B91022"/>
    <w:rsid w:val="00B91FC1"/>
    <w:rsid w:val="00B9397A"/>
    <w:rsid w:val="00B93A97"/>
    <w:rsid w:val="00B94650"/>
    <w:rsid w:val="00B94944"/>
    <w:rsid w:val="00B94AF5"/>
    <w:rsid w:val="00B95181"/>
    <w:rsid w:val="00B956C3"/>
    <w:rsid w:val="00B97894"/>
    <w:rsid w:val="00B97EBA"/>
    <w:rsid w:val="00BA0488"/>
    <w:rsid w:val="00BA04D0"/>
    <w:rsid w:val="00BA04EC"/>
    <w:rsid w:val="00BA1002"/>
    <w:rsid w:val="00BA157D"/>
    <w:rsid w:val="00BA1634"/>
    <w:rsid w:val="00BA1893"/>
    <w:rsid w:val="00BA1CD3"/>
    <w:rsid w:val="00BA20C4"/>
    <w:rsid w:val="00BA295D"/>
    <w:rsid w:val="00BA37AC"/>
    <w:rsid w:val="00BA4947"/>
    <w:rsid w:val="00BA644C"/>
    <w:rsid w:val="00BA6AB3"/>
    <w:rsid w:val="00BA70D6"/>
    <w:rsid w:val="00BB006D"/>
    <w:rsid w:val="00BB029B"/>
    <w:rsid w:val="00BB04AB"/>
    <w:rsid w:val="00BB0CD3"/>
    <w:rsid w:val="00BB0DA4"/>
    <w:rsid w:val="00BB1334"/>
    <w:rsid w:val="00BB3090"/>
    <w:rsid w:val="00BB3509"/>
    <w:rsid w:val="00BB3630"/>
    <w:rsid w:val="00BB41D2"/>
    <w:rsid w:val="00BB526A"/>
    <w:rsid w:val="00BB5593"/>
    <w:rsid w:val="00BB6924"/>
    <w:rsid w:val="00BB6CC0"/>
    <w:rsid w:val="00BB6F73"/>
    <w:rsid w:val="00BB757D"/>
    <w:rsid w:val="00BB789D"/>
    <w:rsid w:val="00BB7F90"/>
    <w:rsid w:val="00BC0217"/>
    <w:rsid w:val="00BC0339"/>
    <w:rsid w:val="00BC1442"/>
    <w:rsid w:val="00BC20DA"/>
    <w:rsid w:val="00BC2484"/>
    <w:rsid w:val="00BC2C47"/>
    <w:rsid w:val="00BC341E"/>
    <w:rsid w:val="00BC42CE"/>
    <w:rsid w:val="00BC4F02"/>
    <w:rsid w:val="00BC58AB"/>
    <w:rsid w:val="00BC6390"/>
    <w:rsid w:val="00BC69CF"/>
    <w:rsid w:val="00BC6D3B"/>
    <w:rsid w:val="00BC7064"/>
    <w:rsid w:val="00BC7F03"/>
    <w:rsid w:val="00BD0255"/>
    <w:rsid w:val="00BD04E0"/>
    <w:rsid w:val="00BD0FE3"/>
    <w:rsid w:val="00BD1812"/>
    <w:rsid w:val="00BD2E70"/>
    <w:rsid w:val="00BD34CB"/>
    <w:rsid w:val="00BD3B5D"/>
    <w:rsid w:val="00BD3ED0"/>
    <w:rsid w:val="00BD60E4"/>
    <w:rsid w:val="00BD6685"/>
    <w:rsid w:val="00BD687F"/>
    <w:rsid w:val="00BD6922"/>
    <w:rsid w:val="00BD6FDA"/>
    <w:rsid w:val="00BD72BC"/>
    <w:rsid w:val="00BD7844"/>
    <w:rsid w:val="00BE07D9"/>
    <w:rsid w:val="00BE11C8"/>
    <w:rsid w:val="00BE2768"/>
    <w:rsid w:val="00BE2E41"/>
    <w:rsid w:val="00BE3AF6"/>
    <w:rsid w:val="00BE4783"/>
    <w:rsid w:val="00BE5872"/>
    <w:rsid w:val="00BE5984"/>
    <w:rsid w:val="00BE63B7"/>
    <w:rsid w:val="00BE6640"/>
    <w:rsid w:val="00BE6950"/>
    <w:rsid w:val="00BE6DE9"/>
    <w:rsid w:val="00BE71C4"/>
    <w:rsid w:val="00BE7206"/>
    <w:rsid w:val="00BE7906"/>
    <w:rsid w:val="00BE7A23"/>
    <w:rsid w:val="00BF0202"/>
    <w:rsid w:val="00BF0C69"/>
    <w:rsid w:val="00BF15C3"/>
    <w:rsid w:val="00BF2BC0"/>
    <w:rsid w:val="00BF2BD9"/>
    <w:rsid w:val="00BF333C"/>
    <w:rsid w:val="00BF3549"/>
    <w:rsid w:val="00BF3B7B"/>
    <w:rsid w:val="00BF4C4D"/>
    <w:rsid w:val="00BF5530"/>
    <w:rsid w:val="00BF5F26"/>
    <w:rsid w:val="00BF618B"/>
    <w:rsid w:val="00BF629B"/>
    <w:rsid w:val="00BF64CE"/>
    <w:rsid w:val="00BF655C"/>
    <w:rsid w:val="00BF6BEA"/>
    <w:rsid w:val="00BF7954"/>
    <w:rsid w:val="00BF7F5A"/>
    <w:rsid w:val="00C003D0"/>
    <w:rsid w:val="00C00780"/>
    <w:rsid w:val="00C0128B"/>
    <w:rsid w:val="00C0149B"/>
    <w:rsid w:val="00C018CB"/>
    <w:rsid w:val="00C01E2D"/>
    <w:rsid w:val="00C02793"/>
    <w:rsid w:val="00C02DF0"/>
    <w:rsid w:val="00C03614"/>
    <w:rsid w:val="00C03F08"/>
    <w:rsid w:val="00C03F39"/>
    <w:rsid w:val="00C046A1"/>
    <w:rsid w:val="00C04712"/>
    <w:rsid w:val="00C049FA"/>
    <w:rsid w:val="00C04A43"/>
    <w:rsid w:val="00C04D39"/>
    <w:rsid w:val="00C050D1"/>
    <w:rsid w:val="00C050EA"/>
    <w:rsid w:val="00C061D6"/>
    <w:rsid w:val="00C06788"/>
    <w:rsid w:val="00C075B0"/>
    <w:rsid w:val="00C075EF"/>
    <w:rsid w:val="00C10779"/>
    <w:rsid w:val="00C10813"/>
    <w:rsid w:val="00C10AAD"/>
    <w:rsid w:val="00C111FD"/>
    <w:rsid w:val="00C11394"/>
    <w:rsid w:val="00C11E83"/>
    <w:rsid w:val="00C12246"/>
    <w:rsid w:val="00C1252F"/>
    <w:rsid w:val="00C1297C"/>
    <w:rsid w:val="00C136BE"/>
    <w:rsid w:val="00C137E2"/>
    <w:rsid w:val="00C13F12"/>
    <w:rsid w:val="00C143DF"/>
    <w:rsid w:val="00C147BB"/>
    <w:rsid w:val="00C1483C"/>
    <w:rsid w:val="00C15046"/>
    <w:rsid w:val="00C15ED3"/>
    <w:rsid w:val="00C166C8"/>
    <w:rsid w:val="00C16B9A"/>
    <w:rsid w:val="00C17C0A"/>
    <w:rsid w:val="00C17FC0"/>
    <w:rsid w:val="00C20278"/>
    <w:rsid w:val="00C20539"/>
    <w:rsid w:val="00C20FAB"/>
    <w:rsid w:val="00C21364"/>
    <w:rsid w:val="00C21610"/>
    <w:rsid w:val="00C2191D"/>
    <w:rsid w:val="00C22D60"/>
    <w:rsid w:val="00C22ED9"/>
    <w:rsid w:val="00C230EF"/>
    <w:rsid w:val="00C2317D"/>
    <w:rsid w:val="00C23349"/>
    <w:rsid w:val="00C2378A"/>
    <w:rsid w:val="00C23966"/>
    <w:rsid w:val="00C24BEC"/>
    <w:rsid w:val="00C24E93"/>
    <w:rsid w:val="00C25A80"/>
    <w:rsid w:val="00C26DB5"/>
    <w:rsid w:val="00C27825"/>
    <w:rsid w:val="00C3096F"/>
    <w:rsid w:val="00C30E61"/>
    <w:rsid w:val="00C3241B"/>
    <w:rsid w:val="00C32873"/>
    <w:rsid w:val="00C32EC8"/>
    <w:rsid w:val="00C33AB4"/>
    <w:rsid w:val="00C33CC9"/>
    <w:rsid w:val="00C33E0F"/>
    <w:rsid w:val="00C34F62"/>
    <w:rsid w:val="00C35438"/>
    <w:rsid w:val="00C358A1"/>
    <w:rsid w:val="00C35C2F"/>
    <w:rsid w:val="00C35E36"/>
    <w:rsid w:val="00C3613C"/>
    <w:rsid w:val="00C3625A"/>
    <w:rsid w:val="00C368E1"/>
    <w:rsid w:val="00C36A12"/>
    <w:rsid w:val="00C36D45"/>
    <w:rsid w:val="00C378A1"/>
    <w:rsid w:val="00C40276"/>
    <w:rsid w:val="00C40A39"/>
    <w:rsid w:val="00C42525"/>
    <w:rsid w:val="00C433B5"/>
    <w:rsid w:val="00C43C9F"/>
    <w:rsid w:val="00C440F5"/>
    <w:rsid w:val="00C44283"/>
    <w:rsid w:val="00C44CC5"/>
    <w:rsid w:val="00C45374"/>
    <w:rsid w:val="00C453C9"/>
    <w:rsid w:val="00C45F4D"/>
    <w:rsid w:val="00C466FE"/>
    <w:rsid w:val="00C46A03"/>
    <w:rsid w:val="00C47732"/>
    <w:rsid w:val="00C47BCD"/>
    <w:rsid w:val="00C5126B"/>
    <w:rsid w:val="00C513FA"/>
    <w:rsid w:val="00C5193E"/>
    <w:rsid w:val="00C527CC"/>
    <w:rsid w:val="00C52D2D"/>
    <w:rsid w:val="00C538A4"/>
    <w:rsid w:val="00C538A7"/>
    <w:rsid w:val="00C53D96"/>
    <w:rsid w:val="00C54B31"/>
    <w:rsid w:val="00C54B40"/>
    <w:rsid w:val="00C54D29"/>
    <w:rsid w:val="00C55C67"/>
    <w:rsid w:val="00C562D0"/>
    <w:rsid w:val="00C563C1"/>
    <w:rsid w:val="00C573DD"/>
    <w:rsid w:val="00C577EF"/>
    <w:rsid w:val="00C57C5F"/>
    <w:rsid w:val="00C57FF0"/>
    <w:rsid w:val="00C60A67"/>
    <w:rsid w:val="00C6145E"/>
    <w:rsid w:val="00C618B0"/>
    <w:rsid w:val="00C61C1D"/>
    <w:rsid w:val="00C621CD"/>
    <w:rsid w:val="00C621D6"/>
    <w:rsid w:val="00C63431"/>
    <w:rsid w:val="00C6357E"/>
    <w:rsid w:val="00C63F70"/>
    <w:rsid w:val="00C64217"/>
    <w:rsid w:val="00C64D4C"/>
    <w:rsid w:val="00C656E0"/>
    <w:rsid w:val="00C66E4C"/>
    <w:rsid w:val="00C66FAB"/>
    <w:rsid w:val="00C676D1"/>
    <w:rsid w:val="00C678CB"/>
    <w:rsid w:val="00C714C1"/>
    <w:rsid w:val="00C71A47"/>
    <w:rsid w:val="00C72904"/>
    <w:rsid w:val="00C732AF"/>
    <w:rsid w:val="00C734CC"/>
    <w:rsid w:val="00C734E8"/>
    <w:rsid w:val="00C73850"/>
    <w:rsid w:val="00C73EB4"/>
    <w:rsid w:val="00C73FD3"/>
    <w:rsid w:val="00C743DB"/>
    <w:rsid w:val="00C7495B"/>
    <w:rsid w:val="00C7570E"/>
    <w:rsid w:val="00C75907"/>
    <w:rsid w:val="00C75CD7"/>
    <w:rsid w:val="00C75EFE"/>
    <w:rsid w:val="00C760E1"/>
    <w:rsid w:val="00C76C3E"/>
    <w:rsid w:val="00C76F0F"/>
    <w:rsid w:val="00C804D6"/>
    <w:rsid w:val="00C81727"/>
    <w:rsid w:val="00C817A2"/>
    <w:rsid w:val="00C82C09"/>
    <w:rsid w:val="00C82D86"/>
    <w:rsid w:val="00C833D2"/>
    <w:rsid w:val="00C838FF"/>
    <w:rsid w:val="00C84394"/>
    <w:rsid w:val="00C848E8"/>
    <w:rsid w:val="00C854C8"/>
    <w:rsid w:val="00C85E92"/>
    <w:rsid w:val="00C86538"/>
    <w:rsid w:val="00C86E87"/>
    <w:rsid w:val="00C87273"/>
    <w:rsid w:val="00C878D1"/>
    <w:rsid w:val="00C87F82"/>
    <w:rsid w:val="00C90042"/>
    <w:rsid w:val="00C90485"/>
    <w:rsid w:val="00C907C9"/>
    <w:rsid w:val="00C90831"/>
    <w:rsid w:val="00C90A23"/>
    <w:rsid w:val="00C9136A"/>
    <w:rsid w:val="00C91508"/>
    <w:rsid w:val="00C91836"/>
    <w:rsid w:val="00C9184E"/>
    <w:rsid w:val="00C92FA2"/>
    <w:rsid w:val="00C93052"/>
    <w:rsid w:val="00C93CC8"/>
    <w:rsid w:val="00C94CED"/>
    <w:rsid w:val="00C955F2"/>
    <w:rsid w:val="00C95E43"/>
    <w:rsid w:val="00C96520"/>
    <w:rsid w:val="00C9653C"/>
    <w:rsid w:val="00C9683E"/>
    <w:rsid w:val="00C9739D"/>
    <w:rsid w:val="00C97E7F"/>
    <w:rsid w:val="00C97ED8"/>
    <w:rsid w:val="00CA0976"/>
    <w:rsid w:val="00CA1659"/>
    <w:rsid w:val="00CA16A4"/>
    <w:rsid w:val="00CA1925"/>
    <w:rsid w:val="00CA1FBE"/>
    <w:rsid w:val="00CA2B2D"/>
    <w:rsid w:val="00CA3086"/>
    <w:rsid w:val="00CA4996"/>
    <w:rsid w:val="00CA4A53"/>
    <w:rsid w:val="00CA4B42"/>
    <w:rsid w:val="00CA56D0"/>
    <w:rsid w:val="00CA6194"/>
    <w:rsid w:val="00CA61F0"/>
    <w:rsid w:val="00CA6D21"/>
    <w:rsid w:val="00CA6EF8"/>
    <w:rsid w:val="00CB00D5"/>
    <w:rsid w:val="00CB0A0B"/>
    <w:rsid w:val="00CB184D"/>
    <w:rsid w:val="00CB220D"/>
    <w:rsid w:val="00CB26B5"/>
    <w:rsid w:val="00CB36CD"/>
    <w:rsid w:val="00CB3E62"/>
    <w:rsid w:val="00CB4096"/>
    <w:rsid w:val="00CB4210"/>
    <w:rsid w:val="00CB422C"/>
    <w:rsid w:val="00CB4B8B"/>
    <w:rsid w:val="00CB4B8D"/>
    <w:rsid w:val="00CB4C57"/>
    <w:rsid w:val="00CB4F88"/>
    <w:rsid w:val="00CB520E"/>
    <w:rsid w:val="00CB57CA"/>
    <w:rsid w:val="00CB57D4"/>
    <w:rsid w:val="00CB5F08"/>
    <w:rsid w:val="00CB78FC"/>
    <w:rsid w:val="00CB7FB4"/>
    <w:rsid w:val="00CC081A"/>
    <w:rsid w:val="00CC0AA5"/>
    <w:rsid w:val="00CC0DDA"/>
    <w:rsid w:val="00CC16AD"/>
    <w:rsid w:val="00CC1A9E"/>
    <w:rsid w:val="00CC2693"/>
    <w:rsid w:val="00CC350A"/>
    <w:rsid w:val="00CC3F4C"/>
    <w:rsid w:val="00CC43EC"/>
    <w:rsid w:val="00CC525D"/>
    <w:rsid w:val="00CC5AFD"/>
    <w:rsid w:val="00CC5B9F"/>
    <w:rsid w:val="00CC5F84"/>
    <w:rsid w:val="00CC667B"/>
    <w:rsid w:val="00CC66D9"/>
    <w:rsid w:val="00CC7473"/>
    <w:rsid w:val="00CC7612"/>
    <w:rsid w:val="00CD00B3"/>
    <w:rsid w:val="00CD069F"/>
    <w:rsid w:val="00CD100A"/>
    <w:rsid w:val="00CD144E"/>
    <w:rsid w:val="00CD2DA1"/>
    <w:rsid w:val="00CD2FAC"/>
    <w:rsid w:val="00CD3817"/>
    <w:rsid w:val="00CD598F"/>
    <w:rsid w:val="00CD5D28"/>
    <w:rsid w:val="00CD60F0"/>
    <w:rsid w:val="00CD6188"/>
    <w:rsid w:val="00CD684F"/>
    <w:rsid w:val="00CD6C4A"/>
    <w:rsid w:val="00CD6EB0"/>
    <w:rsid w:val="00CD72AA"/>
    <w:rsid w:val="00CD7F1A"/>
    <w:rsid w:val="00CE02E6"/>
    <w:rsid w:val="00CE1838"/>
    <w:rsid w:val="00CE20AE"/>
    <w:rsid w:val="00CE2374"/>
    <w:rsid w:val="00CE2E6D"/>
    <w:rsid w:val="00CE3505"/>
    <w:rsid w:val="00CE3B23"/>
    <w:rsid w:val="00CE4730"/>
    <w:rsid w:val="00CE47E8"/>
    <w:rsid w:val="00CE4F14"/>
    <w:rsid w:val="00CE5A83"/>
    <w:rsid w:val="00CE5AEC"/>
    <w:rsid w:val="00CE60A2"/>
    <w:rsid w:val="00CE6528"/>
    <w:rsid w:val="00CE6E4B"/>
    <w:rsid w:val="00CF02C8"/>
    <w:rsid w:val="00CF0451"/>
    <w:rsid w:val="00CF04C2"/>
    <w:rsid w:val="00CF0895"/>
    <w:rsid w:val="00CF1389"/>
    <w:rsid w:val="00CF1466"/>
    <w:rsid w:val="00CF1634"/>
    <w:rsid w:val="00CF1D4C"/>
    <w:rsid w:val="00CF23C7"/>
    <w:rsid w:val="00CF2992"/>
    <w:rsid w:val="00CF29EB"/>
    <w:rsid w:val="00CF3B99"/>
    <w:rsid w:val="00CF5365"/>
    <w:rsid w:val="00CF60E6"/>
    <w:rsid w:val="00CF6A78"/>
    <w:rsid w:val="00CF76F2"/>
    <w:rsid w:val="00CF79F9"/>
    <w:rsid w:val="00D0027D"/>
    <w:rsid w:val="00D0153B"/>
    <w:rsid w:val="00D0159B"/>
    <w:rsid w:val="00D01AF0"/>
    <w:rsid w:val="00D01EED"/>
    <w:rsid w:val="00D0251E"/>
    <w:rsid w:val="00D03417"/>
    <w:rsid w:val="00D03CEE"/>
    <w:rsid w:val="00D046E0"/>
    <w:rsid w:val="00D05762"/>
    <w:rsid w:val="00D05830"/>
    <w:rsid w:val="00D05C32"/>
    <w:rsid w:val="00D05DC3"/>
    <w:rsid w:val="00D062BA"/>
    <w:rsid w:val="00D06623"/>
    <w:rsid w:val="00D068CA"/>
    <w:rsid w:val="00D0774D"/>
    <w:rsid w:val="00D0791D"/>
    <w:rsid w:val="00D07D7F"/>
    <w:rsid w:val="00D07FED"/>
    <w:rsid w:val="00D10D98"/>
    <w:rsid w:val="00D10E9C"/>
    <w:rsid w:val="00D113E8"/>
    <w:rsid w:val="00D11BE2"/>
    <w:rsid w:val="00D12193"/>
    <w:rsid w:val="00D1257D"/>
    <w:rsid w:val="00D13E15"/>
    <w:rsid w:val="00D145C4"/>
    <w:rsid w:val="00D14658"/>
    <w:rsid w:val="00D147A4"/>
    <w:rsid w:val="00D14C6B"/>
    <w:rsid w:val="00D14FBA"/>
    <w:rsid w:val="00D1517F"/>
    <w:rsid w:val="00D16827"/>
    <w:rsid w:val="00D1690F"/>
    <w:rsid w:val="00D16988"/>
    <w:rsid w:val="00D16CE9"/>
    <w:rsid w:val="00D175EC"/>
    <w:rsid w:val="00D17B51"/>
    <w:rsid w:val="00D2014B"/>
    <w:rsid w:val="00D20939"/>
    <w:rsid w:val="00D224CA"/>
    <w:rsid w:val="00D22C46"/>
    <w:rsid w:val="00D22F5C"/>
    <w:rsid w:val="00D23353"/>
    <w:rsid w:val="00D24650"/>
    <w:rsid w:val="00D251FE"/>
    <w:rsid w:val="00D254A6"/>
    <w:rsid w:val="00D259BA"/>
    <w:rsid w:val="00D27087"/>
    <w:rsid w:val="00D27171"/>
    <w:rsid w:val="00D27C9C"/>
    <w:rsid w:val="00D30680"/>
    <w:rsid w:val="00D31523"/>
    <w:rsid w:val="00D31922"/>
    <w:rsid w:val="00D31A7A"/>
    <w:rsid w:val="00D31DB5"/>
    <w:rsid w:val="00D327FD"/>
    <w:rsid w:val="00D32A53"/>
    <w:rsid w:val="00D33670"/>
    <w:rsid w:val="00D33D8A"/>
    <w:rsid w:val="00D33D98"/>
    <w:rsid w:val="00D34024"/>
    <w:rsid w:val="00D349E8"/>
    <w:rsid w:val="00D34A63"/>
    <w:rsid w:val="00D359D3"/>
    <w:rsid w:val="00D363F3"/>
    <w:rsid w:val="00D3683B"/>
    <w:rsid w:val="00D368BB"/>
    <w:rsid w:val="00D37230"/>
    <w:rsid w:val="00D376AF"/>
    <w:rsid w:val="00D3794D"/>
    <w:rsid w:val="00D4004C"/>
    <w:rsid w:val="00D40076"/>
    <w:rsid w:val="00D403F7"/>
    <w:rsid w:val="00D41ABC"/>
    <w:rsid w:val="00D42953"/>
    <w:rsid w:val="00D42F5E"/>
    <w:rsid w:val="00D43154"/>
    <w:rsid w:val="00D438FE"/>
    <w:rsid w:val="00D4409E"/>
    <w:rsid w:val="00D447A0"/>
    <w:rsid w:val="00D44D42"/>
    <w:rsid w:val="00D45520"/>
    <w:rsid w:val="00D45F46"/>
    <w:rsid w:val="00D46850"/>
    <w:rsid w:val="00D46E2F"/>
    <w:rsid w:val="00D46F67"/>
    <w:rsid w:val="00D479C8"/>
    <w:rsid w:val="00D50C35"/>
    <w:rsid w:val="00D512A7"/>
    <w:rsid w:val="00D5254C"/>
    <w:rsid w:val="00D5270C"/>
    <w:rsid w:val="00D52DB9"/>
    <w:rsid w:val="00D5316D"/>
    <w:rsid w:val="00D5443A"/>
    <w:rsid w:val="00D5536F"/>
    <w:rsid w:val="00D55705"/>
    <w:rsid w:val="00D56179"/>
    <w:rsid w:val="00D5628B"/>
    <w:rsid w:val="00D56928"/>
    <w:rsid w:val="00D56935"/>
    <w:rsid w:val="00D57D64"/>
    <w:rsid w:val="00D60A29"/>
    <w:rsid w:val="00D61315"/>
    <w:rsid w:val="00D61DCC"/>
    <w:rsid w:val="00D632D0"/>
    <w:rsid w:val="00D63944"/>
    <w:rsid w:val="00D64777"/>
    <w:rsid w:val="00D66543"/>
    <w:rsid w:val="00D66889"/>
    <w:rsid w:val="00D6778C"/>
    <w:rsid w:val="00D67B3B"/>
    <w:rsid w:val="00D70198"/>
    <w:rsid w:val="00D70B66"/>
    <w:rsid w:val="00D716BA"/>
    <w:rsid w:val="00D7204C"/>
    <w:rsid w:val="00D72091"/>
    <w:rsid w:val="00D7263A"/>
    <w:rsid w:val="00D740D2"/>
    <w:rsid w:val="00D7442D"/>
    <w:rsid w:val="00D74DDF"/>
    <w:rsid w:val="00D74FF2"/>
    <w:rsid w:val="00D757A3"/>
    <w:rsid w:val="00D758C6"/>
    <w:rsid w:val="00D7612F"/>
    <w:rsid w:val="00D77845"/>
    <w:rsid w:val="00D77ADE"/>
    <w:rsid w:val="00D81007"/>
    <w:rsid w:val="00D813AF"/>
    <w:rsid w:val="00D81BA8"/>
    <w:rsid w:val="00D81F53"/>
    <w:rsid w:val="00D821F5"/>
    <w:rsid w:val="00D828DA"/>
    <w:rsid w:val="00D82E1A"/>
    <w:rsid w:val="00D83A90"/>
    <w:rsid w:val="00D83E22"/>
    <w:rsid w:val="00D844C1"/>
    <w:rsid w:val="00D84858"/>
    <w:rsid w:val="00D85C87"/>
    <w:rsid w:val="00D8607D"/>
    <w:rsid w:val="00D866DD"/>
    <w:rsid w:val="00D86F07"/>
    <w:rsid w:val="00D8760A"/>
    <w:rsid w:val="00D87918"/>
    <w:rsid w:val="00D90A84"/>
    <w:rsid w:val="00D90C10"/>
    <w:rsid w:val="00D91586"/>
    <w:rsid w:val="00D91D59"/>
    <w:rsid w:val="00D91DFE"/>
    <w:rsid w:val="00D926BE"/>
    <w:rsid w:val="00D9286E"/>
    <w:rsid w:val="00D92E96"/>
    <w:rsid w:val="00D93687"/>
    <w:rsid w:val="00D94007"/>
    <w:rsid w:val="00D940D4"/>
    <w:rsid w:val="00D94335"/>
    <w:rsid w:val="00D94F0F"/>
    <w:rsid w:val="00D9654A"/>
    <w:rsid w:val="00D96A76"/>
    <w:rsid w:val="00D96A80"/>
    <w:rsid w:val="00D96A88"/>
    <w:rsid w:val="00D972FF"/>
    <w:rsid w:val="00D97796"/>
    <w:rsid w:val="00D97A64"/>
    <w:rsid w:val="00DA01A8"/>
    <w:rsid w:val="00DA01BD"/>
    <w:rsid w:val="00DA041A"/>
    <w:rsid w:val="00DA0E6B"/>
    <w:rsid w:val="00DA0FF7"/>
    <w:rsid w:val="00DA13AA"/>
    <w:rsid w:val="00DA1D4B"/>
    <w:rsid w:val="00DA1EB1"/>
    <w:rsid w:val="00DA1EDA"/>
    <w:rsid w:val="00DA2246"/>
    <w:rsid w:val="00DA258C"/>
    <w:rsid w:val="00DA2716"/>
    <w:rsid w:val="00DA4345"/>
    <w:rsid w:val="00DA43D3"/>
    <w:rsid w:val="00DA48A7"/>
    <w:rsid w:val="00DA49C8"/>
    <w:rsid w:val="00DA629C"/>
    <w:rsid w:val="00DA6B9C"/>
    <w:rsid w:val="00DA7C67"/>
    <w:rsid w:val="00DA7D67"/>
    <w:rsid w:val="00DB0688"/>
    <w:rsid w:val="00DB14D5"/>
    <w:rsid w:val="00DB20AA"/>
    <w:rsid w:val="00DB21AE"/>
    <w:rsid w:val="00DB2468"/>
    <w:rsid w:val="00DB2504"/>
    <w:rsid w:val="00DB2BA6"/>
    <w:rsid w:val="00DB30A6"/>
    <w:rsid w:val="00DB4014"/>
    <w:rsid w:val="00DB554D"/>
    <w:rsid w:val="00DB5C0D"/>
    <w:rsid w:val="00DB674F"/>
    <w:rsid w:val="00DB6872"/>
    <w:rsid w:val="00DB6AA7"/>
    <w:rsid w:val="00DB7207"/>
    <w:rsid w:val="00DB74B9"/>
    <w:rsid w:val="00DC07FC"/>
    <w:rsid w:val="00DC0CAE"/>
    <w:rsid w:val="00DC0E67"/>
    <w:rsid w:val="00DC13DF"/>
    <w:rsid w:val="00DC1D6F"/>
    <w:rsid w:val="00DC1E95"/>
    <w:rsid w:val="00DC1F91"/>
    <w:rsid w:val="00DC2093"/>
    <w:rsid w:val="00DC2163"/>
    <w:rsid w:val="00DC26BB"/>
    <w:rsid w:val="00DC2B2F"/>
    <w:rsid w:val="00DC3225"/>
    <w:rsid w:val="00DC3506"/>
    <w:rsid w:val="00DC35DA"/>
    <w:rsid w:val="00DC3956"/>
    <w:rsid w:val="00DC3978"/>
    <w:rsid w:val="00DC473C"/>
    <w:rsid w:val="00DC543F"/>
    <w:rsid w:val="00DC5465"/>
    <w:rsid w:val="00DC5811"/>
    <w:rsid w:val="00DC5C54"/>
    <w:rsid w:val="00DC5FBB"/>
    <w:rsid w:val="00DC690F"/>
    <w:rsid w:val="00DC6C3A"/>
    <w:rsid w:val="00DC7E88"/>
    <w:rsid w:val="00DD05C3"/>
    <w:rsid w:val="00DD0A55"/>
    <w:rsid w:val="00DD1AFE"/>
    <w:rsid w:val="00DD26C0"/>
    <w:rsid w:val="00DD29C6"/>
    <w:rsid w:val="00DD3380"/>
    <w:rsid w:val="00DD4631"/>
    <w:rsid w:val="00DD4D76"/>
    <w:rsid w:val="00DD4F1E"/>
    <w:rsid w:val="00DD5974"/>
    <w:rsid w:val="00DD5BB1"/>
    <w:rsid w:val="00DD63C5"/>
    <w:rsid w:val="00DD66B9"/>
    <w:rsid w:val="00DD6FC8"/>
    <w:rsid w:val="00DD7514"/>
    <w:rsid w:val="00DE01CB"/>
    <w:rsid w:val="00DE075E"/>
    <w:rsid w:val="00DE07FA"/>
    <w:rsid w:val="00DE1139"/>
    <w:rsid w:val="00DE15F2"/>
    <w:rsid w:val="00DE1AB6"/>
    <w:rsid w:val="00DE20DB"/>
    <w:rsid w:val="00DE30E9"/>
    <w:rsid w:val="00DE32BD"/>
    <w:rsid w:val="00DE3C65"/>
    <w:rsid w:val="00DE3ED4"/>
    <w:rsid w:val="00DE4464"/>
    <w:rsid w:val="00DE461A"/>
    <w:rsid w:val="00DE4884"/>
    <w:rsid w:val="00DE4926"/>
    <w:rsid w:val="00DE5CD5"/>
    <w:rsid w:val="00DE6D8D"/>
    <w:rsid w:val="00DE70E6"/>
    <w:rsid w:val="00DF011E"/>
    <w:rsid w:val="00DF02CF"/>
    <w:rsid w:val="00DF0308"/>
    <w:rsid w:val="00DF0998"/>
    <w:rsid w:val="00DF13CA"/>
    <w:rsid w:val="00DF1DE5"/>
    <w:rsid w:val="00DF2CCB"/>
    <w:rsid w:val="00DF2DDE"/>
    <w:rsid w:val="00DF398D"/>
    <w:rsid w:val="00DF3AAE"/>
    <w:rsid w:val="00DF4402"/>
    <w:rsid w:val="00DF470E"/>
    <w:rsid w:val="00DF4904"/>
    <w:rsid w:val="00DF4F72"/>
    <w:rsid w:val="00DF4FB9"/>
    <w:rsid w:val="00DF5498"/>
    <w:rsid w:val="00DF77C8"/>
    <w:rsid w:val="00E011C6"/>
    <w:rsid w:val="00E01667"/>
    <w:rsid w:val="00E018D7"/>
    <w:rsid w:val="00E01B03"/>
    <w:rsid w:val="00E01CC5"/>
    <w:rsid w:val="00E03825"/>
    <w:rsid w:val="00E04DD0"/>
    <w:rsid w:val="00E059D1"/>
    <w:rsid w:val="00E05B2E"/>
    <w:rsid w:val="00E062BB"/>
    <w:rsid w:val="00E0646E"/>
    <w:rsid w:val="00E06CB8"/>
    <w:rsid w:val="00E06CC0"/>
    <w:rsid w:val="00E10000"/>
    <w:rsid w:val="00E10934"/>
    <w:rsid w:val="00E10ADA"/>
    <w:rsid w:val="00E122DE"/>
    <w:rsid w:val="00E123A6"/>
    <w:rsid w:val="00E1259D"/>
    <w:rsid w:val="00E1283E"/>
    <w:rsid w:val="00E13402"/>
    <w:rsid w:val="00E13C4E"/>
    <w:rsid w:val="00E13FB3"/>
    <w:rsid w:val="00E140ED"/>
    <w:rsid w:val="00E145AC"/>
    <w:rsid w:val="00E14B44"/>
    <w:rsid w:val="00E14C8F"/>
    <w:rsid w:val="00E153E9"/>
    <w:rsid w:val="00E154C4"/>
    <w:rsid w:val="00E158CA"/>
    <w:rsid w:val="00E16045"/>
    <w:rsid w:val="00E16712"/>
    <w:rsid w:val="00E16B10"/>
    <w:rsid w:val="00E17954"/>
    <w:rsid w:val="00E17BCA"/>
    <w:rsid w:val="00E20192"/>
    <w:rsid w:val="00E20895"/>
    <w:rsid w:val="00E20C5D"/>
    <w:rsid w:val="00E20F9A"/>
    <w:rsid w:val="00E21BC3"/>
    <w:rsid w:val="00E21DFC"/>
    <w:rsid w:val="00E21EDA"/>
    <w:rsid w:val="00E2216A"/>
    <w:rsid w:val="00E2441E"/>
    <w:rsid w:val="00E24A0E"/>
    <w:rsid w:val="00E25BF2"/>
    <w:rsid w:val="00E268F9"/>
    <w:rsid w:val="00E27E5D"/>
    <w:rsid w:val="00E3010E"/>
    <w:rsid w:val="00E30C2B"/>
    <w:rsid w:val="00E31336"/>
    <w:rsid w:val="00E31E77"/>
    <w:rsid w:val="00E32040"/>
    <w:rsid w:val="00E32246"/>
    <w:rsid w:val="00E32A80"/>
    <w:rsid w:val="00E32D0E"/>
    <w:rsid w:val="00E32D24"/>
    <w:rsid w:val="00E333F7"/>
    <w:rsid w:val="00E3341D"/>
    <w:rsid w:val="00E33B43"/>
    <w:rsid w:val="00E34247"/>
    <w:rsid w:val="00E348B6"/>
    <w:rsid w:val="00E34D34"/>
    <w:rsid w:val="00E35DF6"/>
    <w:rsid w:val="00E36209"/>
    <w:rsid w:val="00E36315"/>
    <w:rsid w:val="00E369B0"/>
    <w:rsid w:val="00E36DFA"/>
    <w:rsid w:val="00E37AF9"/>
    <w:rsid w:val="00E4183D"/>
    <w:rsid w:val="00E41A78"/>
    <w:rsid w:val="00E41B55"/>
    <w:rsid w:val="00E420BB"/>
    <w:rsid w:val="00E424B5"/>
    <w:rsid w:val="00E42A87"/>
    <w:rsid w:val="00E45221"/>
    <w:rsid w:val="00E46703"/>
    <w:rsid w:val="00E47A85"/>
    <w:rsid w:val="00E47AEA"/>
    <w:rsid w:val="00E47E6E"/>
    <w:rsid w:val="00E50122"/>
    <w:rsid w:val="00E50841"/>
    <w:rsid w:val="00E508A1"/>
    <w:rsid w:val="00E50DF6"/>
    <w:rsid w:val="00E50E4C"/>
    <w:rsid w:val="00E51126"/>
    <w:rsid w:val="00E51D66"/>
    <w:rsid w:val="00E51DF0"/>
    <w:rsid w:val="00E54112"/>
    <w:rsid w:val="00E544F3"/>
    <w:rsid w:val="00E549D1"/>
    <w:rsid w:val="00E55998"/>
    <w:rsid w:val="00E56218"/>
    <w:rsid w:val="00E56727"/>
    <w:rsid w:val="00E567AE"/>
    <w:rsid w:val="00E56EE5"/>
    <w:rsid w:val="00E5707F"/>
    <w:rsid w:val="00E60527"/>
    <w:rsid w:val="00E62061"/>
    <w:rsid w:val="00E62EE2"/>
    <w:rsid w:val="00E63214"/>
    <w:rsid w:val="00E6336D"/>
    <w:rsid w:val="00E6366C"/>
    <w:rsid w:val="00E63C66"/>
    <w:rsid w:val="00E646EC"/>
    <w:rsid w:val="00E65473"/>
    <w:rsid w:val="00E66444"/>
    <w:rsid w:val="00E669BC"/>
    <w:rsid w:val="00E66E03"/>
    <w:rsid w:val="00E709AB"/>
    <w:rsid w:val="00E70C44"/>
    <w:rsid w:val="00E70D66"/>
    <w:rsid w:val="00E71687"/>
    <w:rsid w:val="00E719CB"/>
    <w:rsid w:val="00E71B80"/>
    <w:rsid w:val="00E72189"/>
    <w:rsid w:val="00E724F6"/>
    <w:rsid w:val="00E72503"/>
    <w:rsid w:val="00E7259B"/>
    <w:rsid w:val="00E72D25"/>
    <w:rsid w:val="00E72F1E"/>
    <w:rsid w:val="00E730E5"/>
    <w:rsid w:val="00E73C49"/>
    <w:rsid w:val="00E7400B"/>
    <w:rsid w:val="00E744E3"/>
    <w:rsid w:val="00E74A46"/>
    <w:rsid w:val="00E7518E"/>
    <w:rsid w:val="00E753BA"/>
    <w:rsid w:val="00E75BFF"/>
    <w:rsid w:val="00E76812"/>
    <w:rsid w:val="00E76CDF"/>
    <w:rsid w:val="00E7762B"/>
    <w:rsid w:val="00E77B65"/>
    <w:rsid w:val="00E8082D"/>
    <w:rsid w:val="00E80CA3"/>
    <w:rsid w:val="00E81682"/>
    <w:rsid w:val="00E817B2"/>
    <w:rsid w:val="00E81C54"/>
    <w:rsid w:val="00E8356E"/>
    <w:rsid w:val="00E83CFC"/>
    <w:rsid w:val="00E844EE"/>
    <w:rsid w:val="00E845F3"/>
    <w:rsid w:val="00E860EC"/>
    <w:rsid w:val="00E8672F"/>
    <w:rsid w:val="00E87194"/>
    <w:rsid w:val="00E901A1"/>
    <w:rsid w:val="00E90430"/>
    <w:rsid w:val="00E90751"/>
    <w:rsid w:val="00E90C0E"/>
    <w:rsid w:val="00E90E8D"/>
    <w:rsid w:val="00E91051"/>
    <w:rsid w:val="00E919E8"/>
    <w:rsid w:val="00E91CA7"/>
    <w:rsid w:val="00E920A2"/>
    <w:rsid w:val="00E92A62"/>
    <w:rsid w:val="00E92E99"/>
    <w:rsid w:val="00E9308E"/>
    <w:rsid w:val="00E938EF"/>
    <w:rsid w:val="00E94316"/>
    <w:rsid w:val="00E94DEF"/>
    <w:rsid w:val="00E94E1F"/>
    <w:rsid w:val="00E94E7E"/>
    <w:rsid w:val="00E953D9"/>
    <w:rsid w:val="00E95A1D"/>
    <w:rsid w:val="00E965C5"/>
    <w:rsid w:val="00E96A3A"/>
    <w:rsid w:val="00E972BB"/>
    <w:rsid w:val="00E97402"/>
    <w:rsid w:val="00E97489"/>
    <w:rsid w:val="00E97688"/>
    <w:rsid w:val="00E97B99"/>
    <w:rsid w:val="00EA0215"/>
    <w:rsid w:val="00EA17AA"/>
    <w:rsid w:val="00EA183C"/>
    <w:rsid w:val="00EA1C6D"/>
    <w:rsid w:val="00EA2174"/>
    <w:rsid w:val="00EA21B2"/>
    <w:rsid w:val="00EA3470"/>
    <w:rsid w:val="00EA3E7C"/>
    <w:rsid w:val="00EA4069"/>
    <w:rsid w:val="00EA4D04"/>
    <w:rsid w:val="00EA4D76"/>
    <w:rsid w:val="00EA4FEE"/>
    <w:rsid w:val="00EA52E9"/>
    <w:rsid w:val="00EA58B5"/>
    <w:rsid w:val="00EA5D98"/>
    <w:rsid w:val="00EA63D3"/>
    <w:rsid w:val="00EA63D7"/>
    <w:rsid w:val="00EA6A15"/>
    <w:rsid w:val="00EA6B0D"/>
    <w:rsid w:val="00EA772C"/>
    <w:rsid w:val="00EB0161"/>
    <w:rsid w:val="00EB0DE7"/>
    <w:rsid w:val="00EB167D"/>
    <w:rsid w:val="00EB185E"/>
    <w:rsid w:val="00EB2E9D"/>
    <w:rsid w:val="00EB3A3E"/>
    <w:rsid w:val="00EB4049"/>
    <w:rsid w:val="00EB48B8"/>
    <w:rsid w:val="00EB4F66"/>
    <w:rsid w:val="00EB56CC"/>
    <w:rsid w:val="00EB5F2A"/>
    <w:rsid w:val="00EB62F3"/>
    <w:rsid w:val="00EB7B50"/>
    <w:rsid w:val="00EB7E62"/>
    <w:rsid w:val="00EC00A7"/>
    <w:rsid w:val="00EC0A24"/>
    <w:rsid w:val="00EC0C80"/>
    <w:rsid w:val="00EC19AC"/>
    <w:rsid w:val="00EC1F4A"/>
    <w:rsid w:val="00EC2EE5"/>
    <w:rsid w:val="00EC2F76"/>
    <w:rsid w:val="00EC466E"/>
    <w:rsid w:val="00EC46E9"/>
    <w:rsid w:val="00EC47C2"/>
    <w:rsid w:val="00EC4843"/>
    <w:rsid w:val="00EC50D3"/>
    <w:rsid w:val="00EC5197"/>
    <w:rsid w:val="00EC5BDB"/>
    <w:rsid w:val="00EC5BF2"/>
    <w:rsid w:val="00EC6D67"/>
    <w:rsid w:val="00EC6E7B"/>
    <w:rsid w:val="00EC6F43"/>
    <w:rsid w:val="00EC7050"/>
    <w:rsid w:val="00EC7215"/>
    <w:rsid w:val="00EC74CC"/>
    <w:rsid w:val="00EC74CD"/>
    <w:rsid w:val="00EC77ED"/>
    <w:rsid w:val="00ED0402"/>
    <w:rsid w:val="00ED07FD"/>
    <w:rsid w:val="00ED096A"/>
    <w:rsid w:val="00ED0A85"/>
    <w:rsid w:val="00ED1158"/>
    <w:rsid w:val="00ED1197"/>
    <w:rsid w:val="00ED1A00"/>
    <w:rsid w:val="00ED1E14"/>
    <w:rsid w:val="00ED2F0D"/>
    <w:rsid w:val="00ED38ED"/>
    <w:rsid w:val="00ED4547"/>
    <w:rsid w:val="00ED4986"/>
    <w:rsid w:val="00ED4AC0"/>
    <w:rsid w:val="00ED5264"/>
    <w:rsid w:val="00ED6C09"/>
    <w:rsid w:val="00ED6D7E"/>
    <w:rsid w:val="00ED70D6"/>
    <w:rsid w:val="00ED7189"/>
    <w:rsid w:val="00EE0273"/>
    <w:rsid w:val="00EE0EC7"/>
    <w:rsid w:val="00EE15E7"/>
    <w:rsid w:val="00EE16E7"/>
    <w:rsid w:val="00EE251F"/>
    <w:rsid w:val="00EE2AD8"/>
    <w:rsid w:val="00EE2BB5"/>
    <w:rsid w:val="00EE32D3"/>
    <w:rsid w:val="00EE3668"/>
    <w:rsid w:val="00EE4634"/>
    <w:rsid w:val="00EE57ED"/>
    <w:rsid w:val="00EE59F7"/>
    <w:rsid w:val="00EE5B20"/>
    <w:rsid w:val="00EE624B"/>
    <w:rsid w:val="00EE6BD1"/>
    <w:rsid w:val="00EE6FFC"/>
    <w:rsid w:val="00EE7579"/>
    <w:rsid w:val="00EE78D0"/>
    <w:rsid w:val="00EF0291"/>
    <w:rsid w:val="00EF0C01"/>
    <w:rsid w:val="00EF10AC"/>
    <w:rsid w:val="00EF1845"/>
    <w:rsid w:val="00EF1DD8"/>
    <w:rsid w:val="00EF2081"/>
    <w:rsid w:val="00EF21F6"/>
    <w:rsid w:val="00EF3207"/>
    <w:rsid w:val="00EF35A4"/>
    <w:rsid w:val="00EF383D"/>
    <w:rsid w:val="00EF3B91"/>
    <w:rsid w:val="00EF4605"/>
    <w:rsid w:val="00EF4701"/>
    <w:rsid w:val="00EF47E9"/>
    <w:rsid w:val="00EF4E5C"/>
    <w:rsid w:val="00EF564E"/>
    <w:rsid w:val="00EF564F"/>
    <w:rsid w:val="00EF60B4"/>
    <w:rsid w:val="00EF69A1"/>
    <w:rsid w:val="00EF763D"/>
    <w:rsid w:val="00EF774B"/>
    <w:rsid w:val="00EF7E9F"/>
    <w:rsid w:val="00F00252"/>
    <w:rsid w:val="00F0074E"/>
    <w:rsid w:val="00F00871"/>
    <w:rsid w:val="00F0245A"/>
    <w:rsid w:val="00F02B73"/>
    <w:rsid w:val="00F02E0F"/>
    <w:rsid w:val="00F030F0"/>
    <w:rsid w:val="00F03864"/>
    <w:rsid w:val="00F03A5F"/>
    <w:rsid w:val="00F03D13"/>
    <w:rsid w:val="00F03D71"/>
    <w:rsid w:val="00F03EB7"/>
    <w:rsid w:val="00F04460"/>
    <w:rsid w:val="00F04545"/>
    <w:rsid w:val="00F04ED7"/>
    <w:rsid w:val="00F04FDC"/>
    <w:rsid w:val="00F0559C"/>
    <w:rsid w:val="00F0654F"/>
    <w:rsid w:val="00F06767"/>
    <w:rsid w:val="00F06AB2"/>
    <w:rsid w:val="00F0700F"/>
    <w:rsid w:val="00F07662"/>
    <w:rsid w:val="00F109C2"/>
    <w:rsid w:val="00F10B3F"/>
    <w:rsid w:val="00F10F10"/>
    <w:rsid w:val="00F118A9"/>
    <w:rsid w:val="00F11D82"/>
    <w:rsid w:val="00F127C8"/>
    <w:rsid w:val="00F12DBC"/>
    <w:rsid w:val="00F13E60"/>
    <w:rsid w:val="00F14064"/>
    <w:rsid w:val="00F140EA"/>
    <w:rsid w:val="00F1439A"/>
    <w:rsid w:val="00F144F2"/>
    <w:rsid w:val="00F14BDE"/>
    <w:rsid w:val="00F14D34"/>
    <w:rsid w:val="00F1510B"/>
    <w:rsid w:val="00F15920"/>
    <w:rsid w:val="00F162D8"/>
    <w:rsid w:val="00F17519"/>
    <w:rsid w:val="00F17C29"/>
    <w:rsid w:val="00F17C35"/>
    <w:rsid w:val="00F17DAB"/>
    <w:rsid w:val="00F17E1D"/>
    <w:rsid w:val="00F21166"/>
    <w:rsid w:val="00F21F7A"/>
    <w:rsid w:val="00F22198"/>
    <w:rsid w:val="00F23E53"/>
    <w:rsid w:val="00F2427D"/>
    <w:rsid w:val="00F245B0"/>
    <w:rsid w:val="00F24C98"/>
    <w:rsid w:val="00F24ECB"/>
    <w:rsid w:val="00F24F16"/>
    <w:rsid w:val="00F25C1E"/>
    <w:rsid w:val="00F26D45"/>
    <w:rsid w:val="00F278ED"/>
    <w:rsid w:val="00F27DEA"/>
    <w:rsid w:val="00F3066C"/>
    <w:rsid w:val="00F307B2"/>
    <w:rsid w:val="00F30A44"/>
    <w:rsid w:val="00F30BB6"/>
    <w:rsid w:val="00F31729"/>
    <w:rsid w:val="00F31977"/>
    <w:rsid w:val="00F31A88"/>
    <w:rsid w:val="00F321AA"/>
    <w:rsid w:val="00F324A7"/>
    <w:rsid w:val="00F328CC"/>
    <w:rsid w:val="00F32D0E"/>
    <w:rsid w:val="00F333E2"/>
    <w:rsid w:val="00F33D49"/>
    <w:rsid w:val="00F34606"/>
    <w:rsid w:val="00F3481E"/>
    <w:rsid w:val="00F34AF6"/>
    <w:rsid w:val="00F35273"/>
    <w:rsid w:val="00F35BC1"/>
    <w:rsid w:val="00F36B5B"/>
    <w:rsid w:val="00F37211"/>
    <w:rsid w:val="00F3727E"/>
    <w:rsid w:val="00F37AA7"/>
    <w:rsid w:val="00F40505"/>
    <w:rsid w:val="00F40688"/>
    <w:rsid w:val="00F4071A"/>
    <w:rsid w:val="00F40B51"/>
    <w:rsid w:val="00F40EB4"/>
    <w:rsid w:val="00F41506"/>
    <w:rsid w:val="00F41675"/>
    <w:rsid w:val="00F41D41"/>
    <w:rsid w:val="00F4200F"/>
    <w:rsid w:val="00F42D04"/>
    <w:rsid w:val="00F42D32"/>
    <w:rsid w:val="00F43686"/>
    <w:rsid w:val="00F43997"/>
    <w:rsid w:val="00F44180"/>
    <w:rsid w:val="00F44DB6"/>
    <w:rsid w:val="00F4572F"/>
    <w:rsid w:val="00F45BC8"/>
    <w:rsid w:val="00F46E71"/>
    <w:rsid w:val="00F47BDF"/>
    <w:rsid w:val="00F50A9D"/>
    <w:rsid w:val="00F51061"/>
    <w:rsid w:val="00F513C3"/>
    <w:rsid w:val="00F51B3B"/>
    <w:rsid w:val="00F51FD9"/>
    <w:rsid w:val="00F524EF"/>
    <w:rsid w:val="00F527D5"/>
    <w:rsid w:val="00F52B24"/>
    <w:rsid w:val="00F52C53"/>
    <w:rsid w:val="00F5316E"/>
    <w:rsid w:val="00F534C1"/>
    <w:rsid w:val="00F5379F"/>
    <w:rsid w:val="00F53B72"/>
    <w:rsid w:val="00F54298"/>
    <w:rsid w:val="00F559F1"/>
    <w:rsid w:val="00F55CB4"/>
    <w:rsid w:val="00F577F6"/>
    <w:rsid w:val="00F600BA"/>
    <w:rsid w:val="00F609E9"/>
    <w:rsid w:val="00F60A83"/>
    <w:rsid w:val="00F61408"/>
    <w:rsid w:val="00F61486"/>
    <w:rsid w:val="00F617A0"/>
    <w:rsid w:val="00F6200D"/>
    <w:rsid w:val="00F63312"/>
    <w:rsid w:val="00F65266"/>
    <w:rsid w:val="00F6545C"/>
    <w:rsid w:val="00F65743"/>
    <w:rsid w:val="00F65A28"/>
    <w:rsid w:val="00F66B84"/>
    <w:rsid w:val="00F7019E"/>
    <w:rsid w:val="00F70D7E"/>
    <w:rsid w:val="00F7160F"/>
    <w:rsid w:val="00F72525"/>
    <w:rsid w:val="00F72959"/>
    <w:rsid w:val="00F7337F"/>
    <w:rsid w:val="00F736B5"/>
    <w:rsid w:val="00F738CB"/>
    <w:rsid w:val="00F73C1E"/>
    <w:rsid w:val="00F74C2F"/>
    <w:rsid w:val="00F751E1"/>
    <w:rsid w:val="00F757A0"/>
    <w:rsid w:val="00F76A34"/>
    <w:rsid w:val="00F76BEB"/>
    <w:rsid w:val="00F76C30"/>
    <w:rsid w:val="00F76FFB"/>
    <w:rsid w:val="00F77668"/>
    <w:rsid w:val="00F776D1"/>
    <w:rsid w:val="00F80567"/>
    <w:rsid w:val="00F80712"/>
    <w:rsid w:val="00F82BC8"/>
    <w:rsid w:val="00F8336A"/>
    <w:rsid w:val="00F84EB2"/>
    <w:rsid w:val="00F84EFE"/>
    <w:rsid w:val="00F85453"/>
    <w:rsid w:val="00F85C6F"/>
    <w:rsid w:val="00F860F7"/>
    <w:rsid w:val="00F866DF"/>
    <w:rsid w:val="00F86B40"/>
    <w:rsid w:val="00F86DCD"/>
    <w:rsid w:val="00F91439"/>
    <w:rsid w:val="00F932B6"/>
    <w:rsid w:val="00F942BA"/>
    <w:rsid w:val="00F94327"/>
    <w:rsid w:val="00F9438F"/>
    <w:rsid w:val="00F94F1D"/>
    <w:rsid w:val="00F955C1"/>
    <w:rsid w:val="00F96416"/>
    <w:rsid w:val="00F9700E"/>
    <w:rsid w:val="00F974F6"/>
    <w:rsid w:val="00F97F41"/>
    <w:rsid w:val="00FA07DC"/>
    <w:rsid w:val="00FA0AF5"/>
    <w:rsid w:val="00FA0E63"/>
    <w:rsid w:val="00FA14C2"/>
    <w:rsid w:val="00FA1B16"/>
    <w:rsid w:val="00FA2AE8"/>
    <w:rsid w:val="00FA2B05"/>
    <w:rsid w:val="00FA2C18"/>
    <w:rsid w:val="00FA3507"/>
    <w:rsid w:val="00FA4006"/>
    <w:rsid w:val="00FA4524"/>
    <w:rsid w:val="00FA4B11"/>
    <w:rsid w:val="00FA52F1"/>
    <w:rsid w:val="00FA655F"/>
    <w:rsid w:val="00FA6919"/>
    <w:rsid w:val="00FA6BD1"/>
    <w:rsid w:val="00FA723C"/>
    <w:rsid w:val="00FA7940"/>
    <w:rsid w:val="00FB062A"/>
    <w:rsid w:val="00FB082D"/>
    <w:rsid w:val="00FB0FCA"/>
    <w:rsid w:val="00FB18A5"/>
    <w:rsid w:val="00FB1B2F"/>
    <w:rsid w:val="00FB3A58"/>
    <w:rsid w:val="00FB3EE2"/>
    <w:rsid w:val="00FB439A"/>
    <w:rsid w:val="00FB4488"/>
    <w:rsid w:val="00FB48D6"/>
    <w:rsid w:val="00FB6A4E"/>
    <w:rsid w:val="00FB7B65"/>
    <w:rsid w:val="00FC0176"/>
    <w:rsid w:val="00FC0585"/>
    <w:rsid w:val="00FC083A"/>
    <w:rsid w:val="00FC0B7B"/>
    <w:rsid w:val="00FC18CA"/>
    <w:rsid w:val="00FC1FDF"/>
    <w:rsid w:val="00FC219D"/>
    <w:rsid w:val="00FC221D"/>
    <w:rsid w:val="00FC261B"/>
    <w:rsid w:val="00FC2804"/>
    <w:rsid w:val="00FC31D7"/>
    <w:rsid w:val="00FC37BE"/>
    <w:rsid w:val="00FC422E"/>
    <w:rsid w:val="00FC46E4"/>
    <w:rsid w:val="00FC5C6D"/>
    <w:rsid w:val="00FC6D4A"/>
    <w:rsid w:val="00FC7144"/>
    <w:rsid w:val="00FC7179"/>
    <w:rsid w:val="00FC7A88"/>
    <w:rsid w:val="00FD20E0"/>
    <w:rsid w:val="00FD20FB"/>
    <w:rsid w:val="00FD22AD"/>
    <w:rsid w:val="00FD2C88"/>
    <w:rsid w:val="00FD347F"/>
    <w:rsid w:val="00FD42BC"/>
    <w:rsid w:val="00FD4E71"/>
    <w:rsid w:val="00FD5E6A"/>
    <w:rsid w:val="00FD5FC9"/>
    <w:rsid w:val="00FD64EA"/>
    <w:rsid w:val="00FD70BB"/>
    <w:rsid w:val="00FE01BC"/>
    <w:rsid w:val="00FE0846"/>
    <w:rsid w:val="00FE0D2D"/>
    <w:rsid w:val="00FE0E99"/>
    <w:rsid w:val="00FE182C"/>
    <w:rsid w:val="00FE277A"/>
    <w:rsid w:val="00FE2D90"/>
    <w:rsid w:val="00FE41F0"/>
    <w:rsid w:val="00FE4629"/>
    <w:rsid w:val="00FE47D3"/>
    <w:rsid w:val="00FE5292"/>
    <w:rsid w:val="00FE5A59"/>
    <w:rsid w:val="00FE5A68"/>
    <w:rsid w:val="00FE7346"/>
    <w:rsid w:val="00FE7C5B"/>
    <w:rsid w:val="00FF1646"/>
    <w:rsid w:val="00FF1CCE"/>
    <w:rsid w:val="00FF2395"/>
    <w:rsid w:val="00FF32F8"/>
    <w:rsid w:val="00FF39BD"/>
    <w:rsid w:val="00FF3CFC"/>
    <w:rsid w:val="00FF47BB"/>
    <w:rsid w:val="00FF5A47"/>
    <w:rsid w:val="00FF5DB1"/>
    <w:rsid w:val="00FF7159"/>
    <w:rsid w:val="00FF72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A0A008"/>
  <w15:chartTrackingRefBased/>
  <w15:docId w15:val="{FEB334D7-DBCF-44BC-9FC5-B79C35D73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er" w:uiPriority="99"/>
    <w:lsdException w:name="caption" w:semiHidden="1" w:unhideWhenUsed="1" w:qFormat="1"/>
    <w:lsdException w:name="table of figures" w:uiPriority="99"/>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Figa"/>
    <w:rsid w:val="00A72909"/>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BodyText">
    <w:name w:val="Body Text"/>
    <w:basedOn w:val="Normal"/>
    <w:link w:val="BodyTextChar"/>
    <w:rsid w:val="00EE32D3"/>
    <w:pPr>
      <w:spacing w:after="120"/>
    </w:pPr>
  </w:style>
  <w:style w:type="character" w:customStyle="1" w:styleId="BodyTextChar">
    <w:name w:val="Body Text Char"/>
    <w:basedOn w:val="DefaultParagraphFont"/>
    <w:link w:val="BodyText"/>
    <w:rsid w:val="00EE32D3"/>
  </w:style>
  <w:style w:type="table" w:styleId="TableGrid">
    <w:name w:val="Table Grid"/>
    <w:basedOn w:val="TableNormal"/>
    <w:uiPriority w:val="59"/>
    <w:rsid w:val="00EE32D3"/>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32D3"/>
    <w:rPr>
      <w:color w:val="605E5C"/>
      <w:shd w:val="clear" w:color="auto" w:fill="E1DFDD"/>
    </w:rPr>
  </w:style>
  <w:style w:type="paragraph" w:customStyle="1" w:styleId="references0">
    <w:name w:val="references"/>
    <w:rsid w:val="00DB7207"/>
    <w:pPr>
      <w:numPr>
        <w:numId w:val="3"/>
      </w:numPr>
      <w:spacing w:after="50" w:line="180" w:lineRule="exact"/>
      <w:jc w:val="both"/>
    </w:pPr>
    <w:rPr>
      <w:rFonts w:eastAsia="MS Mincho"/>
      <w:noProof/>
      <w:sz w:val="16"/>
      <w:szCs w:val="16"/>
    </w:rPr>
  </w:style>
  <w:style w:type="character" w:styleId="CommentReference">
    <w:name w:val="annotation reference"/>
    <w:basedOn w:val="DefaultParagraphFont"/>
    <w:rsid w:val="00C7495B"/>
    <w:rPr>
      <w:sz w:val="16"/>
      <w:szCs w:val="16"/>
    </w:rPr>
  </w:style>
  <w:style w:type="paragraph" w:styleId="CommentText">
    <w:name w:val="annotation text"/>
    <w:basedOn w:val="Normal"/>
    <w:link w:val="CommentTextChar"/>
    <w:rsid w:val="00C7495B"/>
  </w:style>
  <w:style w:type="character" w:customStyle="1" w:styleId="CommentTextChar">
    <w:name w:val="Comment Text Char"/>
    <w:basedOn w:val="DefaultParagraphFont"/>
    <w:link w:val="CommentText"/>
    <w:rsid w:val="00C7495B"/>
  </w:style>
  <w:style w:type="paragraph" w:styleId="CommentSubject">
    <w:name w:val="annotation subject"/>
    <w:basedOn w:val="CommentText"/>
    <w:next w:val="CommentText"/>
    <w:link w:val="CommentSubjectChar"/>
    <w:semiHidden/>
    <w:unhideWhenUsed/>
    <w:rsid w:val="00C7495B"/>
    <w:rPr>
      <w:b/>
      <w:bCs/>
    </w:rPr>
  </w:style>
  <w:style w:type="character" w:customStyle="1" w:styleId="CommentSubjectChar">
    <w:name w:val="Comment Subject Char"/>
    <w:basedOn w:val="CommentTextChar"/>
    <w:link w:val="CommentSubject"/>
    <w:semiHidden/>
    <w:rsid w:val="00C7495B"/>
    <w:rPr>
      <w:b/>
      <w:bCs/>
    </w:rPr>
  </w:style>
  <w:style w:type="paragraph" w:styleId="EndnoteText">
    <w:name w:val="endnote text"/>
    <w:basedOn w:val="Normal"/>
    <w:link w:val="EndnoteTextChar"/>
    <w:rsid w:val="00150CB2"/>
  </w:style>
  <w:style w:type="character" w:customStyle="1" w:styleId="EndnoteTextChar">
    <w:name w:val="Endnote Text Char"/>
    <w:basedOn w:val="DefaultParagraphFont"/>
    <w:link w:val="EndnoteText"/>
    <w:rsid w:val="00150CB2"/>
  </w:style>
  <w:style w:type="character" w:styleId="EndnoteReference">
    <w:name w:val="endnote reference"/>
    <w:basedOn w:val="DefaultParagraphFont"/>
    <w:rsid w:val="00150CB2"/>
    <w:rPr>
      <w:vertAlign w:val="superscript"/>
    </w:rPr>
  </w:style>
  <w:style w:type="paragraph" w:styleId="Revision">
    <w:name w:val="Revision"/>
    <w:hidden/>
    <w:uiPriority w:val="71"/>
    <w:semiHidden/>
    <w:rsid w:val="005168AA"/>
  </w:style>
  <w:style w:type="paragraph" w:styleId="Caption">
    <w:name w:val="caption"/>
    <w:basedOn w:val="Normal"/>
    <w:next w:val="Normal"/>
    <w:unhideWhenUsed/>
    <w:qFormat/>
    <w:rsid w:val="00A72909"/>
    <w:pPr>
      <w:spacing w:line="252" w:lineRule="auto"/>
      <w:jc w:val="both"/>
    </w:pPr>
    <w:rPr>
      <w:iCs/>
      <w:color w:val="000000" w:themeColor="text1"/>
      <w:sz w:val="16"/>
      <w:szCs w:val="18"/>
    </w:rPr>
  </w:style>
  <w:style w:type="paragraph" w:customStyle="1" w:styleId="Figa">
    <w:name w:val="Figa"/>
    <w:basedOn w:val="Normal"/>
    <w:link w:val="FigaChar"/>
    <w:qFormat/>
    <w:rsid w:val="00A72909"/>
    <w:rPr>
      <w:sz w:val="16"/>
    </w:rPr>
  </w:style>
  <w:style w:type="character" w:customStyle="1" w:styleId="FigaChar">
    <w:name w:val="Figa Char"/>
    <w:basedOn w:val="DefaultParagraphFont"/>
    <w:link w:val="Figa"/>
    <w:rsid w:val="00A72909"/>
    <w:rPr>
      <w:sz w:val="16"/>
    </w:rPr>
  </w:style>
  <w:style w:type="paragraph" w:styleId="TOCHeading">
    <w:name w:val="TOC Heading"/>
    <w:basedOn w:val="Heading1"/>
    <w:next w:val="Normal"/>
    <w:uiPriority w:val="39"/>
    <w:unhideWhenUsed/>
    <w:qFormat/>
    <w:rsid w:val="000545C7"/>
    <w:pPr>
      <w:keepLines/>
      <w:numPr>
        <w:numId w:val="0"/>
      </w:numPr>
      <w:spacing w:after="0" w:line="259" w:lineRule="auto"/>
      <w:jc w:val="left"/>
      <w:outlineLvl w:val="9"/>
    </w:pPr>
    <w:rPr>
      <w:rFonts w:asciiTheme="majorHAnsi" w:eastAsiaTheme="majorEastAsia" w:hAnsiTheme="majorHAnsi" w:cstheme="majorBidi"/>
      <w:smallCaps w:val="0"/>
      <w:color w:val="2E74B5" w:themeColor="accent1" w:themeShade="BF"/>
      <w:kern w:val="0"/>
      <w:sz w:val="32"/>
      <w:szCs w:val="32"/>
    </w:rPr>
  </w:style>
  <w:style w:type="paragraph" w:styleId="TOC1">
    <w:name w:val="toc 1"/>
    <w:basedOn w:val="Normal"/>
    <w:next w:val="Normal"/>
    <w:autoRedefine/>
    <w:uiPriority w:val="39"/>
    <w:rsid w:val="00EC6F43"/>
    <w:pPr>
      <w:spacing w:after="100"/>
    </w:pPr>
    <w:rPr>
      <w:sz w:val="24"/>
    </w:rPr>
  </w:style>
  <w:style w:type="paragraph" w:styleId="TOC2">
    <w:name w:val="toc 2"/>
    <w:basedOn w:val="Normal"/>
    <w:next w:val="Normal"/>
    <w:autoRedefine/>
    <w:uiPriority w:val="39"/>
    <w:rsid w:val="00EC6F43"/>
    <w:pPr>
      <w:spacing w:after="100"/>
      <w:ind w:left="200"/>
    </w:pPr>
    <w:rPr>
      <w:sz w:val="24"/>
    </w:rPr>
  </w:style>
  <w:style w:type="paragraph" w:styleId="TOC3">
    <w:name w:val="toc 3"/>
    <w:basedOn w:val="Normal"/>
    <w:next w:val="Normal"/>
    <w:autoRedefine/>
    <w:uiPriority w:val="39"/>
    <w:unhideWhenUsed/>
    <w:rsid w:val="00EC6F43"/>
    <w:pPr>
      <w:spacing w:after="100" w:line="259" w:lineRule="auto"/>
      <w:ind w:left="440"/>
    </w:pPr>
    <w:rPr>
      <w:rFonts w:eastAsiaTheme="minorEastAsia"/>
      <w:sz w:val="24"/>
      <w:szCs w:val="22"/>
    </w:rPr>
  </w:style>
  <w:style w:type="paragraph" w:styleId="TableofFigures">
    <w:name w:val="table of figures"/>
    <w:basedOn w:val="Normal"/>
    <w:next w:val="Normal"/>
    <w:uiPriority w:val="99"/>
    <w:rsid w:val="000A4024"/>
    <w:pPr>
      <w:spacing w:line="480" w:lineRule="auto"/>
    </w:pPr>
    <w:rPr>
      <w:sz w:val="24"/>
    </w:rPr>
  </w:style>
  <w:style w:type="paragraph" w:customStyle="1" w:styleId="Tablelist">
    <w:name w:val="Table list"/>
    <w:basedOn w:val="TableofFigures"/>
    <w:qFormat/>
    <w:rsid w:val="0001195D"/>
    <w:pPr>
      <w:tabs>
        <w:tab w:val="right" w:leader="dot" w:pos="10358"/>
      </w:tabs>
    </w:pPr>
    <w:rPr>
      <w:noProof/>
    </w:rPr>
  </w:style>
  <w:style w:type="paragraph" w:styleId="ListParagraph">
    <w:name w:val="List Paragraph"/>
    <w:basedOn w:val="Normal"/>
    <w:uiPriority w:val="72"/>
    <w:qFormat/>
    <w:rsid w:val="0085335E"/>
    <w:pPr>
      <w:ind w:left="720"/>
      <w:contextualSpacing/>
    </w:pPr>
  </w:style>
  <w:style w:type="paragraph" w:customStyle="1" w:styleId="tablehead">
    <w:name w:val="table head"/>
    <w:rsid w:val="00E92A62"/>
    <w:pPr>
      <w:numPr>
        <w:numId w:val="28"/>
      </w:numPr>
      <w:spacing w:before="240" w:after="120" w:line="216" w:lineRule="auto"/>
      <w:jc w:val="center"/>
    </w:pPr>
    <w:rPr>
      <w:rFonts w:eastAsia="SimSun"/>
      <w:smallCaps/>
      <w:noProof/>
      <w:sz w:val="16"/>
      <w:szCs w:val="16"/>
    </w:rPr>
  </w:style>
  <w:style w:type="paragraph" w:customStyle="1" w:styleId="tablecolsubhead">
    <w:name w:val="table col subhead"/>
    <w:basedOn w:val="Normal"/>
    <w:rsid w:val="00840ADB"/>
    <w:pPr>
      <w:jc w:val="center"/>
    </w:pPr>
    <w:rPr>
      <w:rFonts w:eastAsia="SimSun"/>
      <w:b/>
      <w:bCs/>
      <w:i/>
      <w:iCs/>
      <w:sz w:val="15"/>
      <w:szCs w:val="15"/>
    </w:rPr>
  </w:style>
  <w:style w:type="paragraph" w:customStyle="1" w:styleId="tablecopy">
    <w:name w:val="table copy"/>
    <w:rsid w:val="00840ADB"/>
    <w:pPr>
      <w:jc w:val="both"/>
    </w:pPr>
    <w:rPr>
      <w:rFonts w:eastAsia="SimSun"/>
      <w:noProof/>
      <w:sz w:val="16"/>
      <w:szCs w:val="16"/>
    </w:rPr>
  </w:style>
  <w:style w:type="paragraph" w:styleId="NormalWeb">
    <w:name w:val="Normal (Web)"/>
    <w:basedOn w:val="Normal"/>
    <w:uiPriority w:val="99"/>
    <w:unhideWhenUsed/>
    <w:rsid w:val="00D3683B"/>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2348">
      <w:bodyDiv w:val="1"/>
      <w:marLeft w:val="0"/>
      <w:marRight w:val="0"/>
      <w:marTop w:val="0"/>
      <w:marBottom w:val="0"/>
      <w:divBdr>
        <w:top w:val="none" w:sz="0" w:space="0" w:color="auto"/>
        <w:left w:val="none" w:sz="0" w:space="0" w:color="auto"/>
        <w:bottom w:val="none" w:sz="0" w:space="0" w:color="auto"/>
        <w:right w:val="none" w:sz="0" w:space="0" w:color="auto"/>
      </w:divBdr>
    </w:div>
    <w:div w:id="127431385">
      <w:bodyDiv w:val="1"/>
      <w:marLeft w:val="0"/>
      <w:marRight w:val="0"/>
      <w:marTop w:val="0"/>
      <w:marBottom w:val="0"/>
      <w:divBdr>
        <w:top w:val="none" w:sz="0" w:space="0" w:color="auto"/>
        <w:left w:val="none" w:sz="0" w:space="0" w:color="auto"/>
        <w:bottom w:val="none" w:sz="0" w:space="0" w:color="auto"/>
        <w:right w:val="none" w:sz="0" w:space="0" w:color="auto"/>
      </w:divBdr>
    </w:div>
    <w:div w:id="165902455">
      <w:bodyDiv w:val="1"/>
      <w:marLeft w:val="0"/>
      <w:marRight w:val="0"/>
      <w:marTop w:val="0"/>
      <w:marBottom w:val="0"/>
      <w:divBdr>
        <w:top w:val="none" w:sz="0" w:space="0" w:color="auto"/>
        <w:left w:val="none" w:sz="0" w:space="0" w:color="auto"/>
        <w:bottom w:val="none" w:sz="0" w:space="0" w:color="auto"/>
        <w:right w:val="none" w:sz="0" w:space="0" w:color="auto"/>
      </w:divBdr>
    </w:div>
    <w:div w:id="172038060">
      <w:bodyDiv w:val="1"/>
      <w:marLeft w:val="0"/>
      <w:marRight w:val="0"/>
      <w:marTop w:val="0"/>
      <w:marBottom w:val="0"/>
      <w:divBdr>
        <w:top w:val="none" w:sz="0" w:space="0" w:color="auto"/>
        <w:left w:val="none" w:sz="0" w:space="0" w:color="auto"/>
        <w:bottom w:val="none" w:sz="0" w:space="0" w:color="auto"/>
        <w:right w:val="none" w:sz="0" w:space="0" w:color="auto"/>
      </w:divBdr>
      <w:divsChild>
        <w:div w:id="683018478">
          <w:marLeft w:val="547"/>
          <w:marRight w:val="0"/>
          <w:marTop w:val="0"/>
          <w:marBottom w:val="0"/>
          <w:divBdr>
            <w:top w:val="none" w:sz="0" w:space="0" w:color="auto"/>
            <w:left w:val="none" w:sz="0" w:space="0" w:color="auto"/>
            <w:bottom w:val="none" w:sz="0" w:space="0" w:color="auto"/>
            <w:right w:val="none" w:sz="0" w:space="0" w:color="auto"/>
          </w:divBdr>
        </w:div>
      </w:divsChild>
    </w:div>
    <w:div w:id="173691489">
      <w:bodyDiv w:val="1"/>
      <w:marLeft w:val="0"/>
      <w:marRight w:val="0"/>
      <w:marTop w:val="0"/>
      <w:marBottom w:val="0"/>
      <w:divBdr>
        <w:top w:val="none" w:sz="0" w:space="0" w:color="auto"/>
        <w:left w:val="none" w:sz="0" w:space="0" w:color="auto"/>
        <w:bottom w:val="none" w:sz="0" w:space="0" w:color="auto"/>
        <w:right w:val="none" w:sz="0" w:space="0" w:color="auto"/>
      </w:divBdr>
    </w:div>
    <w:div w:id="202717944">
      <w:bodyDiv w:val="1"/>
      <w:marLeft w:val="0"/>
      <w:marRight w:val="0"/>
      <w:marTop w:val="0"/>
      <w:marBottom w:val="0"/>
      <w:divBdr>
        <w:top w:val="none" w:sz="0" w:space="0" w:color="auto"/>
        <w:left w:val="none" w:sz="0" w:space="0" w:color="auto"/>
        <w:bottom w:val="none" w:sz="0" w:space="0" w:color="auto"/>
        <w:right w:val="none" w:sz="0" w:space="0" w:color="auto"/>
      </w:divBdr>
    </w:div>
    <w:div w:id="209733089">
      <w:bodyDiv w:val="1"/>
      <w:marLeft w:val="0"/>
      <w:marRight w:val="0"/>
      <w:marTop w:val="0"/>
      <w:marBottom w:val="0"/>
      <w:divBdr>
        <w:top w:val="none" w:sz="0" w:space="0" w:color="auto"/>
        <w:left w:val="none" w:sz="0" w:space="0" w:color="auto"/>
        <w:bottom w:val="none" w:sz="0" w:space="0" w:color="auto"/>
        <w:right w:val="none" w:sz="0" w:space="0" w:color="auto"/>
      </w:divBdr>
    </w:div>
    <w:div w:id="263658193">
      <w:bodyDiv w:val="1"/>
      <w:marLeft w:val="0"/>
      <w:marRight w:val="0"/>
      <w:marTop w:val="0"/>
      <w:marBottom w:val="0"/>
      <w:divBdr>
        <w:top w:val="none" w:sz="0" w:space="0" w:color="auto"/>
        <w:left w:val="none" w:sz="0" w:space="0" w:color="auto"/>
        <w:bottom w:val="none" w:sz="0" w:space="0" w:color="auto"/>
        <w:right w:val="none" w:sz="0" w:space="0" w:color="auto"/>
      </w:divBdr>
    </w:div>
    <w:div w:id="290601154">
      <w:bodyDiv w:val="1"/>
      <w:marLeft w:val="0"/>
      <w:marRight w:val="0"/>
      <w:marTop w:val="0"/>
      <w:marBottom w:val="0"/>
      <w:divBdr>
        <w:top w:val="none" w:sz="0" w:space="0" w:color="auto"/>
        <w:left w:val="none" w:sz="0" w:space="0" w:color="auto"/>
        <w:bottom w:val="none" w:sz="0" w:space="0" w:color="auto"/>
        <w:right w:val="none" w:sz="0" w:space="0" w:color="auto"/>
      </w:divBdr>
    </w:div>
    <w:div w:id="319309515">
      <w:bodyDiv w:val="1"/>
      <w:marLeft w:val="0"/>
      <w:marRight w:val="0"/>
      <w:marTop w:val="0"/>
      <w:marBottom w:val="0"/>
      <w:divBdr>
        <w:top w:val="none" w:sz="0" w:space="0" w:color="auto"/>
        <w:left w:val="none" w:sz="0" w:space="0" w:color="auto"/>
        <w:bottom w:val="none" w:sz="0" w:space="0" w:color="auto"/>
        <w:right w:val="none" w:sz="0" w:space="0" w:color="auto"/>
      </w:divBdr>
    </w:div>
    <w:div w:id="344409357">
      <w:bodyDiv w:val="1"/>
      <w:marLeft w:val="0"/>
      <w:marRight w:val="0"/>
      <w:marTop w:val="0"/>
      <w:marBottom w:val="0"/>
      <w:divBdr>
        <w:top w:val="none" w:sz="0" w:space="0" w:color="auto"/>
        <w:left w:val="none" w:sz="0" w:space="0" w:color="auto"/>
        <w:bottom w:val="none" w:sz="0" w:space="0" w:color="auto"/>
        <w:right w:val="none" w:sz="0" w:space="0" w:color="auto"/>
      </w:divBdr>
    </w:div>
    <w:div w:id="347875444">
      <w:bodyDiv w:val="1"/>
      <w:marLeft w:val="0"/>
      <w:marRight w:val="0"/>
      <w:marTop w:val="0"/>
      <w:marBottom w:val="0"/>
      <w:divBdr>
        <w:top w:val="none" w:sz="0" w:space="0" w:color="auto"/>
        <w:left w:val="none" w:sz="0" w:space="0" w:color="auto"/>
        <w:bottom w:val="none" w:sz="0" w:space="0" w:color="auto"/>
        <w:right w:val="none" w:sz="0" w:space="0" w:color="auto"/>
      </w:divBdr>
    </w:div>
    <w:div w:id="350688350">
      <w:bodyDiv w:val="1"/>
      <w:marLeft w:val="0"/>
      <w:marRight w:val="0"/>
      <w:marTop w:val="0"/>
      <w:marBottom w:val="0"/>
      <w:divBdr>
        <w:top w:val="none" w:sz="0" w:space="0" w:color="auto"/>
        <w:left w:val="none" w:sz="0" w:space="0" w:color="auto"/>
        <w:bottom w:val="none" w:sz="0" w:space="0" w:color="auto"/>
        <w:right w:val="none" w:sz="0" w:space="0" w:color="auto"/>
      </w:divBdr>
    </w:div>
    <w:div w:id="363362214">
      <w:bodyDiv w:val="1"/>
      <w:marLeft w:val="0"/>
      <w:marRight w:val="0"/>
      <w:marTop w:val="0"/>
      <w:marBottom w:val="0"/>
      <w:divBdr>
        <w:top w:val="none" w:sz="0" w:space="0" w:color="auto"/>
        <w:left w:val="none" w:sz="0" w:space="0" w:color="auto"/>
        <w:bottom w:val="none" w:sz="0" w:space="0" w:color="auto"/>
        <w:right w:val="none" w:sz="0" w:space="0" w:color="auto"/>
      </w:divBdr>
    </w:div>
    <w:div w:id="462890441">
      <w:bodyDiv w:val="1"/>
      <w:marLeft w:val="0"/>
      <w:marRight w:val="0"/>
      <w:marTop w:val="0"/>
      <w:marBottom w:val="0"/>
      <w:divBdr>
        <w:top w:val="none" w:sz="0" w:space="0" w:color="auto"/>
        <w:left w:val="none" w:sz="0" w:space="0" w:color="auto"/>
        <w:bottom w:val="none" w:sz="0" w:space="0" w:color="auto"/>
        <w:right w:val="none" w:sz="0" w:space="0" w:color="auto"/>
      </w:divBdr>
      <w:divsChild>
        <w:div w:id="485781659">
          <w:marLeft w:val="0"/>
          <w:marRight w:val="360"/>
          <w:marTop w:val="0"/>
          <w:marBottom w:val="0"/>
          <w:divBdr>
            <w:top w:val="none" w:sz="0" w:space="0" w:color="auto"/>
            <w:left w:val="none" w:sz="0" w:space="0" w:color="auto"/>
            <w:bottom w:val="none" w:sz="0" w:space="0" w:color="auto"/>
            <w:right w:val="none" w:sz="0" w:space="0" w:color="auto"/>
          </w:divBdr>
        </w:div>
        <w:div w:id="1623801137">
          <w:marLeft w:val="0"/>
          <w:marRight w:val="0"/>
          <w:marTop w:val="0"/>
          <w:marBottom w:val="0"/>
          <w:divBdr>
            <w:top w:val="none" w:sz="0" w:space="0" w:color="auto"/>
            <w:left w:val="none" w:sz="0" w:space="0" w:color="auto"/>
            <w:bottom w:val="none" w:sz="0" w:space="0" w:color="auto"/>
            <w:right w:val="none" w:sz="0" w:space="0" w:color="auto"/>
          </w:divBdr>
          <w:divsChild>
            <w:div w:id="7100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533395">
      <w:bodyDiv w:val="1"/>
      <w:marLeft w:val="0"/>
      <w:marRight w:val="0"/>
      <w:marTop w:val="0"/>
      <w:marBottom w:val="0"/>
      <w:divBdr>
        <w:top w:val="none" w:sz="0" w:space="0" w:color="auto"/>
        <w:left w:val="none" w:sz="0" w:space="0" w:color="auto"/>
        <w:bottom w:val="none" w:sz="0" w:space="0" w:color="auto"/>
        <w:right w:val="none" w:sz="0" w:space="0" w:color="auto"/>
      </w:divBdr>
    </w:div>
    <w:div w:id="503856994">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79365222">
      <w:bodyDiv w:val="1"/>
      <w:marLeft w:val="0"/>
      <w:marRight w:val="0"/>
      <w:marTop w:val="0"/>
      <w:marBottom w:val="0"/>
      <w:divBdr>
        <w:top w:val="none" w:sz="0" w:space="0" w:color="auto"/>
        <w:left w:val="none" w:sz="0" w:space="0" w:color="auto"/>
        <w:bottom w:val="none" w:sz="0" w:space="0" w:color="auto"/>
        <w:right w:val="none" w:sz="0" w:space="0" w:color="auto"/>
      </w:divBdr>
    </w:div>
    <w:div w:id="580454309">
      <w:bodyDiv w:val="1"/>
      <w:marLeft w:val="0"/>
      <w:marRight w:val="0"/>
      <w:marTop w:val="0"/>
      <w:marBottom w:val="0"/>
      <w:divBdr>
        <w:top w:val="none" w:sz="0" w:space="0" w:color="auto"/>
        <w:left w:val="none" w:sz="0" w:space="0" w:color="auto"/>
        <w:bottom w:val="none" w:sz="0" w:space="0" w:color="auto"/>
        <w:right w:val="none" w:sz="0" w:space="0" w:color="auto"/>
      </w:divBdr>
    </w:div>
    <w:div w:id="594285071">
      <w:bodyDiv w:val="1"/>
      <w:marLeft w:val="0"/>
      <w:marRight w:val="0"/>
      <w:marTop w:val="0"/>
      <w:marBottom w:val="0"/>
      <w:divBdr>
        <w:top w:val="none" w:sz="0" w:space="0" w:color="auto"/>
        <w:left w:val="none" w:sz="0" w:space="0" w:color="auto"/>
        <w:bottom w:val="none" w:sz="0" w:space="0" w:color="auto"/>
        <w:right w:val="none" w:sz="0" w:space="0" w:color="auto"/>
      </w:divBdr>
    </w:div>
    <w:div w:id="637227858">
      <w:bodyDiv w:val="1"/>
      <w:marLeft w:val="0"/>
      <w:marRight w:val="0"/>
      <w:marTop w:val="0"/>
      <w:marBottom w:val="0"/>
      <w:divBdr>
        <w:top w:val="none" w:sz="0" w:space="0" w:color="auto"/>
        <w:left w:val="none" w:sz="0" w:space="0" w:color="auto"/>
        <w:bottom w:val="none" w:sz="0" w:space="0" w:color="auto"/>
        <w:right w:val="none" w:sz="0" w:space="0" w:color="auto"/>
      </w:divBdr>
      <w:divsChild>
        <w:div w:id="891501963">
          <w:marLeft w:val="446"/>
          <w:marRight w:val="0"/>
          <w:marTop w:val="0"/>
          <w:marBottom w:val="0"/>
          <w:divBdr>
            <w:top w:val="none" w:sz="0" w:space="0" w:color="auto"/>
            <w:left w:val="none" w:sz="0" w:space="0" w:color="auto"/>
            <w:bottom w:val="none" w:sz="0" w:space="0" w:color="auto"/>
            <w:right w:val="none" w:sz="0" w:space="0" w:color="auto"/>
          </w:divBdr>
        </w:div>
      </w:divsChild>
    </w:div>
    <w:div w:id="674890837">
      <w:bodyDiv w:val="1"/>
      <w:marLeft w:val="0"/>
      <w:marRight w:val="0"/>
      <w:marTop w:val="0"/>
      <w:marBottom w:val="0"/>
      <w:divBdr>
        <w:top w:val="none" w:sz="0" w:space="0" w:color="auto"/>
        <w:left w:val="none" w:sz="0" w:space="0" w:color="auto"/>
        <w:bottom w:val="none" w:sz="0" w:space="0" w:color="auto"/>
        <w:right w:val="none" w:sz="0" w:space="0" w:color="auto"/>
      </w:divBdr>
    </w:div>
    <w:div w:id="701054375">
      <w:bodyDiv w:val="1"/>
      <w:marLeft w:val="0"/>
      <w:marRight w:val="0"/>
      <w:marTop w:val="0"/>
      <w:marBottom w:val="0"/>
      <w:divBdr>
        <w:top w:val="none" w:sz="0" w:space="0" w:color="auto"/>
        <w:left w:val="none" w:sz="0" w:space="0" w:color="auto"/>
        <w:bottom w:val="none" w:sz="0" w:space="0" w:color="auto"/>
        <w:right w:val="none" w:sz="0" w:space="0" w:color="auto"/>
      </w:divBdr>
    </w:div>
    <w:div w:id="735935216">
      <w:bodyDiv w:val="1"/>
      <w:marLeft w:val="0"/>
      <w:marRight w:val="0"/>
      <w:marTop w:val="0"/>
      <w:marBottom w:val="0"/>
      <w:divBdr>
        <w:top w:val="none" w:sz="0" w:space="0" w:color="auto"/>
        <w:left w:val="none" w:sz="0" w:space="0" w:color="auto"/>
        <w:bottom w:val="none" w:sz="0" w:space="0" w:color="auto"/>
        <w:right w:val="none" w:sz="0" w:space="0" w:color="auto"/>
      </w:divBdr>
    </w:div>
    <w:div w:id="834146579">
      <w:bodyDiv w:val="1"/>
      <w:marLeft w:val="0"/>
      <w:marRight w:val="0"/>
      <w:marTop w:val="0"/>
      <w:marBottom w:val="0"/>
      <w:divBdr>
        <w:top w:val="none" w:sz="0" w:space="0" w:color="auto"/>
        <w:left w:val="none" w:sz="0" w:space="0" w:color="auto"/>
        <w:bottom w:val="none" w:sz="0" w:space="0" w:color="auto"/>
        <w:right w:val="none" w:sz="0" w:space="0" w:color="auto"/>
      </w:divBdr>
    </w:div>
    <w:div w:id="898786785">
      <w:bodyDiv w:val="1"/>
      <w:marLeft w:val="0"/>
      <w:marRight w:val="0"/>
      <w:marTop w:val="0"/>
      <w:marBottom w:val="0"/>
      <w:divBdr>
        <w:top w:val="none" w:sz="0" w:space="0" w:color="auto"/>
        <w:left w:val="none" w:sz="0" w:space="0" w:color="auto"/>
        <w:bottom w:val="none" w:sz="0" w:space="0" w:color="auto"/>
        <w:right w:val="none" w:sz="0" w:space="0" w:color="auto"/>
      </w:divBdr>
    </w:div>
    <w:div w:id="952859201">
      <w:bodyDiv w:val="1"/>
      <w:marLeft w:val="0"/>
      <w:marRight w:val="0"/>
      <w:marTop w:val="0"/>
      <w:marBottom w:val="0"/>
      <w:divBdr>
        <w:top w:val="none" w:sz="0" w:space="0" w:color="auto"/>
        <w:left w:val="none" w:sz="0" w:space="0" w:color="auto"/>
        <w:bottom w:val="none" w:sz="0" w:space="0" w:color="auto"/>
        <w:right w:val="none" w:sz="0" w:space="0" w:color="auto"/>
      </w:divBdr>
    </w:div>
    <w:div w:id="959725617">
      <w:bodyDiv w:val="1"/>
      <w:marLeft w:val="0"/>
      <w:marRight w:val="0"/>
      <w:marTop w:val="0"/>
      <w:marBottom w:val="0"/>
      <w:divBdr>
        <w:top w:val="none" w:sz="0" w:space="0" w:color="auto"/>
        <w:left w:val="none" w:sz="0" w:space="0" w:color="auto"/>
        <w:bottom w:val="none" w:sz="0" w:space="0" w:color="auto"/>
        <w:right w:val="none" w:sz="0" w:space="0" w:color="auto"/>
      </w:divBdr>
    </w:div>
    <w:div w:id="974529660">
      <w:bodyDiv w:val="1"/>
      <w:marLeft w:val="0"/>
      <w:marRight w:val="0"/>
      <w:marTop w:val="0"/>
      <w:marBottom w:val="0"/>
      <w:divBdr>
        <w:top w:val="none" w:sz="0" w:space="0" w:color="auto"/>
        <w:left w:val="none" w:sz="0" w:space="0" w:color="auto"/>
        <w:bottom w:val="none" w:sz="0" w:space="0" w:color="auto"/>
        <w:right w:val="none" w:sz="0" w:space="0" w:color="auto"/>
      </w:divBdr>
    </w:div>
    <w:div w:id="975522405">
      <w:bodyDiv w:val="1"/>
      <w:marLeft w:val="0"/>
      <w:marRight w:val="0"/>
      <w:marTop w:val="0"/>
      <w:marBottom w:val="0"/>
      <w:divBdr>
        <w:top w:val="none" w:sz="0" w:space="0" w:color="auto"/>
        <w:left w:val="none" w:sz="0" w:space="0" w:color="auto"/>
        <w:bottom w:val="none" w:sz="0" w:space="0" w:color="auto"/>
        <w:right w:val="none" w:sz="0" w:space="0" w:color="auto"/>
      </w:divBdr>
      <w:divsChild>
        <w:div w:id="734280396">
          <w:marLeft w:val="446"/>
          <w:marRight w:val="0"/>
          <w:marTop w:val="0"/>
          <w:marBottom w:val="0"/>
          <w:divBdr>
            <w:top w:val="none" w:sz="0" w:space="0" w:color="auto"/>
            <w:left w:val="none" w:sz="0" w:space="0" w:color="auto"/>
            <w:bottom w:val="none" w:sz="0" w:space="0" w:color="auto"/>
            <w:right w:val="none" w:sz="0" w:space="0" w:color="auto"/>
          </w:divBdr>
        </w:div>
      </w:divsChild>
    </w:div>
    <w:div w:id="989555019">
      <w:bodyDiv w:val="1"/>
      <w:marLeft w:val="0"/>
      <w:marRight w:val="0"/>
      <w:marTop w:val="0"/>
      <w:marBottom w:val="0"/>
      <w:divBdr>
        <w:top w:val="none" w:sz="0" w:space="0" w:color="auto"/>
        <w:left w:val="none" w:sz="0" w:space="0" w:color="auto"/>
        <w:bottom w:val="none" w:sz="0" w:space="0" w:color="auto"/>
        <w:right w:val="none" w:sz="0" w:space="0" w:color="auto"/>
      </w:divBdr>
    </w:div>
    <w:div w:id="1001546258">
      <w:bodyDiv w:val="1"/>
      <w:marLeft w:val="0"/>
      <w:marRight w:val="0"/>
      <w:marTop w:val="0"/>
      <w:marBottom w:val="0"/>
      <w:divBdr>
        <w:top w:val="none" w:sz="0" w:space="0" w:color="auto"/>
        <w:left w:val="none" w:sz="0" w:space="0" w:color="auto"/>
        <w:bottom w:val="none" w:sz="0" w:space="0" w:color="auto"/>
        <w:right w:val="none" w:sz="0" w:space="0" w:color="auto"/>
      </w:divBdr>
    </w:div>
    <w:div w:id="1044016910">
      <w:bodyDiv w:val="1"/>
      <w:marLeft w:val="0"/>
      <w:marRight w:val="0"/>
      <w:marTop w:val="0"/>
      <w:marBottom w:val="0"/>
      <w:divBdr>
        <w:top w:val="none" w:sz="0" w:space="0" w:color="auto"/>
        <w:left w:val="none" w:sz="0" w:space="0" w:color="auto"/>
        <w:bottom w:val="none" w:sz="0" w:space="0" w:color="auto"/>
        <w:right w:val="none" w:sz="0" w:space="0" w:color="auto"/>
      </w:divBdr>
    </w:div>
    <w:div w:id="1076510433">
      <w:bodyDiv w:val="1"/>
      <w:marLeft w:val="0"/>
      <w:marRight w:val="0"/>
      <w:marTop w:val="0"/>
      <w:marBottom w:val="0"/>
      <w:divBdr>
        <w:top w:val="none" w:sz="0" w:space="0" w:color="auto"/>
        <w:left w:val="none" w:sz="0" w:space="0" w:color="auto"/>
        <w:bottom w:val="none" w:sz="0" w:space="0" w:color="auto"/>
        <w:right w:val="none" w:sz="0" w:space="0" w:color="auto"/>
      </w:divBdr>
    </w:div>
    <w:div w:id="1090784025">
      <w:bodyDiv w:val="1"/>
      <w:marLeft w:val="0"/>
      <w:marRight w:val="0"/>
      <w:marTop w:val="0"/>
      <w:marBottom w:val="0"/>
      <w:divBdr>
        <w:top w:val="none" w:sz="0" w:space="0" w:color="auto"/>
        <w:left w:val="none" w:sz="0" w:space="0" w:color="auto"/>
        <w:bottom w:val="none" w:sz="0" w:space="0" w:color="auto"/>
        <w:right w:val="none" w:sz="0" w:space="0" w:color="auto"/>
      </w:divBdr>
      <w:divsChild>
        <w:div w:id="1820531872">
          <w:marLeft w:val="446"/>
          <w:marRight w:val="0"/>
          <w:marTop w:val="0"/>
          <w:marBottom w:val="0"/>
          <w:divBdr>
            <w:top w:val="none" w:sz="0" w:space="0" w:color="auto"/>
            <w:left w:val="none" w:sz="0" w:space="0" w:color="auto"/>
            <w:bottom w:val="none" w:sz="0" w:space="0" w:color="auto"/>
            <w:right w:val="none" w:sz="0" w:space="0" w:color="auto"/>
          </w:divBdr>
        </w:div>
      </w:divsChild>
    </w:div>
    <w:div w:id="1113213399">
      <w:bodyDiv w:val="1"/>
      <w:marLeft w:val="0"/>
      <w:marRight w:val="0"/>
      <w:marTop w:val="0"/>
      <w:marBottom w:val="0"/>
      <w:divBdr>
        <w:top w:val="none" w:sz="0" w:space="0" w:color="auto"/>
        <w:left w:val="none" w:sz="0" w:space="0" w:color="auto"/>
        <w:bottom w:val="none" w:sz="0" w:space="0" w:color="auto"/>
        <w:right w:val="none" w:sz="0" w:space="0" w:color="auto"/>
      </w:divBdr>
    </w:div>
    <w:div w:id="1126116354">
      <w:bodyDiv w:val="1"/>
      <w:marLeft w:val="0"/>
      <w:marRight w:val="0"/>
      <w:marTop w:val="0"/>
      <w:marBottom w:val="0"/>
      <w:divBdr>
        <w:top w:val="none" w:sz="0" w:space="0" w:color="auto"/>
        <w:left w:val="none" w:sz="0" w:space="0" w:color="auto"/>
        <w:bottom w:val="none" w:sz="0" w:space="0" w:color="auto"/>
        <w:right w:val="none" w:sz="0" w:space="0" w:color="auto"/>
      </w:divBdr>
    </w:div>
    <w:div w:id="1138181187">
      <w:bodyDiv w:val="1"/>
      <w:marLeft w:val="0"/>
      <w:marRight w:val="0"/>
      <w:marTop w:val="0"/>
      <w:marBottom w:val="0"/>
      <w:divBdr>
        <w:top w:val="none" w:sz="0" w:space="0" w:color="auto"/>
        <w:left w:val="none" w:sz="0" w:space="0" w:color="auto"/>
        <w:bottom w:val="none" w:sz="0" w:space="0" w:color="auto"/>
        <w:right w:val="none" w:sz="0" w:space="0" w:color="auto"/>
      </w:divBdr>
    </w:div>
    <w:div w:id="1181236003">
      <w:bodyDiv w:val="1"/>
      <w:marLeft w:val="0"/>
      <w:marRight w:val="0"/>
      <w:marTop w:val="0"/>
      <w:marBottom w:val="0"/>
      <w:divBdr>
        <w:top w:val="none" w:sz="0" w:space="0" w:color="auto"/>
        <w:left w:val="none" w:sz="0" w:space="0" w:color="auto"/>
        <w:bottom w:val="none" w:sz="0" w:space="0" w:color="auto"/>
        <w:right w:val="none" w:sz="0" w:space="0" w:color="auto"/>
      </w:divBdr>
    </w:div>
    <w:div w:id="1187135441">
      <w:bodyDiv w:val="1"/>
      <w:marLeft w:val="0"/>
      <w:marRight w:val="0"/>
      <w:marTop w:val="0"/>
      <w:marBottom w:val="0"/>
      <w:divBdr>
        <w:top w:val="none" w:sz="0" w:space="0" w:color="auto"/>
        <w:left w:val="none" w:sz="0" w:space="0" w:color="auto"/>
        <w:bottom w:val="none" w:sz="0" w:space="0" w:color="auto"/>
        <w:right w:val="none" w:sz="0" w:space="0" w:color="auto"/>
      </w:divBdr>
    </w:div>
    <w:div w:id="1198736577">
      <w:bodyDiv w:val="1"/>
      <w:marLeft w:val="0"/>
      <w:marRight w:val="0"/>
      <w:marTop w:val="0"/>
      <w:marBottom w:val="0"/>
      <w:divBdr>
        <w:top w:val="none" w:sz="0" w:space="0" w:color="auto"/>
        <w:left w:val="none" w:sz="0" w:space="0" w:color="auto"/>
        <w:bottom w:val="none" w:sz="0" w:space="0" w:color="auto"/>
        <w:right w:val="none" w:sz="0" w:space="0" w:color="auto"/>
      </w:divBdr>
      <w:divsChild>
        <w:div w:id="373894296">
          <w:marLeft w:val="446"/>
          <w:marRight w:val="0"/>
          <w:marTop w:val="0"/>
          <w:marBottom w:val="0"/>
          <w:divBdr>
            <w:top w:val="none" w:sz="0" w:space="0" w:color="auto"/>
            <w:left w:val="none" w:sz="0" w:space="0" w:color="auto"/>
            <w:bottom w:val="none" w:sz="0" w:space="0" w:color="auto"/>
            <w:right w:val="none" w:sz="0" w:space="0" w:color="auto"/>
          </w:divBdr>
        </w:div>
      </w:divsChild>
    </w:div>
    <w:div w:id="1206718438">
      <w:bodyDiv w:val="1"/>
      <w:marLeft w:val="0"/>
      <w:marRight w:val="0"/>
      <w:marTop w:val="0"/>
      <w:marBottom w:val="0"/>
      <w:divBdr>
        <w:top w:val="none" w:sz="0" w:space="0" w:color="auto"/>
        <w:left w:val="none" w:sz="0" w:space="0" w:color="auto"/>
        <w:bottom w:val="none" w:sz="0" w:space="0" w:color="auto"/>
        <w:right w:val="none" w:sz="0" w:space="0" w:color="auto"/>
      </w:divBdr>
    </w:div>
    <w:div w:id="1245870855">
      <w:bodyDiv w:val="1"/>
      <w:marLeft w:val="0"/>
      <w:marRight w:val="0"/>
      <w:marTop w:val="0"/>
      <w:marBottom w:val="0"/>
      <w:divBdr>
        <w:top w:val="none" w:sz="0" w:space="0" w:color="auto"/>
        <w:left w:val="none" w:sz="0" w:space="0" w:color="auto"/>
        <w:bottom w:val="none" w:sz="0" w:space="0" w:color="auto"/>
        <w:right w:val="none" w:sz="0" w:space="0" w:color="auto"/>
      </w:divBdr>
    </w:div>
    <w:div w:id="1253902813">
      <w:bodyDiv w:val="1"/>
      <w:marLeft w:val="0"/>
      <w:marRight w:val="0"/>
      <w:marTop w:val="0"/>
      <w:marBottom w:val="0"/>
      <w:divBdr>
        <w:top w:val="none" w:sz="0" w:space="0" w:color="auto"/>
        <w:left w:val="none" w:sz="0" w:space="0" w:color="auto"/>
        <w:bottom w:val="none" w:sz="0" w:space="0" w:color="auto"/>
        <w:right w:val="none" w:sz="0" w:space="0" w:color="auto"/>
      </w:divBdr>
      <w:divsChild>
        <w:div w:id="1503814415">
          <w:marLeft w:val="547"/>
          <w:marRight w:val="0"/>
          <w:marTop w:val="0"/>
          <w:marBottom w:val="0"/>
          <w:divBdr>
            <w:top w:val="none" w:sz="0" w:space="0" w:color="auto"/>
            <w:left w:val="none" w:sz="0" w:space="0" w:color="auto"/>
            <w:bottom w:val="none" w:sz="0" w:space="0" w:color="auto"/>
            <w:right w:val="none" w:sz="0" w:space="0" w:color="auto"/>
          </w:divBdr>
        </w:div>
      </w:divsChild>
    </w:div>
    <w:div w:id="1260480319">
      <w:bodyDiv w:val="1"/>
      <w:marLeft w:val="0"/>
      <w:marRight w:val="0"/>
      <w:marTop w:val="0"/>
      <w:marBottom w:val="0"/>
      <w:divBdr>
        <w:top w:val="none" w:sz="0" w:space="0" w:color="auto"/>
        <w:left w:val="none" w:sz="0" w:space="0" w:color="auto"/>
        <w:bottom w:val="none" w:sz="0" w:space="0" w:color="auto"/>
        <w:right w:val="none" w:sz="0" w:space="0" w:color="auto"/>
      </w:divBdr>
    </w:div>
    <w:div w:id="1391154855">
      <w:bodyDiv w:val="1"/>
      <w:marLeft w:val="0"/>
      <w:marRight w:val="0"/>
      <w:marTop w:val="0"/>
      <w:marBottom w:val="0"/>
      <w:divBdr>
        <w:top w:val="none" w:sz="0" w:space="0" w:color="auto"/>
        <w:left w:val="none" w:sz="0" w:space="0" w:color="auto"/>
        <w:bottom w:val="none" w:sz="0" w:space="0" w:color="auto"/>
        <w:right w:val="none" w:sz="0" w:space="0" w:color="auto"/>
      </w:divBdr>
      <w:divsChild>
        <w:div w:id="1905988728">
          <w:marLeft w:val="0"/>
          <w:marRight w:val="75"/>
          <w:marTop w:val="0"/>
          <w:marBottom w:val="0"/>
          <w:divBdr>
            <w:top w:val="none" w:sz="0" w:space="0" w:color="auto"/>
            <w:left w:val="none" w:sz="0" w:space="0" w:color="auto"/>
            <w:bottom w:val="none" w:sz="0" w:space="0" w:color="auto"/>
            <w:right w:val="none" w:sz="0" w:space="0" w:color="auto"/>
          </w:divBdr>
        </w:div>
      </w:divsChild>
    </w:div>
    <w:div w:id="1410930827">
      <w:bodyDiv w:val="1"/>
      <w:marLeft w:val="0"/>
      <w:marRight w:val="0"/>
      <w:marTop w:val="0"/>
      <w:marBottom w:val="0"/>
      <w:divBdr>
        <w:top w:val="none" w:sz="0" w:space="0" w:color="auto"/>
        <w:left w:val="none" w:sz="0" w:space="0" w:color="auto"/>
        <w:bottom w:val="none" w:sz="0" w:space="0" w:color="auto"/>
        <w:right w:val="none" w:sz="0" w:space="0" w:color="auto"/>
      </w:divBdr>
    </w:div>
    <w:div w:id="1430346056">
      <w:bodyDiv w:val="1"/>
      <w:marLeft w:val="0"/>
      <w:marRight w:val="0"/>
      <w:marTop w:val="0"/>
      <w:marBottom w:val="0"/>
      <w:divBdr>
        <w:top w:val="none" w:sz="0" w:space="0" w:color="auto"/>
        <w:left w:val="none" w:sz="0" w:space="0" w:color="auto"/>
        <w:bottom w:val="none" w:sz="0" w:space="0" w:color="auto"/>
        <w:right w:val="none" w:sz="0" w:space="0" w:color="auto"/>
      </w:divBdr>
    </w:div>
    <w:div w:id="1455051882">
      <w:bodyDiv w:val="1"/>
      <w:marLeft w:val="0"/>
      <w:marRight w:val="0"/>
      <w:marTop w:val="0"/>
      <w:marBottom w:val="0"/>
      <w:divBdr>
        <w:top w:val="none" w:sz="0" w:space="0" w:color="auto"/>
        <w:left w:val="none" w:sz="0" w:space="0" w:color="auto"/>
        <w:bottom w:val="none" w:sz="0" w:space="0" w:color="auto"/>
        <w:right w:val="none" w:sz="0" w:space="0" w:color="auto"/>
      </w:divBdr>
    </w:div>
    <w:div w:id="1476801019">
      <w:bodyDiv w:val="1"/>
      <w:marLeft w:val="0"/>
      <w:marRight w:val="0"/>
      <w:marTop w:val="0"/>
      <w:marBottom w:val="0"/>
      <w:divBdr>
        <w:top w:val="none" w:sz="0" w:space="0" w:color="auto"/>
        <w:left w:val="none" w:sz="0" w:space="0" w:color="auto"/>
        <w:bottom w:val="none" w:sz="0" w:space="0" w:color="auto"/>
        <w:right w:val="none" w:sz="0" w:space="0" w:color="auto"/>
      </w:divBdr>
    </w:div>
    <w:div w:id="1485656852">
      <w:bodyDiv w:val="1"/>
      <w:marLeft w:val="0"/>
      <w:marRight w:val="0"/>
      <w:marTop w:val="0"/>
      <w:marBottom w:val="0"/>
      <w:divBdr>
        <w:top w:val="none" w:sz="0" w:space="0" w:color="auto"/>
        <w:left w:val="none" w:sz="0" w:space="0" w:color="auto"/>
        <w:bottom w:val="none" w:sz="0" w:space="0" w:color="auto"/>
        <w:right w:val="none" w:sz="0" w:space="0" w:color="auto"/>
      </w:divBdr>
    </w:div>
    <w:div w:id="1496414547">
      <w:bodyDiv w:val="1"/>
      <w:marLeft w:val="0"/>
      <w:marRight w:val="0"/>
      <w:marTop w:val="0"/>
      <w:marBottom w:val="0"/>
      <w:divBdr>
        <w:top w:val="none" w:sz="0" w:space="0" w:color="auto"/>
        <w:left w:val="none" w:sz="0" w:space="0" w:color="auto"/>
        <w:bottom w:val="none" w:sz="0" w:space="0" w:color="auto"/>
        <w:right w:val="none" w:sz="0" w:space="0" w:color="auto"/>
      </w:divBdr>
    </w:div>
    <w:div w:id="1511483778">
      <w:bodyDiv w:val="1"/>
      <w:marLeft w:val="0"/>
      <w:marRight w:val="0"/>
      <w:marTop w:val="0"/>
      <w:marBottom w:val="0"/>
      <w:divBdr>
        <w:top w:val="none" w:sz="0" w:space="0" w:color="auto"/>
        <w:left w:val="none" w:sz="0" w:space="0" w:color="auto"/>
        <w:bottom w:val="none" w:sz="0" w:space="0" w:color="auto"/>
        <w:right w:val="none" w:sz="0" w:space="0" w:color="auto"/>
      </w:divBdr>
    </w:div>
    <w:div w:id="1565288457">
      <w:bodyDiv w:val="1"/>
      <w:marLeft w:val="0"/>
      <w:marRight w:val="0"/>
      <w:marTop w:val="0"/>
      <w:marBottom w:val="0"/>
      <w:divBdr>
        <w:top w:val="none" w:sz="0" w:space="0" w:color="auto"/>
        <w:left w:val="none" w:sz="0" w:space="0" w:color="auto"/>
        <w:bottom w:val="none" w:sz="0" w:space="0" w:color="auto"/>
        <w:right w:val="none" w:sz="0" w:space="0" w:color="auto"/>
      </w:divBdr>
      <w:divsChild>
        <w:div w:id="2004431664">
          <w:marLeft w:val="0"/>
          <w:marRight w:val="150"/>
          <w:marTop w:val="30"/>
          <w:marBottom w:val="0"/>
          <w:divBdr>
            <w:top w:val="none" w:sz="0" w:space="0" w:color="auto"/>
            <w:left w:val="none" w:sz="0" w:space="0" w:color="auto"/>
            <w:bottom w:val="none" w:sz="0" w:space="0" w:color="auto"/>
            <w:right w:val="none" w:sz="0" w:space="0" w:color="auto"/>
          </w:divBdr>
          <w:divsChild>
            <w:div w:id="637489084">
              <w:marLeft w:val="0"/>
              <w:marRight w:val="0"/>
              <w:marTop w:val="0"/>
              <w:marBottom w:val="0"/>
              <w:divBdr>
                <w:top w:val="none" w:sz="0" w:space="0" w:color="auto"/>
                <w:left w:val="none" w:sz="0" w:space="0" w:color="auto"/>
                <w:bottom w:val="none" w:sz="0" w:space="0" w:color="auto"/>
                <w:right w:val="none" w:sz="0" w:space="0" w:color="auto"/>
              </w:divBdr>
            </w:div>
          </w:divsChild>
        </w:div>
        <w:div w:id="791900393">
          <w:marLeft w:val="0"/>
          <w:marRight w:val="150"/>
          <w:marTop w:val="30"/>
          <w:marBottom w:val="0"/>
          <w:divBdr>
            <w:top w:val="none" w:sz="0" w:space="0" w:color="auto"/>
            <w:left w:val="none" w:sz="0" w:space="0" w:color="auto"/>
            <w:bottom w:val="none" w:sz="0" w:space="0" w:color="auto"/>
            <w:right w:val="none" w:sz="0" w:space="0" w:color="auto"/>
          </w:divBdr>
          <w:divsChild>
            <w:div w:id="1617565769">
              <w:marLeft w:val="0"/>
              <w:marRight w:val="0"/>
              <w:marTop w:val="0"/>
              <w:marBottom w:val="0"/>
              <w:divBdr>
                <w:top w:val="none" w:sz="0" w:space="0" w:color="auto"/>
                <w:left w:val="none" w:sz="0" w:space="0" w:color="auto"/>
                <w:bottom w:val="none" w:sz="0" w:space="0" w:color="auto"/>
                <w:right w:val="none" w:sz="0" w:space="0" w:color="auto"/>
              </w:divBdr>
            </w:div>
          </w:divsChild>
        </w:div>
        <w:div w:id="711854784">
          <w:marLeft w:val="0"/>
          <w:marRight w:val="0"/>
          <w:marTop w:val="0"/>
          <w:marBottom w:val="0"/>
          <w:divBdr>
            <w:top w:val="none" w:sz="0" w:space="0" w:color="auto"/>
            <w:left w:val="none" w:sz="0" w:space="0" w:color="auto"/>
            <w:bottom w:val="none" w:sz="0" w:space="0" w:color="auto"/>
            <w:right w:val="none" w:sz="0" w:space="0" w:color="auto"/>
          </w:divBdr>
          <w:divsChild>
            <w:div w:id="930358212">
              <w:marLeft w:val="0"/>
              <w:marRight w:val="0"/>
              <w:marTop w:val="0"/>
              <w:marBottom w:val="0"/>
              <w:divBdr>
                <w:top w:val="none" w:sz="0" w:space="0" w:color="auto"/>
                <w:left w:val="none" w:sz="0" w:space="0" w:color="auto"/>
                <w:bottom w:val="none" w:sz="0" w:space="0" w:color="auto"/>
                <w:right w:val="none" w:sz="0" w:space="0" w:color="auto"/>
              </w:divBdr>
              <w:divsChild>
                <w:div w:id="1131441828">
                  <w:marLeft w:val="0"/>
                  <w:marRight w:val="0"/>
                  <w:marTop w:val="0"/>
                  <w:marBottom w:val="0"/>
                  <w:divBdr>
                    <w:top w:val="none" w:sz="0" w:space="0" w:color="auto"/>
                    <w:left w:val="none" w:sz="0" w:space="0" w:color="auto"/>
                    <w:bottom w:val="none" w:sz="0" w:space="0" w:color="auto"/>
                    <w:right w:val="none" w:sz="0" w:space="0" w:color="auto"/>
                  </w:divBdr>
                  <w:divsChild>
                    <w:div w:id="1991246129">
                      <w:marLeft w:val="0"/>
                      <w:marRight w:val="0"/>
                      <w:marTop w:val="0"/>
                      <w:marBottom w:val="0"/>
                      <w:divBdr>
                        <w:top w:val="none" w:sz="0" w:space="0" w:color="auto"/>
                        <w:left w:val="none" w:sz="0" w:space="0" w:color="auto"/>
                        <w:bottom w:val="none" w:sz="0" w:space="0" w:color="auto"/>
                        <w:right w:val="none" w:sz="0" w:space="0" w:color="auto"/>
                      </w:divBdr>
                      <w:divsChild>
                        <w:div w:id="1906449620">
                          <w:marLeft w:val="360"/>
                          <w:marRight w:val="360"/>
                          <w:marTop w:val="360"/>
                          <w:marBottom w:val="360"/>
                          <w:divBdr>
                            <w:top w:val="none" w:sz="0" w:space="0" w:color="auto"/>
                            <w:left w:val="none" w:sz="0" w:space="0" w:color="auto"/>
                            <w:bottom w:val="none" w:sz="0" w:space="0" w:color="auto"/>
                            <w:right w:val="none" w:sz="0" w:space="0" w:color="auto"/>
                          </w:divBdr>
                          <w:divsChild>
                            <w:div w:id="11027279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54851333">
              <w:marLeft w:val="0"/>
              <w:marRight w:val="0"/>
              <w:marTop w:val="0"/>
              <w:marBottom w:val="0"/>
              <w:divBdr>
                <w:top w:val="none" w:sz="0" w:space="0" w:color="auto"/>
                <w:left w:val="none" w:sz="0" w:space="0" w:color="auto"/>
                <w:bottom w:val="none" w:sz="0" w:space="0" w:color="auto"/>
                <w:right w:val="none" w:sz="0" w:space="0" w:color="auto"/>
              </w:divBdr>
            </w:div>
          </w:divsChild>
        </w:div>
        <w:div w:id="2056806953">
          <w:marLeft w:val="0"/>
          <w:marRight w:val="150"/>
          <w:marTop w:val="30"/>
          <w:marBottom w:val="0"/>
          <w:divBdr>
            <w:top w:val="none" w:sz="0" w:space="0" w:color="auto"/>
            <w:left w:val="none" w:sz="0" w:space="0" w:color="auto"/>
            <w:bottom w:val="none" w:sz="0" w:space="0" w:color="auto"/>
            <w:right w:val="none" w:sz="0" w:space="0" w:color="auto"/>
          </w:divBdr>
          <w:divsChild>
            <w:div w:id="548998818">
              <w:marLeft w:val="0"/>
              <w:marRight w:val="0"/>
              <w:marTop w:val="0"/>
              <w:marBottom w:val="0"/>
              <w:divBdr>
                <w:top w:val="none" w:sz="0" w:space="0" w:color="auto"/>
                <w:left w:val="none" w:sz="0" w:space="0" w:color="auto"/>
                <w:bottom w:val="none" w:sz="0" w:space="0" w:color="auto"/>
                <w:right w:val="none" w:sz="0" w:space="0" w:color="auto"/>
              </w:divBdr>
              <w:divsChild>
                <w:div w:id="1938319348">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 w:id="1584340460">
      <w:bodyDiv w:val="1"/>
      <w:marLeft w:val="0"/>
      <w:marRight w:val="0"/>
      <w:marTop w:val="0"/>
      <w:marBottom w:val="0"/>
      <w:divBdr>
        <w:top w:val="none" w:sz="0" w:space="0" w:color="auto"/>
        <w:left w:val="none" w:sz="0" w:space="0" w:color="auto"/>
        <w:bottom w:val="none" w:sz="0" w:space="0" w:color="auto"/>
        <w:right w:val="none" w:sz="0" w:space="0" w:color="auto"/>
      </w:divBdr>
    </w:div>
    <w:div w:id="1585842110">
      <w:bodyDiv w:val="1"/>
      <w:marLeft w:val="0"/>
      <w:marRight w:val="0"/>
      <w:marTop w:val="0"/>
      <w:marBottom w:val="0"/>
      <w:divBdr>
        <w:top w:val="none" w:sz="0" w:space="0" w:color="auto"/>
        <w:left w:val="none" w:sz="0" w:space="0" w:color="auto"/>
        <w:bottom w:val="none" w:sz="0" w:space="0" w:color="auto"/>
        <w:right w:val="none" w:sz="0" w:space="0" w:color="auto"/>
      </w:divBdr>
    </w:div>
    <w:div w:id="1586840479">
      <w:bodyDiv w:val="1"/>
      <w:marLeft w:val="0"/>
      <w:marRight w:val="0"/>
      <w:marTop w:val="0"/>
      <w:marBottom w:val="0"/>
      <w:divBdr>
        <w:top w:val="none" w:sz="0" w:space="0" w:color="auto"/>
        <w:left w:val="none" w:sz="0" w:space="0" w:color="auto"/>
        <w:bottom w:val="none" w:sz="0" w:space="0" w:color="auto"/>
        <w:right w:val="none" w:sz="0" w:space="0" w:color="auto"/>
      </w:divBdr>
    </w:div>
    <w:div w:id="1611274809">
      <w:bodyDiv w:val="1"/>
      <w:marLeft w:val="0"/>
      <w:marRight w:val="0"/>
      <w:marTop w:val="0"/>
      <w:marBottom w:val="0"/>
      <w:divBdr>
        <w:top w:val="none" w:sz="0" w:space="0" w:color="auto"/>
        <w:left w:val="none" w:sz="0" w:space="0" w:color="auto"/>
        <w:bottom w:val="none" w:sz="0" w:space="0" w:color="auto"/>
        <w:right w:val="none" w:sz="0" w:space="0" w:color="auto"/>
      </w:divBdr>
    </w:div>
    <w:div w:id="1646399143">
      <w:bodyDiv w:val="1"/>
      <w:marLeft w:val="0"/>
      <w:marRight w:val="0"/>
      <w:marTop w:val="0"/>
      <w:marBottom w:val="0"/>
      <w:divBdr>
        <w:top w:val="none" w:sz="0" w:space="0" w:color="auto"/>
        <w:left w:val="none" w:sz="0" w:space="0" w:color="auto"/>
        <w:bottom w:val="none" w:sz="0" w:space="0" w:color="auto"/>
        <w:right w:val="none" w:sz="0" w:space="0" w:color="auto"/>
      </w:divBdr>
    </w:div>
    <w:div w:id="1665666311">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692298812">
      <w:bodyDiv w:val="1"/>
      <w:marLeft w:val="0"/>
      <w:marRight w:val="0"/>
      <w:marTop w:val="0"/>
      <w:marBottom w:val="0"/>
      <w:divBdr>
        <w:top w:val="none" w:sz="0" w:space="0" w:color="auto"/>
        <w:left w:val="none" w:sz="0" w:space="0" w:color="auto"/>
        <w:bottom w:val="none" w:sz="0" w:space="0" w:color="auto"/>
        <w:right w:val="none" w:sz="0" w:space="0" w:color="auto"/>
      </w:divBdr>
    </w:div>
    <w:div w:id="1727483225">
      <w:bodyDiv w:val="1"/>
      <w:marLeft w:val="0"/>
      <w:marRight w:val="0"/>
      <w:marTop w:val="0"/>
      <w:marBottom w:val="0"/>
      <w:divBdr>
        <w:top w:val="none" w:sz="0" w:space="0" w:color="auto"/>
        <w:left w:val="none" w:sz="0" w:space="0" w:color="auto"/>
        <w:bottom w:val="none" w:sz="0" w:space="0" w:color="auto"/>
        <w:right w:val="none" w:sz="0" w:space="0" w:color="auto"/>
      </w:divBdr>
    </w:div>
    <w:div w:id="1744570520">
      <w:bodyDiv w:val="1"/>
      <w:marLeft w:val="0"/>
      <w:marRight w:val="0"/>
      <w:marTop w:val="0"/>
      <w:marBottom w:val="0"/>
      <w:divBdr>
        <w:top w:val="none" w:sz="0" w:space="0" w:color="auto"/>
        <w:left w:val="none" w:sz="0" w:space="0" w:color="auto"/>
        <w:bottom w:val="none" w:sz="0" w:space="0" w:color="auto"/>
        <w:right w:val="none" w:sz="0" w:space="0" w:color="auto"/>
      </w:divBdr>
    </w:div>
    <w:div w:id="1835491715">
      <w:bodyDiv w:val="1"/>
      <w:marLeft w:val="0"/>
      <w:marRight w:val="0"/>
      <w:marTop w:val="0"/>
      <w:marBottom w:val="0"/>
      <w:divBdr>
        <w:top w:val="none" w:sz="0" w:space="0" w:color="auto"/>
        <w:left w:val="none" w:sz="0" w:space="0" w:color="auto"/>
        <w:bottom w:val="none" w:sz="0" w:space="0" w:color="auto"/>
        <w:right w:val="none" w:sz="0" w:space="0" w:color="auto"/>
      </w:divBdr>
    </w:div>
    <w:div w:id="1849519257">
      <w:bodyDiv w:val="1"/>
      <w:marLeft w:val="0"/>
      <w:marRight w:val="0"/>
      <w:marTop w:val="0"/>
      <w:marBottom w:val="0"/>
      <w:divBdr>
        <w:top w:val="none" w:sz="0" w:space="0" w:color="auto"/>
        <w:left w:val="none" w:sz="0" w:space="0" w:color="auto"/>
        <w:bottom w:val="none" w:sz="0" w:space="0" w:color="auto"/>
        <w:right w:val="none" w:sz="0" w:space="0" w:color="auto"/>
      </w:divBdr>
    </w:div>
    <w:div w:id="1851333436">
      <w:bodyDiv w:val="1"/>
      <w:marLeft w:val="0"/>
      <w:marRight w:val="0"/>
      <w:marTop w:val="0"/>
      <w:marBottom w:val="0"/>
      <w:divBdr>
        <w:top w:val="none" w:sz="0" w:space="0" w:color="auto"/>
        <w:left w:val="none" w:sz="0" w:space="0" w:color="auto"/>
        <w:bottom w:val="none" w:sz="0" w:space="0" w:color="auto"/>
        <w:right w:val="none" w:sz="0" w:space="0" w:color="auto"/>
      </w:divBdr>
    </w:div>
    <w:div w:id="1877547642">
      <w:bodyDiv w:val="1"/>
      <w:marLeft w:val="0"/>
      <w:marRight w:val="0"/>
      <w:marTop w:val="0"/>
      <w:marBottom w:val="0"/>
      <w:divBdr>
        <w:top w:val="none" w:sz="0" w:space="0" w:color="auto"/>
        <w:left w:val="none" w:sz="0" w:space="0" w:color="auto"/>
        <w:bottom w:val="none" w:sz="0" w:space="0" w:color="auto"/>
        <w:right w:val="none" w:sz="0" w:space="0" w:color="auto"/>
      </w:divBdr>
    </w:div>
    <w:div w:id="1891453750">
      <w:bodyDiv w:val="1"/>
      <w:marLeft w:val="0"/>
      <w:marRight w:val="0"/>
      <w:marTop w:val="0"/>
      <w:marBottom w:val="0"/>
      <w:divBdr>
        <w:top w:val="none" w:sz="0" w:space="0" w:color="auto"/>
        <w:left w:val="none" w:sz="0" w:space="0" w:color="auto"/>
        <w:bottom w:val="none" w:sz="0" w:space="0" w:color="auto"/>
        <w:right w:val="none" w:sz="0" w:space="0" w:color="auto"/>
      </w:divBdr>
      <w:divsChild>
        <w:div w:id="1227032523">
          <w:marLeft w:val="547"/>
          <w:marRight w:val="0"/>
          <w:marTop w:val="0"/>
          <w:marBottom w:val="0"/>
          <w:divBdr>
            <w:top w:val="none" w:sz="0" w:space="0" w:color="auto"/>
            <w:left w:val="none" w:sz="0" w:space="0" w:color="auto"/>
            <w:bottom w:val="none" w:sz="0" w:space="0" w:color="auto"/>
            <w:right w:val="none" w:sz="0" w:space="0" w:color="auto"/>
          </w:divBdr>
        </w:div>
      </w:divsChild>
    </w:div>
    <w:div w:id="1900243317">
      <w:bodyDiv w:val="1"/>
      <w:marLeft w:val="0"/>
      <w:marRight w:val="0"/>
      <w:marTop w:val="0"/>
      <w:marBottom w:val="0"/>
      <w:divBdr>
        <w:top w:val="none" w:sz="0" w:space="0" w:color="auto"/>
        <w:left w:val="none" w:sz="0" w:space="0" w:color="auto"/>
        <w:bottom w:val="none" w:sz="0" w:space="0" w:color="auto"/>
        <w:right w:val="none" w:sz="0" w:space="0" w:color="auto"/>
      </w:divBdr>
    </w:div>
    <w:div w:id="1908492429">
      <w:bodyDiv w:val="1"/>
      <w:marLeft w:val="0"/>
      <w:marRight w:val="0"/>
      <w:marTop w:val="0"/>
      <w:marBottom w:val="0"/>
      <w:divBdr>
        <w:top w:val="none" w:sz="0" w:space="0" w:color="auto"/>
        <w:left w:val="none" w:sz="0" w:space="0" w:color="auto"/>
        <w:bottom w:val="none" w:sz="0" w:space="0" w:color="auto"/>
        <w:right w:val="none" w:sz="0" w:space="0" w:color="auto"/>
      </w:divBdr>
    </w:div>
    <w:div w:id="1942833501">
      <w:bodyDiv w:val="1"/>
      <w:marLeft w:val="0"/>
      <w:marRight w:val="0"/>
      <w:marTop w:val="0"/>
      <w:marBottom w:val="0"/>
      <w:divBdr>
        <w:top w:val="none" w:sz="0" w:space="0" w:color="auto"/>
        <w:left w:val="none" w:sz="0" w:space="0" w:color="auto"/>
        <w:bottom w:val="none" w:sz="0" w:space="0" w:color="auto"/>
        <w:right w:val="none" w:sz="0" w:space="0" w:color="auto"/>
      </w:divBdr>
    </w:div>
    <w:div w:id="1979063784">
      <w:bodyDiv w:val="1"/>
      <w:marLeft w:val="0"/>
      <w:marRight w:val="0"/>
      <w:marTop w:val="0"/>
      <w:marBottom w:val="0"/>
      <w:divBdr>
        <w:top w:val="none" w:sz="0" w:space="0" w:color="auto"/>
        <w:left w:val="none" w:sz="0" w:space="0" w:color="auto"/>
        <w:bottom w:val="none" w:sz="0" w:space="0" w:color="auto"/>
        <w:right w:val="none" w:sz="0" w:space="0" w:color="auto"/>
      </w:divBdr>
    </w:div>
    <w:div w:id="1995134362">
      <w:bodyDiv w:val="1"/>
      <w:marLeft w:val="0"/>
      <w:marRight w:val="0"/>
      <w:marTop w:val="0"/>
      <w:marBottom w:val="0"/>
      <w:divBdr>
        <w:top w:val="none" w:sz="0" w:space="0" w:color="auto"/>
        <w:left w:val="none" w:sz="0" w:space="0" w:color="auto"/>
        <w:bottom w:val="none" w:sz="0" w:space="0" w:color="auto"/>
        <w:right w:val="none" w:sz="0" w:space="0" w:color="auto"/>
      </w:divBdr>
    </w:div>
    <w:div w:id="2013487360">
      <w:bodyDiv w:val="1"/>
      <w:marLeft w:val="0"/>
      <w:marRight w:val="0"/>
      <w:marTop w:val="0"/>
      <w:marBottom w:val="0"/>
      <w:divBdr>
        <w:top w:val="none" w:sz="0" w:space="0" w:color="auto"/>
        <w:left w:val="none" w:sz="0" w:space="0" w:color="auto"/>
        <w:bottom w:val="none" w:sz="0" w:space="0" w:color="auto"/>
        <w:right w:val="none" w:sz="0" w:space="0" w:color="auto"/>
      </w:divBdr>
    </w:div>
    <w:div w:id="2069064838">
      <w:bodyDiv w:val="1"/>
      <w:marLeft w:val="0"/>
      <w:marRight w:val="0"/>
      <w:marTop w:val="0"/>
      <w:marBottom w:val="0"/>
      <w:divBdr>
        <w:top w:val="none" w:sz="0" w:space="0" w:color="auto"/>
        <w:left w:val="none" w:sz="0" w:space="0" w:color="auto"/>
        <w:bottom w:val="none" w:sz="0" w:space="0" w:color="auto"/>
        <w:right w:val="none" w:sz="0" w:space="0" w:color="auto"/>
      </w:divBdr>
    </w:div>
    <w:div w:id="2076321506">
      <w:bodyDiv w:val="1"/>
      <w:marLeft w:val="0"/>
      <w:marRight w:val="0"/>
      <w:marTop w:val="0"/>
      <w:marBottom w:val="0"/>
      <w:divBdr>
        <w:top w:val="none" w:sz="0" w:space="0" w:color="auto"/>
        <w:left w:val="none" w:sz="0" w:space="0" w:color="auto"/>
        <w:bottom w:val="none" w:sz="0" w:space="0" w:color="auto"/>
        <w:right w:val="none" w:sz="0" w:space="0" w:color="auto"/>
      </w:divBdr>
      <w:divsChild>
        <w:div w:id="486360032">
          <w:marLeft w:val="547"/>
          <w:marRight w:val="0"/>
          <w:marTop w:val="0"/>
          <w:marBottom w:val="0"/>
          <w:divBdr>
            <w:top w:val="none" w:sz="0" w:space="0" w:color="auto"/>
            <w:left w:val="none" w:sz="0" w:space="0" w:color="auto"/>
            <w:bottom w:val="none" w:sz="0" w:space="0" w:color="auto"/>
            <w:right w:val="none" w:sz="0" w:space="0" w:color="auto"/>
          </w:divBdr>
        </w:div>
      </w:divsChild>
    </w:div>
    <w:div w:id="2100825612">
      <w:bodyDiv w:val="1"/>
      <w:marLeft w:val="0"/>
      <w:marRight w:val="0"/>
      <w:marTop w:val="0"/>
      <w:marBottom w:val="0"/>
      <w:divBdr>
        <w:top w:val="none" w:sz="0" w:space="0" w:color="auto"/>
        <w:left w:val="none" w:sz="0" w:space="0" w:color="auto"/>
        <w:bottom w:val="none" w:sz="0" w:space="0" w:color="auto"/>
        <w:right w:val="none" w:sz="0" w:space="0" w:color="auto"/>
      </w:divBdr>
      <w:divsChild>
        <w:div w:id="620461118">
          <w:marLeft w:val="446"/>
          <w:marRight w:val="0"/>
          <w:marTop w:val="0"/>
          <w:marBottom w:val="0"/>
          <w:divBdr>
            <w:top w:val="none" w:sz="0" w:space="0" w:color="auto"/>
            <w:left w:val="none" w:sz="0" w:space="0" w:color="auto"/>
            <w:bottom w:val="none" w:sz="0" w:space="0" w:color="auto"/>
            <w:right w:val="none" w:sz="0" w:space="0" w:color="auto"/>
          </w:divBdr>
        </w:div>
      </w:divsChild>
    </w:div>
    <w:div w:id="2105030472">
      <w:bodyDiv w:val="1"/>
      <w:marLeft w:val="0"/>
      <w:marRight w:val="0"/>
      <w:marTop w:val="0"/>
      <w:marBottom w:val="0"/>
      <w:divBdr>
        <w:top w:val="none" w:sz="0" w:space="0" w:color="auto"/>
        <w:left w:val="none" w:sz="0" w:space="0" w:color="auto"/>
        <w:bottom w:val="none" w:sz="0" w:space="0" w:color="auto"/>
        <w:right w:val="none" w:sz="0" w:space="0" w:color="auto"/>
      </w:divBdr>
    </w:div>
    <w:div w:id="2123182263">
      <w:bodyDiv w:val="1"/>
      <w:marLeft w:val="0"/>
      <w:marRight w:val="0"/>
      <w:marTop w:val="0"/>
      <w:marBottom w:val="0"/>
      <w:divBdr>
        <w:top w:val="none" w:sz="0" w:space="0" w:color="auto"/>
        <w:left w:val="none" w:sz="0" w:space="0" w:color="auto"/>
        <w:bottom w:val="none" w:sz="0" w:space="0" w:color="auto"/>
        <w:right w:val="none" w:sz="0" w:space="0" w:color="auto"/>
      </w:divBdr>
    </w:div>
    <w:div w:id="214731172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99" Type="http://schemas.openxmlformats.org/officeDocument/2006/relationships/image" Target="media/image289.png"/><Relationship Id="rId21" Type="http://schemas.openxmlformats.org/officeDocument/2006/relationships/image" Target="media/image11.png"/><Relationship Id="rId63" Type="http://schemas.openxmlformats.org/officeDocument/2006/relationships/image" Target="media/image53.png"/><Relationship Id="rId159" Type="http://schemas.openxmlformats.org/officeDocument/2006/relationships/image" Target="media/image149.png"/><Relationship Id="rId324" Type="http://schemas.openxmlformats.org/officeDocument/2006/relationships/image" Target="media/image314.emf"/><Relationship Id="rId170" Type="http://schemas.openxmlformats.org/officeDocument/2006/relationships/image" Target="media/image160.png"/><Relationship Id="rId226" Type="http://schemas.openxmlformats.org/officeDocument/2006/relationships/image" Target="media/image216.png"/><Relationship Id="rId268" Type="http://schemas.openxmlformats.org/officeDocument/2006/relationships/image" Target="media/image258.png"/><Relationship Id="rId32" Type="http://schemas.openxmlformats.org/officeDocument/2006/relationships/image" Target="media/image22.png"/><Relationship Id="rId74" Type="http://schemas.openxmlformats.org/officeDocument/2006/relationships/image" Target="media/image64.png"/><Relationship Id="rId128" Type="http://schemas.openxmlformats.org/officeDocument/2006/relationships/image" Target="media/image118.png"/><Relationship Id="rId5" Type="http://schemas.openxmlformats.org/officeDocument/2006/relationships/webSettings" Target="webSettings.xml"/><Relationship Id="rId181" Type="http://schemas.openxmlformats.org/officeDocument/2006/relationships/image" Target="media/image171.png"/><Relationship Id="rId237" Type="http://schemas.openxmlformats.org/officeDocument/2006/relationships/image" Target="media/image227.png"/><Relationship Id="rId279" Type="http://schemas.openxmlformats.org/officeDocument/2006/relationships/image" Target="media/image269.png"/><Relationship Id="rId43" Type="http://schemas.openxmlformats.org/officeDocument/2006/relationships/image" Target="media/image33.emf"/><Relationship Id="rId139" Type="http://schemas.openxmlformats.org/officeDocument/2006/relationships/image" Target="media/image129.png"/><Relationship Id="rId290" Type="http://schemas.openxmlformats.org/officeDocument/2006/relationships/image" Target="media/image280.jpeg"/><Relationship Id="rId304" Type="http://schemas.openxmlformats.org/officeDocument/2006/relationships/image" Target="media/image294.emf"/><Relationship Id="rId85" Type="http://schemas.openxmlformats.org/officeDocument/2006/relationships/image" Target="media/image75.png"/><Relationship Id="rId150" Type="http://schemas.openxmlformats.org/officeDocument/2006/relationships/image" Target="media/image140.png"/><Relationship Id="rId192" Type="http://schemas.openxmlformats.org/officeDocument/2006/relationships/image" Target="media/image182.png"/><Relationship Id="rId206" Type="http://schemas.openxmlformats.org/officeDocument/2006/relationships/image" Target="media/image196.jpeg"/><Relationship Id="rId248" Type="http://schemas.openxmlformats.org/officeDocument/2006/relationships/image" Target="media/image238.png"/><Relationship Id="rId12" Type="http://schemas.openxmlformats.org/officeDocument/2006/relationships/image" Target="media/image2.png"/><Relationship Id="rId108" Type="http://schemas.openxmlformats.org/officeDocument/2006/relationships/image" Target="media/image98.png"/><Relationship Id="rId315" Type="http://schemas.openxmlformats.org/officeDocument/2006/relationships/image" Target="media/image305.emf"/><Relationship Id="rId54" Type="http://schemas.openxmlformats.org/officeDocument/2006/relationships/image" Target="media/image44.png"/><Relationship Id="rId96" Type="http://schemas.openxmlformats.org/officeDocument/2006/relationships/image" Target="media/image86.png"/><Relationship Id="rId161" Type="http://schemas.openxmlformats.org/officeDocument/2006/relationships/image" Target="media/image151.png"/><Relationship Id="rId217" Type="http://schemas.openxmlformats.org/officeDocument/2006/relationships/image" Target="media/image207.png"/><Relationship Id="rId259" Type="http://schemas.openxmlformats.org/officeDocument/2006/relationships/image" Target="media/image249.png"/><Relationship Id="rId23" Type="http://schemas.openxmlformats.org/officeDocument/2006/relationships/image" Target="media/image13.png"/><Relationship Id="rId119" Type="http://schemas.openxmlformats.org/officeDocument/2006/relationships/image" Target="media/image109.png"/><Relationship Id="rId270" Type="http://schemas.openxmlformats.org/officeDocument/2006/relationships/image" Target="media/image260.png"/><Relationship Id="rId326" Type="http://schemas.openxmlformats.org/officeDocument/2006/relationships/image" Target="media/image316.png"/><Relationship Id="rId65" Type="http://schemas.openxmlformats.org/officeDocument/2006/relationships/image" Target="media/image55.png"/><Relationship Id="rId130" Type="http://schemas.openxmlformats.org/officeDocument/2006/relationships/image" Target="media/image120.png"/><Relationship Id="rId172" Type="http://schemas.openxmlformats.org/officeDocument/2006/relationships/image" Target="media/image162.png"/><Relationship Id="rId228" Type="http://schemas.openxmlformats.org/officeDocument/2006/relationships/image" Target="media/image218.png"/><Relationship Id="rId281" Type="http://schemas.openxmlformats.org/officeDocument/2006/relationships/image" Target="media/image271.png"/><Relationship Id="rId34" Type="http://schemas.openxmlformats.org/officeDocument/2006/relationships/image" Target="media/image24.png"/><Relationship Id="rId76" Type="http://schemas.openxmlformats.org/officeDocument/2006/relationships/image" Target="media/image66.png"/><Relationship Id="rId141" Type="http://schemas.openxmlformats.org/officeDocument/2006/relationships/image" Target="media/image131.png"/><Relationship Id="rId7" Type="http://schemas.openxmlformats.org/officeDocument/2006/relationships/endnotes" Target="endnotes.xml"/><Relationship Id="rId183" Type="http://schemas.openxmlformats.org/officeDocument/2006/relationships/image" Target="media/image173.emf"/><Relationship Id="rId239" Type="http://schemas.openxmlformats.org/officeDocument/2006/relationships/image" Target="media/image229.png"/><Relationship Id="rId250" Type="http://schemas.openxmlformats.org/officeDocument/2006/relationships/image" Target="media/image240.jpg"/><Relationship Id="rId292" Type="http://schemas.openxmlformats.org/officeDocument/2006/relationships/image" Target="media/image282.png"/><Relationship Id="rId306" Type="http://schemas.openxmlformats.org/officeDocument/2006/relationships/image" Target="media/image296.emf"/><Relationship Id="rId24" Type="http://schemas.openxmlformats.org/officeDocument/2006/relationships/image" Target="media/image14.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31" Type="http://schemas.openxmlformats.org/officeDocument/2006/relationships/image" Target="media/image121.png"/><Relationship Id="rId327" Type="http://schemas.openxmlformats.org/officeDocument/2006/relationships/image" Target="media/image317.png"/><Relationship Id="rId152" Type="http://schemas.openxmlformats.org/officeDocument/2006/relationships/image" Target="media/image142.png"/><Relationship Id="rId173" Type="http://schemas.openxmlformats.org/officeDocument/2006/relationships/image" Target="media/image163.png"/><Relationship Id="rId194" Type="http://schemas.openxmlformats.org/officeDocument/2006/relationships/image" Target="media/image184.png"/><Relationship Id="rId208" Type="http://schemas.openxmlformats.org/officeDocument/2006/relationships/image" Target="media/image198.jpeg"/><Relationship Id="rId229" Type="http://schemas.openxmlformats.org/officeDocument/2006/relationships/image" Target="media/image219.png"/><Relationship Id="rId240" Type="http://schemas.openxmlformats.org/officeDocument/2006/relationships/image" Target="media/image230.png"/><Relationship Id="rId261" Type="http://schemas.openxmlformats.org/officeDocument/2006/relationships/image" Target="media/image251.png"/><Relationship Id="rId14" Type="http://schemas.openxmlformats.org/officeDocument/2006/relationships/image" Target="media/image4.png"/><Relationship Id="rId35" Type="http://schemas.openxmlformats.org/officeDocument/2006/relationships/image" Target="media/image25.jpe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282" Type="http://schemas.openxmlformats.org/officeDocument/2006/relationships/image" Target="media/image272.png"/><Relationship Id="rId317" Type="http://schemas.openxmlformats.org/officeDocument/2006/relationships/image" Target="media/image307.emf"/><Relationship Id="rId8" Type="http://schemas.openxmlformats.org/officeDocument/2006/relationships/header" Target="header1.xml"/><Relationship Id="rId98" Type="http://schemas.openxmlformats.org/officeDocument/2006/relationships/image" Target="media/image88.jpeg"/><Relationship Id="rId121" Type="http://schemas.openxmlformats.org/officeDocument/2006/relationships/image" Target="media/image111.png"/><Relationship Id="rId142" Type="http://schemas.openxmlformats.org/officeDocument/2006/relationships/image" Target="media/image132.png"/><Relationship Id="rId163" Type="http://schemas.openxmlformats.org/officeDocument/2006/relationships/image" Target="media/image153.emf"/><Relationship Id="rId184" Type="http://schemas.openxmlformats.org/officeDocument/2006/relationships/image" Target="media/image174.emf"/><Relationship Id="rId219" Type="http://schemas.openxmlformats.org/officeDocument/2006/relationships/image" Target="media/image209.png"/><Relationship Id="rId230" Type="http://schemas.openxmlformats.org/officeDocument/2006/relationships/image" Target="media/image220.png"/><Relationship Id="rId251" Type="http://schemas.openxmlformats.org/officeDocument/2006/relationships/image" Target="media/image241.png"/><Relationship Id="rId25" Type="http://schemas.openxmlformats.org/officeDocument/2006/relationships/image" Target="media/image15.png"/><Relationship Id="rId46" Type="http://schemas.openxmlformats.org/officeDocument/2006/relationships/image" Target="media/image36.emf"/><Relationship Id="rId67" Type="http://schemas.openxmlformats.org/officeDocument/2006/relationships/image" Target="media/image57.png"/><Relationship Id="rId272" Type="http://schemas.openxmlformats.org/officeDocument/2006/relationships/image" Target="media/image262.png"/><Relationship Id="rId293" Type="http://schemas.openxmlformats.org/officeDocument/2006/relationships/image" Target="media/image283.png"/><Relationship Id="rId307" Type="http://schemas.openxmlformats.org/officeDocument/2006/relationships/image" Target="media/image297.emf"/><Relationship Id="rId328" Type="http://schemas.openxmlformats.org/officeDocument/2006/relationships/image" Target="media/image318.emf"/><Relationship Id="rId88" Type="http://schemas.openxmlformats.org/officeDocument/2006/relationships/image" Target="media/image78.png"/><Relationship Id="rId111" Type="http://schemas.openxmlformats.org/officeDocument/2006/relationships/image" Target="media/image101.emf"/><Relationship Id="rId132" Type="http://schemas.openxmlformats.org/officeDocument/2006/relationships/image" Target="media/image122.png"/><Relationship Id="rId153" Type="http://schemas.openxmlformats.org/officeDocument/2006/relationships/image" Target="media/image143.emf"/><Relationship Id="rId174" Type="http://schemas.openxmlformats.org/officeDocument/2006/relationships/image" Target="media/image164.png"/><Relationship Id="rId195" Type="http://schemas.openxmlformats.org/officeDocument/2006/relationships/image" Target="media/image185.png"/><Relationship Id="rId209" Type="http://schemas.openxmlformats.org/officeDocument/2006/relationships/image" Target="media/image199.jpeg"/><Relationship Id="rId220" Type="http://schemas.openxmlformats.org/officeDocument/2006/relationships/image" Target="media/image210.png"/><Relationship Id="rId241" Type="http://schemas.openxmlformats.org/officeDocument/2006/relationships/image" Target="media/image231.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262" Type="http://schemas.openxmlformats.org/officeDocument/2006/relationships/image" Target="media/image252.png"/><Relationship Id="rId283" Type="http://schemas.openxmlformats.org/officeDocument/2006/relationships/image" Target="media/image273.png"/><Relationship Id="rId318" Type="http://schemas.openxmlformats.org/officeDocument/2006/relationships/image" Target="media/image308.emf"/><Relationship Id="rId78" Type="http://schemas.openxmlformats.org/officeDocument/2006/relationships/image" Target="media/image68.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43" Type="http://schemas.openxmlformats.org/officeDocument/2006/relationships/image" Target="media/image133.png"/><Relationship Id="rId164" Type="http://schemas.openxmlformats.org/officeDocument/2006/relationships/image" Target="media/image154.png"/><Relationship Id="rId185" Type="http://schemas.openxmlformats.org/officeDocument/2006/relationships/image" Target="media/image175.emf"/><Relationship Id="rId9" Type="http://schemas.openxmlformats.org/officeDocument/2006/relationships/footer" Target="footer1.xml"/><Relationship Id="rId210" Type="http://schemas.openxmlformats.org/officeDocument/2006/relationships/image" Target="media/image200.png"/><Relationship Id="rId26" Type="http://schemas.openxmlformats.org/officeDocument/2006/relationships/image" Target="media/image16.png"/><Relationship Id="rId231" Type="http://schemas.openxmlformats.org/officeDocument/2006/relationships/image" Target="media/image221.png"/><Relationship Id="rId252" Type="http://schemas.openxmlformats.org/officeDocument/2006/relationships/image" Target="media/image242.png"/><Relationship Id="rId273" Type="http://schemas.openxmlformats.org/officeDocument/2006/relationships/image" Target="media/image263.emf"/><Relationship Id="rId294" Type="http://schemas.openxmlformats.org/officeDocument/2006/relationships/image" Target="media/image284.jpeg"/><Relationship Id="rId308" Type="http://schemas.openxmlformats.org/officeDocument/2006/relationships/image" Target="media/image298.png"/><Relationship Id="rId329" Type="http://schemas.openxmlformats.org/officeDocument/2006/relationships/image" Target="media/image319.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emf"/><Relationship Id="rId133" Type="http://schemas.openxmlformats.org/officeDocument/2006/relationships/image" Target="media/image123.png"/><Relationship Id="rId154" Type="http://schemas.openxmlformats.org/officeDocument/2006/relationships/image" Target="media/image144.emf"/><Relationship Id="rId175" Type="http://schemas.openxmlformats.org/officeDocument/2006/relationships/image" Target="media/image165.png"/><Relationship Id="rId196" Type="http://schemas.openxmlformats.org/officeDocument/2006/relationships/image" Target="media/image186.png"/><Relationship Id="rId200" Type="http://schemas.openxmlformats.org/officeDocument/2006/relationships/image" Target="media/image190.png"/><Relationship Id="rId16" Type="http://schemas.openxmlformats.org/officeDocument/2006/relationships/image" Target="media/image6.png"/><Relationship Id="rId221" Type="http://schemas.openxmlformats.org/officeDocument/2006/relationships/image" Target="media/image211.png"/><Relationship Id="rId242" Type="http://schemas.openxmlformats.org/officeDocument/2006/relationships/image" Target="media/image232.png"/><Relationship Id="rId263" Type="http://schemas.openxmlformats.org/officeDocument/2006/relationships/image" Target="media/image253.png"/><Relationship Id="rId284" Type="http://schemas.openxmlformats.org/officeDocument/2006/relationships/image" Target="media/image274.jpeg"/><Relationship Id="rId319" Type="http://schemas.openxmlformats.org/officeDocument/2006/relationships/image" Target="media/image309.emf"/><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44" Type="http://schemas.openxmlformats.org/officeDocument/2006/relationships/image" Target="media/image134.png"/><Relationship Id="rId330" Type="http://schemas.openxmlformats.org/officeDocument/2006/relationships/footer" Target="footer3.xml"/><Relationship Id="rId90" Type="http://schemas.openxmlformats.org/officeDocument/2006/relationships/image" Target="media/image80.png"/><Relationship Id="rId165" Type="http://schemas.openxmlformats.org/officeDocument/2006/relationships/image" Target="media/image155.png"/><Relationship Id="rId186" Type="http://schemas.openxmlformats.org/officeDocument/2006/relationships/image" Target="media/image176.emf"/><Relationship Id="rId211" Type="http://schemas.openxmlformats.org/officeDocument/2006/relationships/image" Target="media/image201.png"/><Relationship Id="rId232" Type="http://schemas.openxmlformats.org/officeDocument/2006/relationships/image" Target="media/image222.png"/><Relationship Id="rId253" Type="http://schemas.openxmlformats.org/officeDocument/2006/relationships/image" Target="media/image243.png"/><Relationship Id="rId274" Type="http://schemas.openxmlformats.org/officeDocument/2006/relationships/image" Target="media/image264.emf"/><Relationship Id="rId295" Type="http://schemas.openxmlformats.org/officeDocument/2006/relationships/image" Target="media/image285.jpeg"/><Relationship Id="rId309" Type="http://schemas.openxmlformats.org/officeDocument/2006/relationships/image" Target="media/image299.png"/><Relationship Id="rId27" Type="http://schemas.openxmlformats.org/officeDocument/2006/relationships/image" Target="media/image17.png"/><Relationship Id="rId48" Type="http://schemas.openxmlformats.org/officeDocument/2006/relationships/image" Target="media/image38.png"/><Relationship Id="rId69" Type="http://schemas.openxmlformats.org/officeDocument/2006/relationships/image" Target="media/image59.png"/><Relationship Id="rId113" Type="http://schemas.openxmlformats.org/officeDocument/2006/relationships/image" Target="media/image103.png"/><Relationship Id="rId134" Type="http://schemas.openxmlformats.org/officeDocument/2006/relationships/image" Target="media/image124.png"/><Relationship Id="rId320" Type="http://schemas.openxmlformats.org/officeDocument/2006/relationships/image" Target="media/image310.emf"/><Relationship Id="rId80" Type="http://schemas.openxmlformats.org/officeDocument/2006/relationships/image" Target="media/image70.png"/><Relationship Id="rId155" Type="http://schemas.openxmlformats.org/officeDocument/2006/relationships/image" Target="media/image145.emf"/><Relationship Id="rId176" Type="http://schemas.openxmlformats.org/officeDocument/2006/relationships/image" Target="media/image166.png"/><Relationship Id="rId197" Type="http://schemas.openxmlformats.org/officeDocument/2006/relationships/image" Target="media/image187.png"/><Relationship Id="rId201" Type="http://schemas.openxmlformats.org/officeDocument/2006/relationships/image" Target="media/image191.png"/><Relationship Id="rId222" Type="http://schemas.openxmlformats.org/officeDocument/2006/relationships/image" Target="media/image212.png"/><Relationship Id="rId243" Type="http://schemas.openxmlformats.org/officeDocument/2006/relationships/image" Target="media/image233.png"/><Relationship Id="rId264" Type="http://schemas.openxmlformats.org/officeDocument/2006/relationships/image" Target="media/image254.png"/><Relationship Id="rId285" Type="http://schemas.openxmlformats.org/officeDocument/2006/relationships/image" Target="media/image275.jpeg"/><Relationship Id="rId17" Type="http://schemas.openxmlformats.org/officeDocument/2006/relationships/image" Target="media/image7.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24" Type="http://schemas.openxmlformats.org/officeDocument/2006/relationships/image" Target="media/image114.png"/><Relationship Id="rId310" Type="http://schemas.openxmlformats.org/officeDocument/2006/relationships/image" Target="media/image300.png"/><Relationship Id="rId70" Type="http://schemas.openxmlformats.org/officeDocument/2006/relationships/image" Target="media/image60.png"/><Relationship Id="rId91" Type="http://schemas.openxmlformats.org/officeDocument/2006/relationships/image" Target="media/image81.png"/><Relationship Id="rId145" Type="http://schemas.openxmlformats.org/officeDocument/2006/relationships/image" Target="media/image135.png"/><Relationship Id="rId166" Type="http://schemas.openxmlformats.org/officeDocument/2006/relationships/image" Target="media/image156.emf"/><Relationship Id="rId187" Type="http://schemas.openxmlformats.org/officeDocument/2006/relationships/image" Target="media/image177.emf"/><Relationship Id="rId331" Type="http://schemas.openxmlformats.org/officeDocument/2006/relationships/footer" Target="footer4.xml"/><Relationship Id="rId1" Type="http://schemas.openxmlformats.org/officeDocument/2006/relationships/customXml" Target="../customXml/item1.xml"/><Relationship Id="rId212" Type="http://schemas.openxmlformats.org/officeDocument/2006/relationships/image" Target="media/image202.jpeg"/><Relationship Id="rId233" Type="http://schemas.openxmlformats.org/officeDocument/2006/relationships/image" Target="media/image223.png"/><Relationship Id="rId254" Type="http://schemas.openxmlformats.org/officeDocument/2006/relationships/image" Target="media/image244.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emf"/><Relationship Id="rId275" Type="http://schemas.openxmlformats.org/officeDocument/2006/relationships/image" Target="media/image265.png"/><Relationship Id="rId296" Type="http://schemas.openxmlformats.org/officeDocument/2006/relationships/image" Target="media/image286.png"/><Relationship Id="rId300" Type="http://schemas.openxmlformats.org/officeDocument/2006/relationships/image" Target="media/image290.png"/><Relationship Id="rId60" Type="http://schemas.openxmlformats.org/officeDocument/2006/relationships/image" Target="media/image50.png"/><Relationship Id="rId81" Type="http://schemas.openxmlformats.org/officeDocument/2006/relationships/image" Target="media/image71.png"/><Relationship Id="rId135" Type="http://schemas.openxmlformats.org/officeDocument/2006/relationships/image" Target="media/image125.png"/><Relationship Id="rId156" Type="http://schemas.openxmlformats.org/officeDocument/2006/relationships/image" Target="media/image146.png"/><Relationship Id="rId177" Type="http://schemas.openxmlformats.org/officeDocument/2006/relationships/image" Target="media/image167.png"/><Relationship Id="rId198" Type="http://schemas.openxmlformats.org/officeDocument/2006/relationships/image" Target="media/image188.png"/><Relationship Id="rId321" Type="http://schemas.openxmlformats.org/officeDocument/2006/relationships/image" Target="media/image311.emf"/><Relationship Id="rId202" Type="http://schemas.openxmlformats.org/officeDocument/2006/relationships/image" Target="media/image192.png"/><Relationship Id="rId223" Type="http://schemas.openxmlformats.org/officeDocument/2006/relationships/image" Target="media/image213.png"/><Relationship Id="rId244" Type="http://schemas.openxmlformats.org/officeDocument/2006/relationships/image" Target="media/image234.png"/><Relationship Id="rId18" Type="http://schemas.openxmlformats.org/officeDocument/2006/relationships/image" Target="media/image8.png"/><Relationship Id="rId39" Type="http://schemas.openxmlformats.org/officeDocument/2006/relationships/image" Target="media/image29.png"/><Relationship Id="rId265" Type="http://schemas.openxmlformats.org/officeDocument/2006/relationships/image" Target="media/image255.png"/><Relationship Id="rId286" Type="http://schemas.openxmlformats.org/officeDocument/2006/relationships/image" Target="media/image276.jpeg"/><Relationship Id="rId50" Type="http://schemas.openxmlformats.org/officeDocument/2006/relationships/image" Target="media/image40.png"/><Relationship Id="rId104" Type="http://schemas.openxmlformats.org/officeDocument/2006/relationships/image" Target="media/image94.png"/><Relationship Id="rId125" Type="http://schemas.openxmlformats.org/officeDocument/2006/relationships/image" Target="media/image115.png"/><Relationship Id="rId146" Type="http://schemas.openxmlformats.org/officeDocument/2006/relationships/image" Target="media/image136.png"/><Relationship Id="rId167" Type="http://schemas.openxmlformats.org/officeDocument/2006/relationships/image" Target="media/image157.png"/><Relationship Id="rId188" Type="http://schemas.openxmlformats.org/officeDocument/2006/relationships/image" Target="media/image178.png"/><Relationship Id="rId311" Type="http://schemas.openxmlformats.org/officeDocument/2006/relationships/image" Target="media/image301.emf"/><Relationship Id="rId332" Type="http://schemas.openxmlformats.org/officeDocument/2006/relationships/fontTable" Target="fontTable.xml"/><Relationship Id="rId71" Type="http://schemas.openxmlformats.org/officeDocument/2006/relationships/image" Target="media/image61.png"/><Relationship Id="rId92" Type="http://schemas.openxmlformats.org/officeDocument/2006/relationships/image" Target="media/image82.png"/><Relationship Id="rId213" Type="http://schemas.openxmlformats.org/officeDocument/2006/relationships/image" Target="media/image203.jpeg"/><Relationship Id="rId234" Type="http://schemas.openxmlformats.org/officeDocument/2006/relationships/image" Target="media/image224.png"/><Relationship Id="rId2" Type="http://schemas.openxmlformats.org/officeDocument/2006/relationships/numbering" Target="numbering.xml"/><Relationship Id="rId29" Type="http://schemas.openxmlformats.org/officeDocument/2006/relationships/image" Target="media/image19.png"/><Relationship Id="rId255" Type="http://schemas.openxmlformats.org/officeDocument/2006/relationships/image" Target="media/image245.png"/><Relationship Id="rId276" Type="http://schemas.openxmlformats.org/officeDocument/2006/relationships/image" Target="media/image266.png"/><Relationship Id="rId297" Type="http://schemas.openxmlformats.org/officeDocument/2006/relationships/image" Target="media/image287.png"/><Relationship Id="rId40" Type="http://schemas.openxmlformats.org/officeDocument/2006/relationships/image" Target="media/image30.png"/><Relationship Id="rId115" Type="http://schemas.openxmlformats.org/officeDocument/2006/relationships/image" Target="media/image105.emf"/><Relationship Id="rId136" Type="http://schemas.openxmlformats.org/officeDocument/2006/relationships/image" Target="media/image126.png"/><Relationship Id="rId157" Type="http://schemas.openxmlformats.org/officeDocument/2006/relationships/image" Target="media/image147.png"/><Relationship Id="rId178" Type="http://schemas.openxmlformats.org/officeDocument/2006/relationships/image" Target="media/image168.png"/><Relationship Id="rId301" Type="http://schemas.openxmlformats.org/officeDocument/2006/relationships/image" Target="media/image291.png"/><Relationship Id="rId322" Type="http://schemas.openxmlformats.org/officeDocument/2006/relationships/image" Target="media/image312.emf"/><Relationship Id="rId61" Type="http://schemas.openxmlformats.org/officeDocument/2006/relationships/image" Target="media/image51.png"/><Relationship Id="rId82" Type="http://schemas.openxmlformats.org/officeDocument/2006/relationships/image" Target="media/image72.png"/><Relationship Id="rId199" Type="http://schemas.openxmlformats.org/officeDocument/2006/relationships/image" Target="media/image189.png"/><Relationship Id="rId203" Type="http://schemas.openxmlformats.org/officeDocument/2006/relationships/image" Target="media/image193.png"/><Relationship Id="rId19" Type="http://schemas.openxmlformats.org/officeDocument/2006/relationships/image" Target="media/image9.png"/><Relationship Id="rId224" Type="http://schemas.openxmlformats.org/officeDocument/2006/relationships/image" Target="media/image214.png"/><Relationship Id="rId245" Type="http://schemas.openxmlformats.org/officeDocument/2006/relationships/image" Target="media/image235.png"/><Relationship Id="rId266" Type="http://schemas.openxmlformats.org/officeDocument/2006/relationships/image" Target="media/image256.png"/><Relationship Id="rId287" Type="http://schemas.openxmlformats.org/officeDocument/2006/relationships/image" Target="media/image277.jpeg"/><Relationship Id="rId30" Type="http://schemas.openxmlformats.org/officeDocument/2006/relationships/image" Target="media/image20.pn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168" Type="http://schemas.openxmlformats.org/officeDocument/2006/relationships/image" Target="media/image158.png"/><Relationship Id="rId312" Type="http://schemas.openxmlformats.org/officeDocument/2006/relationships/image" Target="media/image302.emf"/><Relationship Id="rId333" Type="http://schemas.openxmlformats.org/officeDocument/2006/relationships/theme" Target="theme/theme1.xml"/><Relationship Id="rId51" Type="http://schemas.openxmlformats.org/officeDocument/2006/relationships/image" Target="media/image41.emf"/><Relationship Id="rId72" Type="http://schemas.openxmlformats.org/officeDocument/2006/relationships/image" Target="media/image62.png"/><Relationship Id="rId93" Type="http://schemas.openxmlformats.org/officeDocument/2006/relationships/image" Target="media/image83.png"/><Relationship Id="rId189" Type="http://schemas.openxmlformats.org/officeDocument/2006/relationships/image" Target="media/image179.png"/><Relationship Id="rId3" Type="http://schemas.openxmlformats.org/officeDocument/2006/relationships/styles" Target="styles.xml"/><Relationship Id="rId214" Type="http://schemas.openxmlformats.org/officeDocument/2006/relationships/image" Target="media/image204.jpeg"/><Relationship Id="rId235" Type="http://schemas.openxmlformats.org/officeDocument/2006/relationships/image" Target="media/image225.png"/><Relationship Id="rId256" Type="http://schemas.openxmlformats.org/officeDocument/2006/relationships/image" Target="media/image246.png"/><Relationship Id="rId277" Type="http://schemas.openxmlformats.org/officeDocument/2006/relationships/image" Target="media/image267.png"/><Relationship Id="rId298" Type="http://schemas.openxmlformats.org/officeDocument/2006/relationships/image" Target="media/image288.png"/><Relationship Id="rId116" Type="http://schemas.openxmlformats.org/officeDocument/2006/relationships/image" Target="media/image106.png"/><Relationship Id="rId137" Type="http://schemas.openxmlformats.org/officeDocument/2006/relationships/image" Target="media/image127.png"/><Relationship Id="rId158" Type="http://schemas.openxmlformats.org/officeDocument/2006/relationships/image" Target="media/image148.png"/><Relationship Id="rId302" Type="http://schemas.openxmlformats.org/officeDocument/2006/relationships/image" Target="media/image292.png"/><Relationship Id="rId323" Type="http://schemas.openxmlformats.org/officeDocument/2006/relationships/image" Target="media/image313.emf"/><Relationship Id="rId20" Type="http://schemas.openxmlformats.org/officeDocument/2006/relationships/image" Target="media/image10.jpeg"/><Relationship Id="rId41" Type="http://schemas.openxmlformats.org/officeDocument/2006/relationships/image" Target="media/image31.emf"/><Relationship Id="rId62" Type="http://schemas.openxmlformats.org/officeDocument/2006/relationships/image" Target="media/image52.png"/><Relationship Id="rId83" Type="http://schemas.openxmlformats.org/officeDocument/2006/relationships/image" Target="media/image73.png"/><Relationship Id="rId179" Type="http://schemas.openxmlformats.org/officeDocument/2006/relationships/image" Target="media/image169.png"/><Relationship Id="rId190" Type="http://schemas.openxmlformats.org/officeDocument/2006/relationships/image" Target="media/image180.png"/><Relationship Id="rId204" Type="http://schemas.openxmlformats.org/officeDocument/2006/relationships/image" Target="media/image194.png"/><Relationship Id="rId225" Type="http://schemas.openxmlformats.org/officeDocument/2006/relationships/image" Target="media/image215.png"/><Relationship Id="rId246" Type="http://schemas.openxmlformats.org/officeDocument/2006/relationships/image" Target="media/image236.png"/><Relationship Id="rId267" Type="http://schemas.openxmlformats.org/officeDocument/2006/relationships/image" Target="media/image257.png"/><Relationship Id="rId288" Type="http://schemas.openxmlformats.org/officeDocument/2006/relationships/image" Target="media/image278.jpeg"/><Relationship Id="rId106" Type="http://schemas.openxmlformats.org/officeDocument/2006/relationships/image" Target="media/image96.png"/><Relationship Id="rId127" Type="http://schemas.openxmlformats.org/officeDocument/2006/relationships/image" Target="media/image117.png"/><Relationship Id="rId313" Type="http://schemas.openxmlformats.org/officeDocument/2006/relationships/image" Target="media/image303.emf"/><Relationship Id="rId10" Type="http://schemas.openxmlformats.org/officeDocument/2006/relationships/footer" Target="footer2.xml"/><Relationship Id="rId31" Type="http://schemas.openxmlformats.org/officeDocument/2006/relationships/image" Target="media/image21.png"/><Relationship Id="rId52" Type="http://schemas.openxmlformats.org/officeDocument/2006/relationships/image" Target="media/image42.emf"/><Relationship Id="rId73" Type="http://schemas.openxmlformats.org/officeDocument/2006/relationships/image" Target="media/image63.png"/><Relationship Id="rId94" Type="http://schemas.openxmlformats.org/officeDocument/2006/relationships/image" Target="media/image84.png"/><Relationship Id="rId148" Type="http://schemas.openxmlformats.org/officeDocument/2006/relationships/image" Target="media/image138.png"/><Relationship Id="rId169" Type="http://schemas.openxmlformats.org/officeDocument/2006/relationships/image" Target="media/image159.png"/><Relationship Id="rId4" Type="http://schemas.openxmlformats.org/officeDocument/2006/relationships/settings" Target="settings.xml"/><Relationship Id="rId180" Type="http://schemas.openxmlformats.org/officeDocument/2006/relationships/image" Target="media/image170.png"/><Relationship Id="rId215" Type="http://schemas.openxmlformats.org/officeDocument/2006/relationships/image" Target="media/image205.png"/><Relationship Id="rId236" Type="http://schemas.openxmlformats.org/officeDocument/2006/relationships/image" Target="media/image226.png"/><Relationship Id="rId257" Type="http://schemas.openxmlformats.org/officeDocument/2006/relationships/image" Target="media/image247.png"/><Relationship Id="rId278" Type="http://schemas.openxmlformats.org/officeDocument/2006/relationships/image" Target="media/image268.png"/><Relationship Id="rId303" Type="http://schemas.openxmlformats.org/officeDocument/2006/relationships/image" Target="media/image293.png"/><Relationship Id="rId42" Type="http://schemas.openxmlformats.org/officeDocument/2006/relationships/image" Target="media/image32.emf"/><Relationship Id="rId84" Type="http://schemas.openxmlformats.org/officeDocument/2006/relationships/image" Target="media/image74.png"/><Relationship Id="rId138" Type="http://schemas.openxmlformats.org/officeDocument/2006/relationships/image" Target="media/image128.png"/><Relationship Id="rId191" Type="http://schemas.openxmlformats.org/officeDocument/2006/relationships/image" Target="media/image181.png"/><Relationship Id="rId205" Type="http://schemas.openxmlformats.org/officeDocument/2006/relationships/image" Target="media/image195.jpeg"/><Relationship Id="rId247" Type="http://schemas.openxmlformats.org/officeDocument/2006/relationships/image" Target="media/image237.png"/><Relationship Id="rId107" Type="http://schemas.openxmlformats.org/officeDocument/2006/relationships/image" Target="media/image97.png"/><Relationship Id="rId289" Type="http://schemas.openxmlformats.org/officeDocument/2006/relationships/image" Target="media/image279.jpeg"/><Relationship Id="rId11" Type="http://schemas.openxmlformats.org/officeDocument/2006/relationships/image" Target="media/image1.png"/><Relationship Id="rId53" Type="http://schemas.openxmlformats.org/officeDocument/2006/relationships/image" Target="media/image43.emf"/><Relationship Id="rId149" Type="http://schemas.openxmlformats.org/officeDocument/2006/relationships/image" Target="media/image139.png"/><Relationship Id="rId314" Type="http://schemas.openxmlformats.org/officeDocument/2006/relationships/image" Target="media/image304.emf"/><Relationship Id="rId95" Type="http://schemas.openxmlformats.org/officeDocument/2006/relationships/image" Target="media/image85.png"/><Relationship Id="rId160" Type="http://schemas.openxmlformats.org/officeDocument/2006/relationships/image" Target="media/image150.png"/><Relationship Id="rId216" Type="http://schemas.openxmlformats.org/officeDocument/2006/relationships/image" Target="media/image206.png"/><Relationship Id="rId258" Type="http://schemas.openxmlformats.org/officeDocument/2006/relationships/image" Target="media/image248.jpeg"/><Relationship Id="rId22" Type="http://schemas.openxmlformats.org/officeDocument/2006/relationships/image" Target="media/image12.png"/><Relationship Id="rId64" Type="http://schemas.openxmlformats.org/officeDocument/2006/relationships/image" Target="media/image54.png"/><Relationship Id="rId118" Type="http://schemas.openxmlformats.org/officeDocument/2006/relationships/image" Target="media/image108.png"/><Relationship Id="rId325" Type="http://schemas.openxmlformats.org/officeDocument/2006/relationships/image" Target="media/image315.png"/><Relationship Id="rId171" Type="http://schemas.openxmlformats.org/officeDocument/2006/relationships/image" Target="media/image161.png"/><Relationship Id="rId227" Type="http://schemas.openxmlformats.org/officeDocument/2006/relationships/image" Target="media/image217.png"/><Relationship Id="rId269" Type="http://schemas.openxmlformats.org/officeDocument/2006/relationships/image" Target="media/image259.png"/><Relationship Id="rId33" Type="http://schemas.openxmlformats.org/officeDocument/2006/relationships/image" Target="media/image23.png"/><Relationship Id="rId129" Type="http://schemas.openxmlformats.org/officeDocument/2006/relationships/image" Target="media/image119.png"/><Relationship Id="rId280" Type="http://schemas.openxmlformats.org/officeDocument/2006/relationships/image" Target="media/image270.png"/><Relationship Id="rId75" Type="http://schemas.openxmlformats.org/officeDocument/2006/relationships/image" Target="media/image65.png"/><Relationship Id="rId140" Type="http://schemas.openxmlformats.org/officeDocument/2006/relationships/image" Target="media/image130.png"/><Relationship Id="rId182" Type="http://schemas.openxmlformats.org/officeDocument/2006/relationships/image" Target="media/image172.png"/><Relationship Id="rId6" Type="http://schemas.openxmlformats.org/officeDocument/2006/relationships/footnotes" Target="footnotes.xml"/><Relationship Id="rId238" Type="http://schemas.openxmlformats.org/officeDocument/2006/relationships/image" Target="media/image228.png"/><Relationship Id="rId291" Type="http://schemas.openxmlformats.org/officeDocument/2006/relationships/image" Target="media/image281.jpeg"/><Relationship Id="rId305" Type="http://schemas.openxmlformats.org/officeDocument/2006/relationships/image" Target="media/image295.emf"/><Relationship Id="rId44" Type="http://schemas.openxmlformats.org/officeDocument/2006/relationships/image" Target="media/image34.png"/><Relationship Id="rId86" Type="http://schemas.openxmlformats.org/officeDocument/2006/relationships/image" Target="media/image76.png"/><Relationship Id="rId151" Type="http://schemas.openxmlformats.org/officeDocument/2006/relationships/image" Target="media/image141.png"/><Relationship Id="rId193" Type="http://schemas.openxmlformats.org/officeDocument/2006/relationships/image" Target="media/image183.png"/><Relationship Id="rId207" Type="http://schemas.openxmlformats.org/officeDocument/2006/relationships/image" Target="media/image197.jpeg"/><Relationship Id="rId249" Type="http://schemas.openxmlformats.org/officeDocument/2006/relationships/image" Target="media/image239.png"/><Relationship Id="rId13" Type="http://schemas.openxmlformats.org/officeDocument/2006/relationships/image" Target="media/image3.png"/><Relationship Id="rId109" Type="http://schemas.openxmlformats.org/officeDocument/2006/relationships/image" Target="media/image99.png"/><Relationship Id="rId260" Type="http://schemas.openxmlformats.org/officeDocument/2006/relationships/image" Target="media/image250.png"/><Relationship Id="rId316" Type="http://schemas.openxmlformats.org/officeDocument/2006/relationships/image" Target="media/image306.emf"/><Relationship Id="rId55" Type="http://schemas.openxmlformats.org/officeDocument/2006/relationships/image" Target="media/image45.png"/><Relationship Id="rId97" Type="http://schemas.openxmlformats.org/officeDocument/2006/relationships/image" Target="media/image87.png"/><Relationship Id="rId120" Type="http://schemas.openxmlformats.org/officeDocument/2006/relationships/image" Target="media/image110.png"/><Relationship Id="rId162" Type="http://schemas.openxmlformats.org/officeDocument/2006/relationships/image" Target="media/image152.png"/><Relationship Id="rId218" Type="http://schemas.openxmlformats.org/officeDocument/2006/relationships/image" Target="media/image208.png"/><Relationship Id="rId271" Type="http://schemas.openxmlformats.org/officeDocument/2006/relationships/image" Target="media/image26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A7F7B-8C34-473A-B710-063254933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ieee_tj_template_17.dotx</Template>
  <TotalTime>30317</TotalTime>
  <Pages>230</Pages>
  <Words>39968</Words>
  <Characters>227823</Characters>
  <Application>Microsoft Office Word</Application>
  <DocSecurity>0</DocSecurity>
  <Lines>1898</Lines>
  <Paragraphs>534</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267257</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Tiffany McKerahan</dc:creator>
  <cp:keywords/>
  <cp:lastModifiedBy>Ruiyang Qin</cp:lastModifiedBy>
  <cp:revision>3941</cp:revision>
  <cp:lastPrinted>2021-05-14T02:11:00Z</cp:lastPrinted>
  <dcterms:created xsi:type="dcterms:W3CDTF">2017-04-10T15:20:00Z</dcterms:created>
  <dcterms:modified xsi:type="dcterms:W3CDTF">2022-02-21T06:38:00Z</dcterms:modified>
</cp:coreProperties>
</file>