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D8C0E" w14:textId="5540D72C" w:rsidR="00236E6D" w:rsidRPr="00B21D4B" w:rsidRDefault="00B41E9F" w:rsidP="00B21D4B">
      <w:pPr>
        <w:spacing w:line="480" w:lineRule="auto"/>
        <w:jc w:val="center"/>
        <w:rPr>
          <w:rFonts w:ascii="Book Antiqua" w:hAnsi="Book Antiqua"/>
          <w:b/>
          <w:lang w:val="en-CA"/>
        </w:rPr>
      </w:pPr>
      <w:r>
        <w:rPr>
          <w:rFonts w:ascii="Book Antiqua" w:hAnsi="Book Antiqua"/>
          <w:b/>
          <w:lang w:val="en-CA"/>
        </w:rPr>
        <w:t>ASCH AND AI: CONFORMITY TO NON-HUMAN INTELLIGENCE</w:t>
      </w:r>
    </w:p>
    <w:p w14:paraId="63D062C0" w14:textId="4C693C49" w:rsidR="00B21D4B" w:rsidRDefault="00B21D4B" w:rsidP="00B21D4B">
      <w:pPr>
        <w:spacing w:line="480" w:lineRule="auto"/>
        <w:jc w:val="center"/>
        <w:rPr>
          <w:rFonts w:ascii="Book Antiqua" w:hAnsi="Book Antiqua"/>
        </w:rPr>
      </w:pPr>
    </w:p>
    <w:p w14:paraId="7C3AA2DE" w14:textId="7087237E" w:rsidR="00B21D4B" w:rsidRDefault="00B21D4B" w:rsidP="00B21D4B">
      <w:pPr>
        <w:spacing w:line="480" w:lineRule="auto"/>
        <w:jc w:val="center"/>
        <w:rPr>
          <w:rFonts w:ascii="Book Antiqua" w:hAnsi="Book Antiqua"/>
        </w:rPr>
      </w:pPr>
    </w:p>
    <w:p w14:paraId="0B699AED" w14:textId="6AE008CB" w:rsidR="00B21D4B" w:rsidRDefault="00B21D4B" w:rsidP="00B21D4B">
      <w:pPr>
        <w:spacing w:line="480" w:lineRule="auto"/>
        <w:jc w:val="center"/>
        <w:rPr>
          <w:rFonts w:ascii="Book Antiqua" w:hAnsi="Book Antiqua"/>
        </w:rPr>
      </w:pPr>
    </w:p>
    <w:p w14:paraId="21E84232" w14:textId="77777777" w:rsidR="00B21D4B" w:rsidRDefault="00B21D4B" w:rsidP="00B41E9F">
      <w:pPr>
        <w:spacing w:line="480" w:lineRule="auto"/>
        <w:rPr>
          <w:rFonts w:ascii="Book Antiqua" w:hAnsi="Book Antiqua"/>
        </w:rPr>
      </w:pPr>
    </w:p>
    <w:p w14:paraId="795DDC30" w14:textId="20D517A6" w:rsidR="00B21D4B" w:rsidRDefault="00B21D4B" w:rsidP="00B21D4B">
      <w:pPr>
        <w:spacing w:line="480" w:lineRule="auto"/>
        <w:jc w:val="center"/>
        <w:rPr>
          <w:rFonts w:ascii="Book Antiqua" w:hAnsi="Book Antiqua"/>
        </w:rPr>
      </w:pPr>
    </w:p>
    <w:p w14:paraId="29F8F8AC" w14:textId="77777777" w:rsidR="00B21D4B" w:rsidRPr="00B21D4B" w:rsidRDefault="00B21D4B" w:rsidP="00B21D4B">
      <w:pPr>
        <w:spacing w:line="480" w:lineRule="auto"/>
        <w:jc w:val="center"/>
        <w:rPr>
          <w:rFonts w:ascii="Book Antiqua" w:hAnsi="Book Antiqua"/>
        </w:rPr>
      </w:pPr>
    </w:p>
    <w:p w14:paraId="7F02AB68" w14:textId="77777777" w:rsidR="00236E6D" w:rsidRPr="00B21D4B" w:rsidRDefault="009C755C" w:rsidP="00B21D4B">
      <w:pPr>
        <w:spacing w:line="480" w:lineRule="auto"/>
        <w:jc w:val="center"/>
        <w:rPr>
          <w:rFonts w:ascii="Book Antiqua" w:hAnsi="Book Antiqua"/>
        </w:rPr>
      </w:pPr>
      <w:r w:rsidRPr="00B21D4B">
        <w:rPr>
          <w:rFonts w:ascii="Book Antiqua" w:hAnsi="Book Antiqua"/>
        </w:rPr>
        <w:t>A Thesis Presented for</w:t>
      </w:r>
      <w:r w:rsidR="008865B6" w:rsidRPr="00B21D4B">
        <w:rPr>
          <w:rFonts w:ascii="Book Antiqua" w:hAnsi="Book Antiqua"/>
        </w:rPr>
        <w:t xml:space="preserve"> the</w:t>
      </w:r>
    </w:p>
    <w:p w14:paraId="2476A912" w14:textId="62CEA6F1" w:rsidR="009C755C" w:rsidRPr="00B21D4B" w:rsidRDefault="009C755C" w:rsidP="00B21D4B">
      <w:pPr>
        <w:spacing w:line="480" w:lineRule="auto"/>
        <w:jc w:val="center"/>
        <w:rPr>
          <w:rFonts w:ascii="Book Antiqua" w:hAnsi="Book Antiqua"/>
        </w:rPr>
      </w:pPr>
      <w:r w:rsidRPr="00B21D4B">
        <w:rPr>
          <w:rFonts w:ascii="Book Antiqua" w:hAnsi="Book Antiqua"/>
        </w:rPr>
        <w:t xml:space="preserve">Master of </w:t>
      </w:r>
      <w:r w:rsidR="00333460" w:rsidRPr="00B21D4B">
        <w:rPr>
          <w:rFonts w:ascii="Book Antiqua" w:hAnsi="Book Antiqua"/>
        </w:rPr>
        <w:t>Arts</w:t>
      </w:r>
    </w:p>
    <w:p w14:paraId="7740EDC7" w14:textId="77777777" w:rsidR="009C755C" w:rsidRPr="00B21D4B" w:rsidRDefault="009C755C" w:rsidP="00B21D4B">
      <w:pPr>
        <w:spacing w:line="480" w:lineRule="auto"/>
        <w:jc w:val="center"/>
        <w:rPr>
          <w:rFonts w:ascii="Book Antiqua" w:hAnsi="Book Antiqua"/>
        </w:rPr>
      </w:pPr>
      <w:r w:rsidRPr="00B21D4B">
        <w:rPr>
          <w:rFonts w:ascii="Book Antiqua" w:hAnsi="Book Antiqua"/>
        </w:rPr>
        <w:t>Degree</w:t>
      </w:r>
    </w:p>
    <w:p w14:paraId="10EEEE1F" w14:textId="77777777" w:rsidR="009C755C" w:rsidRPr="00B21D4B" w:rsidRDefault="009C755C" w:rsidP="00B21D4B">
      <w:pPr>
        <w:spacing w:line="480" w:lineRule="auto"/>
        <w:jc w:val="center"/>
        <w:rPr>
          <w:rFonts w:ascii="Book Antiqua" w:hAnsi="Book Antiqua"/>
        </w:rPr>
      </w:pPr>
      <w:r w:rsidRPr="00B21D4B">
        <w:rPr>
          <w:rFonts w:ascii="Book Antiqua" w:hAnsi="Book Antiqua"/>
        </w:rPr>
        <w:t>The University of Tennessee, Knoxville</w:t>
      </w:r>
    </w:p>
    <w:p w14:paraId="3931D46F" w14:textId="77777777" w:rsidR="00236E6D" w:rsidRPr="00B21D4B" w:rsidRDefault="00236E6D" w:rsidP="00B21D4B">
      <w:pPr>
        <w:spacing w:line="480" w:lineRule="auto"/>
        <w:jc w:val="center"/>
        <w:rPr>
          <w:rFonts w:ascii="Book Antiqua" w:hAnsi="Book Antiqua"/>
        </w:rPr>
      </w:pPr>
    </w:p>
    <w:p w14:paraId="47AF7081" w14:textId="77777777" w:rsidR="00236E6D" w:rsidRPr="00B21D4B" w:rsidRDefault="00236E6D" w:rsidP="00B21D4B">
      <w:pPr>
        <w:spacing w:line="480" w:lineRule="auto"/>
        <w:jc w:val="center"/>
        <w:rPr>
          <w:rFonts w:ascii="Book Antiqua" w:hAnsi="Book Antiqua"/>
        </w:rPr>
      </w:pPr>
    </w:p>
    <w:p w14:paraId="17C4E9FA" w14:textId="3D26657A" w:rsidR="00236E6D" w:rsidRDefault="00236E6D" w:rsidP="00B21D4B">
      <w:pPr>
        <w:spacing w:line="480" w:lineRule="auto"/>
        <w:rPr>
          <w:rFonts w:ascii="Book Antiqua" w:hAnsi="Book Antiqua"/>
        </w:rPr>
      </w:pPr>
    </w:p>
    <w:p w14:paraId="050FE140" w14:textId="4D410541" w:rsidR="00B21D4B" w:rsidRDefault="00B21D4B" w:rsidP="00B21D4B">
      <w:pPr>
        <w:spacing w:line="480" w:lineRule="auto"/>
        <w:rPr>
          <w:rFonts w:ascii="Book Antiqua" w:hAnsi="Book Antiqua"/>
        </w:rPr>
      </w:pPr>
    </w:p>
    <w:p w14:paraId="52736082" w14:textId="2F4A4986" w:rsidR="00B21D4B" w:rsidRDefault="00B21D4B" w:rsidP="00B21D4B">
      <w:pPr>
        <w:spacing w:line="480" w:lineRule="auto"/>
        <w:rPr>
          <w:rFonts w:ascii="Book Antiqua" w:hAnsi="Book Antiqua"/>
        </w:rPr>
      </w:pPr>
    </w:p>
    <w:p w14:paraId="4FF35B8A" w14:textId="460BB05F" w:rsidR="00B21D4B" w:rsidRDefault="00B21D4B" w:rsidP="00B21D4B">
      <w:pPr>
        <w:spacing w:line="480" w:lineRule="auto"/>
        <w:rPr>
          <w:rFonts w:ascii="Book Antiqua" w:hAnsi="Book Antiqua"/>
        </w:rPr>
      </w:pPr>
    </w:p>
    <w:p w14:paraId="3BA2EB34" w14:textId="77777777" w:rsidR="00B21D4B" w:rsidRPr="00B21D4B" w:rsidRDefault="00B21D4B" w:rsidP="00B21D4B">
      <w:pPr>
        <w:spacing w:line="480" w:lineRule="auto"/>
        <w:rPr>
          <w:rFonts w:ascii="Book Antiqua" w:hAnsi="Book Antiqua"/>
        </w:rPr>
      </w:pPr>
    </w:p>
    <w:p w14:paraId="7850CF85" w14:textId="5A4158B0" w:rsidR="00236E6D" w:rsidRPr="00B21D4B" w:rsidRDefault="00333460" w:rsidP="00B21D4B">
      <w:pPr>
        <w:spacing w:line="480" w:lineRule="auto"/>
        <w:jc w:val="center"/>
        <w:rPr>
          <w:rFonts w:ascii="Book Antiqua" w:hAnsi="Book Antiqua"/>
        </w:rPr>
      </w:pPr>
      <w:r w:rsidRPr="00B21D4B">
        <w:rPr>
          <w:rFonts w:ascii="Book Antiqua" w:hAnsi="Book Antiqua"/>
        </w:rPr>
        <w:t>Andrew S</w:t>
      </w:r>
      <w:r w:rsidR="003B7AB8">
        <w:rPr>
          <w:rFonts w:ascii="Book Antiqua" w:hAnsi="Book Antiqua"/>
        </w:rPr>
        <w:t>tephen</w:t>
      </w:r>
      <w:r w:rsidRPr="00B21D4B">
        <w:rPr>
          <w:rFonts w:ascii="Book Antiqua" w:hAnsi="Book Antiqua"/>
        </w:rPr>
        <w:t xml:space="preserve"> Heim</w:t>
      </w:r>
    </w:p>
    <w:p w14:paraId="47407890" w14:textId="4DA596C9" w:rsidR="00236E6D" w:rsidRPr="00B21D4B" w:rsidRDefault="00615C85" w:rsidP="00B21D4B">
      <w:pPr>
        <w:spacing w:line="480" w:lineRule="auto"/>
        <w:jc w:val="center"/>
        <w:rPr>
          <w:rFonts w:ascii="Book Antiqua" w:hAnsi="Book Antiqua"/>
        </w:rPr>
      </w:pPr>
      <w:r>
        <w:rPr>
          <w:rFonts w:ascii="Book Antiqua" w:hAnsi="Book Antiqua"/>
        </w:rPr>
        <w:t>December</w:t>
      </w:r>
      <w:r w:rsidR="00333460" w:rsidRPr="00B21D4B">
        <w:rPr>
          <w:rFonts w:ascii="Book Antiqua" w:hAnsi="Book Antiqua"/>
        </w:rPr>
        <w:t xml:space="preserve"> 2020</w:t>
      </w:r>
      <w:r w:rsidR="009C755C" w:rsidRPr="00B21D4B">
        <w:rPr>
          <w:rFonts w:ascii="Book Antiqua" w:hAnsi="Book Antiqua"/>
        </w:rPr>
        <w:t xml:space="preserve"> </w:t>
      </w:r>
    </w:p>
    <w:p w14:paraId="618CF4E3" w14:textId="77777777" w:rsidR="00C42F96" w:rsidRDefault="00C42F96" w:rsidP="00B21D4B">
      <w:pPr>
        <w:spacing w:line="480" w:lineRule="auto"/>
        <w:jc w:val="center"/>
        <w:rPr>
          <w:rFonts w:ascii="Book Antiqua" w:hAnsi="Book Antiqua"/>
          <w:b/>
        </w:rPr>
      </w:pPr>
    </w:p>
    <w:p w14:paraId="1A88EE55" w14:textId="3D903D50" w:rsidR="00CD73A9" w:rsidRPr="00B21D4B" w:rsidRDefault="00B21D4B" w:rsidP="00B21D4B">
      <w:pPr>
        <w:spacing w:line="480" w:lineRule="auto"/>
        <w:jc w:val="center"/>
        <w:rPr>
          <w:rFonts w:ascii="Book Antiqua" w:hAnsi="Book Antiqua"/>
          <w:b/>
        </w:rPr>
      </w:pPr>
      <w:r w:rsidRPr="00B21D4B">
        <w:rPr>
          <w:rFonts w:ascii="Book Antiqua" w:hAnsi="Book Antiqua"/>
          <w:b/>
        </w:rPr>
        <w:lastRenderedPageBreak/>
        <w:t>Acknowledgements</w:t>
      </w:r>
    </w:p>
    <w:p w14:paraId="7FEE1482" w14:textId="12145698" w:rsidR="00B21D4B" w:rsidRDefault="005A0F9E" w:rsidP="005A0F9E">
      <w:pPr>
        <w:rPr>
          <w:rFonts w:ascii="Book Antiqua" w:hAnsi="Book Antiqua"/>
          <w:bCs/>
        </w:rPr>
      </w:pPr>
      <w:bookmarkStart w:id="0" w:name="_GoBack"/>
      <w:bookmarkEnd w:id="0"/>
      <w:r>
        <w:rPr>
          <w:rFonts w:ascii="Book Antiqua" w:hAnsi="Book Antiqua"/>
          <w:bCs/>
        </w:rPr>
        <w:t xml:space="preserve">I would like to thank both my mentor Dr. Garriy Shteynberg, and previous mentors Dr. John Pennington and Dr. Jon Frederick. Their expertise and feedback helped me to make my vision for this project possible at all levels. </w:t>
      </w:r>
    </w:p>
    <w:p w14:paraId="49EB1A1B" w14:textId="77777777" w:rsidR="005A0F9E" w:rsidRDefault="005A0F9E" w:rsidP="005A0F9E">
      <w:pPr>
        <w:rPr>
          <w:rFonts w:ascii="Book Antiqua" w:hAnsi="Book Antiqua"/>
          <w:bCs/>
        </w:rPr>
      </w:pPr>
    </w:p>
    <w:p w14:paraId="103340D9" w14:textId="13063774" w:rsidR="005A0F9E" w:rsidRDefault="005A0F9E" w:rsidP="005A0F9E">
      <w:pPr>
        <w:rPr>
          <w:rFonts w:ascii="Book Antiqua" w:hAnsi="Book Antiqua"/>
          <w:bCs/>
        </w:rPr>
      </w:pPr>
      <w:r>
        <w:rPr>
          <w:rFonts w:ascii="Book Antiqua" w:hAnsi="Book Antiqua"/>
          <w:bCs/>
        </w:rPr>
        <w:t>Additionally, I would like to thank my lab</w:t>
      </w:r>
      <w:r w:rsidR="00615C85">
        <w:rPr>
          <w:rFonts w:ascii="Book Antiqua" w:hAnsi="Book Antiqua"/>
          <w:bCs/>
        </w:rPr>
        <w:t xml:space="preserve"> </w:t>
      </w:r>
      <w:r>
        <w:rPr>
          <w:rFonts w:ascii="Book Antiqua" w:hAnsi="Book Antiqua"/>
          <w:bCs/>
        </w:rPr>
        <w:t xml:space="preserve">mate Phillip McGarry </w:t>
      </w:r>
      <w:r w:rsidR="00545CDD">
        <w:rPr>
          <w:rFonts w:ascii="Book Antiqua" w:hAnsi="Book Antiqua"/>
          <w:bCs/>
        </w:rPr>
        <w:t>and my thesis committee for their</w:t>
      </w:r>
      <w:r>
        <w:rPr>
          <w:rFonts w:ascii="Book Antiqua" w:hAnsi="Book Antiqua"/>
          <w:bCs/>
        </w:rPr>
        <w:t xml:space="preserve"> insights and feedback</w:t>
      </w:r>
      <w:r w:rsidR="00545CDD">
        <w:rPr>
          <w:rFonts w:ascii="Book Antiqua" w:hAnsi="Book Antiqua"/>
          <w:bCs/>
        </w:rPr>
        <w:t>.</w:t>
      </w:r>
    </w:p>
    <w:p w14:paraId="5A9A34D3" w14:textId="68E95C44" w:rsidR="005A0F9E" w:rsidRDefault="005A0F9E" w:rsidP="005A0F9E">
      <w:pPr>
        <w:rPr>
          <w:rFonts w:ascii="Book Antiqua" w:hAnsi="Book Antiqua"/>
          <w:bCs/>
        </w:rPr>
      </w:pPr>
    </w:p>
    <w:p w14:paraId="5B857FD5" w14:textId="50D18CD3" w:rsidR="005A0F9E" w:rsidRPr="00B21D4B" w:rsidRDefault="005A0F9E" w:rsidP="005A0F9E">
      <w:pPr>
        <w:rPr>
          <w:rFonts w:ascii="Book Antiqua" w:hAnsi="Book Antiqua"/>
          <w:bCs/>
        </w:rPr>
      </w:pPr>
      <w:r>
        <w:rPr>
          <w:rFonts w:ascii="Book Antiqua" w:hAnsi="Book Antiqua"/>
          <w:bCs/>
        </w:rPr>
        <w:t xml:space="preserve">Finally, I would like to thank my family who has supported me immensely throughout this process. Thank you to my wife </w:t>
      </w:r>
      <w:proofErr w:type="spellStart"/>
      <w:r>
        <w:rPr>
          <w:rFonts w:ascii="Book Antiqua" w:hAnsi="Book Antiqua"/>
          <w:bCs/>
        </w:rPr>
        <w:t>Hollee</w:t>
      </w:r>
      <w:proofErr w:type="spellEnd"/>
      <w:r>
        <w:rPr>
          <w:rFonts w:ascii="Book Antiqua" w:hAnsi="Book Antiqua"/>
          <w:bCs/>
        </w:rPr>
        <w:t xml:space="preserve">, parents Steve and Dulcie, </w:t>
      </w:r>
      <w:r w:rsidR="0008295B">
        <w:rPr>
          <w:rFonts w:ascii="Book Antiqua" w:hAnsi="Book Antiqua"/>
          <w:bCs/>
        </w:rPr>
        <w:t xml:space="preserve">sister Emily, </w:t>
      </w:r>
      <w:r>
        <w:rPr>
          <w:rFonts w:ascii="Book Antiqua" w:hAnsi="Book Antiqua"/>
          <w:bCs/>
        </w:rPr>
        <w:t>and grandparents Kathy</w:t>
      </w:r>
      <w:r w:rsidR="00591216">
        <w:rPr>
          <w:rFonts w:ascii="Book Antiqua" w:hAnsi="Book Antiqua"/>
          <w:bCs/>
        </w:rPr>
        <w:t xml:space="preserve"> and Bernie, and Ed and Barbara</w:t>
      </w:r>
      <w:r>
        <w:rPr>
          <w:rFonts w:ascii="Book Antiqua" w:hAnsi="Book Antiqua"/>
          <w:bCs/>
        </w:rPr>
        <w:t xml:space="preserve">. </w:t>
      </w:r>
    </w:p>
    <w:p w14:paraId="122BE8D5" w14:textId="77777777" w:rsidR="00CD73A9" w:rsidRPr="00B21D4B" w:rsidRDefault="00CD73A9" w:rsidP="00B21D4B">
      <w:pPr>
        <w:spacing w:line="480" w:lineRule="auto"/>
        <w:jc w:val="center"/>
        <w:rPr>
          <w:rFonts w:ascii="Book Antiqua" w:hAnsi="Book Antiqua"/>
        </w:rPr>
      </w:pPr>
    </w:p>
    <w:p w14:paraId="398FDE77" w14:textId="64F5D0FA" w:rsidR="00236E6D" w:rsidRPr="00B21D4B" w:rsidRDefault="00CD73A9" w:rsidP="00B21D4B">
      <w:pPr>
        <w:spacing w:line="480" w:lineRule="auto"/>
        <w:jc w:val="center"/>
        <w:rPr>
          <w:rFonts w:ascii="Book Antiqua" w:hAnsi="Book Antiqua"/>
        </w:rPr>
      </w:pPr>
      <w:r w:rsidRPr="00B21D4B">
        <w:rPr>
          <w:rFonts w:ascii="Book Antiqua" w:hAnsi="Book Antiqua"/>
        </w:rPr>
        <w:br w:type="page"/>
      </w:r>
      <w:r w:rsidR="00236E6D" w:rsidRPr="00B21D4B">
        <w:rPr>
          <w:rFonts w:ascii="Book Antiqua" w:hAnsi="Book Antiqua"/>
          <w:b/>
          <w:bCs/>
        </w:rPr>
        <w:lastRenderedPageBreak/>
        <w:t>ABSTRACT</w:t>
      </w:r>
    </w:p>
    <w:p w14:paraId="5F563FB7" w14:textId="3480A4FB" w:rsidR="00236E6D" w:rsidRDefault="00500FB7" w:rsidP="00B21D4B">
      <w:pPr>
        <w:spacing w:line="480" w:lineRule="auto"/>
        <w:rPr>
          <w:rFonts w:ascii="Book Antiqua" w:hAnsi="Book Antiqua"/>
        </w:rPr>
      </w:pPr>
      <w:r>
        <w:rPr>
          <w:rFonts w:ascii="Book Antiqua" w:hAnsi="Book Antiqua"/>
        </w:rPr>
        <w:tab/>
      </w:r>
      <w:r w:rsidR="001E6B6D">
        <w:rPr>
          <w:rFonts w:ascii="Book Antiqua" w:hAnsi="Book Antiqua"/>
        </w:rPr>
        <w:t xml:space="preserve">Conformity is the process that occurs when we submit to group pressures. These pressures can come from normative social influence, a desire to be liked, and informational social influence, the belief that the group has information that we do not. In the current study, the classic Asch line judgment paradigm is combined with virtual reality technology to study social influence </w:t>
      </w:r>
      <w:r w:rsidR="00974A97">
        <w:rPr>
          <w:rFonts w:ascii="Book Antiqua" w:hAnsi="Book Antiqua"/>
        </w:rPr>
        <w:t>in</w:t>
      </w:r>
      <w:r w:rsidR="001E6B6D">
        <w:rPr>
          <w:rFonts w:ascii="Book Antiqua" w:hAnsi="Book Antiqua"/>
        </w:rPr>
        <w:t xml:space="preserve"> groups of both humans and artificial intelligences. Additionally, the line judgment task is varied as either unambiguous or ambiguous. </w:t>
      </w:r>
      <w:r w:rsidR="00974A97">
        <w:rPr>
          <w:rFonts w:ascii="Book Antiqua" w:hAnsi="Book Antiqua"/>
        </w:rPr>
        <w:t>T</w:t>
      </w:r>
      <w:r w:rsidR="00507CF8">
        <w:rPr>
          <w:rFonts w:ascii="Book Antiqua" w:hAnsi="Book Antiqua"/>
        </w:rPr>
        <w:t xml:space="preserve">he results indicated that participants were more likely to not conform to unambiguous stimuli and artificial intelligence confederates. </w:t>
      </w:r>
      <w:r w:rsidR="00974A97">
        <w:rPr>
          <w:rFonts w:ascii="Book Antiqua" w:hAnsi="Book Antiqua"/>
        </w:rPr>
        <w:t>Response times also suggest that participants respond</w:t>
      </w:r>
      <w:r w:rsidR="00406D1A">
        <w:rPr>
          <w:rFonts w:ascii="Book Antiqua" w:hAnsi="Book Antiqua"/>
        </w:rPr>
        <w:t xml:space="preserve"> slower to normative social influence</w:t>
      </w:r>
      <w:r w:rsidR="00974A97">
        <w:rPr>
          <w:rFonts w:ascii="Book Antiqua" w:hAnsi="Book Antiqua"/>
        </w:rPr>
        <w:t xml:space="preserve">. In addition to providing a novel contribution to the conformity literature, the study suggests future directions for research using this paradigm. </w:t>
      </w:r>
    </w:p>
    <w:p w14:paraId="36F74D6D" w14:textId="77777777" w:rsidR="00D03C31" w:rsidRPr="00B21D4B" w:rsidRDefault="00D03C31" w:rsidP="00B21D4B">
      <w:pPr>
        <w:spacing w:line="480" w:lineRule="auto"/>
        <w:rPr>
          <w:rFonts w:ascii="Book Antiqua" w:hAnsi="Book Antiqua"/>
        </w:rPr>
      </w:pPr>
    </w:p>
    <w:p w14:paraId="66E0C7EF" w14:textId="73436ACE" w:rsidR="003F7FED" w:rsidRPr="00B21D4B" w:rsidRDefault="00500FB7" w:rsidP="00500FB7">
      <w:pPr>
        <w:spacing w:line="480" w:lineRule="auto"/>
        <w:rPr>
          <w:rFonts w:ascii="Book Antiqua" w:hAnsi="Book Antiqua"/>
        </w:rPr>
      </w:pPr>
      <w:r>
        <w:rPr>
          <w:rFonts w:ascii="Book Antiqua" w:hAnsi="Book Antiqua"/>
        </w:rPr>
        <w:t>Keywords: Conformity, Artificial Intelligence, Normative Social Influence, Informational Social Influence, Virtual Reality</w:t>
      </w:r>
      <w:r w:rsidR="00236E6D" w:rsidRPr="00B21D4B">
        <w:rPr>
          <w:rFonts w:ascii="Book Antiqua" w:hAnsi="Book Antiqua"/>
        </w:rPr>
        <w:br w:type="page"/>
      </w:r>
    </w:p>
    <w:bookmarkStart w:id="1" w:name="_Toc55729727" w:displacedByCustomXml="next"/>
    <w:sdt>
      <w:sdtPr>
        <w:rPr>
          <w:rFonts w:ascii="Arial" w:hAnsi="Arial"/>
          <w:b w:val="0"/>
          <w:caps w:val="0"/>
          <w:color w:val="auto"/>
        </w:rPr>
        <w:id w:val="607165129"/>
        <w:docPartObj>
          <w:docPartGallery w:val="Table of Contents"/>
          <w:docPartUnique/>
        </w:docPartObj>
      </w:sdtPr>
      <w:sdtEndPr>
        <w:rPr>
          <w:bCs/>
          <w:noProof/>
        </w:rPr>
      </w:sdtEndPr>
      <w:sdtContent>
        <w:p w14:paraId="50CDD3D9" w14:textId="5FEF2715" w:rsidR="00D604B6" w:rsidRPr="009F3619" w:rsidRDefault="00E91931" w:rsidP="009F3619">
          <w:pPr>
            <w:pStyle w:val="AltHeading1"/>
            <w:rPr>
              <w:noProof/>
            </w:rPr>
          </w:pPr>
          <w:r w:rsidRPr="00A47105">
            <w:t>Table of Contents</w:t>
          </w:r>
          <w:bookmarkEnd w:id="1"/>
          <w:r w:rsidRPr="00A47105">
            <w:rPr>
              <w:b w:val="0"/>
            </w:rPr>
            <w:fldChar w:fldCharType="begin"/>
          </w:r>
          <w:r w:rsidRPr="009F3619">
            <w:instrText xml:space="preserve"> TOC \o "1-3" \h \z \u </w:instrText>
          </w:r>
          <w:r w:rsidRPr="00A47105">
            <w:rPr>
              <w:b w:val="0"/>
            </w:rPr>
            <w:fldChar w:fldCharType="separate"/>
          </w:r>
        </w:p>
        <w:p w14:paraId="0345072C" w14:textId="05046ADE" w:rsidR="00D604B6" w:rsidRPr="00A47105" w:rsidRDefault="00A82334" w:rsidP="009F3619">
          <w:pPr>
            <w:pStyle w:val="TOC2"/>
            <w:tabs>
              <w:tab w:val="right" w:leader="dot" w:pos="8630"/>
            </w:tabs>
            <w:spacing w:line="480" w:lineRule="auto"/>
            <w:rPr>
              <w:rFonts w:ascii="Book Antiqua" w:eastAsiaTheme="minorEastAsia" w:hAnsi="Book Antiqua" w:cstheme="minorBidi"/>
              <w:noProof/>
              <w:sz w:val="22"/>
              <w:szCs w:val="22"/>
              <w:lang w:eastAsia="ja-JP"/>
            </w:rPr>
          </w:pPr>
          <w:hyperlink w:anchor="_Toc55729728" w:history="1">
            <w:r w:rsidR="00D604B6" w:rsidRPr="00A47105">
              <w:rPr>
                <w:rStyle w:val="Hyperlink"/>
                <w:rFonts w:ascii="Book Antiqua" w:hAnsi="Book Antiqua"/>
                <w:noProof/>
              </w:rPr>
              <w:t>I. Introduction and General Information</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_Toc55729728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1</w:t>
            </w:r>
            <w:r w:rsidR="00D604B6" w:rsidRPr="00A47105">
              <w:rPr>
                <w:rFonts w:ascii="Book Antiqua" w:hAnsi="Book Antiqua"/>
                <w:noProof/>
                <w:webHidden/>
              </w:rPr>
              <w:fldChar w:fldCharType="end"/>
            </w:r>
          </w:hyperlink>
        </w:p>
        <w:p w14:paraId="0A30E693" w14:textId="16A42B6B" w:rsidR="00D604B6" w:rsidRPr="00A47105" w:rsidRDefault="00A82334" w:rsidP="009F3619">
          <w:pPr>
            <w:pStyle w:val="TOC2"/>
            <w:tabs>
              <w:tab w:val="right" w:leader="dot" w:pos="8630"/>
            </w:tabs>
            <w:spacing w:line="480" w:lineRule="auto"/>
            <w:rPr>
              <w:rFonts w:ascii="Book Antiqua" w:eastAsiaTheme="minorEastAsia" w:hAnsi="Book Antiqua" w:cstheme="minorBidi"/>
              <w:noProof/>
              <w:sz w:val="22"/>
              <w:szCs w:val="22"/>
              <w:lang w:eastAsia="ja-JP"/>
            </w:rPr>
          </w:pPr>
          <w:hyperlink w:anchor="_Toc55729729" w:history="1">
            <w:r w:rsidR="00D604B6" w:rsidRPr="00A47105">
              <w:rPr>
                <w:rStyle w:val="Hyperlink"/>
                <w:rFonts w:ascii="Book Antiqua" w:hAnsi="Book Antiqua"/>
                <w:noProof/>
              </w:rPr>
              <w:t>II. Methods</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_Toc55729729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10</w:t>
            </w:r>
            <w:r w:rsidR="00D604B6" w:rsidRPr="00A47105">
              <w:rPr>
                <w:rFonts w:ascii="Book Antiqua" w:hAnsi="Book Antiqua"/>
                <w:noProof/>
                <w:webHidden/>
              </w:rPr>
              <w:fldChar w:fldCharType="end"/>
            </w:r>
          </w:hyperlink>
        </w:p>
        <w:p w14:paraId="110A42BD" w14:textId="4C7E044F" w:rsidR="00D604B6" w:rsidRPr="00A47105" w:rsidRDefault="00A82334" w:rsidP="009F3619">
          <w:pPr>
            <w:pStyle w:val="TOC3"/>
            <w:tabs>
              <w:tab w:val="right" w:leader="dot" w:pos="8630"/>
            </w:tabs>
            <w:spacing w:line="480" w:lineRule="auto"/>
            <w:rPr>
              <w:rFonts w:ascii="Book Antiqua" w:eastAsiaTheme="minorEastAsia" w:hAnsi="Book Antiqua" w:cstheme="minorBidi"/>
              <w:noProof/>
              <w:sz w:val="22"/>
              <w:szCs w:val="22"/>
              <w:lang w:eastAsia="ja-JP"/>
            </w:rPr>
          </w:pPr>
          <w:hyperlink w:anchor="_Toc55729730" w:history="1">
            <w:r w:rsidR="00D604B6" w:rsidRPr="00A47105">
              <w:rPr>
                <w:rStyle w:val="Hyperlink"/>
                <w:rFonts w:ascii="Book Antiqua" w:hAnsi="Book Antiqua"/>
                <w:noProof/>
              </w:rPr>
              <w:t>Apparatus and Stimuli</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_Toc55729730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11</w:t>
            </w:r>
            <w:r w:rsidR="00D604B6" w:rsidRPr="00A47105">
              <w:rPr>
                <w:rFonts w:ascii="Book Antiqua" w:hAnsi="Book Antiqua"/>
                <w:noProof/>
                <w:webHidden/>
              </w:rPr>
              <w:fldChar w:fldCharType="end"/>
            </w:r>
          </w:hyperlink>
        </w:p>
        <w:p w14:paraId="51AF1302" w14:textId="306C5BD3" w:rsidR="00D604B6" w:rsidRPr="00A47105" w:rsidRDefault="00A82334" w:rsidP="009F3619">
          <w:pPr>
            <w:pStyle w:val="TOC3"/>
            <w:tabs>
              <w:tab w:val="right" w:leader="dot" w:pos="8630"/>
            </w:tabs>
            <w:spacing w:line="480" w:lineRule="auto"/>
            <w:rPr>
              <w:rFonts w:ascii="Book Antiqua" w:eastAsiaTheme="minorEastAsia" w:hAnsi="Book Antiqua" w:cstheme="minorBidi"/>
              <w:noProof/>
              <w:sz w:val="22"/>
              <w:szCs w:val="22"/>
              <w:lang w:eastAsia="ja-JP"/>
            </w:rPr>
          </w:pPr>
          <w:hyperlink w:anchor="_Toc55729731" w:history="1">
            <w:r w:rsidR="00D604B6" w:rsidRPr="00A47105">
              <w:rPr>
                <w:rStyle w:val="Hyperlink"/>
                <w:rFonts w:ascii="Book Antiqua" w:hAnsi="Book Antiqua"/>
                <w:noProof/>
              </w:rPr>
              <w:t>Procedure</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_Toc55729731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16</w:t>
            </w:r>
            <w:r w:rsidR="00D604B6" w:rsidRPr="00A47105">
              <w:rPr>
                <w:rFonts w:ascii="Book Antiqua" w:hAnsi="Book Antiqua"/>
                <w:noProof/>
                <w:webHidden/>
              </w:rPr>
              <w:fldChar w:fldCharType="end"/>
            </w:r>
          </w:hyperlink>
        </w:p>
        <w:p w14:paraId="447913D2" w14:textId="7B5455B8" w:rsidR="00D604B6" w:rsidRPr="00A47105" w:rsidRDefault="00A82334" w:rsidP="009F3619">
          <w:pPr>
            <w:pStyle w:val="TOC2"/>
            <w:tabs>
              <w:tab w:val="right" w:leader="dot" w:pos="8630"/>
            </w:tabs>
            <w:spacing w:line="480" w:lineRule="auto"/>
            <w:rPr>
              <w:rFonts w:ascii="Book Antiqua" w:eastAsiaTheme="minorEastAsia" w:hAnsi="Book Antiqua" w:cstheme="minorBidi"/>
              <w:noProof/>
              <w:sz w:val="22"/>
              <w:szCs w:val="22"/>
              <w:lang w:eastAsia="ja-JP"/>
            </w:rPr>
          </w:pPr>
          <w:hyperlink w:anchor="_Toc55729732" w:history="1">
            <w:r w:rsidR="00D604B6" w:rsidRPr="00A47105">
              <w:rPr>
                <w:rStyle w:val="Hyperlink"/>
                <w:rFonts w:ascii="Book Antiqua" w:hAnsi="Book Antiqua"/>
                <w:noProof/>
              </w:rPr>
              <w:t>III. Results</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_Toc55729732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18</w:t>
            </w:r>
            <w:r w:rsidR="00D604B6" w:rsidRPr="00A47105">
              <w:rPr>
                <w:rFonts w:ascii="Book Antiqua" w:hAnsi="Book Antiqua"/>
                <w:noProof/>
                <w:webHidden/>
              </w:rPr>
              <w:fldChar w:fldCharType="end"/>
            </w:r>
          </w:hyperlink>
        </w:p>
        <w:p w14:paraId="73FA4A95" w14:textId="0372ECA4" w:rsidR="00D604B6" w:rsidRPr="00A47105" w:rsidRDefault="00A82334" w:rsidP="009F3619">
          <w:pPr>
            <w:pStyle w:val="TOC2"/>
            <w:tabs>
              <w:tab w:val="right" w:leader="dot" w:pos="8630"/>
            </w:tabs>
            <w:spacing w:line="480" w:lineRule="auto"/>
            <w:rPr>
              <w:rFonts w:ascii="Book Antiqua" w:eastAsiaTheme="minorEastAsia" w:hAnsi="Book Antiqua" w:cstheme="minorBidi"/>
              <w:noProof/>
              <w:sz w:val="22"/>
              <w:szCs w:val="22"/>
              <w:lang w:eastAsia="ja-JP"/>
            </w:rPr>
          </w:pPr>
          <w:hyperlink w:anchor="_Toc55729733" w:history="1">
            <w:r w:rsidR="00D604B6" w:rsidRPr="00A47105">
              <w:rPr>
                <w:rStyle w:val="Hyperlink"/>
                <w:rFonts w:ascii="Book Antiqua" w:hAnsi="Book Antiqua"/>
                <w:noProof/>
              </w:rPr>
              <w:t>IV. Discussion</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_Toc55729733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34</w:t>
            </w:r>
            <w:r w:rsidR="00D604B6" w:rsidRPr="00A47105">
              <w:rPr>
                <w:rFonts w:ascii="Book Antiqua" w:hAnsi="Book Antiqua"/>
                <w:noProof/>
                <w:webHidden/>
              </w:rPr>
              <w:fldChar w:fldCharType="end"/>
            </w:r>
          </w:hyperlink>
        </w:p>
        <w:p w14:paraId="640C3A86" w14:textId="238F2B42" w:rsidR="00D604B6" w:rsidRPr="00A47105" w:rsidRDefault="00A82334" w:rsidP="009F3619">
          <w:pPr>
            <w:pStyle w:val="TOC2"/>
            <w:tabs>
              <w:tab w:val="right" w:leader="dot" w:pos="8630"/>
            </w:tabs>
            <w:spacing w:line="480" w:lineRule="auto"/>
            <w:rPr>
              <w:rFonts w:ascii="Book Antiqua" w:eastAsiaTheme="minorEastAsia" w:hAnsi="Book Antiqua" w:cstheme="minorBidi"/>
              <w:noProof/>
              <w:sz w:val="22"/>
              <w:szCs w:val="22"/>
              <w:lang w:eastAsia="ja-JP"/>
            </w:rPr>
          </w:pPr>
          <w:hyperlink w:anchor="_Toc55729734" w:history="1">
            <w:r w:rsidR="00D604B6" w:rsidRPr="00A47105">
              <w:rPr>
                <w:rStyle w:val="Hyperlink"/>
                <w:rFonts w:ascii="Book Antiqua" w:hAnsi="Book Antiqua"/>
                <w:noProof/>
              </w:rPr>
              <w:t>References</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_Toc55729734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43</w:t>
            </w:r>
            <w:r w:rsidR="00D604B6" w:rsidRPr="00A47105">
              <w:rPr>
                <w:rFonts w:ascii="Book Antiqua" w:hAnsi="Book Antiqua"/>
                <w:noProof/>
                <w:webHidden/>
              </w:rPr>
              <w:fldChar w:fldCharType="end"/>
            </w:r>
          </w:hyperlink>
        </w:p>
        <w:p w14:paraId="442E2562" w14:textId="0199BE29" w:rsidR="00D604B6" w:rsidRPr="00A47105" w:rsidRDefault="00A82334" w:rsidP="009F3619">
          <w:pPr>
            <w:pStyle w:val="TOC2"/>
            <w:tabs>
              <w:tab w:val="right" w:leader="dot" w:pos="8630"/>
            </w:tabs>
            <w:spacing w:line="480" w:lineRule="auto"/>
            <w:rPr>
              <w:rFonts w:ascii="Book Antiqua" w:eastAsiaTheme="minorEastAsia" w:hAnsi="Book Antiqua" w:cstheme="minorBidi"/>
              <w:noProof/>
              <w:sz w:val="22"/>
              <w:szCs w:val="22"/>
              <w:lang w:eastAsia="ja-JP"/>
            </w:rPr>
          </w:pPr>
          <w:hyperlink w:anchor="_Toc55729735" w:history="1">
            <w:r w:rsidR="00D604B6" w:rsidRPr="00A47105">
              <w:rPr>
                <w:rStyle w:val="Hyperlink"/>
                <w:rFonts w:ascii="Book Antiqua" w:hAnsi="Book Antiqua"/>
                <w:noProof/>
              </w:rPr>
              <w:t>Appendix</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_Toc55729735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48</w:t>
            </w:r>
            <w:r w:rsidR="00D604B6" w:rsidRPr="00A47105">
              <w:rPr>
                <w:rFonts w:ascii="Book Antiqua" w:hAnsi="Book Antiqua"/>
                <w:noProof/>
                <w:webHidden/>
              </w:rPr>
              <w:fldChar w:fldCharType="end"/>
            </w:r>
          </w:hyperlink>
        </w:p>
        <w:p w14:paraId="395D005C" w14:textId="400B8AB0" w:rsidR="00D604B6" w:rsidRPr="00A47105" w:rsidRDefault="00A82334" w:rsidP="009F3619">
          <w:pPr>
            <w:pStyle w:val="TOC2"/>
            <w:tabs>
              <w:tab w:val="right" w:leader="dot" w:pos="8630"/>
            </w:tabs>
            <w:spacing w:line="480" w:lineRule="auto"/>
            <w:rPr>
              <w:rFonts w:ascii="Book Antiqua" w:eastAsiaTheme="minorEastAsia" w:hAnsi="Book Antiqua" w:cstheme="minorBidi"/>
              <w:noProof/>
              <w:sz w:val="22"/>
              <w:szCs w:val="22"/>
              <w:lang w:eastAsia="ja-JP"/>
            </w:rPr>
          </w:pPr>
          <w:hyperlink w:anchor="_Toc55729736" w:history="1">
            <w:r w:rsidR="00D604B6" w:rsidRPr="00A47105">
              <w:rPr>
                <w:rStyle w:val="Hyperlink"/>
                <w:rFonts w:ascii="Book Antiqua" w:hAnsi="Book Antiqua"/>
                <w:noProof/>
              </w:rPr>
              <w:t>Vita</w:t>
            </w:r>
            <w:r w:rsidR="00D604B6" w:rsidRPr="00A47105">
              <w:rPr>
                <w:rFonts w:ascii="Book Antiqua" w:hAnsi="Book Antiqua"/>
                <w:noProof/>
                <w:webHidden/>
              </w:rPr>
              <w:tab/>
            </w:r>
            <w:r w:rsidR="00D604B6" w:rsidRPr="00A47105">
              <w:rPr>
                <w:rFonts w:ascii="Book Antiqua" w:hAnsi="Book Antiqua"/>
                <w:noProof/>
                <w:webHidden/>
              </w:rPr>
              <w:fldChar w:fldCharType="begin"/>
            </w:r>
            <w:r w:rsidR="00D604B6" w:rsidRPr="00A47105">
              <w:rPr>
                <w:rFonts w:ascii="Book Antiqua" w:hAnsi="Book Antiqua"/>
                <w:noProof/>
                <w:webHidden/>
              </w:rPr>
              <w:instrText xml:space="preserve"> PAGEREF _Toc55729736 \h </w:instrText>
            </w:r>
            <w:r w:rsidR="00D604B6" w:rsidRPr="00A47105">
              <w:rPr>
                <w:rFonts w:ascii="Book Antiqua" w:hAnsi="Book Antiqua"/>
                <w:noProof/>
                <w:webHidden/>
              </w:rPr>
            </w:r>
            <w:r w:rsidR="00D604B6" w:rsidRPr="00A47105">
              <w:rPr>
                <w:rFonts w:ascii="Book Antiqua" w:hAnsi="Book Antiqua"/>
                <w:noProof/>
                <w:webHidden/>
              </w:rPr>
              <w:fldChar w:fldCharType="separate"/>
            </w:r>
            <w:r w:rsidR="00F07675">
              <w:rPr>
                <w:rFonts w:ascii="Book Antiqua" w:hAnsi="Book Antiqua"/>
                <w:noProof/>
                <w:webHidden/>
              </w:rPr>
              <w:t>65</w:t>
            </w:r>
            <w:r w:rsidR="00D604B6" w:rsidRPr="00A47105">
              <w:rPr>
                <w:rFonts w:ascii="Book Antiqua" w:hAnsi="Book Antiqua"/>
                <w:noProof/>
                <w:webHidden/>
              </w:rPr>
              <w:fldChar w:fldCharType="end"/>
            </w:r>
          </w:hyperlink>
        </w:p>
        <w:p w14:paraId="52C14FE0" w14:textId="3FE3A882" w:rsidR="00E91931" w:rsidRPr="00B21D4B" w:rsidRDefault="00E91931" w:rsidP="009F3619">
          <w:pPr>
            <w:spacing w:line="480" w:lineRule="auto"/>
            <w:rPr>
              <w:rFonts w:ascii="Book Antiqua" w:hAnsi="Book Antiqua"/>
            </w:rPr>
          </w:pPr>
          <w:r w:rsidRPr="00A47105">
            <w:rPr>
              <w:rFonts w:ascii="Book Antiqua" w:hAnsi="Book Antiqua"/>
              <w:b/>
              <w:bCs/>
              <w:noProof/>
            </w:rPr>
            <w:fldChar w:fldCharType="end"/>
          </w:r>
        </w:p>
      </w:sdtContent>
    </w:sdt>
    <w:p w14:paraId="5D2216DF" w14:textId="77777777" w:rsidR="003F7FED" w:rsidRPr="00B21D4B" w:rsidRDefault="003F7FED" w:rsidP="00B21D4B">
      <w:pPr>
        <w:spacing w:line="480" w:lineRule="auto"/>
        <w:rPr>
          <w:rFonts w:ascii="Book Antiqua" w:hAnsi="Book Antiqua"/>
        </w:rPr>
      </w:pPr>
    </w:p>
    <w:p w14:paraId="1E9EBB26" w14:textId="77777777" w:rsidR="001F0AF3" w:rsidRDefault="001F0AF3" w:rsidP="00B21D4B">
      <w:pPr>
        <w:spacing w:line="480" w:lineRule="auto"/>
        <w:rPr>
          <w:rFonts w:ascii="Book Antiqua" w:hAnsi="Book Antiqua"/>
          <w:b/>
          <w:bCs/>
        </w:rPr>
      </w:pPr>
    </w:p>
    <w:p w14:paraId="6C0F58D8" w14:textId="77777777" w:rsidR="001F0AF3" w:rsidRPr="001F0AF3" w:rsidRDefault="001F0AF3" w:rsidP="001F0AF3">
      <w:pPr>
        <w:rPr>
          <w:rFonts w:ascii="Book Antiqua" w:hAnsi="Book Antiqua"/>
        </w:rPr>
      </w:pPr>
    </w:p>
    <w:p w14:paraId="05EE0C09" w14:textId="77777777" w:rsidR="001F0AF3" w:rsidRPr="001F0AF3" w:rsidRDefault="001F0AF3" w:rsidP="001F0AF3">
      <w:pPr>
        <w:rPr>
          <w:rFonts w:ascii="Book Antiqua" w:hAnsi="Book Antiqua"/>
        </w:rPr>
      </w:pPr>
    </w:p>
    <w:p w14:paraId="5EFD627F" w14:textId="77777777" w:rsidR="001F0AF3" w:rsidRPr="001F0AF3" w:rsidRDefault="001F0AF3" w:rsidP="001F0AF3">
      <w:pPr>
        <w:rPr>
          <w:rFonts w:ascii="Book Antiqua" w:hAnsi="Book Antiqua"/>
        </w:rPr>
      </w:pPr>
    </w:p>
    <w:p w14:paraId="7A3EA087" w14:textId="77777777" w:rsidR="001F0AF3" w:rsidRPr="001F0AF3" w:rsidRDefault="001F0AF3" w:rsidP="001F0AF3">
      <w:pPr>
        <w:rPr>
          <w:rFonts w:ascii="Book Antiqua" w:hAnsi="Book Antiqua"/>
        </w:rPr>
      </w:pPr>
    </w:p>
    <w:p w14:paraId="78621DCE" w14:textId="24E14F93" w:rsidR="001F0AF3" w:rsidRDefault="005E4A53" w:rsidP="00B21D4B">
      <w:pPr>
        <w:spacing w:line="480" w:lineRule="auto"/>
        <w:rPr>
          <w:rFonts w:ascii="Book Antiqua" w:hAnsi="Book Antiqua"/>
          <w:b/>
          <w:bCs/>
        </w:rPr>
      </w:pPr>
      <w:r>
        <w:rPr>
          <w:rFonts w:ascii="Book Antiqua" w:hAnsi="Book Antiqua"/>
          <w:b/>
          <w:bCs/>
        </w:rPr>
        <w:t xml:space="preserve"> </w:t>
      </w:r>
    </w:p>
    <w:p w14:paraId="14703A9F" w14:textId="77777777" w:rsidR="001F0AF3" w:rsidRDefault="001F0AF3" w:rsidP="001F0AF3">
      <w:pPr>
        <w:spacing w:line="480" w:lineRule="auto"/>
        <w:jc w:val="right"/>
        <w:rPr>
          <w:rFonts w:ascii="Book Antiqua" w:hAnsi="Book Antiqua"/>
          <w:b/>
          <w:bCs/>
        </w:rPr>
      </w:pPr>
    </w:p>
    <w:p w14:paraId="7FD44253" w14:textId="2043A009" w:rsidR="003F7FED" w:rsidRPr="00B21D4B" w:rsidRDefault="003F7FED" w:rsidP="00B21D4B">
      <w:pPr>
        <w:spacing w:line="480" w:lineRule="auto"/>
        <w:rPr>
          <w:rFonts w:ascii="Book Antiqua" w:hAnsi="Book Antiqua"/>
          <w:b/>
          <w:bCs/>
        </w:rPr>
      </w:pPr>
      <w:r w:rsidRPr="001F0AF3">
        <w:rPr>
          <w:rFonts w:ascii="Book Antiqua" w:hAnsi="Book Antiqua"/>
        </w:rPr>
        <w:br w:type="page"/>
      </w:r>
    </w:p>
    <w:p w14:paraId="29CFE6E8" w14:textId="1D91806E" w:rsidR="00CF6102" w:rsidRPr="009F3619" w:rsidRDefault="00236E6D" w:rsidP="009F3619">
      <w:pPr>
        <w:numPr>
          <w:ilvl w:val="12"/>
          <w:numId w:val="0"/>
        </w:numPr>
        <w:spacing w:line="480" w:lineRule="auto"/>
        <w:jc w:val="center"/>
        <w:rPr>
          <w:rFonts w:ascii="Book Antiqua" w:hAnsi="Book Antiqua"/>
          <w:b/>
          <w:bCs/>
        </w:rPr>
      </w:pPr>
      <w:r w:rsidRPr="00B21D4B">
        <w:rPr>
          <w:rFonts w:ascii="Book Antiqua" w:hAnsi="Book Antiqua"/>
          <w:b/>
          <w:bCs/>
        </w:rPr>
        <w:lastRenderedPageBreak/>
        <w:t>LIST OF TABLES</w:t>
      </w:r>
    </w:p>
    <w:p w14:paraId="62114BD9" w14:textId="66D72131" w:rsidR="00CF6102" w:rsidRDefault="00CF6102" w:rsidP="009F3619">
      <w:pPr>
        <w:pStyle w:val="TableofFigures"/>
        <w:tabs>
          <w:tab w:val="right" w:leader="dot" w:pos="8630"/>
        </w:tabs>
        <w:spacing w:line="480" w:lineRule="auto"/>
        <w:rPr>
          <w:rFonts w:ascii="Book Antiqua" w:hAnsi="Book Antiqua"/>
        </w:rPr>
      </w:pPr>
      <w:r w:rsidRPr="00B21D4B">
        <w:rPr>
          <w:rFonts w:ascii="Book Antiqua" w:hAnsi="Book Antiqua"/>
        </w:rPr>
        <w:fldChar w:fldCharType="begin"/>
      </w:r>
      <w:r w:rsidRPr="00B21D4B">
        <w:rPr>
          <w:rFonts w:ascii="Book Antiqua" w:hAnsi="Book Antiqua"/>
        </w:rPr>
        <w:instrText xml:space="preserve"> TOC \h \z \c "Figure" </w:instrText>
      </w:r>
      <w:r w:rsidRPr="00B21D4B">
        <w:rPr>
          <w:rFonts w:ascii="Book Antiqua" w:hAnsi="Book Antiqua"/>
        </w:rPr>
        <w:fldChar w:fldCharType="separate"/>
      </w:r>
      <w:r>
        <w:rPr>
          <w:rFonts w:ascii="Book Antiqua" w:hAnsi="Book Antiqua"/>
        </w:rPr>
        <w:t xml:space="preserve">Table 1 ……………………………………………………………………………. </w:t>
      </w:r>
      <w:r w:rsidR="009F3619">
        <w:rPr>
          <w:rFonts w:ascii="Book Antiqua" w:hAnsi="Book Antiqua"/>
        </w:rPr>
        <w:t>19</w:t>
      </w:r>
      <w:r>
        <w:rPr>
          <w:rFonts w:ascii="Book Antiqua" w:hAnsi="Book Antiqua"/>
        </w:rPr>
        <w:t xml:space="preserve"> </w:t>
      </w:r>
    </w:p>
    <w:p w14:paraId="5A624F21" w14:textId="0EB36D5C" w:rsidR="001476C5" w:rsidRDefault="00CF6102" w:rsidP="009F3619">
      <w:pPr>
        <w:spacing w:line="480" w:lineRule="auto"/>
        <w:rPr>
          <w:rFonts w:ascii="Book Antiqua" w:eastAsiaTheme="minorEastAsia" w:hAnsi="Book Antiqua"/>
        </w:rPr>
      </w:pPr>
      <w:r>
        <w:rPr>
          <w:rFonts w:ascii="Book Antiqua" w:eastAsiaTheme="minorEastAsia" w:hAnsi="Book Antiqua"/>
        </w:rPr>
        <w:t>Table 2 ……………………………………………………………………………. 2</w:t>
      </w:r>
      <w:r w:rsidR="00F07675">
        <w:rPr>
          <w:rFonts w:ascii="Book Antiqua" w:eastAsiaTheme="minorEastAsia" w:hAnsi="Book Antiqua"/>
        </w:rPr>
        <w:t>2</w:t>
      </w:r>
    </w:p>
    <w:p w14:paraId="26189BA5" w14:textId="3A1C6CDF" w:rsidR="001476C5" w:rsidRDefault="001476C5" w:rsidP="009F3619">
      <w:pPr>
        <w:pStyle w:val="TableofFigures"/>
        <w:tabs>
          <w:tab w:val="right" w:leader="dot" w:pos="8630"/>
        </w:tabs>
        <w:spacing w:line="480" w:lineRule="auto"/>
        <w:rPr>
          <w:rFonts w:ascii="Book Antiqua" w:hAnsi="Book Antiqua"/>
        </w:rPr>
      </w:pPr>
      <w:r w:rsidRPr="00B21D4B">
        <w:rPr>
          <w:rFonts w:ascii="Book Antiqua" w:hAnsi="Book Antiqua"/>
        </w:rPr>
        <w:fldChar w:fldCharType="begin"/>
      </w:r>
      <w:r w:rsidRPr="00B21D4B">
        <w:rPr>
          <w:rFonts w:ascii="Book Antiqua" w:hAnsi="Book Antiqua"/>
        </w:rPr>
        <w:instrText xml:space="preserve"> TOC \h \z \c "Figure" </w:instrText>
      </w:r>
      <w:r w:rsidRPr="00B21D4B">
        <w:rPr>
          <w:rFonts w:ascii="Book Antiqua" w:hAnsi="Book Antiqua"/>
        </w:rPr>
        <w:fldChar w:fldCharType="separate"/>
      </w:r>
      <w:r>
        <w:rPr>
          <w:rFonts w:ascii="Book Antiqua" w:hAnsi="Book Antiqua"/>
        </w:rPr>
        <w:t>Table 3 ……………………………………………………………………………. 2</w:t>
      </w:r>
      <w:r w:rsidR="00F07675">
        <w:rPr>
          <w:rFonts w:ascii="Book Antiqua" w:hAnsi="Book Antiqua"/>
        </w:rPr>
        <w:t>6</w:t>
      </w:r>
      <w:r>
        <w:rPr>
          <w:rFonts w:ascii="Book Antiqua" w:hAnsi="Book Antiqua"/>
        </w:rPr>
        <w:t xml:space="preserve"> </w:t>
      </w:r>
    </w:p>
    <w:p w14:paraId="1917C51D" w14:textId="06D97720" w:rsidR="001476C5" w:rsidRDefault="001476C5" w:rsidP="009F3619">
      <w:pPr>
        <w:spacing w:line="480" w:lineRule="auto"/>
        <w:rPr>
          <w:rFonts w:ascii="Book Antiqua" w:eastAsiaTheme="minorEastAsia" w:hAnsi="Book Antiqua"/>
        </w:rPr>
      </w:pPr>
      <w:r>
        <w:rPr>
          <w:rFonts w:ascii="Book Antiqua" w:eastAsiaTheme="minorEastAsia" w:hAnsi="Book Antiqua"/>
        </w:rPr>
        <w:t>Table 4 ……………………………………………………………………………. 2</w:t>
      </w:r>
      <w:r w:rsidR="00F07675">
        <w:rPr>
          <w:rFonts w:ascii="Book Antiqua" w:eastAsiaTheme="minorEastAsia" w:hAnsi="Book Antiqua"/>
        </w:rPr>
        <w:t>8</w:t>
      </w:r>
    </w:p>
    <w:p w14:paraId="0960D767" w14:textId="3EB45691" w:rsidR="009F3619" w:rsidRDefault="009F3619" w:rsidP="009F3619">
      <w:pPr>
        <w:spacing w:line="480" w:lineRule="auto"/>
        <w:rPr>
          <w:rFonts w:ascii="Book Antiqua" w:eastAsiaTheme="minorEastAsia" w:hAnsi="Book Antiqua"/>
        </w:rPr>
      </w:pPr>
      <w:r>
        <w:rPr>
          <w:rFonts w:ascii="Book Antiqua" w:eastAsiaTheme="minorEastAsia" w:hAnsi="Book Antiqua"/>
        </w:rPr>
        <w:t>Table 5 ……………………………………………………………………………. 2</w:t>
      </w:r>
      <w:r w:rsidR="00F07675">
        <w:rPr>
          <w:rFonts w:ascii="Book Antiqua" w:eastAsiaTheme="minorEastAsia" w:hAnsi="Book Antiqua"/>
        </w:rPr>
        <w:t>9</w:t>
      </w:r>
    </w:p>
    <w:p w14:paraId="066FB27C" w14:textId="55F21E57" w:rsidR="009F3619" w:rsidRPr="00986D70" w:rsidRDefault="009F3619" w:rsidP="009F3619">
      <w:pPr>
        <w:spacing w:line="480" w:lineRule="auto"/>
        <w:rPr>
          <w:rFonts w:ascii="Book Antiqua" w:eastAsiaTheme="minorEastAsia" w:hAnsi="Book Antiqua"/>
        </w:rPr>
      </w:pPr>
      <w:r>
        <w:rPr>
          <w:rFonts w:ascii="Book Antiqua" w:eastAsiaTheme="minorEastAsia" w:hAnsi="Book Antiqua"/>
        </w:rPr>
        <w:t xml:space="preserve">Table 6 ……………………………………………………………………………. 30 </w:t>
      </w:r>
    </w:p>
    <w:p w14:paraId="360DF13E" w14:textId="2FA3562E" w:rsidR="001476C5" w:rsidRPr="00986D70" w:rsidRDefault="001476C5" w:rsidP="009F3619">
      <w:pPr>
        <w:spacing w:line="480" w:lineRule="auto"/>
        <w:rPr>
          <w:rFonts w:ascii="Book Antiqua" w:eastAsiaTheme="minorEastAsia" w:hAnsi="Book Antiqua"/>
        </w:rPr>
      </w:pPr>
      <w:r w:rsidRPr="00B21D4B">
        <w:rPr>
          <w:rFonts w:ascii="Book Antiqua" w:hAnsi="Book Antiqua"/>
        </w:rPr>
        <w:fldChar w:fldCharType="end"/>
      </w:r>
    </w:p>
    <w:p w14:paraId="079116E2" w14:textId="71DE8641" w:rsidR="00236E6D" w:rsidRPr="00B21D4B" w:rsidRDefault="00CF6102" w:rsidP="009F3619">
      <w:pPr>
        <w:numPr>
          <w:ilvl w:val="12"/>
          <w:numId w:val="0"/>
        </w:numPr>
        <w:spacing w:line="480" w:lineRule="auto"/>
        <w:jc w:val="center"/>
        <w:rPr>
          <w:rFonts w:ascii="Book Antiqua" w:hAnsi="Book Antiqua"/>
        </w:rPr>
      </w:pPr>
      <w:r w:rsidRPr="00B21D4B">
        <w:rPr>
          <w:rFonts w:ascii="Book Antiqua" w:hAnsi="Book Antiqua"/>
        </w:rPr>
        <w:fldChar w:fldCharType="end"/>
      </w:r>
    </w:p>
    <w:p w14:paraId="3A3045D3" w14:textId="51CBFF42" w:rsidR="00236E6D" w:rsidRPr="00B21D4B" w:rsidRDefault="00236E6D" w:rsidP="00B21D4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8280" w:hanging="8280"/>
        <w:rPr>
          <w:rFonts w:ascii="Book Antiqua" w:hAnsi="Book Antiqua"/>
        </w:rPr>
      </w:pPr>
    </w:p>
    <w:p w14:paraId="68F377BB" w14:textId="77777777" w:rsidR="00236E6D" w:rsidRPr="00B21D4B" w:rsidRDefault="00236E6D" w:rsidP="00B21D4B">
      <w:pPr>
        <w:spacing w:line="480" w:lineRule="auto"/>
        <w:rPr>
          <w:rFonts w:ascii="Book Antiqua" w:hAnsi="Book Antiqua"/>
        </w:rPr>
      </w:pPr>
    </w:p>
    <w:p w14:paraId="5F453718" w14:textId="77777777" w:rsidR="00236E6D" w:rsidRPr="00B21D4B" w:rsidRDefault="00236E6D" w:rsidP="00B21D4B">
      <w:pPr>
        <w:spacing w:line="480" w:lineRule="auto"/>
        <w:rPr>
          <w:rFonts w:ascii="Book Antiqua" w:hAnsi="Book Antiqua"/>
        </w:rPr>
      </w:pPr>
    </w:p>
    <w:p w14:paraId="7D5F7EB7" w14:textId="77777777" w:rsidR="00236E6D" w:rsidRPr="00B21D4B" w:rsidRDefault="00236E6D" w:rsidP="00B21D4B">
      <w:pPr>
        <w:pStyle w:val="Level1"/>
        <w:tabs>
          <w:tab w:val="right" w:leader="dot" w:pos="8228"/>
        </w:tabs>
        <w:spacing w:line="480" w:lineRule="auto"/>
        <w:ind w:left="0"/>
        <w:rPr>
          <w:rFonts w:ascii="Book Antiqua" w:hAnsi="Book Antiqua"/>
          <w:b/>
          <w:bCs/>
        </w:rPr>
      </w:pPr>
    </w:p>
    <w:p w14:paraId="3746C9E7" w14:textId="77777777" w:rsidR="00375892" w:rsidRDefault="00375892" w:rsidP="00375892">
      <w:pPr>
        <w:spacing w:line="480" w:lineRule="auto"/>
        <w:jc w:val="right"/>
        <w:rPr>
          <w:rFonts w:ascii="Book Antiqua" w:hAnsi="Book Antiqua"/>
        </w:rPr>
      </w:pPr>
    </w:p>
    <w:p w14:paraId="6E870CB4" w14:textId="71F8AADD" w:rsidR="007C296E" w:rsidRPr="009F3619" w:rsidRDefault="00236E6D" w:rsidP="009F3619">
      <w:pPr>
        <w:spacing w:line="480" w:lineRule="auto"/>
        <w:jc w:val="center"/>
        <w:rPr>
          <w:rFonts w:ascii="Book Antiqua" w:hAnsi="Book Antiqua"/>
          <w:b/>
        </w:rPr>
      </w:pPr>
      <w:r w:rsidRPr="00375892">
        <w:rPr>
          <w:rFonts w:ascii="Book Antiqua" w:hAnsi="Book Antiqua"/>
        </w:rPr>
        <w:br w:type="page"/>
      </w:r>
      <w:r w:rsidRPr="009F3619">
        <w:rPr>
          <w:rFonts w:ascii="Book Antiqua" w:hAnsi="Book Antiqua"/>
          <w:b/>
        </w:rPr>
        <w:lastRenderedPageBreak/>
        <w:t>LIST OF FIGURES</w:t>
      </w:r>
    </w:p>
    <w:p w14:paraId="20809931" w14:textId="5B4E87A7" w:rsidR="00986D70" w:rsidRPr="009F3619" w:rsidRDefault="00665C7E" w:rsidP="009F3619">
      <w:pPr>
        <w:pStyle w:val="TableofFigures"/>
        <w:tabs>
          <w:tab w:val="right" w:leader="dot" w:pos="8630"/>
        </w:tabs>
        <w:spacing w:line="480" w:lineRule="auto"/>
        <w:rPr>
          <w:rFonts w:ascii="Book Antiqua" w:hAnsi="Book Antiqua"/>
        </w:rPr>
      </w:pPr>
      <w:r w:rsidRPr="009F3619">
        <w:rPr>
          <w:rFonts w:ascii="Book Antiqua" w:hAnsi="Book Antiqua"/>
        </w:rPr>
        <w:fldChar w:fldCharType="begin"/>
      </w:r>
      <w:r w:rsidR="00304BD0" w:rsidRPr="009F3619">
        <w:rPr>
          <w:rFonts w:ascii="Book Antiqua" w:hAnsi="Book Antiqua"/>
        </w:rPr>
        <w:instrText xml:space="preserve"> TOC \h \z \c "Figure" </w:instrText>
      </w:r>
      <w:r w:rsidRPr="009F3619">
        <w:rPr>
          <w:rFonts w:ascii="Book Antiqua" w:hAnsi="Book Antiqua"/>
        </w:rPr>
        <w:fldChar w:fldCharType="separate"/>
      </w:r>
      <w:r w:rsidR="00986D70" w:rsidRPr="009F3619">
        <w:rPr>
          <w:rFonts w:ascii="Book Antiqua" w:hAnsi="Book Antiqua"/>
        </w:rPr>
        <w:t>Figure 1 ……………………………………………………………………………</w:t>
      </w:r>
      <w:r w:rsidR="001476C5" w:rsidRPr="009F3619">
        <w:rPr>
          <w:rFonts w:ascii="Book Antiqua" w:hAnsi="Book Antiqua"/>
        </w:rPr>
        <w:t xml:space="preserve"> </w:t>
      </w:r>
      <w:r w:rsidR="006D33CA" w:rsidRPr="009F3619">
        <w:rPr>
          <w:rFonts w:ascii="Book Antiqua" w:hAnsi="Book Antiqua"/>
        </w:rPr>
        <w:t>1</w:t>
      </w:r>
      <w:r w:rsidR="001476C5" w:rsidRPr="009F3619">
        <w:rPr>
          <w:rFonts w:ascii="Book Antiqua" w:hAnsi="Book Antiqua"/>
        </w:rPr>
        <w:t>3</w:t>
      </w:r>
      <w:r w:rsidR="00986D70" w:rsidRPr="009F3619">
        <w:rPr>
          <w:rFonts w:ascii="Book Antiqua" w:hAnsi="Book Antiqua"/>
        </w:rPr>
        <w:t xml:space="preserve"> </w:t>
      </w:r>
    </w:p>
    <w:p w14:paraId="11BAD0EA" w14:textId="4AD1B28D" w:rsidR="006D33CA" w:rsidRPr="009F3619" w:rsidRDefault="00986D70" w:rsidP="009F3619">
      <w:pPr>
        <w:spacing w:line="480" w:lineRule="auto"/>
        <w:rPr>
          <w:rFonts w:ascii="Book Antiqua" w:eastAsiaTheme="minorEastAsia" w:hAnsi="Book Antiqua"/>
        </w:rPr>
      </w:pPr>
      <w:r w:rsidRPr="009F3619">
        <w:rPr>
          <w:rFonts w:ascii="Book Antiqua" w:eastAsiaTheme="minorEastAsia" w:hAnsi="Book Antiqua"/>
        </w:rPr>
        <w:t>Figure 2 ……………………………………………………………………</w:t>
      </w:r>
      <w:r w:rsidR="006D33CA" w:rsidRPr="009F3619">
        <w:rPr>
          <w:rFonts w:ascii="Book Antiqua" w:eastAsiaTheme="minorEastAsia" w:hAnsi="Book Antiqua"/>
        </w:rPr>
        <w:t>………</w:t>
      </w:r>
      <w:r w:rsidRPr="009F3619">
        <w:rPr>
          <w:rFonts w:ascii="Book Antiqua" w:eastAsiaTheme="minorEastAsia" w:hAnsi="Book Antiqua"/>
        </w:rPr>
        <w:t xml:space="preserve"> </w:t>
      </w:r>
      <w:r w:rsidR="006D33CA" w:rsidRPr="009F3619">
        <w:rPr>
          <w:rFonts w:ascii="Book Antiqua" w:eastAsiaTheme="minorEastAsia" w:hAnsi="Book Antiqua"/>
        </w:rPr>
        <w:t>1</w:t>
      </w:r>
      <w:r w:rsidR="001476C5" w:rsidRPr="009F3619">
        <w:rPr>
          <w:rFonts w:ascii="Book Antiqua" w:eastAsiaTheme="minorEastAsia" w:hAnsi="Book Antiqua"/>
        </w:rPr>
        <w:t>4</w:t>
      </w:r>
    </w:p>
    <w:p w14:paraId="126A0A25" w14:textId="70D40EA7" w:rsidR="006D33CA" w:rsidRPr="009F3619" w:rsidRDefault="006D33CA" w:rsidP="009F3619">
      <w:pPr>
        <w:pStyle w:val="TableofFigures"/>
        <w:tabs>
          <w:tab w:val="right" w:leader="dot" w:pos="8630"/>
        </w:tabs>
        <w:spacing w:line="480" w:lineRule="auto"/>
        <w:rPr>
          <w:rFonts w:ascii="Book Antiqua" w:hAnsi="Book Antiqua"/>
        </w:rPr>
      </w:pPr>
      <w:r w:rsidRPr="009F3619">
        <w:rPr>
          <w:rFonts w:ascii="Book Antiqua" w:hAnsi="Book Antiqua"/>
        </w:rPr>
        <w:fldChar w:fldCharType="begin"/>
      </w:r>
      <w:r w:rsidRPr="009F3619">
        <w:rPr>
          <w:rFonts w:ascii="Book Antiqua" w:hAnsi="Book Antiqua"/>
        </w:rPr>
        <w:instrText xml:space="preserve"> TOC \h \z \c "Figure" </w:instrText>
      </w:r>
      <w:r w:rsidRPr="009F3619">
        <w:rPr>
          <w:rFonts w:ascii="Book Antiqua" w:hAnsi="Book Antiqua"/>
        </w:rPr>
        <w:fldChar w:fldCharType="separate"/>
      </w:r>
      <w:r w:rsidRPr="009F3619">
        <w:rPr>
          <w:rFonts w:ascii="Book Antiqua" w:hAnsi="Book Antiqua"/>
        </w:rPr>
        <w:t>Figure 3 ……………………………………………………………………………</w:t>
      </w:r>
      <w:r w:rsidR="00145789" w:rsidRPr="009F3619">
        <w:rPr>
          <w:rFonts w:ascii="Book Antiqua" w:hAnsi="Book Antiqua"/>
        </w:rPr>
        <w:t xml:space="preserve"> </w:t>
      </w:r>
      <w:r w:rsidRPr="009F3619">
        <w:rPr>
          <w:rFonts w:ascii="Book Antiqua" w:hAnsi="Book Antiqua"/>
        </w:rPr>
        <w:t>1</w:t>
      </w:r>
      <w:r w:rsidR="001476C5" w:rsidRPr="009F3619">
        <w:rPr>
          <w:rFonts w:ascii="Book Antiqua" w:hAnsi="Book Antiqua"/>
        </w:rPr>
        <w:t>5</w:t>
      </w:r>
      <w:r w:rsidRPr="009F3619">
        <w:rPr>
          <w:rFonts w:ascii="Book Antiqua" w:hAnsi="Book Antiqua"/>
        </w:rPr>
        <w:t xml:space="preserve"> </w:t>
      </w:r>
    </w:p>
    <w:p w14:paraId="0913F108" w14:textId="4E305C2F" w:rsidR="006D33CA" w:rsidRPr="009F3619" w:rsidRDefault="006D33CA" w:rsidP="009F3619">
      <w:pPr>
        <w:spacing w:line="480" w:lineRule="auto"/>
        <w:rPr>
          <w:rFonts w:ascii="Book Antiqua" w:eastAsiaTheme="minorEastAsia" w:hAnsi="Book Antiqua"/>
        </w:rPr>
      </w:pPr>
      <w:r w:rsidRPr="009F3619">
        <w:rPr>
          <w:rFonts w:ascii="Book Antiqua" w:eastAsiaTheme="minorEastAsia" w:hAnsi="Book Antiqua"/>
        </w:rPr>
        <w:t xml:space="preserve">Figure 4 …………………………………………………………………………… </w:t>
      </w:r>
      <w:r w:rsidR="00145789" w:rsidRPr="009F3619">
        <w:rPr>
          <w:rFonts w:ascii="Book Antiqua" w:eastAsiaTheme="minorEastAsia" w:hAnsi="Book Antiqua"/>
        </w:rPr>
        <w:t>2</w:t>
      </w:r>
      <w:r w:rsidR="009F3619">
        <w:rPr>
          <w:rFonts w:ascii="Book Antiqua" w:eastAsiaTheme="minorEastAsia" w:hAnsi="Book Antiqua"/>
        </w:rPr>
        <w:t>0</w:t>
      </w:r>
    </w:p>
    <w:p w14:paraId="5F5EE0FB" w14:textId="22A99906" w:rsidR="009F3619" w:rsidRPr="009F3619" w:rsidRDefault="009F3619" w:rsidP="009F3619">
      <w:pPr>
        <w:spacing w:line="480" w:lineRule="auto"/>
        <w:rPr>
          <w:rFonts w:ascii="Book Antiqua" w:eastAsiaTheme="minorEastAsia" w:hAnsi="Book Antiqua"/>
        </w:rPr>
      </w:pPr>
      <w:r w:rsidRPr="009F3619">
        <w:rPr>
          <w:rFonts w:ascii="Book Antiqua" w:eastAsiaTheme="minorEastAsia" w:hAnsi="Book Antiqua"/>
        </w:rPr>
        <w:t>Figure 5 …………………………………………………………………………… 2</w:t>
      </w:r>
      <w:r w:rsidR="00F07675">
        <w:rPr>
          <w:rFonts w:ascii="Book Antiqua" w:eastAsiaTheme="minorEastAsia" w:hAnsi="Book Antiqua"/>
        </w:rPr>
        <w:t>7</w:t>
      </w:r>
    </w:p>
    <w:p w14:paraId="1A491509" w14:textId="7E17F2C9" w:rsidR="009F3619" w:rsidRPr="009F3619" w:rsidRDefault="009F3619" w:rsidP="009F3619">
      <w:pPr>
        <w:spacing w:line="480" w:lineRule="auto"/>
        <w:rPr>
          <w:rFonts w:ascii="Book Antiqua" w:eastAsiaTheme="minorEastAsia" w:hAnsi="Book Antiqua"/>
        </w:rPr>
      </w:pPr>
      <w:r w:rsidRPr="009F3619">
        <w:rPr>
          <w:rFonts w:ascii="Book Antiqua" w:eastAsiaTheme="minorEastAsia" w:hAnsi="Book Antiqua"/>
        </w:rPr>
        <w:t>Figure 6 …………………………………………………………………………… 3</w:t>
      </w:r>
      <w:r>
        <w:rPr>
          <w:rFonts w:ascii="Book Antiqua" w:eastAsiaTheme="minorEastAsia" w:hAnsi="Book Antiqua"/>
        </w:rPr>
        <w:t>1</w:t>
      </w:r>
    </w:p>
    <w:p w14:paraId="7668585E" w14:textId="1B0A75E4" w:rsidR="009F3619" w:rsidRPr="009F3619" w:rsidRDefault="009F3619" w:rsidP="009F3619">
      <w:pPr>
        <w:spacing w:line="480" w:lineRule="auto"/>
        <w:rPr>
          <w:rFonts w:ascii="Book Antiqua" w:eastAsiaTheme="minorEastAsia" w:hAnsi="Book Antiqua"/>
        </w:rPr>
      </w:pPr>
      <w:r w:rsidRPr="009F3619">
        <w:rPr>
          <w:rFonts w:ascii="Book Antiqua" w:eastAsiaTheme="minorEastAsia" w:hAnsi="Book Antiqua"/>
        </w:rPr>
        <w:t>Figure 7 …………………………………………………………………………… 3</w:t>
      </w:r>
      <w:r>
        <w:rPr>
          <w:rFonts w:ascii="Book Antiqua" w:eastAsiaTheme="minorEastAsia" w:hAnsi="Book Antiqua"/>
        </w:rPr>
        <w:t>2</w:t>
      </w:r>
    </w:p>
    <w:p w14:paraId="77758FE9" w14:textId="08F328CF" w:rsidR="009F3619" w:rsidRPr="009F3619" w:rsidRDefault="009F3619" w:rsidP="009F3619">
      <w:pPr>
        <w:spacing w:line="480" w:lineRule="auto"/>
        <w:rPr>
          <w:rFonts w:ascii="Book Antiqua" w:eastAsiaTheme="minorEastAsia" w:hAnsi="Book Antiqua"/>
        </w:rPr>
      </w:pPr>
      <w:r w:rsidRPr="009F3619">
        <w:rPr>
          <w:rFonts w:ascii="Book Antiqua" w:eastAsiaTheme="minorEastAsia" w:hAnsi="Book Antiqua"/>
        </w:rPr>
        <w:t>Figure 8 …………………………………………………………………………… 3</w:t>
      </w:r>
      <w:r w:rsidR="00F07675">
        <w:rPr>
          <w:rFonts w:ascii="Book Antiqua" w:eastAsiaTheme="minorEastAsia" w:hAnsi="Book Antiqua"/>
        </w:rPr>
        <w:t>3</w:t>
      </w:r>
    </w:p>
    <w:p w14:paraId="2C26036D" w14:textId="7802EF0F" w:rsidR="006D33CA" w:rsidRPr="009F3619" w:rsidRDefault="006D33CA" w:rsidP="009F3619">
      <w:pPr>
        <w:spacing w:line="480" w:lineRule="auto"/>
        <w:rPr>
          <w:rFonts w:ascii="Book Antiqua" w:eastAsiaTheme="minorEastAsia" w:hAnsi="Book Antiqua"/>
        </w:rPr>
      </w:pPr>
      <w:r w:rsidRPr="009F3619">
        <w:rPr>
          <w:rFonts w:ascii="Book Antiqua" w:hAnsi="Book Antiqua"/>
        </w:rPr>
        <w:fldChar w:fldCharType="end"/>
      </w:r>
    </w:p>
    <w:p w14:paraId="269FE8AF" w14:textId="77777777" w:rsidR="003C1575" w:rsidRDefault="00665C7E" w:rsidP="009F3619">
      <w:pPr>
        <w:numPr>
          <w:ilvl w:val="12"/>
          <w:numId w:val="0"/>
        </w:numPr>
        <w:spacing w:line="480" w:lineRule="auto"/>
        <w:rPr>
          <w:rFonts w:ascii="Book Antiqua" w:hAnsi="Book Antiqua"/>
        </w:rPr>
      </w:pPr>
      <w:r w:rsidRPr="009F3619">
        <w:rPr>
          <w:rFonts w:ascii="Book Antiqua" w:hAnsi="Book Antiqua"/>
        </w:rPr>
        <w:fldChar w:fldCharType="end"/>
      </w:r>
    </w:p>
    <w:p w14:paraId="52339646" w14:textId="77777777" w:rsidR="00F07675" w:rsidRPr="00F07675" w:rsidRDefault="00F07675" w:rsidP="00F07675">
      <w:pPr>
        <w:rPr>
          <w:rFonts w:ascii="Book Antiqua" w:hAnsi="Book Antiqua"/>
        </w:rPr>
      </w:pPr>
    </w:p>
    <w:p w14:paraId="7497DFC7" w14:textId="77777777" w:rsidR="00F07675" w:rsidRPr="00F07675" w:rsidRDefault="00F07675" w:rsidP="00F07675">
      <w:pPr>
        <w:rPr>
          <w:rFonts w:ascii="Book Antiqua" w:hAnsi="Book Antiqua"/>
        </w:rPr>
      </w:pPr>
    </w:p>
    <w:p w14:paraId="5F1A6DB6" w14:textId="77777777" w:rsidR="00F07675" w:rsidRPr="00F07675" w:rsidRDefault="00F07675" w:rsidP="00F07675">
      <w:pPr>
        <w:rPr>
          <w:rFonts w:ascii="Book Antiqua" w:hAnsi="Book Antiqua"/>
        </w:rPr>
      </w:pPr>
    </w:p>
    <w:p w14:paraId="6E2D10EC" w14:textId="77777777" w:rsidR="00F07675" w:rsidRDefault="00F07675" w:rsidP="00F07675">
      <w:pPr>
        <w:rPr>
          <w:rFonts w:ascii="Book Antiqua" w:hAnsi="Book Antiqua"/>
        </w:rPr>
      </w:pPr>
    </w:p>
    <w:p w14:paraId="41A79E05" w14:textId="0F95328F" w:rsidR="00F07675" w:rsidRDefault="00F07675" w:rsidP="00F07675">
      <w:pPr>
        <w:tabs>
          <w:tab w:val="left" w:pos="5430"/>
        </w:tabs>
        <w:rPr>
          <w:rFonts w:ascii="Book Antiqua" w:hAnsi="Book Antiqua"/>
        </w:rPr>
      </w:pPr>
      <w:r>
        <w:rPr>
          <w:rFonts w:ascii="Book Antiqua" w:hAnsi="Book Antiqua"/>
        </w:rPr>
        <w:tab/>
      </w:r>
    </w:p>
    <w:p w14:paraId="1021902C" w14:textId="347BE1E1" w:rsidR="00F07675" w:rsidRPr="00F07675" w:rsidRDefault="00F07675" w:rsidP="00F07675">
      <w:pPr>
        <w:tabs>
          <w:tab w:val="left" w:pos="5430"/>
        </w:tabs>
        <w:rPr>
          <w:rFonts w:ascii="Book Antiqua" w:hAnsi="Book Antiqua"/>
        </w:rPr>
        <w:sectPr w:rsidR="00F07675" w:rsidRPr="00F07675" w:rsidSect="00F849E3">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docGrid w:linePitch="326"/>
        </w:sectPr>
      </w:pPr>
      <w:r>
        <w:rPr>
          <w:rFonts w:ascii="Book Antiqua" w:hAnsi="Book Antiqua"/>
        </w:rPr>
        <w:tab/>
      </w:r>
    </w:p>
    <w:p w14:paraId="0FE54C56" w14:textId="24138C65" w:rsidR="009C1FB9" w:rsidRPr="009C1FB9" w:rsidRDefault="009D4248" w:rsidP="00C036E4">
      <w:pPr>
        <w:pStyle w:val="Heading2"/>
        <w:spacing w:line="480" w:lineRule="auto"/>
      </w:pPr>
      <w:bookmarkStart w:id="2" w:name="_Toc420995890"/>
      <w:bookmarkStart w:id="3" w:name="_Toc422997477"/>
      <w:bookmarkStart w:id="4" w:name="_Toc427156460"/>
      <w:bookmarkStart w:id="5" w:name="_Toc55729728"/>
      <w:r>
        <w:lastRenderedPageBreak/>
        <w:t xml:space="preserve">I. </w:t>
      </w:r>
      <w:r w:rsidR="00EE334C" w:rsidRPr="009D4248">
        <w:t>Introduction and General Information</w:t>
      </w:r>
      <w:bookmarkEnd w:id="2"/>
      <w:bookmarkEnd w:id="3"/>
      <w:bookmarkEnd w:id="4"/>
      <w:bookmarkEnd w:id="5"/>
    </w:p>
    <w:p w14:paraId="21ABAEEA" w14:textId="524C2B4E" w:rsidR="00236E6D" w:rsidRPr="00C96F79" w:rsidRDefault="009C1FB9" w:rsidP="00C036E4">
      <w:pPr>
        <w:numPr>
          <w:ilvl w:val="12"/>
          <w:numId w:val="0"/>
        </w:numPr>
        <w:spacing w:line="480" w:lineRule="auto"/>
        <w:rPr>
          <w:rFonts w:ascii="Book Antiqua" w:hAnsi="Book Antiqua"/>
          <w:b/>
          <w:bCs/>
        </w:rPr>
      </w:pPr>
      <w:r>
        <w:rPr>
          <w:rFonts w:ascii="Book Antiqua" w:hAnsi="Book Antiqua"/>
          <w:b/>
          <w:bCs/>
        </w:rPr>
        <w:t>Introduction</w:t>
      </w:r>
    </w:p>
    <w:p w14:paraId="10EF345C" w14:textId="09FB600D" w:rsidR="00FB47D0" w:rsidRDefault="00236E6D" w:rsidP="00C036E4">
      <w:pPr>
        <w:spacing w:line="480" w:lineRule="auto"/>
        <w:ind w:firstLine="720"/>
        <w:rPr>
          <w:rFonts w:ascii="Book Antiqua" w:hAnsi="Book Antiqua"/>
        </w:rPr>
      </w:pPr>
      <w:r w:rsidRPr="0016201E">
        <w:rPr>
          <w:rFonts w:ascii="Book Antiqua" w:hAnsi="Book Antiqua"/>
        </w:rPr>
        <w:t xml:space="preserve">  </w:t>
      </w:r>
      <w:r w:rsidR="0016201E" w:rsidRPr="0016201E">
        <w:rPr>
          <w:rFonts w:ascii="Book Antiqua" w:hAnsi="Book Antiqua"/>
        </w:rPr>
        <w:t xml:space="preserve"> </w:t>
      </w:r>
      <w:r w:rsidR="00A5647D">
        <w:rPr>
          <w:rFonts w:ascii="Book Antiqua" w:hAnsi="Book Antiqua"/>
        </w:rPr>
        <w:t xml:space="preserve">While now considered classic literature in the field of social psychology, there are many unanswered questions and new applications for the study of conformity. Reaching back to as far as the 1930s </w:t>
      </w:r>
      <w:r w:rsidR="00FB47D0">
        <w:rPr>
          <w:rFonts w:ascii="Book Antiqua" w:hAnsi="Book Antiqua"/>
        </w:rPr>
        <w:t xml:space="preserve">and 1950s with </w:t>
      </w:r>
      <w:proofErr w:type="spellStart"/>
      <w:r w:rsidR="00741240">
        <w:rPr>
          <w:rFonts w:ascii="Book Antiqua" w:hAnsi="Book Antiqua"/>
        </w:rPr>
        <w:t>Jeness</w:t>
      </w:r>
      <w:proofErr w:type="spellEnd"/>
      <w:r w:rsidR="00741240">
        <w:rPr>
          <w:rFonts w:ascii="Book Antiqua" w:hAnsi="Book Antiqua"/>
        </w:rPr>
        <w:t xml:space="preserve">, </w:t>
      </w:r>
      <w:proofErr w:type="spellStart"/>
      <w:r w:rsidR="00FB47D0">
        <w:rPr>
          <w:rFonts w:ascii="Book Antiqua" w:hAnsi="Book Antiqua"/>
        </w:rPr>
        <w:t>Sherif</w:t>
      </w:r>
      <w:proofErr w:type="spellEnd"/>
      <w:r w:rsidR="00741240">
        <w:rPr>
          <w:rFonts w:ascii="Book Antiqua" w:hAnsi="Book Antiqua"/>
        </w:rPr>
        <w:t>,</w:t>
      </w:r>
      <w:r w:rsidR="00FB47D0">
        <w:rPr>
          <w:rFonts w:ascii="Book Antiqua" w:hAnsi="Book Antiqua"/>
        </w:rPr>
        <w:t xml:space="preserve"> and Asch’s experiments, </w:t>
      </w:r>
      <w:r w:rsidR="00A5647D">
        <w:rPr>
          <w:rFonts w:ascii="Book Antiqua" w:hAnsi="Book Antiqua"/>
        </w:rPr>
        <w:t xml:space="preserve">the research on conformity is nearing a full century of study. Many of these studies, especially those conducted by Asch, are now staples of general and social psychology lectures as the most settled of science. However, as </w:t>
      </w:r>
      <w:r w:rsidR="00894C10">
        <w:rPr>
          <w:rFonts w:ascii="Book Antiqua" w:hAnsi="Book Antiqua"/>
        </w:rPr>
        <w:t>the world has changed so too have our</w:t>
      </w:r>
      <w:r w:rsidR="00A5647D">
        <w:rPr>
          <w:rFonts w:ascii="Book Antiqua" w:hAnsi="Book Antiqua"/>
        </w:rPr>
        <w:t xml:space="preserve"> questions concerning </w:t>
      </w:r>
      <w:r w:rsidR="006022F5">
        <w:rPr>
          <w:rFonts w:ascii="Book Antiqua" w:hAnsi="Book Antiqua"/>
        </w:rPr>
        <w:t>conformity</w:t>
      </w:r>
      <w:r w:rsidR="00894C10">
        <w:rPr>
          <w:rFonts w:ascii="Book Antiqua" w:hAnsi="Book Antiqua"/>
        </w:rPr>
        <w:t>. The</w:t>
      </w:r>
      <w:r w:rsidR="00A5647D">
        <w:rPr>
          <w:rFonts w:ascii="Book Antiqua" w:hAnsi="Book Antiqua"/>
        </w:rPr>
        <w:t xml:space="preserve"> advent of modern technology and social media pose new and interesting </w:t>
      </w:r>
      <w:r w:rsidR="00894C10">
        <w:rPr>
          <w:rFonts w:ascii="Book Antiqua" w:hAnsi="Book Antiqua"/>
        </w:rPr>
        <w:t xml:space="preserve">scenarios and </w:t>
      </w:r>
      <w:r w:rsidR="00A5647D">
        <w:rPr>
          <w:rFonts w:ascii="Book Antiqua" w:hAnsi="Book Antiqua"/>
        </w:rPr>
        <w:t xml:space="preserve">environments in which people may face conformity. </w:t>
      </w:r>
    </w:p>
    <w:p w14:paraId="41C5C20D" w14:textId="166B0B63" w:rsidR="003A05A6" w:rsidRDefault="00A5647D" w:rsidP="00C036E4">
      <w:pPr>
        <w:spacing w:line="480" w:lineRule="auto"/>
        <w:ind w:firstLine="720"/>
        <w:rPr>
          <w:rFonts w:ascii="Book Antiqua" w:hAnsi="Book Antiqua"/>
        </w:rPr>
      </w:pPr>
      <w:r>
        <w:rPr>
          <w:rFonts w:ascii="Book Antiqua" w:hAnsi="Book Antiqua"/>
        </w:rPr>
        <w:t xml:space="preserve">Now, instead of a small group of people, it could be hundreds or thousands of others trying to provoke conformity. Not only that, but in the virtual world, the agents attempting to </w:t>
      </w:r>
      <w:r w:rsidR="009624CB">
        <w:rPr>
          <w:rFonts w:ascii="Book Antiqua" w:hAnsi="Book Antiqua"/>
        </w:rPr>
        <w:t>e</w:t>
      </w:r>
      <w:r>
        <w:rPr>
          <w:rFonts w:ascii="Book Antiqua" w:hAnsi="Book Antiqua"/>
        </w:rPr>
        <w:t xml:space="preserve">licit conformity may </w:t>
      </w:r>
      <w:r w:rsidR="00FB47D0">
        <w:rPr>
          <w:rFonts w:ascii="Book Antiqua" w:hAnsi="Book Antiqua"/>
        </w:rPr>
        <w:t xml:space="preserve">also </w:t>
      </w:r>
      <w:r>
        <w:rPr>
          <w:rFonts w:ascii="Book Antiqua" w:hAnsi="Book Antiqua"/>
        </w:rPr>
        <w:t xml:space="preserve">not even be human. </w:t>
      </w:r>
      <w:r w:rsidR="003A05A6">
        <w:rPr>
          <w:rFonts w:ascii="Book Antiqua" w:hAnsi="Book Antiqua"/>
        </w:rPr>
        <w:t xml:space="preserve">This thesis principally seeks to address both past conformity literature and the modern direction of study on the topic. Additionally, the thesis will </w:t>
      </w:r>
      <w:r w:rsidR="00FB47D0">
        <w:rPr>
          <w:rFonts w:ascii="Book Antiqua" w:hAnsi="Book Antiqua"/>
        </w:rPr>
        <w:t xml:space="preserve">experimentally </w:t>
      </w:r>
      <w:r w:rsidR="003A05A6">
        <w:rPr>
          <w:rFonts w:ascii="Book Antiqua" w:hAnsi="Book Antiqua"/>
        </w:rPr>
        <w:t>utiliz</w:t>
      </w:r>
      <w:r w:rsidR="00FB47D0">
        <w:rPr>
          <w:rFonts w:ascii="Book Antiqua" w:hAnsi="Book Antiqua"/>
        </w:rPr>
        <w:t>e</w:t>
      </w:r>
      <w:r w:rsidR="003A05A6">
        <w:rPr>
          <w:rFonts w:ascii="Book Antiqua" w:hAnsi="Book Antiqua"/>
        </w:rPr>
        <w:t xml:space="preserve"> a</w:t>
      </w:r>
      <w:r w:rsidR="00FB47D0">
        <w:rPr>
          <w:rFonts w:ascii="Book Antiqua" w:hAnsi="Book Antiqua"/>
        </w:rPr>
        <w:t xml:space="preserve"> classic conformity</w:t>
      </w:r>
      <w:r w:rsidR="003A05A6">
        <w:rPr>
          <w:rFonts w:ascii="Book Antiqua" w:hAnsi="Book Antiqua"/>
        </w:rPr>
        <w:t xml:space="preserve"> paradigm</w:t>
      </w:r>
      <w:r w:rsidR="00FB47D0">
        <w:rPr>
          <w:rFonts w:ascii="Book Antiqua" w:hAnsi="Book Antiqua"/>
        </w:rPr>
        <w:t xml:space="preserve"> with a novel twist</w:t>
      </w:r>
      <w:r w:rsidR="003A05A6">
        <w:rPr>
          <w:rFonts w:ascii="Book Antiqua" w:hAnsi="Book Antiqua"/>
        </w:rPr>
        <w:t xml:space="preserve"> </w:t>
      </w:r>
      <w:r w:rsidR="00FB47D0">
        <w:rPr>
          <w:rFonts w:ascii="Book Antiqua" w:hAnsi="Book Antiqua"/>
        </w:rPr>
        <w:t xml:space="preserve">in order to investigate conformity in </w:t>
      </w:r>
      <w:r w:rsidR="006022F5">
        <w:rPr>
          <w:rFonts w:ascii="Book Antiqua" w:hAnsi="Book Antiqua"/>
        </w:rPr>
        <w:t>a new way</w:t>
      </w:r>
      <w:r w:rsidR="00FB47D0">
        <w:rPr>
          <w:rFonts w:ascii="Book Antiqua" w:hAnsi="Book Antiqua"/>
        </w:rPr>
        <w:t>.</w:t>
      </w:r>
      <w:r w:rsidR="006022F5">
        <w:rPr>
          <w:rFonts w:ascii="Book Antiqua" w:hAnsi="Book Antiqua"/>
        </w:rPr>
        <w:t xml:space="preserve"> In doing so, the known effects of ambiguity increasing conformity will be combined with the unknown of varying the humanity of the confederates. This will begin to demonstrate to what extent </w:t>
      </w:r>
      <w:r w:rsidR="006022F5">
        <w:rPr>
          <w:rFonts w:ascii="Book Antiqua" w:hAnsi="Book Antiqua"/>
        </w:rPr>
        <w:lastRenderedPageBreak/>
        <w:t>and under what conditions</w:t>
      </w:r>
      <w:r w:rsidR="00FB47D0">
        <w:rPr>
          <w:rFonts w:ascii="Book Antiqua" w:hAnsi="Book Antiqua"/>
        </w:rPr>
        <w:t xml:space="preserve"> </w:t>
      </w:r>
      <w:r w:rsidR="006022F5">
        <w:rPr>
          <w:rFonts w:ascii="Book Antiqua" w:hAnsi="Book Antiqua"/>
        </w:rPr>
        <w:t xml:space="preserve">people may conform to non-human intelligences. </w:t>
      </w:r>
      <w:r w:rsidR="00FB47D0">
        <w:rPr>
          <w:rFonts w:ascii="Book Antiqua" w:hAnsi="Book Antiqua"/>
        </w:rPr>
        <w:t>In addition,</w:t>
      </w:r>
      <w:r w:rsidR="003A05A6">
        <w:rPr>
          <w:rFonts w:ascii="Book Antiqua" w:hAnsi="Book Antiqua"/>
        </w:rPr>
        <w:t xml:space="preserve"> potential future directions </w:t>
      </w:r>
      <w:r w:rsidR="00FB47D0">
        <w:rPr>
          <w:rFonts w:ascii="Book Antiqua" w:hAnsi="Book Antiqua"/>
        </w:rPr>
        <w:t>for research</w:t>
      </w:r>
      <w:r w:rsidR="003A05A6">
        <w:rPr>
          <w:rFonts w:ascii="Book Antiqua" w:hAnsi="Book Antiqua"/>
        </w:rPr>
        <w:t xml:space="preserve"> will be discussed. </w:t>
      </w:r>
    </w:p>
    <w:p w14:paraId="04697291" w14:textId="311C7CD2" w:rsidR="003A05A6" w:rsidRPr="003A05A6" w:rsidRDefault="003A05A6" w:rsidP="00C036E4">
      <w:pPr>
        <w:spacing w:line="480" w:lineRule="auto"/>
        <w:rPr>
          <w:rFonts w:ascii="Book Antiqua" w:hAnsi="Book Antiqua"/>
          <w:b/>
          <w:bCs/>
        </w:rPr>
      </w:pPr>
      <w:r>
        <w:rPr>
          <w:rFonts w:ascii="Book Antiqua" w:hAnsi="Book Antiqua"/>
          <w:b/>
          <w:bCs/>
        </w:rPr>
        <w:t>Seminal Conformity Research</w:t>
      </w:r>
    </w:p>
    <w:p w14:paraId="1B43AF26" w14:textId="3AD2DBC0" w:rsidR="00B5105A" w:rsidRDefault="00FB47D0" w:rsidP="00C036E4">
      <w:pPr>
        <w:spacing w:line="480" w:lineRule="auto"/>
        <w:ind w:firstLine="720"/>
        <w:rPr>
          <w:rFonts w:ascii="Book Antiqua" w:hAnsi="Book Antiqua"/>
        </w:rPr>
      </w:pPr>
      <w:r>
        <w:rPr>
          <w:rFonts w:ascii="Book Antiqua" w:hAnsi="Book Antiqua"/>
        </w:rPr>
        <w:t>The earliest research</w:t>
      </w:r>
      <w:r w:rsidR="00B5105A">
        <w:rPr>
          <w:rFonts w:ascii="Book Antiqua" w:hAnsi="Book Antiqua"/>
        </w:rPr>
        <w:t xml:space="preserve"> concerning the topic of conformity</w:t>
      </w:r>
      <w:r>
        <w:rPr>
          <w:rFonts w:ascii="Book Antiqua" w:hAnsi="Book Antiqua"/>
        </w:rPr>
        <w:t xml:space="preserve"> is credited to the work of </w:t>
      </w:r>
      <w:r w:rsidR="00B5105A">
        <w:rPr>
          <w:rFonts w:ascii="Book Antiqua" w:hAnsi="Book Antiqua"/>
        </w:rPr>
        <w:t xml:space="preserve">Dr. Arthur </w:t>
      </w:r>
      <w:proofErr w:type="spellStart"/>
      <w:r w:rsidR="00B5105A">
        <w:rPr>
          <w:rFonts w:ascii="Book Antiqua" w:hAnsi="Book Antiqua"/>
        </w:rPr>
        <w:t>Jenness</w:t>
      </w:r>
      <w:proofErr w:type="spellEnd"/>
      <w:r w:rsidR="00B5105A">
        <w:rPr>
          <w:rFonts w:ascii="Book Antiqua" w:hAnsi="Book Antiqua"/>
        </w:rPr>
        <w:t>. He had participants hazard a guess at how many beans were in a jar. After guessing, participants were assigned to groups and were allowed to discuss and provide a group answer. Participants were then given the opportunity to change their first guess and it was found that they mostly did so to be closer to the group’s estimate (</w:t>
      </w:r>
      <w:proofErr w:type="spellStart"/>
      <w:r w:rsidR="00B5105A">
        <w:rPr>
          <w:rFonts w:ascii="Book Antiqua" w:hAnsi="Book Antiqua"/>
        </w:rPr>
        <w:t>Jeness</w:t>
      </w:r>
      <w:proofErr w:type="spellEnd"/>
      <w:r w:rsidR="00B5105A">
        <w:rPr>
          <w:rFonts w:ascii="Book Antiqua" w:hAnsi="Book Antiqua"/>
        </w:rPr>
        <w:t xml:space="preserve">, 1932). This study serves to demonstrate that when we are placed in an ambiguous situation, we </w:t>
      </w:r>
      <w:r w:rsidR="008208C5">
        <w:rPr>
          <w:rFonts w:ascii="Book Antiqua" w:hAnsi="Book Antiqua"/>
        </w:rPr>
        <w:t>tend to</w:t>
      </w:r>
      <w:r w:rsidR="00B5105A">
        <w:rPr>
          <w:rFonts w:ascii="Book Antiqua" w:hAnsi="Book Antiqua"/>
        </w:rPr>
        <w:t xml:space="preserve"> conform to group pressures in order to be correct. </w:t>
      </w:r>
    </w:p>
    <w:p w14:paraId="57F19EC1" w14:textId="276EAE08" w:rsidR="00FB47D0" w:rsidRDefault="008208C5" w:rsidP="00C036E4">
      <w:pPr>
        <w:spacing w:line="480" w:lineRule="auto"/>
        <w:ind w:firstLine="720"/>
        <w:rPr>
          <w:rFonts w:ascii="Book Antiqua" w:hAnsi="Book Antiqua"/>
        </w:rPr>
      </w:pPr>
      <w:r>
        <w:rPr>
          <w:rFonts w:ascii="Book Antiqua" w:hAnsi="Book Antiqua"/>
        </w:rPr>
        <w:t xml:space="preserve">A few years </w:t>
      </w:r>
      <w:r w:rsidR="00B5105A">
        <w:rPr>
          <w:rFonts w:ascii="Book Antiqua" w:hAnsi="Book Antiqua"/>
        </w:rPr>
        <w:t>after this</w:t>
      </w:r>
      <w:r>
        <w:rPr>
          <w:rFonts w:ascii="Book Antiqua" w:hAnsi="Book Antiqua"/>
        </w:rPr>
        <w:t xml:space="preserve"> initial experiment in 1935,</w:t>
      </w:r>
      <w:r w:rsidR="00B5105A">
        <w:rPr>
          <w:rFonts w:ascii="Book Antiqua" w:hAnsi="Book Antiqua"/>
        </w:rPr>
        <w:t xml:space="preserve"> </w:t>
      </w:r>
      <w:r>
        <w:rPr>
          <w:rFonts w:ascii="Book Antiqua" w:hAnsi="Book Antiqua"/>
        </w:rPr>
        <w:t>another experimental psychologist</w:t>
      </w:r>
      <w:r w:rsidR="00B5105A">
        <w:rPr>
          <w:rFonts w:ascii="Book Antiqua" w:hAnsi="Book Antiqua"/>
        </w:rPr>
        <w:t xml:space="preserve"> Dr. </w:t>
      </w:r>
      <w:proofErr w:type="spellStart"/>
      <w:r w:rsidR="00FB47D0">
        <w:rPr>
          <w:rFonts w:ascii="Book Antiqua" w:hAnsi="Book Antiqua"/>
        </w:rPr>
        <w:t>Muzafer</w:t>
      </w:r>
      <w:proofErr w:type="spellEnd"/>
      <w:r w:rsidR="00837CD0">
        <w:rPr>
          <w:rFonts w:ascii="Book Antiqua" w:hAnsi="Book Antiqua"/>
        </w:rPr>
        <w:t xml:space="preserve"> </w:t>
      </w:r>
      <w:proofErr w:type="spellStart"/>
      <w:r w:rsidR="00837CD0">
        <w:rPr>
          <w:rFonts w:ascii="Book Antiqua" w:hAnsi="Book Antiqua"/>
        </w:rPr>
        <w:t>Sherif</w:t>
      </w:r>
      <w:proofErr w:type="spellEnd"/>
      <w:r w:rsidR="00FB47D0">
        <w:rPr>
          <w:rFonts w:ascii="Book Antiqua" w:hAnsi="Book Antiqua"/>
        </w:rPr>
        <w:t xml:space="preserve"> utilized the autokinetic effect, that is, the visual illusion that a stationary spec of light appears to move in a dark room. Despite the fact that participants normally varied their answers when asked, </w:t>
      </w:r>
      <w:proofErr w:type="spellStart"/>
      <w:r w:rsidR="00FB47D0">
        <w:rPr>
          <w:rFonts w:ascii="Book Antiqua" w:hAnsi="Book Antiqua"/>
        </w:rPr>
        <w:t>Sherif</w:t>
      </w:r>
      <w:proofErr w:type="spellEnd"/>
      <w:r w:rsidR="00FB47D0">
        <w:rPr>
          <w:rFonts w:ascii="Book Antiqua" w:hAnsi="Book Antiqua"/>
        </w:rPr>
        <w:t xml:space="preserve"> found that a person’s answer could be influenced towards the group’s answer by placing an individual with a different answer in a group with others who had answered similarly (</w:t>
      </w:r>
      <w:proofErr w:type="spellStart"/>
      <w:r w:rsidR="00FB47D0">
        <w:rPr>
          <w:rFonts w:ascii="Book Antiqua" w:hAnsi="Book Antiqua"/>
        </w:rPr>
        <w:t>Sherif</w:t>
      </w:r>
      <w:proofErr w:type="spellEnd"/>
      <w:r w:rsidR="00FB47D0">
        <w:rPr>
          <w:rFonts w:ascii="Book Antiqua" w:hAnsi="Book Antiqua"/>
        </w:rPr>
        <w:t xml:space="preserve">, 1935). This effect seemed, in his interpretation, to imply that people tend to bend towards group pressure </w:t>
      </w:r>
      <w:r w:rsidR="006838E7">
        <w:rPr>
          <w:rFonts w:ascii="Book Antiqua" w:hAnsi="Book Antiqua"/>
        </w:rPr>
        <w:t xml:space="preserve">rather than an individual answer </w:t>
      </w:r>
      <w:r w:rsidR="00FB47D0">
        <w:rPr>
          <w:rFonts w:ascii="Book Antiqua" w:hAnsi="Book Antiqua"/>
        </w:rPr>
        <w:t xml:space="preserve">when pressed. </w:t>
      </w:r>
    </w:p>
    <w:p w14:paraId="69DB84B6" w14:textId="0F274493" w:rsidR="002A3E26" w:rsidRDefault="006838E7" w:rsidP="00C036E4">
      <w:pPr>
        <w:spacing w:line="480" w:lineRule="auto"/>
        <w:ind w:firstLine="720"/>
        <w:rPr>
          <w:rFonts w:ascii="Book Antiqua" w:hAnsi="Book Antiqua"/>
        </w:rPr>
      </w:pPr>
      <w:r>
        <w:rPr>
          <w:rFonts w:ascii="Book Antiqua" w:hAnsi="Book Antiqua"/>
        </w:rPr>
        <w:lastRenderedPageBreak/>
        <w:t xml:space="preserve">The task used in </w:t>
      </w:r>
      <w:proofErr w:type="spellStart"/>
      <w:r>
        <w:rPr>
          <w:rFonts w:ascii="Book Antiqua" w:hAnsi="Book Antiqua"/>
        </w:rPr>
        <w:t>Sherif’s</w:t>
      </w:r>
      <w:proofErr w:type="spellEnd"/>
      <w:r>
        <w:rPr>
          <w:rFonts w:ascii="Book Antiqua" w:hAnsi="Book Antiqua"/>
        </w:rPr>
        <w:t xml:space="preserve"> experiment was, by virtue of not having a real answer, inherently ambiguous. In later research conducted by </w:t>
      </w:r>
      <w:r w:rsidR="0016201E" w:rsidRPr="0016201E">
        <w:rPr>
          <w:rFonts w:ascii="Book Antiqua" w:hAnsi="Book Antiqua"/>
        </w:rPr>
        <w:t>Dr. Solomon Asch</w:t>
      </w:r>
      <w:r>
        <w:rPr>
          <w:rFonts w:ascii="Book Antiqua" w:hAnsi="Book Antiqua"/>
        </w:rPr>
        <w:t xml:space="preserve">, a new paradigm was utilized in its place. In this paradigm, participants would be presented with 4 lines, 3 test lines labeled “A,” “B,” and “C” along with a comparison line. An example of how clearly different these lines were can be seen in Figure 1. Asch had lab assistants working as confederates who all gave </w:t>
      </w:r>
      <w:proofErr w:type="gramStart"/>
      <w:r>
        <w:rPr>
          <w:rFonts w:ascii="Book Antiqua" w:hAnsi="Book Antiqua"/>
        </w:rPr>
        <w:t>a</w:t>
      </w:r>
      <w:proofErr w:type="gramEnd"/>
      <w:r>
        <w:rPr>
          <w:rFonts w:ascii="Book Antiqua" w:hAnsi="Book Antiqua"/>
        </w:rPr>
        <w:t xml:space="preserve"> unanimously incorrect answer before the actual participant answered. In doing so, he</w:t>
      </w:r>
      <w:r w:rsidR="0016201E" w:rsidRPr="0016201E">
        <w:rPr>
          <w:rFonts w:ascii="Book Antiqua" w:hAnsi="Book Antiqua"/>
        </w:rPr>
        <w:t xml:space="preserve"> was able to demonstrate that </w:t>
      </w:r>
      <w:r>
        <w:rPr>
          <w:rFonts w:ascii="Book Antiqua" w:hAnsi="Book Antiqua"/>
        </w:rPr>
        <w:t>not only do we conform</w:t>
      </w:r>
      <w:r w:rsidR="002A3E26">
        <w:rPr>
          <w:rFonts w:ascii="Book Antiqua" w:hAnsi="Book Antiqua"/>
        </w:rPr>
        <w:t xml:space="preserve"> to group pressures</w:t>
      </w:r>
      <w:r>
        <w:rPr>
          <w:rFonts w:ascii="Book Antiqua" w:hAnsi="Book Antiqua"/>
        </w:rPr>
        <w:t xml:space="preserve">, but we also conform </w:t>
      </w:r>
      <w:r w:rsidR="002A3E26">
        <w:rPr>
          <w:rFonts w:ascii="Book Antiqua" w:hAnsi="Book Antiqua"/>
        </w:rPr>
        <w:t xml:space="preserve">to these pressures </w:t>
      </w:r>
      <w:r w:rsidR="0016201E" w:rsidRPr="0016201E">
        <w:rPr>
          <w:rFonts w:ascii="Book Antiqua" w:hAnsi="Book Antiqua"/>
        </w:rPr>
        <w:t>despite our better judgment</w:t>
      </w:r>
      <w:r>
        <w:rPr>
          <w:rFonts w:ascii="Book Antiqua" w:hAnsi="Book Antiqua"/>
        </w:rPr>
        <w:t xml:space="preserve"> </w:t>
      </w:r>
      <w:r w:rsidR="0016201E" w:rsidRPr="0016201E">
        <w:rPr>
          <w:rFonts w:ascii="Book Antiqua" w:hAnsi="Book Antiqua"/>
        </w:rPr>
        <w:t xml:space="preserve">(Asch, 1951). </w:t>
      </w:r>
      <w:r>
        <w:rPr>
          <w:rFonts w:ascii="Book Antiqua" w:hAnsi="Book Antiqua"/>
        </w:rPr>
        <w:t>Through this paradigm</w:t>
      </w:r>
      <w:r w:rsidR="0016201E" w:rsidRPr="0016201E">
        <w:rPr>
          <w:rFonts w:ascii="Book Antiqua" w:hAnsi="Book Antiqua"/>
        </w:rPr>
        <w:t xml:space="preserve">, </w:t>
      </w:r>
      <w:r>
        <w:rPr>
          <w:rFonts w:ascii="Book Antiqua" w:hAnsi="Book Antiqua"/>
        </w:rPr>
        <w:t>Asch, somewhat surprisingly,</w:t>
      </w:r>
      <w:r w:rsidR="0016201E" w:rsidRPr="0016201E">
        <w:rPr>
          <w:rFonts w:ascii="Book Antiqua" w:hAnsi="Book Antiqua"/>
        </w:rPr>
        <w:t xml:space="preserve"> found that participants </w:t>
      </w:r>
      <w:r w:rsidR="002A3E26">
        <w:rPr>
          <w:rFonts w:ascii="Book Antiqua" w:hAnsi="Book Antiqua"/>
        </w:rPr>
        <w:t xml:space="preserve">tended to publicly </w:t>
      </w:r>
      <w:r w:rsidR="0016201E" w:rsidRPr="0016201E">
        <w:rPr>
          <w:rFonts w:ascii="Book Antiqua" w:hAnsi="Book Antiqua"/>
        </w:rPr>
        <w:t>conform</w:t>
      </w:r>
      <w:r w:rsidR="002A3E26">
        <w:rPr>
          <w:rFonts w:ascii="Book Antiqua" w:hAnsi="Book Antiqua"/>
        </w:rPr>
        <w:t xml:space="preserve"> </w:t>
      </w:r>
      <w:r w:rsidR="0016201E" w:rsidRPr="0016201E">
        <w:rPr>
          <w:rFonts w:ascii="Book Antiqua" w:hAnsi="Book Antiqua"/>
        </w:rPr>
        <w:t>to the obviously incorrect opinion of the group</w:t>
      </w:r>
      <w:r>
        <w:rPr>
          <w:rFonts w:ascii="Book Antiqua" w:hAnsi="Book Antiqua"/>
        </w:rPr>
        <w:t xml:space="preserve"> about</w:t>
      </w:r>
      <w:r w:rsidR="0016201E" w:rsidRPr="0016201E">
        <w:rPr>
          <w:rFonts w:ascii="Book Antiqua" w:hAnsi="Book Antiqua"/>
        </w:rPr>
        <w:t xml:space="preserve"> 36.8% of the time (Asch, 1955). </w:t>
      </w:r>
    </w:p>
    <w:p w14:paraId="2582B5AE" w14:textId="4278E8B4" w:rsidR="00956D53" w:rsidRDefault="002A3E26" w:rsidP="00C036E4">
      <w:pPr>
        <w:spacing w:line="480" w:lineRule="auto"/>
        <w:ind w:firstLine="720"/>
        <w:rPr>
          <w:rFonts w:ascii="Book Antiqua" w:hAnsi="Book Antiqua"/>
        </w:rPr>
      </w:pPr>
      <w:r>
        <w:rPr>
          <w:rFonts w:ascii="Book Antiqua" w:hAnsi="Book Antiqua"/>
        </w:rPr>
        <w:t xml:space="preserve">Another </w:t>
      </w:r>
      <w:r w:rsidR="003F7E04">
        <w:rPr>
          <w:rFonts w:ascii="Book Antiqua" w:hAnsi="Book Antiqua"/>
        </w:rPr>
        <w:t xml:space="preserve">conformity-based research </w:t>
      </w:r>
      <w:r>
        <w:rPr>
          <w:rFonts w:ascii="Book Antiqua" w:hAnsi="Book Antiqua"/>
        </w:rPr>
        <w:t xml:space="preserve">paradigm </w:t>
      </w:r>
      <w:r w:rsidR="00956D53">
        <w:rPr>
          <w:rFonts w:ascii="Book Antiqua" w:hAnsi="Book Antiqua"/>
        </w:rPr>
        <w:t>was</w:t>
      </w:r>
      <w:r>
        <w:rPr>
          <w:rFonts w:ascii="Book Antiqua" w:hAnsi="Book Antiqua"/>
        </w:rPr>
        <w:t xml:space="preserve"> developed by Dr. Richard Crutchfield</w:t>
      </w:r>
      <w:r w:rsidR="00956D53">
        <w:rPr>
          <w:rFonts w:ascii="Book Antiqua" w:hAnsi="Book Antiqua"/>
        </w:rPr>
        <w:t xml:space="preserve"> in response to some of the criticisms of the Asch </w:t>
      </w:r>
      <w:r w:rsidR="003F7E04">
        <w:rPr>
          <w:rFonts w:ascii="Book Antiqua" w:hAnsi="Book Antiqua"/>
        </w:rPr>
        <w:t xml:space="preserve">study </w:t>
      </w:r>
      <w:r w:rsidR="00956D53">
        <w:rPr>
          <w:rFonts w:ascii="Book Antiqua" w:hAnsi="Book Antiqua"/>
        </w:rPr>
        <w:t xml:space="preserve">such as the need for a large number of confederates and the physical pressure the group may have exerted on participants. In this experiment, several participants were recruited at once and were able to answer privately. Crutchfield was able to make </w:t>
      </w:r>
      <w:r w:rsidR="008208C5">
        <w:rPr>
          <w:rFonts w:ascii="Book Antiqua" w:hAnsi="Book Antiqua"/>
        </w:rPr>
        <w:t>each participant believe that</w:t>
      </w:r>
      <w:r w:rsidR="00956D53">
        <w:rPr>
          <w:rFonts w:ascii="Book Antiqua" w:hAnsi="Book Antiqua"/>
        </w:rPr>
        <w:t xml:space="preserve"> they were answering last and that everyone else had given the incorrect answer, enabling him to run multiple participants at once. While Crutchfield found significantly less conformity than Asch, he still </w:t>
      </w:r>
      <w:r w:rsidR="00956D53">
        <w:rPr>
          <w:rFonts w:ascii="Book Antiqua" w:hAnsi="Book Antiqua"/>
        </w:rPr>
        <w:lastRenderedPageBreak/>
        <w:t xml:space="preserve">found that participants were inclined to conform, even when </w:t>
      </w:r>
      <w:r w:rsidR="00AA53A2">
        <w:rPr>
          <w:rFonts w:ascii="Book Antiqua" w:hAnsi="Book Antiqua"/>
        </w:rPr>
        <w:t>they answered privately</w:t>
      </w:r>
      <w:r w:rsidR="00956D53">
        <w:rPr>
          <w:rFonts w:ascii="Book Antiqua" w:hAnsi="Book Antiqua"/>
        </w:rPr>
        <w:t xml:space="preserve"> (Crutchfield, 1955). </w:t>
      </w:r>
    </w:p>
    <w:p w14:paraId="1F480219" w14:textId="43D87E64" w:rsidR="00137D38" w:rsidRDefault="006838E7" w:rsidP="00C036E4">
      <w:pPr>
        <w:spacing w:line="480" w:lineRule="auto"/>
        <w:ind w:firstLine="720"/>
        <w:rPr>
          <w:rFonts w:ascii="Book Antiqua" w:hAnsi="Book Antiqua"/>
        </w:rPr>
      </w:pPr>
      <w:r>
        <w:rPr>
          <w:rFonts w:ascii="Book Antiqua" w:hAnsi="Book Antiqua"/>
        </w:rPr>
        <w:t>Th</w:t>
      </w:r>
      <w:r w:rsidR="00137D38">
        <w:rPr>
          <w:rFonts w:ascii="Book Antiqua" w:hAnsi="Book Antiqua"/>
        </w:rPr>
        <w:t>is</w:t>
      </w:r>
      <w:r w:rsidR="0016201E" w:rsidRPr="0016201E">
        <w:rPr>
          <w:rFonts w:ascii="Book Antiqua" w:hAnsi="Book Antiqua"/>
        </w:rPr>
        <w:t xml:space="preserve"> tendency to conform </w:t>
      </w:r>
      <w:r w:rsidR="00137D38">
        <w:rPr>
          <w:rFonts w:ascii="Book Antiqua" w:hAnsi="Book Antiqua"/>
        </w:rPr>
        <w:t xml:space="preserve">across experimental paradigms </w:t>
      </w:r>
      <w:r w:rsidR="0016201E" w:rsidRPr="0016201E">
        <w:rPr>
          <w:rFonts w:ascii="Book Antiqua" w:hAnsi="Book Antiqua"/>
        </w:rPr>
        <w:t xml:space="preserve">is </w:t>
      </w:r>
      <w:r w:rsidR="00137D38">
        <w:rPr>
          <w:rFonts w:ascii="Book Antiqua" w:hAnsi="Book Antiqua"/>
        </w:rPr>
        <w:t xml:space="preserve">generally agreed to be </w:t>
      </w:r>
      <w:r w:rsidR="0016201E" w:rsidRPr="0016201E">
        <w:rPr>
          <w:rFonts w:ascii="Book Antiqua" w:hAnsi="Book Antiqua"/>
        </w:rPr>
        <w:t xml:space="preserve">caused </w:t>
      </w:r>
      <w:r w:rsidR="00137D38">
        <w:rPr>
          <w:rFonts w:ascii="Book Antiqua" w:hAnsi="Book Antiqua"/>
        </w:rPr>
        <w:t xml:space="preserve">by a combination of </w:t>
      </w:r>
      <w:r w:rsidR="0016201E" w:rsidRPr="0016201E">
        <w:rPr>
          <w:rFonts w:ascii="Book Antiqua" w:hAnsi="Book Antiqua"/>
        </w:rPr>
        <w:t>normative</w:t>
      </w:r>
      <w:r w:rsidR="00137D38">
        <w:rPr>
          <w:rFonts w:ascii="Book Antiqua" w:hAnsi="Book Antiqua"/>
        </w:rPr>
        <w:t xml:space="preserve"> and informational</w:t>
      </w:r>
      <w:r w:rsidR="0016201E" w:rsidRPr="0016201E">
        <w:rPr>
          <w:rFonts w:ascii="Book Antiqua" w:hAnsi="Book Antiqua"/>
        </w:rPr>
        <w:t xml:space="preserve"> social influence </w:t>
      </w:r>
      <w:r w:rsidR="00137D38">
        <w:rPr>
          <w:rFonts w:ascii="Book Antiqua" w:hAnsi="Book Antiqua"/>
        </w:rPr>
        <w:t xml:space="preserve">depending on the </w:t>
      </w:r>
      <w:r w:rsidR="00212857">
        <w:rPr>
          <w:rFonts w:ascii="Book Antiqua" w:hAnsi="Book Antiqua"/>
        </w:rPr>
        <w:t xml:space="preserve">particular </w:t>
      </w:r>
      <w:r w:rsidR="00137D38">
        <w:rPr>
          <w:rFonts w:ascii="Book Antiqua" w:hAnsi="Book Antiqua"/>
        </w:rPr>
        <w:t xml:space="preserve">situation. </w:t>
      </w:r>
      <w:r w:rsidR="0016201E" w:rsidRPr="0016201E">
        <w:rPr>
          <w:rFonts w:ascii="Book Antiqua" w:hAnsi="Book Antiqua"/>
        </w:rPr>
        <w:t xml:space="preserve">(Deutsch &amp; Gerard, 1955). </w:t>
      </w:r>
      <w:r w:rsidR="00137D38">
        <w:rPr>
          <w:rFonts w:ascii="Book Antiqua" w:hAnsi="Book Antiqua"/>
        </w:rPr>
        <w:t xml:space="preserve">Deutsch and Gerard (1955) defined these two types of influence as follows: </w:t>
      </w:r>
    </w:p>
    <w:p w14:paraId="391CB618" w14:textId="1D9D97A7" w:rsidR="00212857" w:rsidRDefault="00137D38" w:rsidP="00C036E4">
      <w:pPr>
        <w:spacing w:line="480" w:lineRule="auto"/>
        <w:ind w:left="720"/>
        <w:rPr>
          <w:rFonts w:ascii="Book Antiqua" w:hAnsi="Book Antiqua"/>
        </w:rPr>
      </w:pPr>
      <w:r w:rsidRPr="00137D38">
        <w:rPr>
          <w:rFonts w:ascii="Book Antiqua" w:hAnsi="Book Antiqua"/>
        </w:rPr>
        <w:t>We shall define a normative social influence as an influence to conform with the positive expectations of another. An informational social influence may be defined as an influence to accept information obtained from another as evidence about reality</w:t>
      </w:r>
      <w:r>
        <w:rPr>
          <w:rFonts w:ascii="Book Antiqua" w:hAnsi="Book Antiqua"/>
        </w:rPr>
        <w:t>. (p. 629)</w:t>
      </w:r>
    </w:p>
    <w:p w14:paraId="41CF967E" w14:textId="06DFA7D1" w:rsidR="00212857" w:rsidRDefault="00212857" w:rsidP="00C036E4">
      <w:pPr>
        <w:spacing w:line="480" w:lineRule="auto"/>
        <w:rPr>
          <w:rFonts w:ascii="Book Antiqua" w:hAnsi="Book Antiqua"/>
        </w:rPr>
      </w:pPr>
      <w:r>
        <w:rPr>
          <w:rFonts w:ascii="Book Antiqua" w:hAnsi="Book Antiqua"/>
        </w:rPr>
        <w:t>Through expanding and further exploring Asch’s paradigm, they were able to conclude that even in situations where participants are not normatively influenced, participants can still be influenced to conform due to informational social influence, i.e. that they trust the other group members are providing them with accurate information about reality (Deutsch &amp; Gerard, 1955).</w:t>
      </w:r>
    </w:p>
    <w:p w14:paraId="4BE26AB5" w14:textId="48247573" w:rsidR="00C036E4" w:rsidRDefault="00212857" w:rsidP="00C036E4">
      <w:pPr>
        <w:spacing w:line="480" w:lineRule="auto"/>
        <w:ind w:firstLine="720"/>
        <w:rPr>
          <w:rFonts w:ascii="Book Antiqua" w:hAnsi="Book Antiqua"/>
        </w:rPr>
      </w:pPr>
      <w:r>
        <w:rPr>
          <w:rFonts w:ascii="Book Antiqua" w:hAnsi="Book Antiqua"/>
        </w:rPr>
        <w:t>Asch himself</w:t>
      </w:r>
      <w:r w:rsidR="0016201E" w:rsidRPr="0016201E">
        <w:rPr>
          <w:rFonts w:ascii="Book Antiqua" w:hAnsi="Book Antiqua"/>
        </w:rPr>
        <w:t xml:space="preserve"> found that </w:t>
      </w:r>
      <w:r>
        <w:rPr>
          <w:rFonts w:ascii="Book Antiqua" w:hAnsi="Book Antiqua"/>
        </w:rPr>
        <w:t>if his stimulus lines were</w:t>
      </w:r>
      <w:r w:rsidR="008A5E21">
        <w:rPr>
          <w:rFonts w:ascii="Book Antiqua" w:hAnsi="Book Antiqua"/>
        </w:rPr>
        <w:t xml:space="preserve"> presented as</w:t>
      </w:r>
      <w:r>
        <w:rPr>
          <w:rFonts w:ascii="Book Antiqua" w:hAnsi="Book Antiqua"/>
        </w:rPr>
        <w:t xml:space="preserve"> </w:t>
      </w:r>
      <w:r w:rsidR="008A5E21">
        <w:rPr>
          <w:rFonts w:ascii="Book Antiqua" w:hAnsi="Book Antiqua"/>
        </w:rPr>
        <w:t>more similar in length</w:t>
      </w:r>
      <w:r>
        <w:rPr>
          <w:rFonts w:ascii="Book Antiqua" w:hAnsi="Book Antiqua"/>
        </w:rPr>
        <w:t>,</w:t>
      </w:r>
      <w:r w:rsidR="008A5E21">
        <w:rPr>
          <w:rFonts w:ascii="Book Antiqua" w:hAnsi="Book Antiqua"/>
        </w:rPr>
        <w:t xml:space="preserve"> thus</w:t>
      </w:r>
      <w:r>
        <w:rPr>
          <w:rFonts w:ascii="Book Antiqua" w:hAnsi="Book Antiqua"/>
        </w:rPr>
        <w:t xml:space="preserve"> increasing </w:t>
      </w:r>
      <w:r w:rsidR="0016201E" w:rsidRPr="0016201E">
        <w:rPr>
          <w:rFonts w:ascii="Book Antiqua" w:hAnsi="Book Antiqua"/>
        </w:rPr>
        <w:t xml:space="preserve">task ambiguity, individuals had an increased tendency to conform </w:t>
      </w:r>
      <w:r w:rsidR="008A5E21">
        <w:rPr>
          <w:rFonts w:ascii="Book Antiqua" w:hAnsi="Book Antiqua"/>
        </w:rPr>
        <w:t xml:space="preserve">to the group answer </w:t>
      </w:r>
      <w:r w:rsidR="00E0510B">
        <w:rPr>
          <w:rFonts w:ascii="Book Antiqua" w:hAnsi="Book Antiqua"/>
        </w:rPr>
        <w:t xml:space="preserve">due to informational social influence </w:t>
      </w:r>
      <w:r w:rsidR="0016201E" w:rsidRPr="0016201E">
        <w:rPr>
          <w:rFonts w:ascii="Book Antiqua" w:hAnsi="Book Antiqua"/>
        </w:rPr>
        <w:t>(Asch, 1956).</w:t>
      </w:r>
      <w:r w:rsidR="008A5E21">
        <w:rPr>
          <w:rFonts w:ascii="Book Antiqua" w:hAnsi="Book Antiqua"/>
        </w:rPr>
        <w:t xml:space="preserve"> Additionally, Asch explored other situational factors such as group size and the presence of an allied confederate. Generally, his findings indicated </w:t>
      </w:r>
      <w:r w:rsidR="008A5E21">
        <w:rPr>
          <w:rFonts w:ascii="Book Antiqua" w:hAnsi="Book Antiqua"/>
        </w:rPr>
        <w:lastRenderedPageBreak/>
        <w:t xml:space="preserve">that group size and conformity were positively correlated up to three group members and that the having just one other person stand up to the group decreased conformity significantly (Asch, 1956). </w:t>
      </w:r>
    </w:p>
    <w:p w14:paraId="387AA767" w14:textId="59022449" w:rsidR="009C1FB9" w:rsidRPr="009C1FB9" w:rsidRDefault="009C1FB9" w:rsidP="00C036E4">
      <w:pPr>
        <w:spacing w:line="480" w:lineRule="auto"/>
        <w:rPr>
          <w:rFonts w:ascii="Book Antiqua" w:hAnsi="Book Antiqua"/>
          <w:b/>
          <w:bCs/>
        </w:rPr>
      </w:pPr>
      <w:r>
        <w:rPr>
          <w:rFonts w:ascii="Book Antiqua" w:hAnsi="Book Antiqua"/>
          <w:b/>
          <w:bCs/>
        </w:rPr>
        <w:t xml:space="preserve">Virtual Reality and Conformity </w:t>
      </w:r>
    </w:p>
    <w:p w14:paraId="7B2F9693" w14:textId="56917EBD" w:rsidR="008D4186" w:rsidRDefault="0016201E" w:rsidP="00C036E4">
      <w:pPr>
        <w:numPr>
          <w:ilvl w:val="12"/>
          <w:numId w:val="0"/>
        </w:numPr>
        <w:spacing w:line="480" w:lineRule="auto"/>
        <w:rPr>
          <w:rFonts w:ascii="Book Antiqua" w:hAnsi="Book Antiqua"/>
        </w:rPr>
      </w:pPr>
      <w:r w:rsidRPr="0016201E">
        <w:rPr>
          <w:rFonts w:ascii="Book Antiqua" w:hAnsi="Book Antiqua"/>
        </w:rPr>
        <w:tab/>
      </w:r>
      <w:r w:rsidR="008D4186">
        <w:rPr>
          <w:rFonts w:ascii="Book Antiqua" w:hAnsi="Book Antiqua"/>
        </w:rPr>
        <w:t xml:space="preserve">The availability of Virtual Reality (VR) technology offers a unique method for reanalyzing and expanding upon </w:t>
      </w:r>
      <w:r w:rsidR="003A05A6">
        <w:rPr>
          <w:rFonts w:ascii="Book Antiqua" w:hAnsi="Book Antiqua"/>
        </w:rPr>
        <w:t xml:space="preserve">the </w:t>
      </w:r>
      <w:r w:rsidR="008D4186">
        <w:rPr>
          <w:rFonts w:ascii="Book Antiqua" w:hAnsi="Book Antiqua"/>
        </w:rPr>
        <w:t>previous conformity research</w:t>
      </w:r>
      <w:r w:rsidRPr="0016201E">
        <w:rPr>
          <w:rFonts w:ascii="Book Antiqua" w:hAnsi="Book Antiqua"/>
        </w:rPr>
        <w:t xml:space="preserve">. </w:t>
      </w:r>
      <w:r w:rsidR="008D4186">
        <w:rPr>
          <w:rFonts w:ascii="Book Antiqua" w:hAnsi="Book Antiqua"/>
        </w:rPr>
        <w:t>Through the use of t</w:t>
      </w:r>
      <w:r w:rsidRPr="0016201E">
        <w:rPr>
          <w:rFonts w:ascii="Book Antiqua" w:hAnsi="Book Antiqua"/>
        </w:rPr>
        <w:t>his technology</w:t>
      </w:r>
      <w:r w:rsidR="008D4186">
        <w:rPr>
          <w:rFonts w:ascii="Book Antiqua" w:hAnsi="Book Antiqua"/>
        </w:rPr>
        <w:t>, researchers are able to create virtual environments that mimic real ones</w:t>
      </w:r>
      <w:r w:rsidR="000335A7">
        <w:rPr>
          <w:rFonts w:ascii="Book Antiqua" w:hAnsi="Book Antiqua"/>
        </w:rPr>
        <w:t xml:space="preserve"> (</w:t>
      </w:r>
      <w:proofErr w:type="spellStart"/>
      <w:r w:rsidR="000335A7">
        <w:rPr>
          <w:rFonts w:ascii="Book Antiqua" w:hAnsi="Book Antiqua"/>
        </w:rPr>
        <w:t>Blascovich</w:t>
      </w:r>
      <w:proofErr w:type="spellEnd"/>
      <w:r w:rsidR="000335A7">
        <w:rPr>
          <w:rFonts w:ascii="Book Antiqua" w:hAnsi="Book Antiqua"/>
        </w:rPr>
        <w:t xml:space="preserve">, Beall, </w:t>
      </w:r>
      <w:proofErr w:type="spellStart"/>
      <w:r w:rsidR="000335A7">
        <w:rPr>
          <w:rFonts w:ascii="Book Antiqua" w:hAnsi="Book Antiqua"/>
        </w:rPr>
        <w:t>Swinth</w:t>
      </w:r>
      <w:proofErr w:type="spellEnd"/>
      <w:r w:rsidR="000335A7">
        <w:rPr>
          <w:rFonts w:ascii="Book Antiqua" w:hAnsi="Book Antiqua"/>
        </w:rPr>
        <w:t xml:space="preserve">, Hoyt, &amp; </w:t>
      </w:r>
      <w:proofErr w:type="spellStart"/>
      <w:r w:rsidR="000335A7">
        <w:rPr>
          <w:rFonts w:ascii="Book Antiqua" w:hAnsi="Book Antiqua"/>
        </w:rPr>
        <w:t>Bailenson</w:t>
      </w:r>
      <w:proofErr w:type="spellEnd"/>
      <w:r w:rsidR="000335A7">
        <w:rPr>
          <w:rFonts w:ascii="Book Antiqua" w:hAnsi="Book Antiqua"/>
        </w:rPr>
        <w:t>, 2002)</w:t>
      </w:r>
      <w:r w:rsidR="008D4186">
        <w:rPr>
          <w:rFonts w:ascii="Book Antiqua" w:hAnsi="Book Antiqua"/>
        </w:rPr>
        <w:t>. Additionally, virtual avatars can be used as confederates in the place of lab assistants</w:t>
      </w:r>
      <w:r w:rsidRPr="0016201E">
        <w:rPr>
          <w:rFonts w:ascii="Book Antiqua" w:hAnsi="Book Antiqua"/>
        </w:rPr>
        <w:t>.</w:t>
      </w:r>
      <w:r w:rsidR="008D4186">
        <w:rPr>
          <w:rFonts w:ascii="Book Antiqua" w:hAnsi="Book Antiqua"/>
        </w:rPr>
        <w:t xml:space="preserve"> Instead of requiring the physical space and manpower to conduct such studies such as this, with one researcher, a laptop, and a VR headset</w:t>
      </w:r>
      <w:r w:rsidR="003A05A6">
        <w:rPr>
          <w:rFonts w:ascii="Book Antiqua" w:hAnsi="Book Antiqua"/>
        </w:rPr>
        <w:t>,</w:t>
      </w:r>
      <w:r w:rsidR="008D4186">
        <w:rPr>
          <w:rFonts w:ascii="Book Antiqua" w:hAnsi="Book Antiqua"/>
        </w:rPr>
        <w:t xml:space="preserve"> these studies can be reproduced and modified easily and at </w:t>
      </w:r>
      <w:r w:rsidR="003A05A6">
        <w:rPr>
          <w:rFonts w:ascii="Book Antiqua" w:hAnsi="Book Antiqua"/>
        </w:rPr>
        <w:t xml:space="preserve">a significantly </w:t>
      </w:r>
      <w:r w:rsidR="008D4186">
        <w:rPr>
          <w:rFonts w:ascii="Book Antiqua" w:hAnsi="Book Antiqua"/>
        </w:rPr>
        <w:t>low</w:t>
      </w:r>
      <w:r w:rsidR="003A05A6">
        <w:rPr>
          <w:rFonts w:ascii="Book Antiqua" w:hAnsi="Book Antiqua"/>
        </w:rPr>
        <w:t>er</w:t>
      </w:r>
      <w:r w:rsidR="008D4186">
        <w:rPr>
          <w:rFonts w:ascii="Book Antiqua" w:hAnsi="Book Antiqua"/>
        </w:rPr>
        <w:t xml:space="preserve"> cost. </w:t>
      </w:r>
      <w:r w:rsidRPr="0016201E">
        <w:rPr>
          <w:rFonts w:ascii="Book Antiqua" w:hAnsi="Book Antiqua"/>
        </w:rPr>
        <w:t xml:space="preserve"> </w:t>
      </w:r>
      <w:r w:rsidR="008D4186">
        <w:rPr>
          <w:rFonts w:ascii="Book Antiqua" w:hAnsi="Book Antiqua"/>
        </w:rPr>
        <w:t xml:space="preserve">This in turn allows for more efficient </w:t>
      </w:r>
      <w:r w:rsidR="003A05A6">
        <w:rPr>
          <w:rFonts w:ascii="Book Antiqua" w:hAnsi="Book Antiqua"/>
        </w:rPr>
        <w:t xml:space="preserve">and extensive </w:t>
      </w:r>
      <w:r w:rsidR="008D4186">
        <w:rPr>
          <w:rFonts w:ascii="Book Antiqua" w:hAnsi="Book Antiqua"/>
        </w:rPr>
        <w:t>data collection as the researcher is no longer dependent upon the availability, training, and acting ability of confederates. After one voice and movement recording session, a researcher could, theoretically, continue running the same paradigm indefinitely.</w:t>
      </w:r>
      <w:r w:rsidR="00B25651">
        <w:rPr>
          <w:rFonts w:ascii="Book Antiqua" w:hAnsi="Book Antiqua"/>
        </w:rPr>
        <w:t xml:space="preserve"> In this way, we are able to meet the challenge of the criticism that Asch’s </w:t>
      </w:r>
      <w:r w:rsidR="00E11445">
        <w:rPr>
          <w:rFonts w:ascii="Book Antiqua" w:hAnsi="Book Antiqua"/>
        </w:rPr>
        <w:t>paradigm is</w:t>
      </w:r>
      <w:r w:rsidR="00B25651">
        <w:rPr>
          <w:rFonts w:ascii="Book Antiqua" w:hAnsi="Book Antiqua"/>
        </w:rPr>
        <w:t xml:space="preserve"> just too difficult and time consuming to </w:t>
      </w:r>
      <w:r w:rsidR="00E11445">
        <w:rPr>
          <w:rFonts w:ascii="Book Antiqua" w:hAnsi="Book Antiqua"/>
        </w:rPr>
        <w:t>run.</w:t>
      </w:r>
    </w:p>
    <w:p w14:paraId="10C73891" w14:textId="61354473" w:rsidR="003A05A6" w:rsidRDefault="003A05A6" w:rsidP="00C036E4">
      <w:pPr>
        <w:numPr>
          <w:ilvl w:val="12"/>
          <w:numId w:val="0"/>
        </w:numPr>
        <w:spacing w:line="480" w:lineRule="auto"/>
        <w:ind w:firstLine="720"/>
        <w:rPr>
          <w:rFonts w:ascii="Book Antiqua" w:hAnsi="Book Antiqua"/>
        </w:rPr>
      </w:pPr>
      <w:r>
        <w:rPr>
          <w:rFonts w:ascii="Book Antiqua" w:hAnsi="Book Antiqua"/>
        </w:rPr>
        <w:t xml:space="preserve">As this technology is novel, </w:t>
      </w:r>
      <w:r w:rsidR="008D4186">
        <w:rPr>
          <w:rFonts w:ascii="Book Antiqua" w:hAnsi="Book Antiqua"/>
        </w:rPr>
        <w:t>there is some question about the generalizability of research conducted in a virtual environment</w:t>
      </w:r>
      <w:r w:rsidR="00E11445">
        <w:rPr>
          <w:rFonts w:ascii="Book Antiqua" w:hAnsi="Book Antiqua"/>
        </w:rPr>
        <w:t xml:space="preserve">. This reservation </w:t>
      </w:r>
      <w:r w:rsidR="00E11445">
        <w:rPr>
          <w:rFonts w:ascii="Book Antiqua" w:hAnsi="Book Antiqua"/>
        </w:rPr>
        <w:lastRenderedPageBreak/>
        <w:t xml:space="preserve">is understandable, yet </w:t>
      </w:r>
      <w:r w:rsidR="008D4186">
        <w:rPr>
          <w:rFonts w:ascii="Book Antiqua" w:hAnsi="Book Antiqua"/>
        </w:rPr>
        <w:t>s</w:t>
      </w:r>
      <w:r w:rsidR="0016201E" w:rsidRPr="0016201E">
        <w:rPr>
          <w:rFonts w:ascii="Book Antiqua" w:hAnsi="Book Antiqua"/>
        </w:rPr>
        <w:t>everal studies have</w:t>
      </w:r>
      <w:r w:rsidR="00E0510B">
        <w:rPr>
          <w:rFonts w:ascii="Book Antiqua" w:hAnsi="Book Antiqua"/>
        </w:rPr>
        <w:t xml:space="preserve"> consistently</w:t>
      </w:r>
      <w:r w:rsidR="0016201E" w:rsidRPr="0016201E">
        <w:rPr>
          <w:rFonts w:ascii="Book Antiqua" w:hAnsi="Book Antiqua"/>
        </w:rPr>
        <w:t xml:space="preserve"> shown both the ecological validity </w:t>
      </w:r>
      <w:r w:rsidR="00E0510B">
        <w:rPr>
          <w:rFonts w:ascii="Book Antiqua" w:hAnsi="Book Antiqua"/>
        </w:rPr>
        <w:t>and ease of conducting research in virtual environments</w:t>
      </w:r>
      <w:r w:rsidR="0016201E" w:rsidRPr="0016201E">
        <w:rPr>
          <w:rFonts w:ascii="Book Antiqua" w:hAnsi="Book Antiqua"/>
        </w:rPr>
        <w:t xml:space="preserve"> (De Mel, Carnevale, &amp; </w:t>
      </w:r>
      <w:proofErr w:type="spellStart"/>
      <w:r w:rsidR="0016201E" w:rsidRPr="0016201E">
        <w:rPr>
          <w:rFonts w:ascii="Book Antiqua" w:hAnsi="Book Antiqua"/>
        </w:rPr>
        <w:t>Gratch</w:t>
      </w:r>
      <w:proofErr w:type="spellEnd"/>
      <w:r w:rsidR="0016201E" w:rsidRPr="0016201E">
        <w:rPr>
          <w:rFonts w:ascii="Book Antiqua" w:hAnsi="Book Antiqua"/>
        </w:rPr>
        <w:t xml:space="preserve">, 2014). One study has gone so far as to demonstrate </w:t>
      </w:r>
      <w:r w:rsidR="00E11445">
        <w:rPr>
          <w:rFonts w:ascii="Book Antiqua" w:hAnsi="Book Antiqua"/>
        </w:rPr>
        <w:t xml:space="preserve">other </w:t>
      </w:r>
      <w:r w:rsidR="0016201E" w:rsidRPr="0016201E">
        <w:rPr>
          <w:rFonts w:ascii="Book Antiqua" w:hAnsi="Book Antiqua"/>
        </w:rPr>
        <w:t>fundamental concepts of social influence such as foot-in-the-door and door-in-the face function the same in a virtual environment as in reality (Eastwick &amp; Gardner, 2009).</w:t>
      </w:r>
      <w:r w:rsidR="00E11445">
        <w:rPr>
          <w:rFonts w:ascii="Book Antiqua" w:hAnsi="Book Antiqua"/>
        </w:rPr>
        <w:t xml:space="preserve"> It stands to reason then, that Asch’s paradigm would be no different. </w:t>
      </w:r>
      <w:r w:rsidR="000335A7">
        <w:rPr>
          <w:rFonts w:ascii="Book Antiqua" w:hAnsi="Book Antiqua"/>
        </w:rPr>
        <w:t>Another consideration with this novel research tool is the unique set of ethical considerations</w:t>
      </w:r>
      <w:r w:rsidR="00E0510B">
        <w:rPr>
          <w:rFonts w:ascii="Book Antiqua" w:hAnsi="Book Antiqua"/>
        </w:rPr>
        <w:t xml:space="preserve">. Health </w:t>
      </w:r>
      <w:r w:rsidR="00670BFF">
        <w:rPr>
          <w:rFonts w:ascii="Book Antiqua" w:hAnsi="Book Antiqua"/>
        </w:rPr>
        <w:t xml:space="preserve">and safety, long-term behavioral manipulation, and </w:t>
      </w:r>
      <w:r w:rsidR="00D2246A">
        <w:rPr>
          <w:rFonts w:ascii="Book Antiqua" w:hAnsi="Book Antiqua"/>
        </w:rPr>
        <w:t>possible misuse of findings by businesses</w:t>
      </w:r>
      <w:r w:rsidR="00670BFF">
        <w:rPr>
          <w:rFonts w:ascii="Book Antiqua" w:hAnsi="Book Antiqua"/>
        </w:rPr>
        <w:t xml:space="preserve"> are just a few of the many serious concerns that present themselves when using virtual reality. </w:t>
      </w:r>
      <w:r w:rsidR="000335A7">
        <w:rPr>
          <w:rFonts w:ascii="Book Antiqua" w:hAnsi="Book Antiqua"/>
        </w:rPr>
        <w:t>Fortunately, researchers are already working to codify a standard operating procedure for experiments in virtual environments (</w:t>
      </w:r>
      <w:proofErr w:type="spellStart"/>
      <w:r w:rsidR="000335A7">
        <w:rPr>
          <w:rFonts w:ascii="Book Antiqua" w:hAnsi="Book Antiqua"/>
        </w:rPr>
        <w:t>Madary</w:t>
      </w:r>
      <w:proofErr w:type="spellEnd"/>
      <w:r w:rsidR="000335A7">
        <w:rPr>
          <w:rFonts w:ascii="Book Antiqua" w:hAnsi="Book Antiqua"/>
        </w:rPr>
        <w:t xml:space="preserve"> &amp; </w:t>
      </w:r>
      <w:proofErr w:type="spellStart"/>
      <w:r w:rsidR="000335A7">
        <w:rPr>
          <w:rFonts w:ascii="Book Antiqua" w:hAnsi="Book Antiqua"/>
        </w:rPr>
        <w:t>Metzinger</w:t>
      </w:r>
      <w:proofErr w:type="spellEnd"/>
      <w:r w:rsidR="000335A7">
        <w:rPr>
          <w:rFonts w:ascii="Book Antiqua" w:hAnsi="Book Antiqua"/>
        </w:rPr>
        <w:t xml:space="preserve">, 2016).  </w:t>
      </w:r>
    </w:p>
    <w:p w14:paraId="2C2C8077" w14:textId="3A517352" w:rsidR="00C96F79" w:rsidRPr="00C96F79" w:rsidRDefault="009C1FB9" w:rsidP="00C036E4">
      <w:pPr>
        <w:numPr>
          <w:ilvl w:val="12"/>
          <w:numId w:val="0"/>
        </w:numPr>
        <w:spacing w:line="480" w:lineRule="auto"/>
        <w:rPr>
          <w:rFonts w:ascii="Book Antiqua" w:hAnsi="Book Antiqua"/>
          <w:b/>
          <w:bCs/>
        </w:rPr>
      </w:pPr>
      <w:r>
        <w:rPr>
          <w:rFonts w:ascii="Book Antiqua" w:hAnsi="Book Antiqua"/>
          <w:b/>
          <w:bCs/>
        </w:rPr>
        <w:t>Virtual Agents and Non-Human Intelligence</w:t>
      </w:r>
    </w:p>
    <w:p w14:paraId="4C1AC448" w14:textId="31C94EB5" w:rsidR="00666CF7" w:rsidRPr="0003476C" w:rsidRDefault="000335A7" w:rsidP="00C036E4">
      <w:pPr>
        <w:numPr>
          <w:ilvl w:val="12"/>
          <w:numId w:val="0"/>
        </w:numPr>
        <w:spacing w:line="480" w:lineRule="auto"/>
        <w:ind w:firstLine="720"/>
        <w:rPr>
          <w:rFonts w:ascii="Book Antiqua" w:hAnsi="Book Antiqua"/>
        </w:rPr>
      </w:pPr>
      <w:r>
        <w:rPr>
          <w:rFonts w:ascii="Book Antiqua" w:hAnsi="Book Antiqua"/>
        </w:rPr>
        <w:t xml:space="preserve">Another area of interest in the conformity research that has not been explored is conformity to </w:t>
      </w:r>
      <w:r w:rsidR="00E0510B">
        <w:rPr>
          <w:rFonts w:ascii="Book Antiqua" w:hAnsi="Book Antiqua"/>
        </w:rPr>
        <w:t>artificial</w:t>
      </w:r>
      <w:r>
        <w:rPr>
          <w:rFonts w:ascii="Book Antiqua" w:hAnsi="Book Antiqua"/>
        </w:rPr>
        <w:t xml:space="preserve"> intelligence. Despite this, much research has been carried out concerning anthropomorphizing and trust of non-human intelligence. </w:t>
      </w:r>
      <w:r w:rsidR="001B6683" w:rsidRPr="0016201E">
        <w:rPr>
          <w:rFonts w:ascii="Book Antiqua" w:hAnsi="Book Antiqua"/>
        </w:rPr>
        <w:t xml:space="preserve">A study found </w:t>
      </w:r>
      <w:r w:rsidR="00D039ED" w:rsidRPr="0016201E">
        <w:rPr>
          <w:rFonts w:ascii="Book Antiqua" w:hAnsi="Book Antiqua"/>
        </w:rPr>
        <w:t xml:space="preserve">that </w:t>
      </w:r>
      <w:r w:rsidR="00D039ED">
        <w:rPr>
          <w:rFonts w:ascii="Book Antiqua" w:hAnsi="Book Antiqua"/>
        </w:rPr>
        <w:t>robots</w:t>
      </w:r>
      <w:r w:rsidR="00E0510B">
        <w:rPr>
          <w:rFonts w:ascii="Book Antiqua" w:hAnsi="Book Antiqua"/>
        </w:rPr>
        <w:t xml:space="preserve"> </w:t>
      </w:r>
      <w:r w:rsidR="00D039ED">
        <w:rPr>
          <w:rFonts w:ascii="Book Antiqua" w:hAnsi="Book Antiqua"/>
        </w:rPr>
        <w:t xml:space="preserve">which were physically present </w:t>
      </w:r>
      <w:r w:rsidR="001B6683" w:rsidRPr="0016201E">
        <w:rPr>
          <w:rFonts w:ascii="Book Antiqua" w:hAnsi="Book Antiqua"/>
        </w:rPr>
        <w:t>w</w:t>
      </w:r>
      <w:r w:rsidR="00E0510B">
        <w:rPr>
          <w:rFonts w:ascii="Book Antiqua" w:hAnsi="Book Antiqua"/>
        </w:rPr>
        <w:t>ere</w:t>
      </w:r>
      <w:r w:rsidR="001B6683" w:rsidRPr="0016201E">
        <w:rPr>
          <w:rFonts w:ascii="Book Antiqua" w:hAnsi="Book Antiqua"/>
        </w:rPr>
        <w:t xml:space="preserve"> unable to</w:t>
      </w:r>
      <w:r w:rsidR="00D039ED">
        <w:rPr>
          <w:rFonts w:ascii="Book Antiqua" w:hAnsi="Book Antiqua"/>
        </w:rPr>
        <w:t xml:space="preserve"> </w:t>
      </w:r>
      <w:r w:rsidR="001B6683" w:rsidRPr="0016201E">
        <w:rPr>
          <w:rFonts w:ascii="Book Antiqua" w:hAnsi="Book Antiqua"/>
        </w:rPr>
        <w:t xml:space="preserve">exert the level of </w:t>
      </w:r>
      <w:r w:rsidR="00D039ED">
        <w:rPr>
          <w:rFonts w:ascii="Book Antiqua" w:hAnsi="Book Antiqua"/>
        </w:rPr>
        <w:t xml:space="preserve">social influence </w:t>
      </w:r>
      <w:r w:rsidR="001B6683" w:rsidRPr="0016201E">
        <w:rPr>
          <w:rFonts w:ascii="Book Antiqua" w:hAnsi="Book Antiqua"/>
        </w:rPr>
        <w:t xml:space="preserve">found in the Asch paradigm. </w:t>
      </w:r>
      <w:r w:rsidR="00D039ED">
        <w:rPr>
          <w:rFonts w:ascii="Book Antiqua" w:hAnsi="Book Antiqua"/>
        </w:rPr>
        <w:t xml:space="preserve">The researchers </w:t>
      </w:r>
      <w:r w:rsidR="001B6683" w:rsidRPr="0016201E">
        <w:rPr>
          <w:rFonts w:ascii="Book Antiqua" w:hAnsi="Book Antiqua"/>
        </w:rPr>
        <w:t xml:space="preserve">noted, however, that if the robots had looked or behaved in a </w:t>
      </w:r>
      <w:r w:rsidR="00D2246A">
        <w:rPr>
          <w:rFonts w:ascii="Book Antiqua" w:hAnsi="Book Antiqua"/>
        </w:rPr>
        <w:t>more realistic manner</w:t>
      </w:r>
      <w:r w:rsidR="001B6683" w:rsidRPr="0016201E">
        <w:rPr>
          <w:rFonts w:ascii="Book Antiqua" w:hAnsi="Book Antiqua"/>
        </w:rPr>
        <w:t>, the result might have been different</w:t>
      </w:r>
      <w:r w:rsidR="00D2246A">
        <w:rPr>
          <w:rFonts w:ascii="Book Antiqua" w:hAnsi="Book Antiqua"/>
        </w:rPr>
        <w:t xml:space="preserve"> </w:t>
      </w:r>
      <w:r w:rsidR="001B6683" w:rsidRPr="0016201E">
        <w:rPr>
          <w:rFonts w:ascii="Book Antiqua" w:hAnsi="Book Antiqua"/>
        </w:rPr>
        <w:t>(</w:t>
      </w:r>
      <w:proofErr w:type="spellStart"/>
      <w:r w:rsidR="001B6683" w:rsidRPr="0016201E">
        <w:rPr>
          <w:rFonts w:ascii="Book Antiqua" w:hAnsi="Book Antiqua"/>
        </w:rPr>
        <w:t>Brandstetter</w:t>
      </w:r>
      <w:proofErr w:type="spellEnd"/>
      <w:r w:rsidR="001B6683" w:rsidRPr="0016201E">
        <w:rPr>
          <w:rFonts w:ascii="Book Antiqua" w:hAnsi="Book Antiqua"/>
        </w:rPr>
        <w:t xml:space="preserve"> et al., 2014).</w:t>
      </w:r>
      <w:r w:rsidR="001B6683">
        <w:rPr>
          <w:rFonts w:ascii="Book Antiqua" w:hAnsi="Book Antiqua"/>
        </w:rPr>
        <w:t xml:space="preserve"> </w:t>
      </w:r>
      <w:r w:rsidR="00670BFF">
        <w:rPr>
          <w:rFonts w:ascii="Book Antiqua" w:hAnsi="Book Antiqua"/>
        </w:rPr>
        <w:t xml:space="preserve">It </w:t>
      </w:r>
      <w:r w:rsidR="00670BFF">
        <w:rPr>
          <w:rFonts w:ascii="Book Antiqua" w:hAnsi="Book Antiqua"/>
        </w:rPr>
        <w:lastRenderedPageBreak/>
        <w:t xml:space="preserve">is also worth noting that this paradigm </w:t>
      </w:r>
      <w:r w:rsidR="0042793B">
        <w:rPr>
          <w:rFonts w:ascii="Book Antiqua" w:hAnsi="Book Antiqua"/>
        </w:rPr>
        <w:t xml:space="preserve">looked at the Asch paradigm with unambiguous stimuli and a verbal paradigm with ambiguous stimuli. Conformity rates were higher in the ambiguous task, but not significant. </w:t>
      </w:r>
      <w:r>
        <w:rPr>
          <w:rFonts w:ascii="Book Antiqua" w:hAnsi="Book Antiqua"/>
        </w:rPr>
        <w:t>It was demonstrated</w:t>
      </w:r>
      <w:r w:rsidR="0016201E" w:rsidRPr="0016201E">
        <w:rPr>
          <w:rFonts w:ascii="Book Antiqua" w:hAnsi="Book Antiqua"/>
        </w:rPr>
        <w:t xml:space="preserve"> that </w:t>
      </w:r>
      <w:r>
        <w:rPr>
          <w:rFonts w:ascii="Book Antiqua" w:hAnsi="Book Antiqua"/>
        </w:rPr>
        <w:t xml:space="preserve">when anthropomorphized, </w:t>
      </w:r>
      <w:r w:rsidR="0016201E" w:rsidRPr="0016201E">
        <w:rPr>
          <w:rFonts w:ascii="Book Antiqua" w:hAnsi="Book Antiqua"/>
        </w:rPr>
        <w:t>virtual representatives not assumed to be controlled by humans have a higher chance of exerting social influence (</w:t>
      </w:r>
      <w:proofErr w:type="spellStart"/>
      <w:r w:rsidR="0016201E" w:rsidRPr="0016201E">
        <w:rPr>
          <w:rFonts w:ascii="Book Antiqua" w:hAnsi="Book Antiqua"/>
        </w:rPr>
        <w:t>Waytz</w:t>
      </w:r>
      <w:proofErr w:type="spellEnd"/>
      <w:r w:rsidR="0016201E" w:rsidRPr="0016201E">
        <w:rPr>
          <w:rFonts w:ascii="Book Antiqua" w:hAnsi="Book Antiqua"/>
        </w:rPr>
        <w:t>, Cacioppo, &amp; Epley, 2010).  Another study explored this idea and attempted a replication of the original Asch experiment in VR with some modifications. The experiment found that even non-</w:t>
      </w:r>
      <w:r w:rsidR="00AE1C23">
        <w:rPr>
          <w:rFonts w:ascii="Book Antiqua" w:hAnsi="Book Antiqua"/>
        </w:rPr>
        <w:t xml:space="preserve">believable </w:t>
      </w:r>
      <w:r w:rsidR="0016201E" w:rsidRPr="0016201E">
        <w:rPr>
          <w:rFonts w:ascii="Book Antiqua" w:hAnsi="Book Antiqua"/>
        </w:rPr>
        <w:t>human virtual confederates were able to effect participant response time in a</w:t>
      </w:r>
      <w:r w:rsidR="00D039ED">
        <w:rPr>
          <w:rFonts w:ascii="Book Antiqua" w:hAnsi="Book Antiqua"/>
        </w:rPr>
        <w:t xml:space="preserve">n unambiguous </w:t>
      </w:r>
      <w:r w:rsidR="0016201E" w:rsidRPr="0016201E">
        <w:rPr>
          <w:rFonts w:ascii="Book Antiqua" w:hAnsi="Book Antiqua"/>
        </w:rPr>
        <w:t xml:space="preserve">perceptual task even though conformity rates were not </w:t>
      </w:r>
      <w:r w:rsidR="001B6683">
        <w:rPr>
          <w:rFonts w:ascii="Book Antiqua" w:hAnsi="Book Antiqua"/>
        </w:rPr>
        <w:t>as extreme</w:t>
      </w:r>
      <w:r w:rsidR="0016201E" w:rsidRPr="0016201E">
        <w:rPr>
          <w:rFonts w:ascii="Book Antiqua" w:hAnsi="Book Antiqua"/>
        </w:rPr>
        <w:t xml:space="preserve"> as they were in Asch’s experiments (</w:t>
      </w:r>
      <w:proofErr w:type="spellStart"/>
      <w:r w:rsidR="0016201E" w:rsidRPr="0016201E">
        <w:rPr>
          <w:rFonts w:ascii="Book Antiqua" w:hAnsi="Book Antiqua"/>
        </w:rPr>
        <w:t>Kyrlitsias</w:t>
      </w:r>
      <w:proofErr w:type="spellEnd"/>
      <w:r w:rsidR="0016201E" w:rsidRPr="0016201E">
        <w:rPr>
          <w:rFonts w:ascii="Book Antiqua" w:hAnsi="Book Antiqua"/>
        </w:rPr>
        <w:t xml:space="preserve"> &amp; Michael</w:t>
      </w:r>
      <w:r w:rsidR="003C5E43">
        <w:rPr>
          <w:rFonts w:ascii="Book Antiqua" w:hAnsi="Book Antiqua"/>
        </w:rPr>
        <w:t>-</w:t>
      </w:r>
      <w:proofErr w:type="spellStart"/>
      <w:r w:rsidR="003C5E43">
        <w:rPr>
          <w:rFonts w:ascii="Book Antiqua" w:hAnsi="Book Antiqua"/>
        </w:rPr>
        <w:t>Grigoriou</w:t>
      </w:r>
      <w:proofErr w:type="spellEnd"/>
      <w:r w:rsidR="0016201E" w:rsidRPr="0016201E">
        <w:rPr>
          <w:rFonts w:ascii="Book Antiqua" w:hAnsi="Book Antiqua"/>
        </w:rPr>
        <w:t xml:space="preserve">, 2016). </w:t>
      </w:r>
      <w:bookmarkStart w:id="6" w:name="_Toc420995900"/>
      <w:bookmarkStart w:id="7" w:name="_Toc422997487"/>
      <w:r w:rsidR="00AE1C23">
        <w:rPr>
          <w:rFonts w:ascii="Book Antiqua" w:hAnsi="Book Antiqua"/>
        </w:rPr>
        <w:t xml:space="preserve">This paradigm, with some modifications, offers an interesting and novel opportunity to study conformity due to both informational and normative social influence. Through this framework, several questions about the nature and extent of social influence can be analyzed, particularly by </w:t>
      </w:r>
      <w:r w:rsidR="00D039ED">
        <w:rPr>
          <w:rFonts w:ascii="Book Antiqua" w:hAnsi="Book Antiqua"/>
        </w:rPr>
        <w:t>replacing the</w:t>
      </w:r>
      <w:r w:rsidR="00AE1C23">
        <w:rPr>
          <w:rFonts w:ascii="Book Antiqua" w:hAnsi="Book Antiqua"/>
        </w:rPr>
        <w:t xml:space="preserve"> non-believable human confederates of </w:t>
      </w:r>
      <w:proofErr w:type="spellStart"/>
      <w:r w:rsidR="00AE1C23" w:rsidRPr="0016201E">
        <w:rPr>
          <w:rFonts w:ascii="Book Antiqua" w:hAnsi="Book Antiqua"/>
        </w:rPr>
        <w:t>Kyrlitsias</w:t>
      </w:r>
      <w:proofErr w:type="spellEnd"/>
      <w:r w:rsidR="00AE1C23" w:rsidRPr="0016201E">
        <w:rPr>
          <w:rFonts w:ascii="Book Antiqua" w:hAnsi="Book Antiqua"/>
        </w:rPr>
        <w:t xml:space="preserve"> &amp; Michael</w:t>
      </w:r>
      <w:r w:rsidR="00AE1C23">
        <w:rPr>
          <w:rFonts w:ascii="Book Antiqua" w:hAnsi="Book Antiqua"/>
        </w:rPr>
        <w:t>-</w:t>
      </w:r>
      <w:proofErr w:type="spellStart"/>
      <w:r w:rsidR="00AE1C23">
        <w:rPr>
          <w:rFonts w:ascii="Book Antiqua" w:hAnsi="Book Antiqua"/>
        </w:rPr>
        <w:t>Grigoriou</w:t>
      </w:r>
      <w:proofErr w:type="spellEnd"/>
      <w:r w:rsidR="00AE1C23">
        <w:rPr>
          <w:rFonts w:ascii="Book Antiqua" w:hAnsi="Book Antiqua"/>
        </w:rPr>
        <w:t xml:space="preserve"> in the form of non-human or artificial intelligence.</w:t>
      </w:r>
      <w:r w:rsidR="00D039ED">
        <w:rPr>
          <w:rFonts w:ascii="Book Antiqua" w:hAnsi="Book Antiqua"/>
        </w:rPr>
        <w:t xml:space="preserve"> </w:t>
      </w:r>
      <w:r w:rsidR="0091051C">
        <w:rPr>
          <w:rFonts w:ascii="Book Antiqua" w:hAnsi="Book Antiqua"/>
        </w:rPr>
        <w:t>These agents, while intelligen</w:t>
      </w:r>
      <w:r w:rsidR="00D039ED">
        <w:rPr>
          <w:rFonts w:ascii="Book Antiqua" w:hAnsi="Book Antiqua"/>
        </w:rPr>
        <w:t>t</w:t>
      </w:r>
      <w:r w:rsidR="0091051C">
        <w:rPr>
          <w:rFonts w:ascii="Book Antiqua" w:hAnsi="Book Antiqua"/>
        </w:rPr>
        <w:t xml:space="preserve">, should not </w:t>
      </w:r>
      <w:r w:rsidR="009624CB">
        <w:rPr>
          <w:rFonts w:ascii="Book Antiqua" w:hAnsi="Book Antiqua"/>
        </w:rPr>
        <w:t>elicit</w:t>
      </w:r>
      <w:r w:rsidR="0091051C">
        <w:rPr>
          <w:rFonts w:ascii="Book Antiqua" w:hAnsi="Book Antiqua"/>
        </w:rPr>
        <w:t xml:space="preserve"> the desire to be liked as in normative social influence, but there is a good chance that they may still be seen as useful for figuring out the best answer in an unclear situation through informational social influence. </w:t>
      </w:r>
      <w:r w:rsidR="00A65CDE">
        <w:rPr>
          <w:rFonts w:ascii="Book Antiqua" w:hAnsi="Book Antiqua"/>
        </w:rPr>
        <w:t xml:space="preserve">Generally, when people interact with </w:t>
      </w:r>
      <w:r w:rsidR="00A65CDE">
        <w:rPr>
          <w:rFonts w:ascii="Book Antiqua" w:hAnsi="Book Antiqua"/>
        </w:rPr>
        <w:lastRenderedPageBreak/>
        <w:t xml:space="preserve">artificial intelligence, they have an understanding that it has been programmed to accomplish a particular goal or behave a certain way. </w:t>
      </w:r>
      <w:r w:rsidR="004623D5">
        <w:rPr>
          <w:rFonts w:ascii="Book Antiqua" w:hAnsi="Book Antiqua"/>
        </w:rPr>
        <w:t xml:space="preserve">It is seen more as a tool than as an entity that can make value judgements about us. </w:t>
      </w:r>
      <w:r w:rsidR="00A65CDE">
        <w:rPr>
          <w:rFonts w:ascii="Book Antiqua" w:hAnsi="Book Antiqua"/>
        </w:rPr>
        <w:t xml:space="preserve">Currently, most of these artificial intelligences do not necessarily have the ability to </w:t>
      </w:r>
      <w:r w:rsidR="000F1FA1">
        <w:rPr>
          <w:rFonts w:ascii="Book Antiqua" w:hAnsi="Book Antiqua"/>
        </w:rPr>
        <w:t xml:space="preserve">consciously </w:t>
      </w:r>
      <w:r w:rsidR="00A65CDE">
        <w:rPr>
          <w:rFonts w:ascii="Book Antiqua" w:hAnsi="Book Antiqua"/>
        </w:rPr>
        <w:t>“like” a person, and most</w:t>
      </w:r>
      <w:r w:rsidR="004623D5">
        <w:rPr>
          <w:rFonts w:ascii="Book Antiqua" w:hAnsi="Book Antiqua"/>
        </w:rPr>
        <w:t xml:space="preserve"> </w:t>
      </w:r>
      <w:r w:rsidR="00A65CDE">
        <w:rPr>
          <w:rFonts w:ascii="Book Antiqua" w:hAnsi="Book Antiqua"/>
        </w:rPr>
        <w:t xml:space="preserve">are aware of that. Essentially, the artificial intelligence does not </w:t>
      </w:r>
      <w:r w:rsidR="000F1FA1">
        <w:rPr>
          <w:rFonts w:ascii="Book Antiqua" w:hAnsi="Book Antiqua"/>
        </w:rPr>
        <w:t xml:space="preserve">decide things of this nature, </w:t>
      </w:r>
      <w:r w:rsidR="00A65CDE">
        <w:rPr>
          <w:rFonts w:ascii="Book Antiqua" w:hAnsi="Book Antiqua"/>
        </w:rPr>
        <w:t xml:space="preserve">it only follows </w:t>
      </w:r>
      <w:r w:rsidR="000F1FA1">
        <w:rPr>
          <w:rFonts w:ascii="Book Antiqua" w:hAnsi="Book Antiqua"/>
        </w:rPr>
        <w:t xml:space="preserve">a </w:t>
      </w:r>
      <w:r w:rsidR="00A65CDE">
        <w:rPr>
          <w:rFonts w:ascii="Book Antiqua" w:hAnsi="Book Antiqua"/>
        </w:rPr>
        <w:t xml:space="preserve">program. However, that program may be more or less accurate in the case of informational social influence. Therefore, due to the prevailing understanding of artificial intelligences as they exist today, people should be quick to disregard them if they are inaccurate and quick to rely on them if they are or appear to be accurate. This study will begin to answer the question of how susceptible we are to the informational influence of artificial intelligence and under what conditions. </w:t>
      </w:r>
      <w:r w:rsidR="0091051C">
        <w:rPr>
          <w:rFonts w:ascii="Book Antiqua" w:hAnsi="Book Antiqua"/>
        </w:rPr>
        <w:t>As we continue to rely more and more on these types of intelligences</w:t>
      </w:r>
      <w:r w:rsidR="00A65CDE">
        <w:rPr>
          <w:rFonts w:ascii="Book Antiqua" w:hAnsi="Book Antiqua"/>
        </w:rPr>
        <w:t xml:space="preserve">, research in this area is necessary to understand how these intelligences may help or hinder us. </w:t>
      </w:r>
      <w:r w:rsidR="0091051C">
        <w:rPr>
          <w:rFonts w:ascii="Book Antiqua" w:hAnsi="Book Antiqua"/>
        </w:rPr>
        <w:t xml:space="preserve">This study will principally seek to establish a framework for </w:t>
      </w:r>
      <w:r w:rsidR="00247396">
        <w:rPr>
          <w:rFonts w:ascii="Book Antiqua" w:hAnsi="Book Antiqua"/>
        </w:rPr>
        <w:t>using virtual reality to investigate the</w:t>
      </w:r>
      <w:r w:rsidR="0091051C">
        <w:rPr>
          <w:rFonts w:ascii="Book Antiqua" w:hAnsi="Book Antiqua"/>
        </w:rPr>
        <w:t xml:space="preserve"> influence of non-human intelligence given its relevancy in our modern and fast changing world. </w:t>
      </w:r>
      <w:r w:rsidR="00A65CDE">
        <w:rPr>
          <w:rFonts w:ascii="Book Antiqua" w:hAnsi="Book Antiqua"/>
        </w:rPr>
        <w:t xml:space="preserve">As these intelligences continue to improve in quality and judgment ability, the framework will quickly allow for investigation into potential normative social influence as well. </w:t>
      </w:r>
    </w:p>
    <w:p w14:paraId="539F3D08" w14:textId="77777777" w:rsidR="004623D5" w:rsidRDefault="004623D5" w:rsidP="00C036E4">
      <w:pPr>
        <w:numPr>
          <w:ilvl w:val="12"/>
          <w:numId w:val="0"/>
        </w:numPr>
        <w:spacing w:line="480" w:lineRule="auto"/>
        <w:rPr>
          <w:rFonts w:ascii="Book Antiqua" w:hAnsi="Book Antiqua"/>
          <w:b/>
          <w:bCs/>
        </w:rPr>
      </w:pPr>
    </w:p>
    <w:p w14:paraId="7AE4DF9E" w14:textId="160EDF75" w:rsidR="00E11445" w:rsidRPr="003C5E43" w:rsidRDefault="00E11445" w:rsidP="00C036E4">
      <w:pPr>
        <w:numPr>
          <w:ilvl w:val="12"/>
          <w:numId w:val="0"/>
        </w:numPr>
        <w:spacing w:line="480" w:lineRule="auto"/>
        <w:rPr>
          <w:rFonts w:ascii="Book Antiqua" w:hAnsi="Book Antiqua"/>
          <w:b/>
          <w:bCs/>
        </w:rPr>
      </w:pPr>
      <w:r>
        <w:rPr>
          <w:rFonts w:ascii="Book Antiqua" w:hAnsi="Book Antiqua"/>
          <w:b/>
          <w:bCs/>
        </w:rPr>
        <w:lastRenderedPageBreak/>
        <w:t xml:space="preserve">The Current Study </w:t>
      </w:r>
    </w:p>
    <w:p w14:paraId="7BF0786E" w14:textId="170DA1D4" w:rsidR="0003476C" w:rsidRPr="00C036E4" w:rsidRDefault="003C5E43" w:rsidP="00C036E4">
      <w:pPr>
        <w:spacing w:line="480" w:lineRule="auto"/>
        <w:ind w:firstLine="720"/>
        <w:rPr>
          <w:rFonts w:ascii="Book Antiqua" w:hAnsi="Book Antiqua"/>
        </w:rPr>
      </w:pPr>
      <w:r>
        <w:rPr>
          <w:rFonts w:ascii="Book Antiqua" w:hAnsi="Book Antiqua"/>
        </w:rPr>
        <w:t xml:space="preserve">In order to analyze the effect of humanity of confederates and ambiguity of stimuli, the current study utilized a 2 x2 factorial design. The first between-subject’s variable was the ambiguity of the stimuli. The stimuli shown to participants were either all ambiguous or unambiguous. The other between-subject’s variable is whether the participant is told the virtual confederates are human or an artificial intelligence. An example of an unambiguous stimuli can be seen in Figure 2, while an example of an ambiguous stimuli can be seen in Figure 3. This design allows for us to uncover not only if non-human intelligences can </w:t>
      </w:r>
      <w:r w:rsidR="00DE4796">
        <w:rPr>
          <w:rFonts w:ascii="Book Antiqua" w:hAnsi="Book Antiqua"/>
        </w:rPr>
        <w:t>elicit</w:t>
      </w:r>
      <w:r>
        <w:rPr>
          <w:rFonts w:ascii="Book Antiqua" w:hAnsi="Book Antiqua"/>
        </w:rPr>
        <w:t xml:space="preserve"> conformity, but also </w:t>
      </w:r>
      <w:r w:rsidR="002D7D67">
        <w:rPr>
          <w:rFonts w:ascii="Book Antiqua" w:hAnsi="Book Antiqua"/>
        </w:rPr>
        <w:t xml:space="preserve">in which types of situations. The general format of this experiment will consist of 6 practice trials to add realism to the group </w:t>
      </w:r>
      <w:r w:rsidR="00DE4796">
        <w:rPr>
          <w:rFonts w:ascii="Book Antiqua" w:hAnsi="Book Antiqua"/>
        </w:rPr>
        <w:t xml:space="preserve">by their correct answers </w:t>
      </w:r>
      <w:r w:rsidR="002D7D67">
        <w:rPr>
          <w:rFonts w:ascii="Book Antiqua" w:hAnsi="Book Antiqua"/>
        </w:rPr>
        <w:t xml:space="preserve">followed by 12 experimental trials in which confederates will attempt to </w:t>
      </w:r>
      <w:r w:rsidR="009624CB">
        <w:rPr>
          <w:rFonts w:ascii="Book Antiqua" w:hAnsi="Book Antiqua"/>
        </w:rPr>
        <w:t>e</w:t>
      </w:r>
      <w:r w:rsidR="002D7D67">
        <w:rPr>
          <w:rFonts w:ascii="Book Antiqua" w:hAnsi="Book Antiqua"/>
        </w:rPr>
        <w:t xml:space="preserve">licit conformity. </w:t>
      </w:r>
      <w:r>
        <w:rPr>
          <w:rFonts w:ascii="Book Antiqua" w:hAnsi="Book Antiqua"/>
        </w:rPr>
        <w:t>Based on the previous literature on the</w:t>
      </w:r>
      <w:r w:rsidR="00AE1C23">
        <w:rPr>
          <w:rFonts w:ascii="Book Antiqua" w:hAnsi="Book Antiqua"/>
        </w:rPr>
        <w:t xml:space="preserve"> topics</w:t>
      </w:r>
      <w:r>
        <w:rPr>
          <w:rFonts w:ascii="Book Antiqua" w:hAnsi="Book Antiqua"/>
        </w:rPr>
        <w:t xml:space="preserve"> the following hypotheses are proposed:</w:t>
      </w:r>
    </w:p>
    <w:p w14:paraId="166909CE" w14:textId="52DD8394" w:rsidR="00201144" w:rsidRPr="00201144" w:rsidRDefault="009C1FB9" w:rsidP="00C036E4">
      <w:pPr>
        <w:numPr>
          <w:ilvl w:val="12"/>
          <w:numId w:val="0"/>
        </w:numPr>
        <w:spacing w:line="480" w:lineRule="auto"/>
        <w:ind w:firstLine="60"/>
        <w:rPr>
          <w:rFonts w:ascii="Book Antiqua" w:hAnsi="Book Antiqua"/>
        </w:rPr>
      </w:pPr>
      <w:r w:rsidRPr="00201144">
        <w:rPr>
          <w:rFonts w:ascii="Book Antiqua" w:hAnsi="Book Antiqua"/>
          <w:b/>
          <w:bCs/>
        </w:rPr>
        <w:t>H</w:t>
      </w:r>
      <w:r w:rsidRPr="00201144">
        <w:rPr>
          <w:rFonts w:ascii="Book Antiqua" w:hAnsi="Book Antiqua"/>
          <w:b/>
          <w:bCs/>
          <w:vertAlign w:val="subscript"/>
        </w:rPr>
        <w:t>1</w:t>
      </w:r>
      <w:r w:rsidRPr="00201144">
        <w:rPr>
          <w:rFonts w:ascii="Book Antiqua" w:hAnsi="Book Antiqua"/>
          <w:b/>
          <w:bCs/>
        </w:rPr>
        <w:t>:</w:t>
      </w:r>
      <w:r w:rsidRPr="00201144">
        <w:rPr>
          <w:rFonts w:ascii="Book Antiqua" w:hAnsi="Book Antiqua"/>
        </w:rPr>
        <w:t xml:space="preserve"> Participants in the ambiguous conditions will conform</w:t>
      </w:r>
      <w:r w:rsidR="00201144">
        <w:rPr>
          <w:rFonts w:ascii="Book Antiqua" w:hAnsi="Book Antiqua"/>
        </w:rPr>
        <w:t xml:space="preserve"> significantly</w:t>
      </w:r>
      <w:r w:rsidRPr="00201144">
        <w:rPr>
          <w:rFonts w:ascii="Book Antiqua" w:hAnsi="Book Antiqua"/>
        </w:rPr>
        <w:t xml:space="preserve"> more than participants in the unambiguous conditions. </w:t>
      </w:r>
    </w:p>
    <w:p w14:paraId="504520BD" w14:textId="60174CDF" w:rsidR="00201144" w:rsidRPr="00201144" w:rsidRDefault="009C1FB9" w:rsidP="00C036E4">
      <w:pPr>
        <w:numPr>
          <w:ilvl w:val="12"/>
          <w:numId w:val="0"/>
        </w:numPr>
        <w:spacing w:line="480" w:lineRule="auto"/>
        <w:ind w:firstLine="60"/>
        <w:rPr>
          <w:rFonts w:ascii="Book Antiqua" w:hAnsi="Book Antiqua"/>
        </w:rPr>
      </w:pPr>
      <w:r w:rsidRPr="00201144">
        <w:rPr>
          <w:rFonts w:ascii="Book Antiqua" w:hAnsi="Book Antiqua"/>
          <w:b/>
          <w:bCs/>
        </w:rPr>
        <w:t>H</w:t>
      </w:r>
      <w:r w:rsidRPr="00201144">
        <w:rPr>
          <w:rFonts w:ascii="Book Antiqua" w:hAnsi="Book Antiqua"/>
          <w:b/>
          <w:bCs/>
          <w:vertAlign w:val="subscript"/>
        </w:rPr>
        <w:t>2</w:t>
      </w:r>
      <w:r w:rsidRPr="00201144">
        <w:rPr>
          <w:rFonts w:ascii="Book Antiqua" w:hAnsi="Book Antiqua"/>
          <w:b/>
          <w:bCs/>
        </w:rPr>
        <w:t>:</w:t>
      </w:r>
      <w:r w:rsidRPr="00201144">
        <w:rPr>
          <w:rFonts w:ascii="Book Antiqua" w:hAnsi="Book Antiqua"/>
        </w:rPr>
        <w:t xml:space="preserve"> Participants in the human</w:t>
      </w:r>
      <w:r w:rsidR="00201144">
        <w:rPr>
          <w:rFonts w:ascii="Book Antiqua" w:hAnsi="Book Antiqua"/>
        </w:rPr>
        <w:t xml:space="preserve"> confederate</w:t>
      </w:r>
      <w:r w:rsidRPr="00201144">
        <w:rPr>
          <w:rFonts w:ascii="Book Antiqua" w:hAnsi="Book Antiqua"/>
        </w:rPr>
        <w:t xml:space="preserve"> conditions will conform </w:t>
      </w:r>
      <w:r w:rsidR="00201144">
        <w:rPr>
          <w:rFonts w:ascii="Book Antiqua" w:hAnsi="Book Antiqua"/>
        </w:rPr>
        <w:t xml:space="preserve">significantly </w:t>
      </w:r>
      <w:r w:rsidRPr="00201144">
        <w:rPr>
          <w:rFonts w:ascii="Book Antiqua" w:hAnsi="Book Antiqua"/>
        </w:rPr>
        <w:t xml:space="preserve">more than participants in the </w:t>
      </w:r>
      <w:r w:rsidR="00201144">
        <w:rPr>
          <w:rFonts w:ascii="Book Antiqua" w:hAnsi="Book Antiqua"/>
        </w:rPr>
        <w:t>artificial intelligence confederate</w:t>
      </w:r>
      <w:r w:rsidRPr="00201144">
        <w:rPr>
          <w:rFonts w:ascii="Book Antiqua" w:hAnsi="Book Antiqua"/>
        </w:rPr>
        <w:t xml:space="preserve"> conditions. </w:t>
      </w:r>
    </w:p>
    <w:p w14:paraId="21B7E369" w14:textId="01060C6C" w:rsidR="00201144" w:rsidRPr="00201144" w:rsidRDefault="009C1FB9" w:rsidP="00C036E4">
      <w:pPr>
        <w:numPr>
          <w:ilvl w:val="12"/>
          <w:numId w:val="0"/>
        </w:numPr>
        <w:spacing w:line="480" w:lineRule="auto"/>
        <w:ind w:firstLine="60"/>
        <w:rPr>
          <w:rFonts w:ascii="Book Antiqua" w:hAnsi="Book Antiqua"/>
        </w:rPr>
      </w:pPr>
      <w:r w:rsidRPr="00201144">
        <w:rPr>
          <w:rFonts w:ascii="Book Antiqua" w:hAnsi="Book Antiqua"/>
          <w:b/>
          <w:bCs/>
        </w:rPr>
        <w:t>H</w:t>
      </w:r>
      <w:r w:rsidRPr="00201144">
        <w:rPr>
          <w:rFonts w:ascii="Book Antiqua" w:hAnsi="Book Antiqua"/>
          <w:b/>
          <w:bCs/>
          <w:vertAlign w:val="subscript"/>
        </w:rPr>
        <w:t>3</w:t>
      </w:r>
      <w:r w:rsidRPr="00201144">
        <w:rPr>
          <w:rFonts w:ascii="Book Antiqua" w:hAnsi="Book Antiqua"/>
          <w:b/>
          <w:bCs/>
        </w:rPr>
        <w:t>:</w:t>
      </w:r>
      <w:r w:rsidR="004D6A64">
        <w:rPr>
          <w:rFonts w:ascii="Book Antiqua" w:hAnsi="Book Antiqua"/>
          <w:b/>
          <w:bCs/>
        </w:rPr>
        <w:t xml:space="preserve"> </w:t>
      </w:r>
      <w:r w:rsidR="004D6A64">
        <w:rPr>
          <w:rFonts w:ascii="Book Antiqua" w:hAnsi="Book Antiqua"/>
        </w:rPr>
        <w:t>The effect of humanity will be moderated by the effect of ambiguity</w:t>
      </w:r>
      <w:r w:rsidR="00590F0C">
        <w:rPr>
          <w:rFonts w:ascii="Book Antiqua" w:hAnsi="Book Antiqua"/>
        </w:rPr>
        <w:t xml:space="preserve"> in that participants will conform more to humans in the unambiguous condition</w:t>
      </w:r>
      <w:r w:rsidR="004D6A64">
        <w:rPr>
          <w:rFonts w:ascii="Book Antiqua" w:hAnsi="Book Antiqua"/>
        </w:rPr>
        <w:t xml:space="preserve">. </w:t>
      </w:r>
    </w:p>
    <w:p w14:paraId="49BC8776" w14:textId="643EA8C5" w:rsidR="00201144" w:rsidRPr="00201144" w:rsidRDefault="009C1FB9" w:rsidP="00C036E4">
      <w:pPr>
        <w:numPr>
          <w:ilvl w:val="12"/>
          <w:numId w:val="0"/>
        </w:numPr>
        <w:spacing w:line="480" w:lineRule="auto"/>
        <w:ind w:firstLine="60"/>
        <w:rPr>
          <w:rFonts w:ascii="Book Antiqua" w:hAnsi="Book Antiqua"/>
        </w:rPr>
      </w:pPr>
      <w:r w:rsidRPr="00201144">
        <w:rPr>
          <w:rFonts w:ascii="Book Antiqua" w:hAnsi="Book Antiqua"/>
          <w:b/>
          <w:bCs/>
        </w:rPr>
        <w:lastRenderedPageBreak/>
        <w:t>H</w:t>
      </w:r>
      <w:r w:rsidRPr="00201144">
        <w:rPr>
          <w:rFonts w:ascii="Book Antiqua" w:hAnsi="Book Antiqua"/>
          <w:b/>
          <w:bCs/>
          <w:vertAlign w:val="subscript"/>
        </w:rPr>
        <w:t>4</w:t>
      </w:r>
      <w:r w:rsidRPr="00201144">
        <w:rPr>
          <w:rFonts w:ascii="Book Antiqua" w:hAnsi="Book Antiqua"/>
          <w:b/>
          <w:bCs/>
        </w:rPr>
        <w:t>:</w:t>
      </w:r>
      <w:r w:rsidRPr="00201144">
        <w:rPr>
          <w:rFonts w:ascii="Book Antiqua" w:hAnsi="Book Antiqua"/>
        </w:rPr>
        <w:t xml:space="preserve"> Participants will respond slower to humans</w:t>
      </w:r>
      <w:r w:rsidR="00CD5B1B">
        <w:rPr>
          <w:rFonts w:ascii="Book Antiqua" w:hAnsi="Book Antiqua"/>
        </w:rPr>
        <w:t xml:space="preserve"> than to artificial intelligences</w:t>
      </w:r>
      <w:r w:rsidR="009F7DA4">
        <w:rPr>
          <w:rFonts w:ascii="Book Antiqua" w:hAnsi="Book Antiqua"/>
        </w:rPr>
        <w:t xml:space="preserve"> as it is expected that the human confederates will elicit both normative and informational social influence compared to only the informational influence of the artificial intelligence</w:t>
      </w:r>
      <w:r w:rsidRPr="00201144">
        <w:rPr>
          <w:rFonts w:ascii="Book Antiqua" w:hAnsi="Book Antiqua"/>
        </w:rPr>
        <w:t xml:space="preserve">. </w:t>
      </w:r>
    </w:p>
    <w:p w14:paraId="4DCC79A5" w14:textId="33F1F487" w:rsidR="00201144" w:rsidRPr="00201144" w:rsidRDefault="009C1FB9" w:rsidP="00C036E4">
      <w:pPr>
        <w:numPr>
          <w:ilvl w:val="12"/>
          <w:numId w:val="0"/>
        </w:numPr>
        <w:spacing w:line="480" w:lineRule="auto"/>
        <w:ind w:firstLine="60"/>
        <w:rPr>
          <w:rFonts w:ascii="Book Antiqua" w:hAnsi="Book Antiqua"/>
        </w:rPr>
      </w:pPr>
      <w:r w:rsidRPr="00201144">
        <w:rPr>
          <w:rFonts w:ascii="Book Antiqua" w:hAnsi="Book Antiqua"/>
          <w:b/>
          <w:bCs/>
        </w:rPr>
        <w:t>H</w:t>
      </w:r>
      <w:r w:rsidR="000F774E" w:rsidRPr="00201144">
        <w:rPr>
          <w:rFonts w:ascii="Book Antiqua" w:hAnsi="Book Antiqua"/>
          <w:b/>
          <w:bCs/>
          <w:vertAlign w:val="subscript"/>
        </w:rPr>
        <w:t>5</w:t>
      </w:r>
      <w:r w:rsidRPr="00201144">
        <w:rPr>
          <w:rFonts w:ascii="Book Antiqua" w:hAnsi="Book Antiqua"/>
          <w:b/>
          <w:bCs/>
        </w:rPr>
        <w:t>:</w:t>
      </w:r>
      <w:r w:rsidRPr="00201144">
        <w:rPr>
          <w:rFonts w:ascii="Book Antiqua" w:hAnsi="Book Antiqua"/>
        </w:rPr>
        <w:t xml:space="preserve"> </w:t>
      </w:r>
      <w:r w:rsidR="000F774E" w:rsidRPr="00201144">
        <w:rPr>
          <w:rFonts w:ascii="Book Antiqua" w:hAnsi="Book Antiqua"/>
        </w:rPr>
        <w:t xml:space="preserve">Participants will </w:t>
      </w:r>
      <w:r w:rsidR="002D7D67" w:rsidRPr="00201144">
        <w:rPr>
          <w:rFonts w:ascii="Book Antiqua" w:hAnsi="Book Antiqua"/>
        </w:rPr>
        <w:t>respond</w:t>
      </w:r>
      <w:r w:rsidR="000F774E" w:rsidRPr="00201144">
        <w:rPr>
          <w:rFonts w:ascii="Book Antiqua" w:hAnsi="Book Antiqua"/>
        </w:rPr>
        <w:t xml:space="preserve"> slower on trials in which they resist </w:t>
      </w:r>
      <w:r w:rsidR="002D7D67" w:rsidRPr="00201144">
        <w:rPr>
          <w:rFonts w:ascii="Book Antiqua" w:hAnsi="Book Antiqua"/>
        </w:rPr>
        <w:t>group pressure</w:t>
      </w:r>
      <w:r w:rsidR="001B2A72">
        <w:rPr>
          <w:rFonts w:ascii="Book Antiqua" w:hAnsi="Book Antiqua"/>
        </w:rPr>
        <w:t xml:space="preserve"> due to reassessing and changing their initial answer to match that of the group</w:t>
      </w:r>
      <w:r w:rsidR="000F774E" w:rsidRPr="00201144">
        <w:rPr>
          <w:rFonts w:ascii="Book Antiqua" w:hAnsi="Book Antiqua"/>
        </w:rPr>
        <w:t xml:space="preserve">. </w:t>
      </w:r>
    </w:p>
    <w:p w14:paraId="44AB1F7B" w14:textId="6B2E3EBC" w:rsidR="001476C5" w:rsidRPr="00C036E4" w:rsidRDefault="009C1FB9" w:rsidP="00C036E4">
      <w:pPr>
        <w:numPr>
          <w:ilvl w:val="12"/>
          <w:numId w:val="0"/>
        </w:numPr>
        <w:spacing w:line="480" w:lineRule="auto"/>
        <w:ind w:firstLine="60"/>
        <w:rPr>
          <w:rFonts w:ascii="Book Antiqua" w:hAnsi="Book Antiqua"/>
        </w:rPr>
      </w:pPr>
      <w:r w:rsidRPr="00201144">
        <w:rPr>
          <w:rFonts w:ascii="Book Antiqua" w:hAnsi="Book Antiqua"/>
          <w:b/>
          <w:bCs/>
        </w:rPr>
        <w:t>H</w:t>
      </w:r>
      <w:r w:rsidR="000F774E" w:rsidRPr="00201144">
        <w:rPr>
          <w:rFonts w:ascii="Book Antiqua" w:hAnsi="Book Antiqua"/>
          <w:b/>
          <w:bCs/>
          <w:vertAlign w:val="subscript"/>
        </w:rPr>
        <w:t>6</w:t>
      </w:r>
      <w:r w:rsidRPr="00201144">
        <w:rPr>
          <w:rFonts w:ascii="Book Antiqua" w:hAnsi="Book Antiqua"/>
          <w:b/>
          <w:bCs/>
        </w:rPr>
        <w:t>:</w:t>
      </w:r>
      <w:r w:rsidR="000F774E" w:rsidRPr="00201144">
        <w:rPr>
          <w:rFonts w:ascii="Book Antiqua" w:hAnsi="Book Antiqua"/>
        </w:rPr>
        <w:t xml:space="preserve"> Participants will respond slower on ambiguous trials</w:t>
      </w:r>
      <w:r w:rsidR="002D7D67" w:rsidRPr="00201144">
        <w:rPr>
          <w:rFonts w:ascii="Book Antiqua" w:hAnsi="Book Antiqua"/>
        </w:rPr>
        <w:t xml:space="preserve"> compared to unambiguous trials</w:t>
      </w:r>
      <w:r w:rsidR="000A3031">
        <w:rPr>
          <w:rFonts w:ascii="Book Antiqua" w:hAnsi="Book Antiqua"/>
        </w:rPr>
        <w:t xml:space="preserve"> due to the difficulty increase</w:t>
      </w:r>
      <w:r w:rsidR="000F774E" w:rsidRPr="00201144">
        <w:rPr>
          <w:rFonts w:ascii="Book Antiqua" w:hAnsi="Book Antiqua"/>
        </w:rPr>
        <w:t>.</w:t>
      </w:r>
    </w:p>
    <w:p w14:paraId="48F68643" w14:textId="653E7FD3" w:rsidR="001476C5" w:rsidRPr="002C365F" w:rsidRDefault="001476C5" w:rsidP="00C036E4">
      <w:pPr>
        <w:pStyle w:val="Heading2"/>
        <w:spacing w:line="480" w:lineRule="auto"/>
        <w:rPr>
          <w:szCs w:val="28"/>
        </w:rPr>
      </w:pPr>
      <w:bookmarkStart w:id="8" w:name="_Toc427156470"/>
      <w:bookmarkStart w:id="9" w:name="_Toc55729729"/>
      <w:r w:rsidRPr="009D4248">
        <w:t>II. Methods</w:t>
      </w:r>
      <w:bookmarkEnd w:id="8"/>
      <w:bookmarkEnd w:id="9"/>
    </w:p>
    <w:p w14:paraId="1C8042F9" w14:textId="24E645D4" w:rsidR="001476C5" w:rsidRPr="00C036E4" w:rsidRDefault="001476C5" w:rsidP="00C036E4">
      <w:pPr>
        <w:spacing w:line="480" w:lineRule="auto"/>
        <w:rPr>
          <w:rFonts w:ascii="Book Antiqua" w:hAnsi="Book Antiqua"/>
          <w:b/>
          <w:bCs/>
          <w:i/>
          <w:iCs/>
        </w:rPr>
      </w:pPr>
      <w:r w:rsidRPr="00EA5A28">
        <w:rPr>
          <w:rFonts w:ascii="Book Antiqua" w:hAnsi="Book Antiqua"/>
          <w:b/>
          <w:bCs/>
          <w:i/>
          <w:iCs/>
        </w:rPr>
        <w:t>Participants</w:t>
      </w:r>
    </w:p>
    <w:p w14:paraId="7F96032D" w14:textId="77777777" w:rsidR="001476C5" w:rsidRDefault="001476C5" w:rsidP="00C036E4">
      <w:pPr>
        <w:spacing w:line="480" w:lineRule="auto"/>
        <w:ind w:firstLine="720"/>
        <w:rPr>
          <w:rFonts w:ascii="Book Antiqua" w:hAnsi="Book Antiqua"/>
        </w:rPr>
      </w:pPr>
      <w:r>
        <w:rPr>
          <w:rFonts w:ascii="Book Antiqua" w:hAnsi="Book Antiqua"/>
        </w:rPr>
        <w:t xml:space="preserve">120 students taking general psychology, 82 females and 38 males, were recruited through the SONA system at the University of Tennessee. In order to motivate participation, participants were awarded half an hour of credit to be used in their general psychology course. Participants were recruited until instructors reached the unit on social psychology as participants would inevitably learn about the Asch study and its results. Each semester efforts were made to maintain contact with each instructor teaching general psychology, but most did not cover the material until the second half of a given semester. If an </w:t>
      </w:r>
      <w:r>
        <w:rPr>
          <w:rFonts w:ascii="Book Antiqua" w:hAnsi="Book Antiqua"/>
        </w:rPr>
        <w:lastRenderedPageBreak/>
        <w:t>instructor indicated they would be covering the material earlier, students in that course was removed from the participation pool prior to the date of coverage.</w:t>
      </w:r>
    </w:p>
    <w:p w14:paraId="3904C272" w14:textId="77777777" w:rsidR="001476C5" w:rsidRDefault="001476C5" w:rsidP="00C036E4">
      <w:pPr>
        <w:pStyle w:val="Heading3"/>
        <w:numPr>
          <w:ilvl w:val="0"/>
          <w:numId w:val="0"/>
        </w:numPr>
        <w:spacing w:line="480" w:lineRule="auto"/>
        <w:rPr>
          <w:rFonts w:ascii="Book Antiqua" w:hAnsi="Book Antiqua"/>
          <w:szCs w:val="24"/>
        </w:rPr>
      </w:pPr>
      <w:bookmarkStart w:id="10" w:name="_Toc55729730"/>
      <w:r>
        <w:rPr>
          <w:rFonts w:ascii="Book Antiqua" w:hAnsi="Book Antiqua"/>
          <w:szCs w:val="24"/>
        </w:rPr>
        <w:t>Apparatus and Stimuli</w:t>
      </w:r>
      <w:bookmarkEnd w:id="10"/>
    </w:p>
    <w:p w14:paraId="06A454E0" w14:textId="77777777" w:rsidR="001476C5" w:rsidRDefault="001476C5" w:rsidP="00C036E4">
      <w:pPr>
        <w:spacing w:line="480" w:lineRule="auto"/>
        <w:ind w:firstLine="720"/>
        <w:rPr>
          <w:rFonts w:ascii="Book Antiqua" w:hAnsi="Book Antiqua"/>
        </w:rPr>
      </w:pPr>
      <w:r>
        <w:rPr>
          <w:rFonts w:ascii="Book Antiqua" w:hAnsi="Book Antiqua"/>
          <w:b/>
          <w:bCs/>
        </w:rPr>
        <w:t>Oculus</w:t>
      </w:r>
      <w:r>
        <w:rPr>
          <w:rFonts w:ascii="Book Antiqua" w:hAnsi="Book Antiqua"/>
        </w:rPr>
        <w:t xml:space="preserve"> </w:t>
      </w:r>
      <w:r>
        <w:rPr>
          <w:rFonts w:ascii="Book Antiqua" w:hAnsi="Book Antiqua"/>
          <w:b/>
          <w:bCs/>
        </w:rPr>
        <w:t>Rift</w:t>
      </w:r>
      <w:r>
        <w:rPr>
          <w:rFonts w:ascii="Book Antiqua" w:hAnsi="Book Antiqua"/>
        </w:rPr>
        <w:t xml:space="preserve">. This is a virtual reality head mounted display (HMD). This HMD enables the participant to enter into the virtual environment in which the experiment takes place.  It allows for head movement to be tracked enabling the participant to experience the environment as if they were there in reality. </w:t>
      </w:r>
    </w:p>
    <w:p w14:paraId="6958D776" w14:textId="77777777" w:rsidR="001476C5" w:rsidRDefault="001476C5" w:rsidP="00C036E4">
      <w:pPr>
        <w:spacing w:line="480" w:lineRule="auto"/>
        <w:ind w:firstLine="720"/>
        <w:rPr>
          <w:rFonts w:ascii="Book Antiqua" w:hAnsi="Book Antiqua"/>
        </w:rPr>
      </w:pPr>
      <w:r>
        <w:rPr>
          <w:rFonts w:ascii="Book Antiqua" w:hAnsi="Book Antiqua"/>
          <w:b/>
          <w:bCs/>
        </w:rPr>
        <w:t xml:space="preserve">Virtual Asch. </w:t>
      </w:r>
      <w:r w:rsidRPr="0016201E">
        <w:rPr>
          <w:rFonts w:ascii="Book Antiqua" w:hAnsi="Book Antiqua"/>
        </w:rPr>
        <w:t>This is a computer software that creates scenarios in which the original Asch experiment and variations of it can be conducted in virtual reality. The software enables the researcher to customize both the number of confederates and the stimuli that will be presented to the participant (</w:t>
      </w:r>
      <w:proofErr w:type="spellStart"/>
      <w:r w:rsidRPr="0016201E">
        <w:rPr>
          <w:rFonts w:ascii="Book Antiqua" w:hAnsi="Book Antiqua"/>
        </w:rPr>
        <w:t>Blom</w:t>
      </w:r>
      <w:proofErr w:type="spellEnd"/>
      <w:r w:rsidRPr="0016201E">
        <w:rPr>
          <w:rFonts w:ascii="Book Antiqua" w:hAnsi="Book Antiqua"/>
        </w:rPr>
        <w:t xml:space="preserve">, 2015). An example of the Virtual Asch program can be seen in Figure </w:t>
      </w:r>
      <w:r>
        <w:rPr>
          <w:rFonts w:ascii="Book Antiqua" w:hAnsi="Book Antiqua"/>
        </w:rPr>
        <w:t>1</w:t>
      </w:r>
      <w:r w:rsidRPr="0016201E">
        <w:rPr>
          <w:rFonts w:ascii="Book Antiqua" w:hAnsi="Book Antiqua"/>
        </w:rPr>
        <w:t>.</w:t>
      </w:r>
    </w:p>
    <w:p w14:paraId="104EABA7" w14:textId="7DFB90C4" w:rsidR="001476C5" w:rsidRPr="001476C5" w:rsidRDefault="001476C5" w:rsidP="00C036E4">
      <w:pPr>
        <w:spacing w:line="480" w:lineRule="auto"/>
        <w:ind w:firstLine="720"/>
        <w:rPr>
          <w:rFonts w:ascii="Book Antiqua" w:hAnsi="Book Antiqua"/>
          <w:bCs/>
        </w:rPr>
      </w:pPr>
      <w:r>
        <w:rPr>
          <w:rFonts w:ascii="Book Antiqua" w:hAnsi="Book Antiqua"/>
          <w:b/>
        </w:rPr>
        <w:t>Line Task.</w:t>
      </w:r>
      <w:r>
        <w:rPr>
          <w:rFonts w:ascii="Book Antiqua" w:hAnsi="Book Antiqua"/>
          <w:bCs/>
        </w:rPr>
        <w:t xml:space="preserve"> These stimuli were created using the Dungeon Painter Studio program. This program is generally useful for making maps, but it worked well for generating Asch</w:t>
      </w:r>
      <w:r w:rsidR="00907425">
        <w:rPr>
          <w:rFonts w:ascii="Book Antiqua" w:hAnsi="Book Antiqua"/>
          <w:bCs/>
        </w:rPr>
        <w:t>-</w:t>
      </w:r>
      <w:r>
        <w:rPr>
          <w:rFonts w:ascii="Book Antiqua" w:hAnsi="Book Antiqua"/>
          <w:bCs/>
        </w:rPr>
        <w:t xml:space="preserve">like stimuli for this experiment. Based on previous research on participant’s ability to discriminate such stimuli, a stimulus was considered to be “unambiguous” if the line lengths differed by greater than 5% the length of the longest line. Conversely, a stimulus was considered to be “ambiguous” if the line lengths differed by 5% or less than the length of the longest line. Previous research had found that using a 15% length ratio was far too generous </w:t>
      </w:r>
      <w:r w:rsidR="002B3BD0">
        <w:rPr>
          <w:rFonts w:ascii="Book Antiqua" w:hAnsi="Book Antiqua"/>
          <w:bCs/>
        </w:rPr>
        <w:t xml:space="preserve">and </w:t>
      </w:r>
      <w:r>
        <w:rPr>
          <w:rFonts w:ascii="Book Antiqua" w:hAnsi="Book Antiqua"/>
          <w:bCs/>
        </w:rPr>
        <w:t xml:space="preserve">did </w:t>
      </w:r>
      <w:r>
        <w:rPr>
          <w:rFonts w:ascii="Book Antiqua" w:hAnsi="Book Antiqua"/>
          <w:bCs/>
        </w:rPr>
        <w:lastRenderedPageBreak/>
        <w:t xml:space="preserve">not justify operationalizing “ambiguous” or “unambiguous” stimuli (Heim, 2018). </w:t>
      </w:r>
    </w:p>
    <w:p w14:paraId="351BDAB8" w14:textId="6A0898B2" w:rsidR="001476C5" w:rsidRDefault="001476C5" w:rsidP="00C036E4">
      <w:pPr>
        <w:spacing w:line="480" w:lineRule="auto"/>
        <w:ind w:firstLine="720"/>
        <w:rPr>
          <w:rFonts w:ascii="Book Antiqua" w:hAnsi="Book Antiqua"/>
        </w:rPr>
      </w:pPr>
      <w:r>
        <w:rPr>
          <w:rFonts w:ascii="Book Antiqua" w:hAnsi="Book Antiqua"/>
          <w:b/>
        </w:rPr>
        <w:t xml:space="preserve">Voice Recordings. </w:t>
      </w:r>
      <w:r>
        <w:rPr>
          <w:rFonts w:ascii="Book Antiqua" w:hAnsi="Book Antiqua"/>
          <w:bCs/>
        </w:rPr>
        <w:t>For the human confederates, voices were recorded by two males and two females. They recorded each letter response “A,” “B,” and “C” multiple times so that the responses would seem more natural to participants. For the artificial intelligence voices, different computerized male and female voices were utilized for each of the AI confederates.</w:t>
      </w:r>
      <w:r w:rsidR="002B3BD0">
        <w:rPr>
          <w:rFonts w:ascii="Book Antiqua" w:hAnsi="Book Antiqua"/>
          <w:bCs/>
        </w:rPr>
        <w:t xml:space="preserve"> The voice recordings were the main distinguishing feature between the AI and human confederates, other variables such as movement and visual appearance were held constant. </w:t>
      </w:r>
    </w:p>
    <w:p w14:paraId="02CA66DE" w14:textId="66D6CAA4" w:rsidR="001476C5" w:rsidRDefault="001476C5" w:rsidP="00A10847">
      <w:pPr>
        <w:spacing w:line="480" w:lineRule="auto"/>
        <w:rPr>
          <w:rFonts w:ascii="Book Antiqua" w:hAnsi="Book Antiqua"/>
          <w:b/>
          <w:bCs/>
          <w:caps/>
          <w:noProof/>
          <w:color w:val="000000" w:themeColor="text1"/>
        </w:rPr>
        <w:sectPr w:rsidR="001476C5" w:rsidSect="008C4B42">
          <w:footerReference w:type="default" r:id="rId11"/>
          <w:pgSz w:w="12240" w:h="15840" w:code="1"/>
          <w:pgMar w:top="1872" w:right="1800" w:bottom="1440" w:left="1800" w:header="720" w:footer="1440" w:gutter="0"/>
          <w:pgNumType w:start="1"/>
          <w:cols w:space="720"/>
          <w:noEndnote/>
          <w:docGrid w:linePitch="360"/>
        </w:sectPr>
      </w:pPr>
    </w:p>
    <w:p w14:paraId="56640B42" w14:textId="77777777" w:rsidR="001476C5" w:rsidRDefault="00986D70" w:rsidP="001476C5">
      <w:pPr>
        <w:spacing w:line="480" w:lineRule="auto"/>
        <w:jc w:val="center"/>
        <w:rPr>
          <w:rFonts w:ascii="Book Antiqua" w:hAnsi="Book Antiqua"/>
          <w:b/>
          <w:bCs/>
        </w:rPr>
      </w:pPr>
      <w:r w:rsidRPr="007D2F16">
        <w:rPr>
          <w:rFonts w:ascii="Book Antiqua" w:hAnsi="Book Antiqua"/>
          <w:b/>
          <w:bCs/>
          <w:caps/>
          <w:noProof/>
          <w:color w:val="000000" w:themeColor="text1"/>
        </w:rPr>
        <w:lastRenderedPageBreak/>
        <w:drawing>
          <wp:inline distT="0" distB="0" distL="0" distR="0" wp14:anchorId="46F10D70" wp14:editId="0D6A2165">
            <wp:extent cx="7956309" cy="4831080"/>
            <wp:effectExtent l="0" t="0" r="6985" b="7620"/>
            <wp:docPr id="46" name="Picture 45">
              <a:extLst xmlns:a="http://schemas.openxmlformats.org/drawingml/2006/main">
                <a:ext uri="{FF2B5EF4-FFF2-40B4-BE49-F238E27FC236}">
                  <a16:creationId xmlns:a16="http://schemas.microsoft.com/office/drawing/2014/main" id="{5E17C472-0D04-40BB-A239-8FD27770BD87}"/>
                </a:ext>
              </a:extLst>
            </wp:docPr>
            <wp:cNvGraphicFramePr/>
            <a:graphic xmlns:a="http://schemas.openxmlformats.org/drawingml/2006/main">
              <a:graphicData uri="http://schemas.openxmlformats.org/drawingml/2006/picture">
                <pic:pic xmlns:pic="http://schemas.openxmlformats.org/drawingml/2006/picture">
                  <pic:nvPicPr>
                    <pic:cNvPr id="46" name="Picture 45">
                      <a:extLst>
                        <a:ext uri="{FF2B5EF4-FFF2-40B4-BE49-F238E27FC236}">
                          <a16:creationId xmlns:a16="http://schemas.microsoft.com/office/drawing/2014/main" id="{5E17C472-0D04-40BB-A239-8FD27770BD87}"/>
                        </a:ext>
                      </a:extLst>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37383" cy="4880308"/>
                    </a:xfrm>
                    <a:prstGeom prst="rect">
                      <a:avLst/>
                    </a:prstGeom>
                    <a:noFill/>
                    <a:ln>
                      <a:noFill/>
                    </a:ln>
                  </pic:spPr>
                </pic:pic>
              </a:graphicData>
            </a:graphic>
          </wp:inline>
        </w:drawing>
      </w:r>
    </w:p>
    <w:p w14:paraId="072B7B86" w14:textId="3B8FC694" w:rsidR="001476C5" w:rsidRDefault="00986D70" w:rsidP="00A10847">
      <w:pPr>
        <w:spacing w:line="480" w:lineRule="auto"/>
        <w:rPr>
          <w:rFonts w:ascii="Book Antiqua" w:hAnsi="Book Antiqua"/>
          <w:b/>
          <w:bCs/>
        </w:rPr>
        <w:sectPr w:rsidR="001476C5" w:rsidSect="001476C5">
          <w:pgSz w:w="15840" w:h="12240" w:orient="landscape" w:code="1"/>
          <w:pgMar w:top="1800" w:right="1440" w:bottom="1800" w:left="1872" w:header="720" w:footer="1440" w:gutter="0"/>
          <w:cols w:space="720"/>
          <w:noEndnote/>
          <w:docGrid w:linePitch="360"/>
        </w:sectPr>
      </w:pPr>
      <w:r w:rsidRPr="007C296E">
        <w:rPr>
          <w:rFonts w:ascii="Book Antiqua" w:hAnsi="Book Antiqua"/>
          <w:b/>
          <w:bCs/>
        </w:rPr>
        <w:t>Figure 1</w:t>
      </w:r>
      <w:r w:rsidR="001476C5">
        <w:rPr>
          <w:rFonts w:ascii="Book Antiqua" w:hAnsi="Book Antiqua"/>
          <w:b/>
          <w:bCs/>
        </w:rPr>
        <w:t>.</w:t>
      </w:r>
      <w:r w:rsidRPr="007C296E">
        <w:rPr>
          <w:rFonts w:ascii="Book Antiqua" w:hAnsi="Book Antiqua"/>
          <w:b/>
          <w:bCs/>
        </w:rPr>
        <w:t xml:space="preserve"> Virtual Asch testing environment.</w:t>
      </w:r>
    </w:p>
    <w:bookmarkEnd w:id="6"/>
    <w:bookmarkEnd w:id="7"/>
    <w:p w14:paraId="085BD823" w14:textId="15C20006" w:rsidR="005F4E4E" w:rsidRDefault="005F4E4E" w:rsidP="005F4E4E">
      <w:pPr>
        <w:spacing w:line="480" w:lineRule="auto"/>
        <w:jc w:val="center"/>
      </w:pPr>
      <w:r w:rsidRPr="00E344B1">
        <w:rPr>
          <w:noProof/>
        </w:rPr>
        <w:lastRenderedPageBreak/>
        <w:drawing>
          <wp:inline distT="0" distB="0" distL="0" distR="0" wp14:anchorId="237B100F" wp14:editId="36DB3ACA">
            <wp:extent cx="4899547" cy="4899547"/>
            <wp:effectExtent l="0" t="0" r="0" b="0"/>
            <wp:docPr id="2" name="Picture 2" descr="C:\Users\Andrew\Desktop\Thesis\Unambiguous(25x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w\Desktop\Thesis\Unambiguous(25x2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996" cy="4915996"/>
                    </a:xfrm>
                    <a:prstGeom prst="rect">
                      <a:avLst/>
                    </a:prstGeom>
                    <a:noFill/>
                    <a:ln>
                      <a:noFill/>
                    </a:ln>
                  </pic:spPr>
                </pic:pic>
              </a:graphicData>
            </a:graphic>
          </wp:inline>
        </w:drawing>
      </w:r>
    </w:p>
    <w:p w14:paraId="467F7A13" w14:textId="0FAAF38C" w:rsidR="005F4E4E" w:rsidRPr="002A3E26" w:rsidRDefault="005F4E4E" w:rsidP="005F4E4E">
      <w:pPr>
        <w:spacing w:line="480" w:lineRule="auto"/>
        <w:rPr>
          <w:rFonts w:ascii="Book Antiqua" w:hAnsi="Book Antiqua"/>
          <w:b/>
          <w:bCs/>
          <w:iCs/>
        </w:rPr>
      </w:pPr>
      <w:r w:rsidRPr="002A3E26">
        <w:rPr>
          <w:rFonts w:ascii="Book Antiqua" w:hAnsi="Book Antiqua"/>
          <w:b/>
          <w:bCs/>
          <w:iCs/>
        </w:rPr>
        <w:t xml:space="preserve">Figure 2. An example of </w:t>
      </w:r>
      <w:r w:rsidR="00AE35F4">
        <w:rPr>
          <w:rFonts w:ascii="Book Antiqua" w:hAnsi="Book Antiqua"/>
          <w:b/>
          <w:bCs/>
          <w:iCs/>
        </w:rPr>
        <w:t>an</w:t>
      </w:r>
      <w:r w:rsidRPr="002A3E26">
        <w:rPr>
          <w:rFonts w:ascii="Book Antiqua" w:hAnsi="Book Antiqua"/>
          <w:b/>
          <w:bCs/>
          <w:iCs/>
        </w:rPr>
        <w:t xml:space="preserve"> unambiguous</w:t>
      </w:r>
      <w:r w:rsidR="00AE35F4">
        <w:rPr>
          <w:rFonts w:ascii="Book Antiqua" w:hAnsi="Book Antiqua"/>
          <w:b/>
          <w:bCs/>
          <w:iCs/>
        </w:rPr>
        <w:t xml:space="preserve"> stimulus</w:t>
      </w:r>
      <w:r w:rsidR="002A3E26">
        <w:rPr>
          <w:rFonts w:ascii="Book Antiqua" w:hAnsi="Book Antiqua"/>
          <w:b/>
          <w:bCs/>
          <w:iCs/>
        </w:rPr>
        <w:t>.</w:t>
      </w:r>
    </w:p>
    <w:p w14:paraId="4808ABD0" w14:textId="77777777" w:rsidR="001476C5" w:rsidRDefault="001476C5" w:rsidP="005F4E4E">
      <w:pPr>
        <w:spacing w:line="480" w:lineRule="auto"/>
        <w:rPr>
          <w:rFonts w:ascii="Book Antiqua" w:hAnsi="Book Antiqua"/>
        </w:rPr>
        <w:sectPr w:rsidR="001476C5" w:rsidSect="001476C5">
          <w:pgSz w:w="15840" w:h="12240" w:orient="landscape" w:code="1"/>
          <w:pgMar w:top="1800" w:right="1440" w:bottom="1800" w:left="1872" w:header="720" w:footer="1440" w:gutter="0"/>
          <w:cols w:space="720"/>
          <w:noEndnote/>
          <w:docGrid w:linePitch="360"/>
        </w:sectPr>
      </w:pPr>
    </w:p>
    <w:p w14:paraId="51EF6DC1" w14:textId="136B1CB2" w:rsidR="005F4E4E" w:rsidRDefault="005F4E4E" w:rsidP="005F4E4E">
      <w:pPr>
        <w:spacing w:line="480" w:lineRule="auto"/>
        <w:jc w:val="center"/>
      </w:pPr>
      <w:r w:rsidRPr="00DF0D1F">
        <w:rPr>
          <w:noProof/>
        </w:rPr>
        <w:lastRenderedPageBreak/>
        <w:drawing>
          <wp:inline distT="0" distB="0" distL="0" distR="0" wp14:anchorId="1B6FE184" wp14:editId="6E70D034">
            <wp:extent cx="4872251" cy="4872251"/>
            <wp:effectExtent l="0" t="0" r="5080" b="5080"/>
            <wp:docPr id="1" name="Picture 1" descr="C:\Users\Andrew\Desktop\Thesis\Ambiguo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w\Desktop\Thesis\Ambiguou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3294" cy="4883294"/>
                    </a:xfrm>
                    <a:prstGeom prst="rect">
                      <a:avLst/>
                    </a:prstGeom>
                    <a:noFill/>
                    <a:ln>
                      <a:noFill/>
                    </a:ln>
                  </pic:spPr>
                </pic:pic>
              </a:graphicData>
            </a:graphic>
          </wp:inline>
        </w:drawing>
      </w:r>
    </w:p>
    <w:p w14:paraId="2C06E228" w14:textId="66EC5E4D" w:rsidR="001476C5" w:rsidRPr="001476C5" w:rsidRDefault="005F4E4E" w:rsidP="005F4E4E">
      <w:pPr>
        <w:spacing w:line="480" w:lineRule="auto"/>
        <w:rPr>
          <w:rFonts w:ascii="Book Antiqua" w:hAnsi="Book Antiqua"/>
          <w:b/>
          <w:bCs/>
        </w:rPr>
        <w:sectPr w:rsidR="001476C5" w:rsidRPr="001476C5" w:rsidSect="001476C5">
          <w:pgSz w:w="15840" w:h="12240" w:orient="landscape" w:code="1"/>
          <w:pgMar w:top="1800" w:right="1440" w:bottom="1800" w:left="1872" w:header="720" w:footer="1440" w:gutter="0"/>
          <w:cols w:space="720"/>
          <w:noEndnote/>
          <w:docGrid w:linePitch="360"/>
        </w:sectPr>
      </w:pPr>
      <w:r w:rsidRPr="002A3E26">
        <w:rPr>
          <w:rFonts w:ascii="Book Antiqua" w:hAnsi="Book Antiqua"/>
          <w:b/>
          <w:bCs/>
          <w:iCs/>
        </w:rPr>
        <w:t>Figure 3.</w:t>
      </w:r>
      <w:r w:rsidRPr="002A3E26">
        <w:rPr>
          <w:rFonts w:ascii="Book Antiqua" w:hAnsi="Book Antiqua"/>
          <w:b/>
          <w:bCs/>
        </w:rPr>
        <w:t xml:space="preserve"> An example of </w:t>
      </w:r>
      <w:r w:rsidR="00AE35F4">
        <w:rPr>
          <w:rFonts w:ascii="Book Antiqua" w:hAnsi="Book Antiqua"/>
          <w:b/>
          <w:bCs/>
        </w:rPr>
        <w:t>an</w:t>
      </w:r>
      <w:r w:rsidRPr="002A3E26">
        <w:rPr>
          <w:rFonts w:ascii="Book Antiqua" w:hAnsi="Book Antiqua"/>
          <w:b/>
          <w:bCs/>
        </w:rPr>
        <w:t xml:space="preserve"> ambiguous </w:t>
      </w:r>
      <w:r w:rsidR="00AE35F4">
        <w:rPr>
          <w:rFonts w:ascii="Book Antiqua" w:hAnsi="Book Antiqua"/>
          <w:b/>
          <w:bCs/>
        </w:rPr>
        <w:t>stimul</w:t>
      </w:r>
      <w:r w:rsidR="0077181B">
        <w:rPr>
          <w:rFonts w:ascii="Book Antiqua" w:hAnsi="Book Antiqua"/>
          <w:b/>
          <w:bCs/>
        </w:rPr>
        <w:t>us</w:t>
      </w:r>
      <w:r w:rsidR="002B3BD0">
        <w:rPr>
          <w:rFonts w:ascii="Book Antiqua" w:hAnsi="Book Antiqua"/>
          <w:b/>
          <w:bCs/>
        </w:rPr>
        <w:t>.</w:t>
      </w:r>
    </w:p>
    <w:p w14:paraId="646A985B" w14:textId="7089D805" w:rsidR="00587DF0" w:rsidRDefault="00D604B6" w:rsidP="00C036E4">
      <w:pPr>
        <w:pStyle w:val="Heading3"/>
        <w:numPr>
          <w:ilvl w:val="0"/>
          <w:numId w:val="0"/>
        </w:numPr>
        <w:spacing w:line="480" w:lineRule="auto"/>
        <w:rPr>
          <w:rFonts w:ascii="Book Antiqua" w:hAnsi="Book Antiqua"/>
          <w:szCs w:val="24"/>
        </w:rPr>
      </w:pPr>
      <w:bookmarkStart w:id="11" w:name="_Toc55729731"/>
      <w:r>
        <w:rPr>
          <w:rFonts w:ascii="Book Antiqua" w:hAnsi="Book Antiqua"/>
          <w:szCs w:val="24"/>
        </w:rPr>
        <w:lastRenderedPageBreak/>
        <w:t>P</w:t>
      </w:r>
      <w:r w:rsidR="00587DF0">
        <w:rPr>
          <w:rFonts w:ascii="Book Antiqua" w:hAnsi="Book Antiqua"/>
          <w:szCs w:val="24"/>
        </w:rPr>
        <w:t>rocedure</w:t>
      </w:r>
      <w:bookmarkEnd w:id="11"/>
    </w:p>
    <w:p w14:paraId="5DD7823A" w14:textId="0A088904" w:rsidR="00587DF0" w:rsidRDefault="00587DF0"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r>
      <w:r w:rsidRPr="00587DF0">
        <w:rPr>
          <w:rFonts w:ascii="Book Antiqua" w:hAnsi="Book Antiqua"/>
        </w:rPr>
        <w:t>Once a participant decided to take part in the experiment, he or she received an informed consent form to read and sign (see Appendix A). It consisted of a brief deceptive description of the study in order to conceal the true purpose. Participants were additionally asked if they had any questions before beginning the experiment. The researcher then gave a brief summary of what the participant would be doing for the experiment to ensure understanding. After that, the participant was read one of two scripts depending upon the condition to which they were assigned (see Appendix B). The only difference in these scripts is whether the confederates are described as other human students or artificial intelligences. Although, participants are led to believe these are real confederates, they are, in all conditions, controlled by the experimenter.</w:t>
      </w:r>
      <w:r>
        <w:rPr>
          <w:rFonts w:ascii="Book Antiqua" w:hAnsi="Book Antiqua"/>
        </w:rPr>
        <w:t xml:space="preserve"> To further aid the realism of the experiment, the researcher pretended, as part of the script, to check a clipboard and announced that the participant would be answering after the others for this trial.</w:t>
      </w:r>
      <w:r w:rsidRPr="00587DF0">
        <w:rPr>
          <w:rFonts w:ascii="Book Antiqua" w:hAnsi="Book Antiqua"/>
        </w:rPr>
        <w:t xml:space="preserve"> After reading the script, the experimenter pretended to take a rough body scan of the participant by utilizing a connect sensor which would be used to create an avatar in the likeness of the participant. This was done in order to add more realism to the experiment. Upon completion of the “scan,” the experimenter pretended to contact the non-existent team of other researchers to make sure they were ready to begin the study.</w:t>
      </w:r>
      <w:r>
        <w:rPr>
          <w:rFonts w:ascii="Book Antiqua" w:hAnsi="Book Antiqua"/>
        </w:rPr>
        <w:t xml:space="preserve"> </w:t>
      </w:r>
    </w:p>
    <w:p w14:paraId="6F24571A" w14:textId="4226E619" w:rsidR="00587DF0" w:rsidRDefault="00587DF0"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lastRenderedPageBreak/>
        <w:tab/>
        <w:t>Due to the use of virtual reality, the researcher then verbally informed the participant that they are free to exit the experiment at any time and that they should inform the experimenter if they fel</w:t>
      </w:r>
      <w:r w:rsidR="004C04AE">
        <w:rPr>
          <w:rFonts w:ascii="Book Antiqua" w:hAnsi="Book Antiqua"/>
        </w:rPr>
        <w:t>t</w:t>
      </w:r>
      <w:r>
        <w:rPr>
          <w:rFonts w:ascii="Book Antiqua" w:hAnsi="Book Antiqua"/>
        </w:rPr>
        <w:t xml:space="preserve"> any sort of motion sickness. The experimenter then helped the participant adjust the Oculus Rift headset for both comfort and visual clarity. </w:t>
      </w:r>
      <w:r w:rsidR="001B1975">
        <w:rPr>
          <w:rFonts w:ascii="Book Antiqua" w:hAnsi="Book Antiqua"/>
        </w:rPr>
        <w:t xml:space="preserve">Participants were also instructed to speak loudly and clearly so that a microphone which had been shown to them could pick up their response. </w:t>
      </w:r>
    </w:p>
    <w:p w14:paraId="05873F12" w14:textId="24243DF0" w:rsidR="00587DF0" w:rsidRDefault="00587DF0"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 xml:space="preserve">Once the participant has entered the virtual environment, a noise masking machine was turned on to prevent participants from hearing the experimenter’s keystrokes. The participant completed </w:t>
      </w:r>
      <w:r w:rsidR="006D2E4A">
        <w:rPr>
          <w:rFonts w:ascii="Book Antiqua" w:hAnsi="Book Antiqua"/>
        </w:rPr>
        <w:t>six</w:t>
      </w:r>
      <w:r>
        <w:rPr>
          <w:rFonts w:ascii="Book Antiqua" w:hAnsi="Book Antiqua"/>
        </w:rPr>
        <w:t xml:space="preserve"> practice trials with the confederates to ensure that they understood the task correctly. After this warmup phase, participants completed 1</w:t>
      </w:r>
      <w:r w:rsidR="006D2E4A">
        <w:rPr>
          <w:rFonts w:ascii="Book Antiqua" w:hAnsi="Book Antiqua"/>
        </w:rPr>
        <w:t>2</w:t>
      </w:r>
      <w:r>
        <w:rPr>
          <w:rFonts w:ascii="Book Antiqua" w:hAnsi="Book Antiqua"/>
        </w:rPr>
        <w:t xml:space="preserve"> experimental trials. In all trials, the experimenter made the virtual confederates answer unanimously. In the first 6 trials, the confederates answered correctly, while in the last 12 confederates answered incorrectly. </w:t>
      </w:r>
      <w:r w:rsidR="001B1975">
        <w:rPr>
          <w:rFonts w:ascii="Book Antiqua" w:hAnsi="Book Antiqua"/>
        </w:rPr>
        <w:t xml:space="preserve">During this time, the Virtual Asch program recorded both response times and answers. </w:t>
      </w:r>
      <w:r w:rsidR="006D2E4A">
        <w:rPr>
          <w:rFonts w:ascii="Book Antiqua" w:hAnsi="Book Antiqua"/>
        </w:rPr>
        <w:t xml:space="preserve">These response times and answers were automatically saved to a text document. </w:t>
      </w:r>
    </w:p>
    <w:p w14:paraId="510B5870" w14:textId="02861F63" w:rsidR="00507CF8" w:rsidRPr="009F3619" w:rsidRDefault="006D2E4A"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 xml:space="preserve">Prior to a debriefing, the participant was asked if they were suspicious about the nature of the study and if they had used virtual reality before. Once the answers to these questions were logged, participants were given a reconsent </w:t>
      </w:r>
      <w:r>
        <w:rPr>
          <w:rFonts w:ascii="Book Antiqua" w:hAnsi="Book Antiqua"/>
        </w:rPr>
        <w:lastRenderedPageBreak/>
        <w:t>form to read over and return</w:t>
      </w:r>
      <w:r w:rsidR="00BF67DA">
        <w:rPr>
          <w:rFonts w:ascii="Book Antiqua" w:hAnsi="Book Antiqua"/>
        </w:rPr>
        <w:t xml:space="preserve"> (see Appendix C)</w:t>
      </w:r>
      <w:r>
        <w:rPr>
          <w:rFonts w:ascii="Book Antiqua" w:hAnsi="Book Antiqua"/>
        </w:rPr>
        <w:t>. This form explained the true nature of the study and how their knowledge of it would have made it impossible for us to study conformity. The participant was notified that they could elect to have their data destroyed due to the deception involved in the experiment.  The experimenter then ensured that any remaining participant questions were answered. Once the participant left the lab, the Oculus Rift was sterilized and wiped</w:t>
      </w:r>
      <w:r w:rsidR="004A03A2">
        <w:rPr>
          <w:rFonts w:ascii="Book Antiqua" w:hAnsi="Book Antiqua"/>
        </w:rPr>
        <w:t xml:space="preserve"> with a disinfecting wipe. T</w:t>
      </w:r>
      <w:r>
        <w:rPr>
          <w:rFonts w:ascii="Book Antiqua" w:hAnsi="Book Antiqua"/>
        </w:rPr>
        <w:t xml:space="preserve">he Virtual Asch program was </w:t>
      </w:r>
      <w:r w:rsidR="004A03A2">
        <w:rPr>
          <w:rFonts w:ascii="Book Antiqua" w:hAnsi="Book Antiqua"/>
        </w:rPr>
        <w:t xml:space="preserve">then </w:t>
      </w:r>
      <w:r>
        <w:rPr>
          <w:rFonts w:ascii="Book Antiqua" w:hAnsi="Book Antiqua"/>
        </w:rPr>
        <w:t xml:space="preserve">reset for </w:t>
      </w:r>
      <w:r w:rsidR="004A03A2">
        <w:rPr>
          <w:rFonts w:ascii="Book Antiqua" w:hAnsi="Book Antiqua"/>
        </w:rPr>
        <w:t>use with the next participant</w:t>
      </w:r>
      <w:r>
        <w:rPr>
          <w:rFonts w:ascii="Book Antiqua" w:hAnsi="Book Antiqua"/>
        </w:rPr>
        <w:t xml:space="preserve">. </w:t>
      </w:r>
    </w:p>
    <w:p w14:paraId="29F67645" w14:textId="77777777" w:rsidR="00DE2187" w:rsidRDefault="009D4248" w:rsidP="00C036E4">
      <w:pPr>
        <w:pStyle w:val="Heading2"/>
        <w:spacing w:line="480" w:lineRule="auto"/>
      </w:pPr>
      <w:bookmarkStart w:id="12" w:name="_Toc420995908"/>
      <w:bookmarkStart w:id="13" w:name="_Toc422997495"/>
      <w:bookmarkStart w:id="14" w:name="_Toc427156478"/>
      <w:bookmarkStart w:id="15" w:name="_Toc55729732"/>
      <w:r>
        <w:t xml:space="preserve">III. </w:t>
      </w:r>
      <w:r w:rsidR="003D63DF" w:rsidRPr="00B21D4B">
        <w:t>Results</w:t>
      </w:r>
      <w:bookmarkEnd w:id="12"/>
      <w:bookmarkEnd w:id="13"/>
      <w:bookmarkEnd w:id="14"/>
      <w:bookmarkEnd w:id="15"/>
    </w:p>
    <w:p w14:paraId="7AB57BFF" w14:textId="29C28B41" w:rsidR="00A81C51" w:rsidRPr="00A81C51" w:rsidRDefault="00A81C51"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b/>
          <w:bCs/>
          <w:i/>
          <w:iCs/>
        </w:rPr>
      </w:pPr>
      <w:r>
        <w:rPr>
          <w:rFonts w:ascii="Book Antiqua" w:hAnsi="Book Antiqua"/>
          <w:b/>
          <w:bCs/>
          <w:i/>
          <w:iCs/>
        </w:rPr>
        <w:t>Measures</w:t>
      </w:r>
    </w:p>
    <w:p w14:paraId="371897EB" w14:textId="74FC2696" w:rsidR="00AD00DE" w:rsidRDefault="00A81C51"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Participants who reported familiarity with the Asch paradigm were excluded from the analysis. This resulted in the exclusion of 11 participants total</w:t>
      </w:r>
      <w:r w:rsidR="00401316">
        <w:rPr>
          <w:rFonts w:ascii="Book Antiqua" w:hAnsi="Book Antiqua"/>
        </w:rPr>
        <w:t xml:space="preserve"> with 109 included in the analyses</w:t>
      </w:r>
      <w:r>
        <w:rPr>
          <w:rFonts w:ascii="Book Antiqua" w:hAnsi="Book Antiqua"/>
        </w:rPr>
        <w:t>. The number of trials conformed is represented as count data ranging from 0 (no conformity) to 12 (total conformity). Response time was recorded as the time between the final confederate response and the participant response. Participant accuracy was recorded for each experimental trial regardless of whether or not the participant conformed.</w:t>
      </w:r>
      <w:r w:rsidR="00D5201C">
        <w:rPr>
          <w:rFonts w:ascii="Book Antiqua" w:hAnsi="Book Antiqua"/>
        </w:rPr>
        <w:t xml:space="preserve">  A breakdown of participants based on gender and virtual reality usage can be seen in </w:t>
      </w:r>
      <w:r w:rsidR="005848B7">
        <w:rPr>
          <w:rFonts w:ascii="Book Antiqua" w:hAnsi="Book Antiqua"/>
        </w:rPr>
        <w:t>T</w:t>
      </w:r>
      <w:r w:rsidR="00D5201C">
        <w:rPr>
          <w:rFonts w:ascii="Book Antiqua" w:hAnsi="Book Antiqua"/>
        </w:rPr>
        <w:t xml:space="preserve">able 1. </w:t>
      </w:r>
    </w:p>
    <w:p w14:paraId="3F10C783" w14:textId="61A90359" w:rsidR="00FD6F95" w:rsidRDefault="00FD6F95" w:rsidP="001B57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1B41F36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p>
    <w:p w14:paraId="5D3CDA7E" w14:textId="39BA927F" w:rsidR="00884836" w:rsidRPr="00884836" w:rsidRDefault="00884836" w:rsidP="00884836">
      <w:pPr>
        <w:tabs>
          <w:tab w:val="left" w:pos="5191"/>
        </w:tabs>
        <w:rPr>
          <w:rFonts w:ascii="Book Antiqua" w:hAnsi="Book Antiqua"/>
        </w:rPr>
        <w:sectPr w:rsidR="00884836" w:rsidRPr="00884836" w:rsidSect="001476C5">
          <w:pgSz w:w="12240" w:h="15840" w:code="1"/>
          <w:pgMar w:top="1872" w:right="1800" w:bottom="1440" w:left="1800" w:header="720" w:footer="1440" w:gutter="0"/>
          <w:cols w:space="720"/>
          <w:noEndnote/>
          <w:docGrid w:linePitch="360"/>
        </w:sectPr>
      </w:pPr>
    </w:p>
    <w:tbl>
      <w:tblPr>
        <w:tblStyle w:val="TableGrid"/>
        <w:tblW w:w="12433" w:type="dxa"/>
        <w:tblLook w:val="04A0" w:firstRow="1" w:lastRow="0" w:firstColumn="1" w:lastColumn="0" w:noHBand="0" w:noVBand="1"/>
      </w:tblPr>
      <w:tblGrid>
        <w:gridCol w:w="2064"/>
        <w:gridCol w:w="1305"/>
        <w:gridCol w:w="1403"/>
        <w:gridCol w:w="1169"/>
        <w:gridCol w:w="1279"/>
        <w:gridCol w:w="1029"/>
        <w:gridCol w:w="1134"/>
        <w:gridCol w:w="835"/>
        <w:gridCol w:w="1051"/>
        <w:gridCol w:w="528"/>
        <w:gridCol w:w="636"/>
      </w:tblGrid>
      <w:tr w:rsidR="00FD6F95" w14:paraId="3A1A032B" w14:textId="77777777" w:rsidTr="00123CAB">
        <w:trPr>
          <w:trHeight w:val="699"/>
        </w:trPr>
        <w:tc>
          <w:tcPr>
            <w:tcW w:w="9436" w:type="dxa"/>
            <w:gridSpan w:val="7"/>
            <w:tcBorders>
              <w:top w:val="nil"/>
              <w:left w:val="nil"/>
              <w:right w:val="nil"/>
            </w:tcBorders>
            <w:vAlign w:val="bottom"/>
          </w:tcPr>
          <w:p w14:paraId="22B31512" w14:textId="65112171"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p>
          <w:p w14:paraId="4B3C2BA8" w14:textId="77777777" w:rsidR="00FD6F95" w:rsidRPr="009D23F4"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b/>
                <w:bCs/>
              </w:rPr>
            </w:pPr>
            <w:r w:rsidRPr="009D23F4">
              <w:rPr>
                <w:rFonts w:ascii="Book Antiqua" w:hAnsi="Book Antiqua"/>
                <w:b/>
                <w:bCs/>
              </w:rPr>
              <w:t>Table 1</w:t>
            </w:r>
          </w:p>
          <w:p w14:paraId="5E6396E2" w14:textId="6F5A2A29" w:rsidR="00FD6F95" w:rsidRPr="00290BBB"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i/>
                <w:iCs/>
              </w:rPr>
            </w:pPr>
            <w:r>
              <w:rPr>
                <w:rFonts w:ascii="Book Antiqua" w:hAnsi="Book Antiqua"/>
                <w:i/>
                <w:iCs/>
              </w:rPr>
              <w:t xml:space="preserve">Descriptive </w:t>
            </w:r>
            <w:r w:rsidR="00884836">
              <w:rPr>
                <w:rFonts w:ascii="Book Antiqua" w:hAnsi="Book Antiqua"/>
                <w:i/>
                <w:iCs/>
              </w:rPr>
              <w:t>S</w:t>
            </w:r>
            <w:r>
              <w:rPr>
                <w:rFonts w:ascii="Book Antiqua" w:hAnsi="Book Antiqua"/>
                <w:i/>
                <w:iCs/>
              </w:rPr>
              <w:t xml:space="preserve">tatistics for </w:t>
            </w:r>
            <w:r w:rsidR="00884836">
              <w:rPr>
                <w:rFonts w:ascii="Book Antiqua" w:hAnsi="Book Antiqua"/>
                <w:i/>
                <w:iCs/>
              </w:rPr>
              <w:t>P</w:t>
            </w:r>
            <w:r>
              <w:rPr>
                <w:rFonts w:ascii="Book Antiqua" w:hAnsi="Book Antiqua"/>
                <w:i/>
                <w:iCs/>
              </w:rPr>
              <w:t>articipants</w:t>
            </w:r>
          </w:p>
        </w:tc>
        <w:tc>
          <w:tcPr>
            <w:tcW w:w="827" w:type="dxa"/>
            <w:tcBorders>
              <w:top w:val="nil"/>
              <w:left w:val="nil"/>
              <w:right w:val="nil"/>
            </w:tcBorders>
            <w:vAlign w:val="bottom"/>
          </w:tcPr>
          <w:p w14:paraId="2DA0478D"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p>
        </w:tc>
        <w:tc>
          <w:tcPr>
            <w:tcW w:w="978" w:type="dxa"/>
            <w:tcBorders>
              <w:top w:val="nil"/>
              <w:left w:val="nil"/>
              <w:right w:val="nil"/>
            </w:tcBorders>
            <w:vAlign w:val="bottom"/>
          </w:tcPr>
          <w:p w14:paraId="78E5B1D4"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p>
        </w:tc>
        <w:tc>
          <w:tcPr>
            <w:tcW w:w="588" w:type="dxa"/>
            <w:tcBorders>
              <w:top w:val="nil"/>
              <w:left w:val="nil"/>
              <w:right w:val="nil"/>
            </w:tcBorders>
            <w:vAlign w:val="bottom"/>
          </w:tcPr>
          <w:p w14:paraId="1EE40868"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p>
        </w:tc>
        <w:tc>
          <w:tcPr>
            <w:tcW w:w="604" w:type="dxa"/>
            <w:tcBorders>
              <w:top w:val="nil"/>
              <w:left w:val="nil"/>
              <w:right w:val="nil"/>
            </w:tcBorders>
            <w:vAlign w:val="bottom"/>
          </w:tcPr>
          <w:p w14:paraId="2D2330F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p>
        </w:tc>
      </w:tr>
      <w:tr w:rsidR="00FD6F95" w14:paraId="40F413ED" w14:textId="77777777" w:rsidTr="00123CAB">
        <w:trPr>
          <w:trHeight w:val="347"/>
        </w:trPr>
        <w:tc>
          <w:tcPr>
            <w:tcW w:w="2387" w:type="dxa"/>
            <w:tcBorders>
              <w:left w:val="nil"/>
              <w:bottom w:val="single" w:sz="4" w:space="0" w:color="auto"/>
              <w:right w:val="nil"/>
            </w:tcBorders>
            <w:vAlign w:val="bottom"/>
          </w:tcPr>
          <w:p w14:paraId="12F84C22"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Characteristic</w:t>
            </w:r>
          </w:p>
        </w:tc>
        <w:tc>
          <w:tcPr>
            <w:tcW w:w="2607" w:type="dxa"/>
            <w:gridSpan w:val="2"/>
            <w:tcBorders>
              <w:left w:val="nil"/>
              <w:bottom w:val="single" w:sz="4" w:space="0" w:color="auto"/>
              <w:right w:val="nil"/>
            </w:tcBorders>
            <w:vAlign w:val="bottom"/>
          </w:tcPr>
          <w:p w14:paraId="5A8D8114" w14:textId="77777777" w:rsidR="00FD6F95" w:rsidRPr="003853FD"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sidRPr="003853FD">
              <w:rPr>
                <w:rFonts w:ascii="Book Antiqua" w:hAnsi="Book Antiqua"/>
              </w:rPr>
              <w:t>Human/Unambiguous</w:t>
            </w:r>
          </w:p>
        </w:tc>
        <w:tc>
          <w:tcPr>
            <w:tcW w:w="2354" w:type="dxa"/>
            <w:gridSpan w:val="2"/>
            <w:tcBorders>
              <w:left w:val="nil"/>
              <w:bottom w:val="single" w:sz="4" w:space="0" w:color="auto"/>
              <w:right w:val="nil"/>
            </w:tcBorders>
            <w:vAlign w:val="bottom"/>
          </w:tcPr>
          <w:p w14:paraId="019DB61C" w14:textId="77777777" w:rsidR="00FD6F95" w:rsidRPr="003853FD"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sidRPr="003853FD">
              <w:rPr>
                <w:rFonts w:ascii="Book Antiqua" w:hAnsi="Book Antiqua"/>
              </w:rPr>
              <w:t>Human/Ambiguous</w:t>
            </w:r>
          </w:p>
        </w:tc>
        <w:tc>
          <w:tcPr>
            <w:tcW w:w="2087" w:type="dxa"/>
            <w:gridSpan w:val="2"/>
            <w:tcBorders>
              <w:left w:val="nil"/>
              <w:bottom w:val="single" w:sz="4" w:space="0" w:color="auto"/>
              <w:right w:val="nil"/>
            </w:tcBorders>
            <w:vAlign w:val="bottom"/>
          </w:tcPr>
          <w:p w14:paraId="1A5FFB7C" w14:textId="77777777" w:rsidR="00FD6F95" w:rsidRPr="003853FD"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sidRPr="003853FD">
              <w:rPr>
                <w:rFonts w:ascii="Book Antiqua" w:hAnsi="Book Antiqua"/>
              </w:rPr>
              <w:t>AI/Unambiguous</w:t>
            </w:r>
          </w:p>
        </w:tc>
        <w:tc>
          <w:tcPr>
            <w:tcW w:w="1805" w:type="dxa"/>
            <w:gridSpan w:val="2"/>
            <w:tcBorders>
              <w:left w:val="nil"/>
              <w:bottom w:val="single" w:sz="4" w:space="0" w:color="auto"/>
              <w:right w:val="nil"/>
            </w:tcBorders>
            <w:vAlign w:val="bottom"/>
          </w:tcPr>
          <w:p w14:paraId="6F3F7712" w14:textId="77777777" w:rsidR="00FD6F95" w:rsidRPr="003853FD"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sidRPr="003853FD">
              <w:rPr>
                <w:rFonts w:ascii="Book Antiqua" w:hAnsi="Book Antiqua"/>
              </w:rPr>
              <w:t>AI/Ambiguous</w:t>
            </w:r>
          </w:p>
        </w:tc>
        <w:tc>
          <w:tcPr>
            <w:tcW w:w="1193" w:type="dxa"/>
            <w:gridSpan w:val="2"/>
            <w:tcBorders>
              <w:left w:val="nil"/>
              <w:bottom w:val="single" w:sz="4" w:space="0" w:color="auto"/>
              <w:right w:val="nil"/>
            </w:tcBorders>
            <w:vAlign w:val="bottom"/>
          </w:tcPr>
          <w:p w14:paraId="70C7EDA0" w14:textId="77777777" w:rsidR="00FD6F95" w:rsidRPr="003853FD"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sidRPr="003853FD">
              <w:rPr>
                <w:rFonts w:ascii="Book Antiqua" w:hAnsi="Book Antiqua"/>
              </w:rPr>
              <w:br/>
              <w:t>Sample</w:t>
            </w:r>
          </w:p>
        </w:tc>
      </w:tr>
      <w:tr w:rsidR="00FD6F95" w14:paraId="622BBDE6" w14:textId="77777777" w:rsidTr="00123CAB">
        <w:trPr>
          <w:trHeight w:val="347"/>
        </w:trPr>
        <w:tc>
          <w:tcPr>
            <w:tcW w:w="2387" w:type="dxa"/>
            <w:tcBorders>
              <w:left w:val="nil"/>
              <w:bottom w:val="nil"/>
              <w:right w:val="nil"/>
            </w:tcBorders>
            <w:vAlign w:val="bottom"/>
          </w:tcPr>
          <w:p w14:paraId="6EAD4E3A"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317" w:type="dxa"/>
            <w:tcBorders>
              <w:left w:val="nil"/>
              <w:bottom w:val="single" w:sz="4" w:space="0" w:color="auto"/>
              <w:right w:val="nil"/>
            </w:tcBorders>
            <w:vAlign w:val="bottom"/>
          </w:tcPr>
          <w:p w14:paraId="099EECD4" w14:textId="77777777" w:rsidR="00FD6F95" w:rsidRPr="00A77F40"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n</w:t>
            </w:r>
          </w:p>
        </w:tc>
        <w:tc>
          <w:tcPr>
            <w:tcW w:w="1290" w:type="dxa"/>
            <w:tcBorders>
              <w:left w:val="nil"/>
              <w:bottom w:val="single" w:sz="4" w:space="0" w:color="auto"/>
              <w:right w:val="nil"/>
            </w:tcBorders>
            <w:vAlign w:val="bottom"/>
          </w:tcPr>
          <w:p w14:paraId="30F027E8" w14:textId="77777777" w:rsidR="00FD6F95" w:rsidRPr="00A77F40"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w:t>
            </w:r>
          </w:p>
        </w:tc>
        <w:tc>
          <w:tcPr>
            <w:tcW w:w="1180" w:type="dxa"/>
            <w:tcBorders>
              <w:left w:val="nil"/>
              <w:bottom w:val="single" w:sz="4" w:space="0" w:color="auto"/>
              <w:right w:val="nil"/>
            </w:tcBorders>
            <w:vAlign w:val="bottom"/>
          </w:tcPr>
          <w:p w14:paraId="0837AD2D" w14:textId="77777777" w:rsidR="00FD6F95" w:rsidRPr="00A77F40"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n</w:t>
            </w:r>
          </w:p>
        </w:tc>
        <w:tc>
          <w:tcPr>
            <w:tcW w:w="1173" w:type="dxa"/>
            <w:tcBorders>
              <w:left w:val="nil"/>
              <w:bottom w:val="single" w:sz="4" w:space="0" w:color="auto"/>
              <w:right w:val="nil"/>
            </w:tcBorders>
            <w:vAlign w:val="bottom"/>
          </w:tcPr>
          <w:p w14:paraId="5AFB4C2C" w14:textId="77777777" w:rsidR="00FD6F95" w:rsidRPr="00A77F40"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w:t>
            </w:r>
          </w:p>
        </w:tc>
        <w:tc>
          <w:tcPr>
            <w:tcW w:w="1043" w:type="dxa"/>
            <w:tcBorders>
              <w:left w:val="nil"/>
              <w:bottom w:val="single" w:sz="4" w:space="0" w:color="auto"/>
              <w:right w:val="nil"/>
            </w:tcBorders>
            <w:vAlign w:val="bottom"/>
          </w:tcPr>
          <w:p w14:paraId="75A60FFE" w14:textId="77777777" w:rsidR="00FD6F95" w:rsidRPr="00A77F40"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n</w:t>
            </w:r>
          </w:p>
        </w:tc>
        <w:tc>
          <w:tcPr>
            <w:tcW w:w="1044" w:type="dxa"/>
            <w:tcBorders>
              <w:left w:val="nil"/>
              <w:bottom w:val="single" w:sz="4" w:space="0" w:color="auto"/>
              <w:right w:val="nil"/>
            </w:tcBorders>
            <w:vAlign w:val="bottom"/>
          </w:tcPr>
          <w:p w14:paraId="7EC08592" w14:textId="77777777" w:rsidR="00FD6F95" w:rsidRPr="00A77F40"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w:t>
            </w:r>
          </w:p>
        </w:tc>
        <w:tc>
          <w:tcPr>
            <w:tcW w:w="827" w:type="dxa"/>
            <w:tcBorders>
              <w:left w:val="nil"/>
              <w:bottom w:val="single" w:sz="4" w:space="0" w:color="auto"/>
              <w:right w:val="nil"/>
            </w:tcBorders>
            <w:vAlign w:val="bottom"/>
          </w:tcPr>
          <w:p w14:paraId="3AD12D72"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n</w:t>
            </w:r>
          </w:p>
        </w:tc>
        <w:tc>
          <w:tcPr>
            <w:tcW w:w="978" w:type="dxa"/>
            <w:tcBorders>
              <w:left w:val="nil"/>
              <w:bottom w:val="single" w:sz="4" w:space="0" w:color="auto"/>
              <w:right w:val="nil"/>
            </w:tcBorders>
            <w:vAlign w:val="bottom"/>
          </w:tcPr>
          <w:p w14:paraId="05C94E8D"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w:t>
            </w:r>
          </w:p>
        </w:tc>
        <w:tc>
          <w:tcPr>
            <w:tcW w:w="588" w:type="dxa"/>
            <w:tcBorders>
              <w:left w:val="nil"/>
              <w:bottom w:val="single" w:sz="4" w:space="0" w:color="auto"/>
              <w:right w:val="nil"/>
            </w:tcBorders>
            <w:vAlign w:val="bottom"/>
          </w:tcPr>
          <w:p w14:paraId="16D72C6D"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n</w:t>
            </w:r>
          </w:p>
        </w:tc>
        <w:tc>
          <w:tcPr>
            <w:tcW w:w="604" w:type="dxa"/>
            <w:tcBorders>
              <w:left w:val="nil"/>
              <w:bottom w:val="single" w:sz="4" w:space="0" w:color="auto"/>
              <w:right w:val="nil"/>
            </w:tcBorders>
            <w:vAlign w:val="bottom"/>
          </w:tcPr>
          <w:p w14:paraId="57D003B9"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w:t>
            </w:r>
          </w:p>
        </w:tc>
      </w:tr>
      <w:tr w:rsidR="00FD6F95" w14:paraId="26EC20B3" w14:textId="77777777" w:rsidTr="00123CAB">
        <w:trPr>
          <w:trHeight w:val="347"/>
        </w:trPr>
        <w:tc>
          <w:tcPr>
            <w:tcW w:w="2387" w:type="dxa"/>
            <w:tcBorders>
              <w:top w:val="nil"/>
              <w:left w:val="nil"/>
              <w:bottom w:val="nil"/>
              <w:right w:val="nil"/>
            </w:tcBorders>
            <w:vAlign w:val="bottom"/>
          </w:tcPr>
          <w:p w14:paraId="43211DC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Gender</w:t>
            </w:r>
          </w:p>
        </w:tc>
        <w:tc>
          <w:tcPr>
            <w:tcW w:w="1317" w:type="dxa"/>
            <w:tcBorders>
              <w:top w:val="single" w:sz="4" w:space="0" w:color="auto"/>
              <w:left w:val="nil"/>
              <w:bottom w:val="nil"/>
              <w:right w:val="nil"/>
            </w:tcBorders>
            <w:vAlign w:val="bottom"/>
          </w:tcPr>
          <w:p w14:paraId="687F8952"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290" w:type="dxa"/>
            <w:tcBorders>
              <w:top w:val="single" w:sz="4" w:space="0" w:color="auto"/>
              <w:left w:val="nil"/>
              <w:bottom w:val="nil"/>
              <w:right w:val="nil"/>
            </w:tcBorders>
            <w:vAlign w:val="bottom"/>
          </w:tcPr>
          <w:p w14:paraId="7FC3F390"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180" w:type="dxa"/>
            <w:tcBorders>
              <w:top w:val="single" w:sz="4" w:space="0" w:color="auto"/>
              <w:left w:val="nil"/>
              <w:bottom w:val="nil"/>
              <w:right w:val="nil"/>
            </w:tcBorders>
            <w:vAlign w:val="bottom"/>
          </w:tcPr>
          <w:p w14:paraId="1B63E748"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173" w:type="dxa"/>
            <w:tcBorders>
              <w:top w:val="single" w:sz="4" w:space="0" w:color="auto"/>
              <w:left w:val="nil"/>
              <w:bottom w:val="nil"/>
              <w:right w:val="nil"/>
            </w:tcBorders>
            <w:vAlign w:val="bottom"/>
          </w:tcPr>
          <w:p w14:paraId="62AC7452"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043" w:type="dxa"/>
            <w:tcBorders>
              <w:top w:val="single" w:sz="4" w:space="0" w:color="auto"/>
              <w:left w:val="nil"/>
              <w:bottom w:val="nil"/>
              <w:right w:val="nil"/>
            </w:tcBorders>
            <w:vAlign w:val="bottom"/>
          </w:tcPr>
          <w:p w14:paraId="0CF74C5A"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044" w:type="dxa"/>
            <w:tcBorders>
              <w:top w:val="single" w:sz="4" w:space="0" w:color="auto"/>
              <w:left w:val="nil"/>
              <w:bottom w:val="nil"/>
              <w:right w:val="nil"/>
            </w:tcBorders>
            <w:vAlign w:val="bottom"/>
          </w:tcPr>
          <w:p w14:paraId="0638D504"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827" w:type="dxa"/>
            <w:tcBorders>
              <w:top w:val="single" w:sz="4" w:space="0" w:color="auto"/>
              <w:left w:val="nil"/>
              <w:bottom w:val="nil"/>
              <w:right w:val="nil"/>
            </w:tcBorders>
            <w:vAlign w:val="bottom"/>
          </w:tcPr>
          <w:p w14:paraId="4D50B66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978" w:type="dxa"/>
            <w:tcBorders>
              <w:top w:val="single" w:sz="4" w:space="0" w:color="auto"/>
              <w:left w:val="nil"/>
              <w:bottom w:val="nil"/>
              <w:right w:val="nil"/>
            </w:tcBorders>
            <w:vAlign w:val="bottom"/>
          </w:tcPr>
          <w:p w14:paraId="2C72268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588" w:type="dxa"/>
            <w:tcBorders>
              <w:top w:val="single" w:sz="4" w:space="0" w:color="auto"/>
              <w:left w:val="nil"/>
              <w:bottom w:val="nil"/>
              <w:right w:val="nil"/>
            </w:tcBorders>
            <w:vAlign w:val="bottom"/>
          </w:tcPr>
          <w:p w14:paraId="323C906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604" w:type="dxa"/>
            <w:tcBorders>
              <w:top w:val="single" w:sz="4" w:space="0" w:color="auto"/>
              <w:left w:val="nil"/>
              <w:bottom w:val="nil"/>
              <w:right w:val="nil"/>
            </w:tcBorders>
            <w:vAlign w:val="bottom"/>
          </w:tcPr>
          <w:p w14:paraId="587BF829"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FD6F95" w14:paraId="2A1E0E72" w14:textId="77777777" w:rsidTr="00123CAB">
        <w:trPr>
          <w:trHeight w:val="347"/>
        </w:trPr>
        <w:tc>
          <w:tcPr>
            <w:tcW w:w="2387" w:type="dxa"/>
            <w:tcBorders>
              <w:top w:val="nil"/>
              <w:left w:val="nil"/>
              <w:bottom w:val="nil"/>
              <w:right w:val="nil"/>
            </w:tcBorders>
            <w:vAlign w:val="bottom"/>
          </w:tcPr>
          <w:p w14:paraId="4BAF4AC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Female</w:t>
            </w:r>
          </w:p>
        </w:tc>
        <w:tc>
          <w:tcPr>
            <w:tcW w:w="1317" w:type="dxa"/>
            <w:tcBorders>
              <w:top w:val="nil"/>
              <w:left w:val="nil"/>
              <w:bottom w:val="nil"/>
              <w:right w:val="nil"/>
            </w:tcBorders>
            <w:vAlign w:val="bottom"/>
          </w:tcPr>
          <w:p w14:paraId="1ED435F2"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17</w:t>
            </w:r>
          </w:p>
        </w:tc>
        <w:tc>
          <w:tcPr>
            <w:tcW w:w="1290" w:type="dxa"/>
            <w:tcBorders>
              <w:top w:val="nil"/>
              <w:left w:val="nil"/>
              <w:bottom w:val="nil"/>
              <w:right w:val="nil"/>
            </w:tcBorders>
            <w:vAlign w:val="bottom"/>
          </w:tcPr>
          <w:p w14:paraId="4E26383D"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65.4</w:t>
            </w:r>
          </w:p>
        </w:tc>
        <w:tc>
          <w:tcPr>
            <w:tcW w:w="1180" w:type="dxa"/>
            <w:tcBorders>
              <w:top w:val="nil"/>
              <w:left w:val="nil"/>
              <w:bottom w:val="nil"/>
              <w:right w:val="nil"/>
            </w:tcBorders>
            <w:vAlign w:val="bottom"/>
          </w:tcPr>
          <w:p w14:paraId="2B48664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16</w:t>
            </w:r>
          </w:p>
        </w:tc>
        <w:tc>
          <w:tcPr>
            <w:tcW w:w="1173" w:type="dxa"/>
            <w:tcBorders>
              <w:top w:val="nil"/>
              <w:left w:val="nil"/>
              <w:bottom w:val="nil"/>
              <w:right w:val="nil"/>
            </w:tcBorders>
            <w:vAlign w:val="bottom"/>
          </w:tcPr>
          <w:p w14:paraId="1387D39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64.0</w:t>
            </w:r>
          </w:p>
        </w:tc>
        <w:tc>
          <w:tcPr>
            <w:tcW w:w="1043" w:type="dxa"/>
            <w:tcBorders>
              <w:top w:val="nil"/>
              <w:left w:val="nil"/>
              <w:bottom w:val="nil"/>
              <w:right w:val="nil"/>
            </w:tcBorders>
            <w:vAlign w:val="bottom"/>
          </w:tcPr>
          <w:p w14:paraId="5CCDD52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21</w:t>
            </w:r>
          </w:p>
        </w:tc>
        <w:tc>
          <w:tcPr>
            <w:tcW w:w="1044" w:type="dxa"/>
            <w:tcBorders>
              <w:top w:val="nil"/>
              <w:left w:val="nil"/>
              <w:bottom w:val="nil"/>
              <w:right w:val="nil"/>
            </w:tcBorders>
            <w:vAlign w:val="bottom"/>
          </w:tcPr>
          <w:p w14:paraId="5F76E599"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75.0</w:t>
            </w:r>
          </w:p>
        </w:tc>
        <w:tc>
          <w:tcPr>
            <w:tcW w:w="827" w:type="dxa"/>
            <w:tcBorders>
              <w:top w:val="nil"/>
              <w:left w:val="nil"/>
              <w:bottom w:val="nil"/>
              <w:right w:val="nil"/>
            </w:tcBorders>
            <w:vAlign w:val="bottom"/>
          </w:tcPr>
          <w:p w14:paraId="6F5313C4"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19</w:t>
            </w:r>
          </w:p>
        </w:tc>
        <w:tc>
          <w:tcPr>
            <w:tcW w:w="978" w:type="dxa"/>
            <w:tcBorders>
              <w:top w:val="nil"/>
              <w:left w:val="nil"/>
              <w:bottom w:val="nil"/>
              <w:right w:val="nil"/>
            </w:tcBorders>
            <w:vAlign w:val="bottom"/>
          </w:tcPr>
          <w:p w14:paraId="612A49B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63.3</w:t>
            </w:r>
          </w:p>
        </w:tc>
        <w:tc>
          <w:tcPr>
            <w:tcW w:w="588" w:type="dxa"/>
            <w:tcBorders>
              <w:top w:val="nil"/>
              <w:left w:val="nil"/>
              <w:bottom w:val="nil"/>
              <w:right w:val="nil"/>
            </w:tcBorders>
            <w:vAlign w:val="bottom"/>
          </w:tcPr>
          <w:p w14:paraId="2E5A4FD7"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73</w:t>
            </w:r>
          </w:p>
        </w:tc>
        <w:tc>
          <w:tcPr>
            <w:tcW w:w="604" w:type="dxa"/>
            <w:tcBorders>
              <w:top w:val="nil"/>
              <w:left w:val="nil"/>
              <w:bottom w:val="nil"/>
              <w:right w:val="nil"/>
            </w:tcBorders>
            <w:vAlign w:val="bottom"/>
          </w:tcPr>
          <w:p w14:paraId="59B5AF97"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67.0</w:t>
            </w:r>
          </w:p>
        </w:tc>
      </w:tr>
      <w:tr w:rsidR="00FD6F95" w14:paraId="6780AC05" w14:textId="77777777" w:rsidTr="00123CAB">
        <w:trPr>
          <w:trHeight w:val="347"/>
        </w:trPr>
        <w:tc>
          <w:tcPr>
            <w:tcW w:w="2387" w:type="dxa"/>
            <w:tcBorders>
              <w:top w:val="nil"/>
              <w:left w:val="nil"/>
              <w:bottom w:val="nil"/>
              <w:right w:val="nil"/>
            </w:tcBorders>
            <w:vAlign w:val="bottom"/>
          </w:tcPr>
          <w:p w14:paraId="5E1CF60B"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Male</w:t>
            </w:r>
          </w:p>
        </w:tc>
        <w:tc>
          <w:tcPr>
            <w:tcW w:w="1317" w:type="dxa"/>
            <w:tcBorders>
              <w:top w:val="nil"/>
              <w:left w:val="nil"/>
              <w:bottom w:val="nil"/>
              <w:right w:val="nil"/>
            </w:tcBorders>
            <w:vAlign w:val="bottom"/>
          </w:tcPr>
          <w:p w14:paraId="1817DA8B"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w:t>
            </w:r>
          </w:p>
        </w:tc>
        <w:tc>
          <w:tcPr>
            <w:tcW w:w="1290" w:type="dxa"/>
            <w:tcBorders>
              <w:top w:val="nil"/>
              <w:left w:val="nil"/>
              <w:bottom w:val="nil"/>
              <w:right w:val="nil"/>
            </w:tcBorders>
            <w:vAlign w:val="bottom"/>
          </w:tcPr>
          <w:p w14:paraId="6627B21A"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34.6</w:t>
            </w:r>
          </w:p>
        </w:tc>
        <w:tc>
          <w:tcPr>
            <w:tcW w:w="1180" w:type="dxa"/>
            <w:tcBorders>
              <w:top w:val="nil"/>
              <w:left w:val="nil"/>
              <w:bottom w:val="nil"/>
              <w:right w:val="nil"/>
            </w:tcBorders>
            <w:vAlign w:val="bottom"/>
          </w:tcPr>
          <w:p w14:paraId="1BE884B6"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w:t>
            </w:r>
          </w:p>
        </w:tc>
        <w:tc>
          <w:tcPr>
            <w:tcW w:w="1173" w:type="dxa"/>
            <w:tcBorders>
              <w:top w:val="nil"/>
              <w:left w:val="nil"/>
              <w:bottom w:val="nil"/>
              <w:right w:val="nil"/>
            </w:tcBorders>
            <w:vAlign w:val="bottom"/>
          </w:tcPr>
          <w:p w14:paraId="4237F7D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36.0</w:t>
            </w:r>
          </w:p>
        </w:tc>
        <w:tc>
          <w:tcPr>
            <w:tcW w:w="1043" w:type="dxa"/>
            <w:tcBorders>
              <w:top w:val="nil"/>
              <w:left w:val="nil"/>
              <w:bottom w:val="nil"/>
              <w:right w:val="nil"/>
            </w:tcBorders>
            <w:vAlign w:val="bottom"/>
          </w:tcPr>
          <w:p w14:paraId="782C802B"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7</w:t>
            </w:r>
          </w:p>
        </w:tc>
        <w:tc>
          <w:tcPr>
            <w:tcW w:w="1044" w:type="dxa"/>
            <w:tcBorders>
              <w:top w:val="nil"/>
              <w:left w:val="nil"/>
              <w:bottom w:val="nil"/>
              <w:right w:val="nil"/>
            </w:tcBorders>
            <w:vAlign w:val="bottom"/>
          </w:tcPr>
          <w:p w14:paraId="5E3DFC3D"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25.0</w:t>
            </w:r>
          </w:p>
        </w:tc>
        <w:tc>
          <w:tcPr>
            <w:tcW w:w="827" w:type="dxa"/>
            <w:tcBorders>
              <w:top w:val="nil"/>
              <w:left w:val="nil"/>
              <w:bottom w:val="nil"/>
              <w:right w:val="nil"/>
            </w:tcBorders>
            <w:vAlign w:val="bottom"/>
          </w:tcPr>
          <w:p w14:paraId="0B028B80"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11</w:t>
            </w:r>
          </w:p>
        </w:tc>
        <w:tc>
          <w:tcPr>
            <w:tcW w:w="978" w:type="dxa"/>
            <w:tcBorders>
              <w:top w:val="nil"/>
              <w:left w:val="nil"/>
              <w:bottom w:val="nil"/>
              <w:right w:val="nil"/>
            </w:tcBorders>
            <w:vAlign w:val="bottom"/>
          </w:tcPr>
          <w:p w14:paraId="7BAE711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36.7</w:t>
            </w:r>
          </w:p>
        </w:tc>
        <w:tc>
          <w:tcPr>
            <w:tcW w:w="588" w:type="dxa"/>
            <w:tcBorders>
              <w:top w:val="nil"/>
              <w:left w:val="nil"/>
              <w:bottom w:val="nil"/>
              <w:right w:val="nil"/>
            </w:tcBorders>
            <w:vAlign w:val="bottom"/>
          </w:tcPr>
          <w:p w14:paraId="6E352CAF"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36</w:t>
            </w:r>
          </w:p>
        </w:tc>
        <w:tc>
          <w:tcPr>
            <w:tcW w:w="604" w:type="dxa"/>
            <w:tcBorders>
              <w:top w:val="nil"/>
              <w:left w:val="nil"/>
              <w:bottom w:val="nil"/>
              <w:right w:val="nil"/>
            </w:tcBorders>
            <w:vAlign w:val="bottom"/>
          </w:tcPr>
          <w:p w14:paraId="090031B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33.0</w:t>
            </w:r>
          </w:p>
        </w:tc>
      </w:tr>
      <w:tr w:rsidR="00FD6F95" w14:paraId="61E9B83C" w14:textId="77777777" w:rsidTr="00123CAB">
        <w:trPr>
          <w:trHeight w:val="347"/>
        </w:trPr>
        <w:tc>
          <w:tcPr>
            <w:tcW w:w="2387" w:type="dxa"/>
            <w:tcBorders>
              <w:top w:val="nil"/>
              <w:left w:val="nil"/>
              <w:bottom w:val="nil"/>
              <w:right w:val="nil"/>
            </w:tcBorders>
            <w:vAlign w:val="bottom"/>
          </w:tcPr>
          <w:p w14:paraId="4E543AE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Used VR</w:t>
            </w:r>
          </w:p>
        </w:tc>
        <w:tc>
          <w:tcPr>
            <w:tcW w:w="1317" w:type="dxa"/>
            <w:tcBorders>
              <w:top w:val="nil"/>
              <w:left w:val="nil"/>
              <w:bottom w:val="nil"/>
              <w:right w:val="nil"/>
            </w:tcBorders>
            <w:vAlign w:val="bottom"/>
          </w:tcPr>
          <w:p w14:paraId="10643F6E"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290" w:type="dxa"/>
            <w:tcBorders>
              <w:top w:val="nil"/>
              <w:left w:val="nil"/>
              <w:bottom w:val="nil"/>
              <w:right w:val="nil"/>
            </w:tcBorders>
            <w:vAlign w:val="bottom"/>
          </w:tcPr>
          <w:p w14:paraId="70E22970"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180" w:type="dxa"/>
            <w:tcBorders>
              <w:top w:val="nil"/>
              <w:left w:val="nil"/>
              <w:bottom w:val="nil"/>
              <w:right w:val="nil"/>
            </w:tcBorders>
            <w:vAlign w:val="bottom"/>
          </w:tcPr>
          <w:p w14:paraId="2F5C9CA8"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173" w:type="dxa"/>
            <w:tcBorders>
              <w:top w:val="nil"/>
              <w:left w:val="nil"/>
              <w:bottom w:val="nil"/>
              <w:right w:val="nil"/>
            </w:tcBorders>
            <w:vAlign w:val="bottom"/>
          </w:tcPr>
          <w:p w14:paraId="0EF2B35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043" w:type="dxa"/>
            <w:tcBorders>
              <w:top w:val="nil"/>
              <w:left w:val="nil"/>
              <w:bottom w:val="nil"/>
              <w:right w:val="nil"/>
            </w:tcBorders>
            <w:vAlign w:val="bottom"/>
          </w:tcPr>
          <w:p w14:paraId="0FD625E9"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044" w:type="dxa"/>
            <w:tcBorders>
              <w:top w:val="nil"/>
              <w:left w:val="nil"/>
              <w:bottom w:val="nil"/>
              <w:right w:val="nil"/>
            </w:tcBorders>
            <w:vAlign w:val="bottom"/>
          </w:tcPr>
          <w:p w14:paraId="25791C4F"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827" w:type="dxa"/>
            <w:tcBorders>
              <w:top w:val="nil"/>
              <w:left w:val="nil"/>
              <w:bottom w:val="nil"/>
              <w:right w:val="nil"/>
            </w:tcBorders>
            <w:vAlign w:val="bottom"/>
          </w:tcPr>
          <w:p w14:paraId="323FD32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978" w:type="dxa"/>
            <w:tcBorders>
              <w:top w:val="nil"/>
              <w:left w:val="nil"/>
              <w:bottom w:val="nil"/>
              <w:right w:val="nil"/>
            </w:tcBorders>
            <w:vAlign w:val="bottom"/>
          </w:tcPr>
          <w:p w14:paraId="55951BF8"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588" w:type="dxa"/>
            <w:tcBorders>
              <w:top w:val="nil"/>
              <w:left w:val="nil"/>
              <w:bottom w:val="nil"/>
              <w:right w:val="nil"/>
            </w:tcBorders>
            <w:vAlign w:val="bottom"/>
          </w:tcPr>
          <w:p w14:paraId="545EE2E4"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604" w:type="dxa"/>
            <w:tcBorders>
              <w:top w:val="nil"/>
              <w:left w:val="nil"/>
              <w:bottom w:val="nil"/>
              <w:right w:val="nil"/>
            </w:tcBorders>
            <w:vAlign w:val="bottom"/>
          </w:tcPr>
          <w:p w14:paraId="573330F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FD6F95" w14:paraId="02306B55" w14:textId="77777777" w:rsidTr="00123CAB">
        <w:trPr>
          <w:trHeight w:val="347"/>
        </w:trPr>
        <w:tc>
          <w:tcPr>
            <w:tcW w:w="2387" w:type="dxa"/>
            <w:tcBorders>
              <w:top w:val="nil"/>
              <w:left w:val="nil"/>
              <w:bottom w:val="nil"/>
              <w:right w:val="nil"/>
            </w:tcBorders>
            <w:vAlign w:val="bottom"/>
          </w:tcPr>
          <w:p w14:paraId="5E4DCD7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Yes</w:t>
            </w:r>
          </w:p>
        </w:tc>
        <w:tc>
          <w:tcPr>
            <w:tcW w:w="1317" w:type="dxa"/>
            <w:tcBorders>
              <w:top w:val="nil"/>
              <w:left w:val="nil"/>
              <w:bottom w:val="nil"/>
              <w:right w:val="nil"/>
            </w:tcBorders>
            <w:vAlign w:val="bottom"/>
          </w:tcPr>
          <w:p w14:paraId="69CFDE6A"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15</w:t>
            </w:r>
          </w:p>
        </w:tc>
        <w:tc>
          <w:tcPr>
            <w:tcW w:w="1290" w:type="dxa"/>
            <w:tcBorders>
              <w:top w:val="nil"/>
              <w:left w:val="nil"/>
              <w:bottom w:val="nil"/>
              <w:right w:val="nil"/>
            </w:tcBorders>
            <w:vAlign w:val="bottom"/>
          </w:tcPr>
          <w:p w14:paraId="66946B56"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57.7</w:t>
            </w:r>
          </w:p>
        </w:tc>
        <w:tc>
          <w:tcPr>
            <w:tcW w:w="1180" w:type="dxa"/>
            <w:tcBorders>
              <w:top w:val="nil"/>
              <w:left w:val="nil"/>
              <w:bottom w:val="nil"/>
              <w:right w:val="nil"/>
            </w:tcBorders>
            <w:vAlign w:val="bottom"/>
          </w:tcPr>
          <w:p w14:paraId="66E6B27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16</w:t>
            </w:r>
          </w:p>
        </w:tc>
        <w:tc>
          <w:tcPr>
            <w:tcW w:w="1173" w:type="dxa"/>
            <w:tcBorders>
              <w:top w:val="nil"/>
              <w:left w:val="nil"/>
              <w:bottom w:val="nil"/>
              <w:right w:val="nil"/>
            </w:tcBorders>
            <w:vAlign w:val="bottom"/>
          </w:tcPr>
          <w:p w14:paraId="3B5A1CA2"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64.0</w:t>
            </w:r>
          </w:p>
        </w:tc>
        <w:tc>
          <w:tcPr>
            <w:tcW w:w="1043" w:type="dxa"/>
            <w:tcBorders>
              <w:top w:val="nil"/>
              <w:left w:val="nil"/>
              <w:bottom w:val="nil"/>
              <w:right w:val="nil"/>
            </w:tcBorders>
            <w:vAlign w:val="bottom"/>
          </w:tcPr>
          <w:p w14:paraId="0B0947AD"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15</w:t>
            </w:r>
          </w:p>
        </w:tc>
        <w:tc>
          <w:tcPr>
            <w:tcW w:w="1044" w:type="dxa"/>
            <w:tcBorders>
              <w:top w:val="nil"/>
              <w:left w:val="nil"/>
              <w:bottom w:val="nil"/>
              <w:right w:val="nil"/>
            </w:tcBorders>
            <w:vAlign w:val="bottom"/>
          </w:tcPr>
          <w:p w14:paraId="7E0F5CA2"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53.6</w:t>
            </w:r>
          </w:p>
        </w:tc>
        <w:tc>
          <w:tcPr>
            <w:tcW w:w="827" w:type="dxa"/>
            <w:tcBorders>
              <w:top w:val="nil"/>
              <w:left w:val="nil"/>
              <w:bottom w:val="nil"/>
              <w:right w:val="nil"/>
            </w:tcBorders>
            <w:vAlign w:val="bottom"/>
          </w:tcPr>
          <w:p w14:paraId="2E61BA2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16</w:t>
            </w:r>
          </w:p>
        </w:tc>
        <w:tc>
          <w:tcPr>
            <w:tcW w:w="978" w:type="dxa"/>
            <w:tcBorders>
              <w:top w:val="nil"/>
              <w:left w:val="nil"/>
              <w:bottom w:val="nil"/>
              <w:right w:val="nil"/>
            </w:tcBorders>
            <w:vAlign w:val="bottom"/>
          </w:tcPr>
          <w:p w14:paraId="7630059E"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53.3</w:t>
            </w:r>
          </w:p>
        </w:tc>
        <w:tc>
          <w:tcPr>
            <w:tcW w:w="588" w:type="dxa"/>
            <w:tcBorders>
              <w:top w:val="nil"/>
              <w:left w:val="nil"/>
              <w:bottom w:val="nil"/>
              <w:right w:val="nil"/>
            </w:tcBorders>
            <w:vAlign w:val="bottom"/>
          </w:tcPr>
          <w:p w14:paraId="2B548439"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62</w:t>
            </w:r>
          </w:p>
        </w:tc>
        <w:tc>
          <w:tcPr>
            <w:tcW w:w="604" w:type="dxa"/>
            <w:tcBorders>
              <w:top w:val="nil"/>
              <w:left w:val="nil"/>
              <w:bottom w:val="nil"/>
              <w:right w:val="nil"/>
            </w:tcBorders>
            <w:vAlign w:val="bottom"/>
          </w:tcPr>
          <w:p w14:paraId="64614211"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56.9</w:t>
            </w:r>
          </w:p>
        </w:tc>
      </w:tr>
      <w:tr w:rsidR="00FD6F95" w14:paraId="1BAEB05B" w14:textId="77777777" w:rsidTr="00123CAB">
        <w:trPr>
          <w:trHeight w:val="347"/>
        </w:trPr>
        <w:tc>
          <w:tcPr>
            <w:tcW w:w="2387" w:type="dxa"/>
            <w:tcBorders>
              <w:top w:val="nil"/>
              <w:left w:val="nil"/>
              <w:bottom w:val="single" w:sz="4" w:space="0" w:color="auto"/>
              <w:right w:val="nil"/>
            </w:tcBorders>
            <w:vAlign w:val="bottom"/>
          </w:tcPr>
          <w:p w14:paraId="1692579A"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 xml:space="preserve">No </w:t>
            </w:r>
          </w:p>
        </w:tc>
        <w:tc>
          <w:tcPr>
            <w:tcW w:w="1317" w:type="dxa"/>
            <w:tcBorders>
              <w:top w:val="nil"/>
              <w:left w:val="nil"/>
              <w:bottom w:val="single" w:sz="4" w:space="0" w:color="auto"/>
              <w:right w:val="nil"/>
            </w:tcBorders>
            <w:vAlign w:val="bottom"/>
          </w:tcPr>
          <w:p w14:paraId="0737598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11</w:t>
            </w:r>
          </w:p>
        </w:tc>
        <w:tc>
          <w:tcPr>
            <w:tcW w:w="1290" w:type="dxa"/>
            <w:tcBorders>
              <w:top w:val="nil"/>
              <w:left w:val="nil"/>
              <w:bottom w:val="single" w:sz="4" w:space="0" w:color="auto"/>
              <w:right w:val="nil"/>
            </w:tcBorders>
            <w:vAlign w:val="bottom"/>
          </w:tcPr>
          <w:p w14:paraId="7171A14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42.3</w:t>
            </w:r>
          </w:p>
        </w:tc>
        <w:tc>
          <w:tcPr>
            <w:tcW w:w="1180" w:type="dxa"/>
            <w:tcBorders>
              <w:top w:val="nil"/>
              <w:left w:val="nil"/>
              <w:bottom w:val="single" w:sz="4" w:space="0" w:color="auto"/>
              <w:right w:val="nil"/>
            </w:tcBorders>
            <w:vAlign w:val="bottom"/>
          </w:tcPr>
          <w:p w14:paraId="2F45CEFB"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w:t>
            </w:r>
          </w:p>
        </w:tc>
        <w:tc>
          <w:tcPr>
            <w:tcW w:w="1173" w:type="dxa"/>
            <w:tcBorders>
              <w:top w:val="nil"/>
              <w:left w:val="nil"/>
              <w:bottom w:val="single" w:sz="4" w:space="0" w:color="auto"/>
              <w:right w:val="nil"/>
            </w:tcBorders>
            <w:vAlign w:val="bottom"/>
          </w:tcPr>
          <w:p w14:paraId="24223C17"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36.0</w:t>
            </w:r>
          </w:p>
        </w:tc>
        <w:tc>
          <w:tcPr>
            <w:tcW w:w="1043" w:type="dxa"/>
            <w:tcBorders>
              <w:top w:val="nil"/>
              <w:left w:val="nil"/>
              <w:bottom w:val="single" w:sz="4" w:space="0" w:color="auto"/>
              <w:right w:val="nil"/>
            </w:tcBorders>
            <w:vAlign w:val="bottom"/>
          </w:tcPr>
          <w:p w14:paraId="50680E14"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13</w:t>
            </w:r>
          </w:p>
        </w:tc>
        <w:tc>
          <w:tcPr>
            <w:tcW w:w="1044" w:type="dxa"/>
            <w:tcBorders>
              <w:top w:val="nil"/>
              <w:left w:val="nil"/>
              <w:bottom w:val="single" w:sz="4" w:space="0" w:color="auto"/>
              <w:right w:val="nil"/>
            </w:tcBorders>
            <w:vAlign w:val="bottom"/>
          </w:tcPr>
          <w:p w14:paraId="42F0F94C"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46.4</w:t>
            </w:r>
          </w:p>
        </w:tc>
        <w:tc>
          <w:tcPr>
            <w:tcW w:w="827" w:type="dxa"/>
            <w:tcBorders>
              <w:top w:val="nil"/>
              <w:left w:val="nil"/>
              <w:bottom w:val="single" w:sz="4" w:space="0" w:color="auto"/>
              <w:right w:val="nil"/>
            </w:tcBorders>
            <w:vAlign w:val="bottom"/>
          </w:tcPr>
          <w:p w14:paraId="31989EE5"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14</w:t>
            </w:r>
          </w:p>
        </w:tc>
        <w:tc>
          <w:tcPr>
            <w:tcW w:w="978" w:type="dxa"/>
            <w:tcBorders>
              <w:top w:val="nil"/>
              <w:left w:val="nil"/>
              <w:bottom w:val="single" w:sz="4" w:space="0" w:color="auto"/>
              <w:right w:val="nil"/>
            </w:tcBorders>
            <w:vAlign w:val="bottom"/>
          </w:tcPr>
          <w:p w14:paraId="47147934"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46.7</w:t>
            </w:r>
          </w:p>
        </w:tc>
        <w:tc>
          <w:tcPr>
            <w:tcW w:w="588" w:type="dxa"/>
            <w:tcBorders>
              <w:top w:val="nil"/>
              <w:left w:val="nil"/>
              <w:bottom w:val="single" w:sz="4" w:space="0" w:color="auto"/>
              <w:right w:val="nil"/>
            </w:tcBorders>
            <w:vAlign w:val="bottom"/>
          </w:tcPr>
          <w:p w14:paraId="777A9AB3"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47</w:t>
            </w:r>
          </w:p>
        </w:tc>
        <w:tc>
          <w:tcPr>
            <w:tcW w:w="604" w:type="dxa"/>
            <w:tcBorders>
              <w:top w:val="nil"/>
              <w:left w:val="nil"/>
              <w:bottom w:val="single" w:sz="4" w:space="0" w:color="auto"/>
              <w:right w:val="nil"/>
            </w:tcBorders>
            <w:vAlign w:val="bottom"/>
          </w:tcPr>
          <w:p w14:paraId="358DCAED" w14:textId="77777777" w:rsidR="00FD6F95" w:rsidRDefault="00FD6F95" w:rsidP="00123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43.1</w:t>
            </w:r>
          </w:p>
        </w:tc>
      </w:tr>
    </w:tbl>
    <w:p w14:paraId="776500D2" w14:textId="77777777" w:rsidR="00FD6F95" w:rsidRDefault="00FD6F95" w:rsidP="001B57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sectPr w:rsidR="00FD6F95" w:rsidSect="00D5201C">
          <w:pgSz w:w="15840" w:h="12240" w:orient="landscape" w:code="1"/>
          <w:pgMar w:top="1800" w:right="1440" w:bottom="1800" w:left="1872" w:header="720" w:footer="1440" w:gutter="0"/>
          <w:cols w:space="720"/>
          <w:noEndnote/>
          <w:docGrid w:linePitch="360"/>
        </w:sectPr>
      </w:pPr>
    </w:p>
    <w:tbl>
      <w:tblPr>
        <w:tblStyle w:val="TableGrid"/>
        <w:tblW w:w="124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6237"/>
      </w:tblGrid>
      <w:tr w:rsidR="00D2246A" w14:paraId="48201603" w14:textId="77777777" w:rsidTr="00792CF2">
        <w:trPr>
          <w:trHeight w:val="86"/>
          <w:jc w:val="center"/>
        </w:trPr>
        <w:tc>
          <w:tcPr>
            <w:tcW w:w="6237" w:type="dxa"/>
          </w:tcPr>
          <w:p w14:paraId="22F417E5"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702FDD">
              <w:rPr>
                <w:rFonts w:ascii="Book Antiqua" w:hAnsi="Book Antiqua"/>
                <w:noProof/>
              </w:rPr>
              <w:lastRenderedPageBreak/>
              <w:drawing>
                <wp:inline distT="0" distB="0" distL="0" distR="0" wp14:anchorId="5675F4B4" wp14:editId="06398F23">
                  <wp:extent cx="3439236" cy="215582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30103" cy="2212783"/>
                          </a:xfrm>
                          <a:prstGeom prst="rect">
                            <a:avLst/>
                          </a:prstGeom>
                        </pic:spPr>
                      </pic:pic>
                    </a:graphicData>
                  </a:graphic>
                </wp:inline>
              </w:drawing>
            </w:r>
          </w:p>
        </w:tc>
        <w:tc>
          <w:tcPr>
            <w:tcW w:w="6237" w:type="dxa"/>
          </w:tcPr>
          <w:p w14:paraId="09457181"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EE38EC">
              <w:rPr>
                <w:rFonts w:ascii="Book Antiqua" w:hAnsi="Book Antiqua"/>
                <w:noProof/>
              </w:rPr>
              <w:drawing>
                <wp:inline distT="0" distB="0" distL="0" distR="0" wp14:anchorId="6934DAD9" wp14:editId="2BBCAC52">
                  <wp:extent cx="3399515" cy="22098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75195" cy="2258995"/>
                          </a:xfrm>
                          <a:prstGeom prst="rect">
                            <a:avLst/>
                          </a:prstGeom>
                        </pic:spPr>
                      </pic:pic>
                    </a:graphicData>
                  </a:graphic>
                </wp:inline>
              </w:drawing>
            </w:r>
          </w:p>
        </w:tc>
      </w:tr>
      <w:tr w:rsidR="00D2246A" w14:paraId="17DD7021" w14:textId="77777777" w:rsidTr="00792CF2">
        <w:trPr>
          <w:trHeight w:val="99"/>
          <w:jc w:val="center"/>
        </w:trPr>
        <w:tc>
          <w:tcPr>
            <w:tcW w:w="6237" w:type="dxa"/>
          </w:tcPr>
          <w:p w14:paraId="11F95B1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B65D5A">
              <w:rPr>
                <w:rFonts w:ascii="Book Antiqua" w:hAnsi="Book Antiqua"/>
                <w:noProof/>
              </w:rPr>
              <w:drawing>
                <wp:inline distT="0" distB="0" distL="0" distR="0" wp14:anchorId="002B9870" wp14:editId="2383C194">
                  <wp:extent cx="3438345" cy="238835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07509" cy="2436401"/>
                          </a:xfrm>
                          <a:prstGeom prst="rect">
                            <a:avLst/>
                          </a:prstGeom>
                        </pic:spPr>
                      </pic:pic>
                    </a:graphicData>
                  </a:graphic>
                </wp:inline>
              </w:drawing>
            </w:r>
          </w:p>
        </w:tc>
        <w:tc>
          <w:tcPr>
            <w:tcW w:w="6237" w:type="dxa"/>
          </w:tcPr>
          <w:p w14:paraId="2629423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C10107">
              <w:rPr>
                <w:rFonts w:ascii="Book Antiqua" w:hAnsi="Book Antiqua"/>
                <w:noProof/>
              </w:rPr>
              <w:drawing>
                <wp:inline distT="0" distB="0" distL="0" distR="0" wp14:anchorId="10A609C9" wp14:editId="4CD21CAA">
                  <wp:extent cx="3581400" cy="2455063"/>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46981" cy="2500019"/>
                          </a:xfrm>
                          <a:prstGeom prst="rect">
                            <a:avLst/>
                          </a:prstGeom>
                        </pic:spPr>
                      </pic:pic>
                    </a:graphicData>
                  </a:graphic>
                </wp:inline>
              </w:drawing>
            </w:r>
          </w:p>
        </w:tc>
      </w:tr>
    </w:tbl>
    <w:p w14:paraId="20859E61" w14:textId="24C44E6F" w:rsidR="00AC0DAB" w:rsidRDefault="00D2246A" w:rsidP="009D23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Book Antiqua" w:hAnsi="Book Antiqua"/>
          <w:b/>
          <w:bCs/>
          <w:i/>
          <w:iCs/>
        </w:rPr>
        <w:sectPr w:rsidR="00AC0DAB" w:rsidSect="00AC0DAB">
          <w:pgSz w:w="15840" w:h="12240" w:orient="landscape" w:code="1"/>
          <w:pgMar w:top="1800" w:right="1440" w:bottom="1800" w:left="1872" w:header="720" w:footer="1440" w:gutter="0"/>
          <w:cols w:space="720"/>
          <w:noEndnote/>
          <w:docGrid w:linePitch="360"/>
        </w:sectPr>
      </w:pPr>
      <w:r w:rsidRPr="00B40281">
        <w:rPr>
          <w:rFonts w:ascii="Book Antiqua" w:hAnsi="Book Antiqua"/>
          <w:b/>
          <w:bCs/>
        </w:rPr>
        <w:t xml:space="preserve">Figure </w:t>
      </w:r>
      <w:r w:rsidR="0077181B">
        <w:rPr>
          <w:rFonts w:ascii="Book Antiqua" w:hAnsi="Book Antiqua"/>
          <w:b/>
          <w:bCs/>
        </w:rPr>
        <w:t>4</w:t>
      </w:r>
      <w:r w:rsidRPr="00B40281">
        <w:rPr>
          <w:rFonts w:ascii="Book Antiqua" w:hAnsi="Book Antiqua"/>
          <w:b/>
          <w:bCs/>
        </w:rPr>
        <w:t>. Histograms of humanity and ambiguity</w:t>
      </w:r>
      <w:r>
        <w:rPr>
          <w:rFonts w:ascii="Book Antiqua" w:hAnsi="Book Antiqua"/>
          <w:b/>
          <w:bCs/>
        </w:rPr>
        <w:t>.</w:t>
      </w:r>
    </w:p>
    <w:p w14:paraId="27EE27C6" w14:textId="00E6C8CD" w:rsidR="00B40281" w:rsidRPr="003C4B30" w:rsidRDefault="009D23F4" w:rsidP="009D23F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Book Antiqua" w:hAnsi="Book Antiqua"/>
          <w:b/>
          <w:bCs/>
          <w:i/>
          <w:iCs/>
        </w:rPr>
      </w:pPr>
      <w:r w:rsidRPr="003C4B30">
        <w:rPr>
          <w:rFonts w:ascii="Book Antiqua" w:hAnsi="Book Antiqua"/>
          <w:b/>
          <w:bCs/>
          <w:i/>
          <w:iCs/>
        </w:rPr>
        <w:lastRenderedPageBreak/>
        <w:t xml:space="preserve">Zero-Inflated Negative Binomial Regression </w:t>
      </w:r>
    </w:p>
    <w:p w14:paraId="024644B0" w14:textId="767AC95E" w:rsidR="000833B7" w:rsidRDefault="00B40281" w:rsidP="001B57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r>
      <w:r w:rsidR="00D928B0">
        <w:rPr>
          <w:rFonts w:ascii="Book Antiqua" w:hAnsi="Book Antiqua"/>
        </w:rPr>
        <w:t>Due to the normality violations, overdispersion, the count nature of the data</w:t>
      </w:r>
      <w:r w:rsidR="002C0241">
        <w:rPr>
          <w:rFonts w:ascii="Book Antiqua" w:hAnsi="Book Antiqua"/>
        </w:rPr>
        <w:t>, and the excess amounts of zeros</w:t>
      </w:r>
      <w:r w:rsidR="00D928B0">
        <w:rPr>
          <w:rFonts w:ascii="Book Antiqua" w:hAnsi="Book Antiqua"/>
        </w:rPr>
        <w:t xml:space="preserve"> for the number of trials conformed</w:t>
      </w:r>
      <w:r w:rsidR="00E453EE">
        <w:rPr>
          <w:rFonts w:ascii="Book Antiqua" w:hAnsi="Book Antiqua"/>
        </w:rPr>
        <w:t xml:space="preserve"> (see Figure </w:t>
      </w:r>
      <w:r w:rsidR="00B12B4F">
        <w:rPr>
          <w:rFonts w:ascii="Book Antiqua" w:hAnsi="Book Antiqua"/>
        </w:rPr>
        <w:t>4</w:t>
      </w:r>
      <w:r w:rsidR="00E453EE">
        <w:rPr>
          <w:rFonts w:ascii="Book Antiqua" w:hAnsi="Book Antiqua"/>
        </w:rPr>
        <w:t>)</w:t>
      </w:r>
      <w:r w:rsidR="00D928B0">
        <w:rPr>
          <w:rFonts w:ascii="Book Antiqua" w:hAnsi="Book Antiqua"/>
        </w:rPr>
        <w:t>, a</w:t>
      </w:r>
      <w:r w:rsidR="002C0241">
        <w:rPr>
          <w:rFonts w:ascii="Book Antiqua" w:hAnsi="Book Antiqua"/>
        </w:rPr>
        <w:t xml:space="preserve"> zero inflated</w:t>
      </w:r>
      <w:r w:rsidR="00D928B0">
        <w:rPr>
          <w:rFonts w:ascii="Book Antiqua" w:hAnsi="Book Antiqua"/>
        </w:rPr>
        <w:t xml:space="preserve"> negative binomial regression analyzed</w:t>
      </w:r>
      <w:r w:rsidR="002C0241">
        <w:rPr>
          <w:rFonts w:ascii="Book Antiqua" w:hAnsi="Book Antiqua"/>
        </w:rPr>
        <w:t xml:space="preserve"> the relationship of ambiguity and humanity on trials conformed.</w:t>
      </w:r>
      <w:r w:rsidR="00E453EE">
        <w:rPr>
          <w:rFonts w:ascii="Book Antiqua" w:hAnsi="Book Antiqua"/>
        </w:rPr>
        <w:t xml:space="preserve"> This zero-inflated negative binomial model was chosen as the best fitting </w:t>
      </w:r>
      <w:r w:rsidR="000D5C30">
        <w:rPr>
          <w:rFonts w:ascii="Book Antiqua" w:hAnsi="Book Antiqua"/>
        </w:rPr>
        <w:t xml:space="preserve">model for </w:t>
      </w:r>
      <w:r w:rsidR="00E453EE">
        <w:rPr>
          <w:rFonts w:ascii="Book Antiqua" w:hAnsi="Book Antiqua"/>
        </w:rPr>
        <w:t>the data from Poisson, negative binomial, and zero-inflated Poisson models. This model analyzes the count data simultaneously in two separate models. One of these analyzes only the zero counts while the other looks at the remaining counts for conforming 1 through 12 trials.</w:t>
      </w:r>
      <w:r w:rsidR="002C0241">
        <w:rPr>
          <w:rFonts w:ascii="Book Antiqua" w:hAnsi="Book Antiqua"/>
        </w:rPr>
        <w:t xml:space="preserve"> </w:t>
      </w:r>
      <w:r w:rsidR="0077181B">
        <w:rPr>
          <w:rFonts w:ascii="Book Antiqua" w:hAnsi="Book Antiqua"/>
        </w:rPr>
        <w:t xml:space="preserve">In both the zero and count model, ambiguity and humanity were factorially crossed. </w:t>
      </w:r>
      <w:r w:rsidR="003618F8">
        <w:rPr>
          <w:rFonts w:ascii="Book Antiqua" w:hAnsi="Book Antiqua"/>
        </w:rPr>
        <w:t>The results</w:t>
      </w:r>
      <w:r w:rsidR="007C574E">
        <w:rPr>
          <w:rFonts w:ascii="Book Antiqua" w:hAnsi="Book Antiqua"/>
        </w:rPr>
        <w:t xml:space="preserve"> for the zero inflated portion of the model</w:t>
      </w:r>
      <w:r w:rsidR="003618F8">
        <w:rPr>
          <w:rFonts w:ascii="Book Antiqua" w:hAnsi="Book Antiqua"/>
        </w:rPr>
        <w:t xml:space="preserve"> indicated </w:t>
      </w:r>
      <w:r w:rsidR="0077181B">
        <w:rPr>
          <w:rFonts w:ascii="Book Antiqua" w:hAnsi="Book Antiqua"/>
        </w:rPr>
        <w:t>both a main effect of ambiguity and humanity.</w:t>
      </w:r>
      <w:r w:rsidR="003618F8">
        <w:rPr>
          <w:rFonts w:ascii="Book Antiqua" w:hAnsi="Book Antiqua"/>
        </w:rPr>
        <w:t xml:space="preserve"> </w:t>
      </w:r>
      <w:r w:rsidR="0077181B">
        <w:rPr>
          <w:rFonts w:ascii="Book Antiqua" w:hAnsi="Book Antiqua"/>
        </w:rPr>
        <w:t>In</w:t>
      </w:r>
      <w:r w:rsidR="003618F8">
        <w:rPr>
          <w:rFonts w:ascii="Book Antiqua" w:hAnsi="Book Antiqua"/>
        </w:rPr>
        <w:t xml:space="preserve"> the unambiguous conditions </w:t>
      </w:r>
      <w:r w:rsidR="0077181B">
        <w:rPr>
          <w:rFonts w:ascii="Book Antiqua" w:hAnsi="Book Antiqua"/>
        </w:rPr>
        <w:t xml:space="preserve">participants </w:t>
      </w:r>
      <w:r w:rsidR="003618F8">
        <w:rPr>
          <w:rFonts w:ascii="Book Antiqua" w:hAnsi="Book Antiqua"/>
        </w:rPr>
        <w:t xml:space="preserve">were significantly more likely than those in the ambiguous conditions </w:t>
      </w:r>
      <w:r w:rsidR="0077181B">
        <w:rPr>
          <w:rFonts w:ascii="Book Antiqua" w:hAnsi="Book Antiqua"/>
        </w:rPr>
        <w:t xml:space="preserve">to not conform at all </w:t>
      </w:r>
      <w:r w:rsidR="0004251B">
        <w:rPr>
          <w:rFonts w:ascii="Book Antiqua" w:hAnsi="Book Antiqua"/>
        </w:rPr>
        <w:t>(</w:t>
      </w:r>
      <w:r w:rsidR="0004251B" w:rsidRPr="0004251B">
        <w:rPr>
          <w:rFonts w:ascii="Book Antiqua" w:hAnsi="Book Antiqua"/>
        </w:rPr>
        <w:t>β</w:t>
      </w:r>
      <w:r w:rsidR="0004251B">
        <w:rPr>
          <w:rFonts w:ascii="Book Antiqua" w:hAnsi="Book Antiqua"/>
        </w:rPr>
        <w:t xml:space="preserve"> = -12.812, </w:t>
      </w:r>
      <w:proofErr w:type="gramStart"/>
      <w:r w:rsidR="0004251B">
        <w:rPr>
          <w:rFonts w:ascii="Book Antiqua" w:hAnsi="Book Antiqua"/>
        </w:rPr>
        <w:t>t(</w:t>
      </w:r>
      <w:proofErr w:type="gramEnd"/>
      <w:r w:rsidR="0004251B">
        <w:rPr>
          <w:rFonts w:ascii="Book Antiqua" w:hAnsi="Book Antiqua"/>
        </w:rPr>
        <w:t xml:space="preserve">100) = -60.67, p &lt; .001). Participants in the artificial intelligence conditions were also significantly more likely to </w:t>
      </w:r>
      <w:r w:rsidR="0077181B">
        <w:rPr>
          <w:rFonts w:ascii="Book Antiqua" w:hAnsi="Book Antiqua"/>
        </w:rPr>
        <w:t>not conform at all</w:t>
      </w:r>
      <w:r w:rsidR="0004251B">
        <w:rPr>
          <w:rFonts w:ascii="Book Antiqua" w:hAnsi="Book Antiqua"/>
        </w:rPr>
        <w:t xml:space="preserve"> when compared with participants in the human conditions (</w:t>
      </w:r>
      <w:r w:rsidR="0004251B" w:rsidRPr="0004251B">
        <w:rPr>
          <w:rFonts w:ascii="Book Antiqua" w:hAnsi="Book Antiqua"/>
        </w:rPr>
        <w:t>β</w:t>
      </w:r>
      <w:r w:rsidR="0004251B">
        <w:rPr>
          <w:rFonts w:ascii="Book Antiqua" w:hAnsi="Book Antiqua"/>
        </w:rPr>
        <w:t xml:space="preserve"> = .654, </w:t>
      </w:r>
      <w:proofErr w:type="gramStart"/>
      <w:r w:rsidR="0004251B">
        <w:rPr>
          <w:rFonts w:ascii="Book Antiqua" w:hAnsi="Book Antiqua"/>
        </w:rPr>
        <w:t>t(</w:t>
      </w:r>
      <w:proofErr w:type="gramEnd"/>
      <w:r w:rsidR="0004251B">
        <w:rPr>
          <w:rFonts w:ascii="Book Antiqua" w:hAnsi="Book Antiqua"/>
        </w:rPr>
        <w:t>100) = 3.10, p = .002).</w:t>
      </w:r>
      <w:r w:rsidR="007C574E">
        <w:rPr>
          <w:rFonts w:ascii="Book Antiqua" w:hAnsi="Book Antiqua"/>
        </w:rPr>
        <w:t xml:space="preserve"> The interaction of ambiguity and humanity was not significant (</w:t>
      </w:r>
      <w:r w:rsidR="007C574E" w:rsidRPr="0004251B">
        <w:rPr>
          <w:rFonts w:ascii="Book Antiqua" w:hAnsi="Book Antiqua"/>
        </w:rPr>
        <w:t>β</w:t>
      </w:r>
      <w:r w:rsidR="007C574E">
        <w:rPr>
          <w:rFonts w:ascii="Book Antiqua" w:hAnsi="Book Antiqua"/>
        </w:rPr>
        <w:t xml:space="preserve"> = </w:t>
      </w:r>
      <w:r w:rsidR="002E5F2B">
        <w:rPr>
          <w:rFonts w:ascii="Book Antiqua" w:hAnsi="Book Antiqua"/>
        </w:rPr>
        <w:t>-.320</w:t>
      </w:r>
      <w:r w:rsidR="007C574E">
        <w:rPr>
          <w:rFonts w:ascii="Book Antiqua" w:hAnsi="Book Antiqua"/>
        </w:rPr>
        <w:t xml:space="preserve">, </w:t>
      </w:r>
      <w:proofErr w:type="gramStart"/>
      <w:r w:rsidR="007C574E">
        <w:rPr>
          <w:rFonts w:ascii="Book Antiqua" w:hAnsi="Book Antiqua"/>
        </w:rPr>
        <w:t>t(</w:t>
      </w:r>
      <w:proofErr w:type="gramEnd"/>
      <w:r w:rsidR="007C574E">
        <w:rPr>
          <w:rFonts w:ascii="Book Antiqua" w:hAnsi="Book Antiqua"/>
        </w:rPr>
        <w:t>100) = 3</w:t>
      </w:r>
      <w:r w:rsidR="002E5F2B">
        <w:rPr>
          <w:rFonts w:ascii="Book Antiqua" w:hAnsi="Book Antiqua"/>
        </w:rPr>
        <w:t>-1.52</w:t>
      </w:r>
      <w:r w:rsidR="007C574E">
        <w:rPr>
          <w:rFonts w:ascii="Book Antiqua" w:hAnsi="Book Antiqua"/>
        </w:rPr>
        <w:t>, p = .</w:t>
      </w:r>
      <w:r w:rsidR="002E5F2B">
        <w:rPr>
          <w:rFonts w:ascii="Book Antiqua" w:hAnsi="Book Antiqua"/>
        </w:rPr>
        <w:t>129</w:t>
      </w:r>
      <w:r w:rsidR="007C574E">
        <w:rPr>
          <w:rFonts w:ascii="Book Antiqua" w:hAnsi="Book Antiqua"/>
        </w:rPr>
        <w:t>)</w:t>
      </w:r>
      <w:r w:rsidR="000833B7">
        <w:rPr>
          <w:rFonts w:ascii="Book Antiqua" w:hAnsi="Book Antiqua"/>
        </w:rPr>
        <w:t xml:space="preserve">. The effects and interactions in the count portion of the model were not significant. </w:t>
      </w:r>
      <w:r w:rsidR="00137528">
        <w:rPr>
          <w:rFonts w:ascii="Book Antiqua" w:hAnsi="Book Antiqua"/>
        </w:rPr>
        <w:t>Both portions of the model are presented in Table 7.</w:t>
      </w:r>
    </w:p>
    <w:p w14:paraId="7ADB7E1A" w14:textId="6C3C1A98" w:rsidR="00C10107" w:rsidRDefault="00C10107" w:rsidP="001B57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sectPr w:rsidR="00C10107" w:rsidSect="00D5201C">
          <w:pgSz w:w="12240" w:h="15840" w:code="1"/>
          <w:pgMar w:top="1872" w:right="1800" w:bottom="1440" w:left="1800" w:header="720" w:footer="1440" w:gutter="0"/>
          <w:cols w:space="720"/>
          <w:noEndnote/>
          <w:docGrid w:linePitch="360"/>
        </w:sectPr>
      </w:pPr>
    </w:p>
    <w:p w14:paraId="4DAAA47C" w14:textId="619B08D8" w:rsidR="00C10107" w:rsidRPr="00B40281" w:rsidRDefault="00C10107" w:rsidP="001B57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b/>
          <w:bCs/>
        </w:rPr>
      </w:pPr>
    </w:p>
    <w:tbl>
      <w:tblPr>
        <w:tblStyle w:val="TableGrid"/>
        <w:tblW w:w="12276" w:type="dxa"/>
        <w:tblLook w:val="04A0" w:firstRow="1" w:lastRow="0" w:firstColumn="1" w:lastColumn="0" w:noHBand="0" w:noVBand="1"/>
      </w:tblPr>
      <w:tblGrid>
        <w:gridCol w:w="3405"/>
        <w:gridCol w:w="2327"/>
        <w:gridCol w:w="2219"/>
        <w:gridCol w:w="2274"/>
        <w:gridCol w:w="2051"/>
      </w:tblGrid>
      <w:tr w:rsidR="006E6B85" w14:paraId="1C06E885" w14:textId="31A76F53" w:rsidTr="006E6B85">
        <w:trPr>
          <w:trHeight w:val="675"/>
        </w:trPr>
        <w:tc>
          <w:tcPr>
            <w:tcW w:w="12276" w:type="dxa"/>
            <w:gridSpan w:val="5"/>
            <w:tcBorders>
              <w:top w:val="nil"/>
              <w:left w:val="nil"/>
              <w:right w:val="nil"/>
            </w:tcBorders>
            <w:vAlign w:val="bottom"/>
          </w:tcPr>
          <w:p w14:paraId="7ECD0296" w14:textId="77777777" w:rsidR="006E6B85" w:rsidRDefault="006E6B85" w:rsidP="00B20D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p>
          <w:p w14:paraId="19E942B5" w14:textId="4F4510D5" w:rsidR="006E6B85" w:rsidRPr="008B21C3" w:rsidRDefault="006E6B85" w:rsidP="00B20D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b/>
                <w:bCs/>
              </w:rPr>
            </w:pPr>
            <w:r w:rsidRPr="008B21C3">
              <w:rPr>
                <w:rFonts w:ascii="Book Antiqua" w:hAnsi="Book Antiqua"/>
                <w:b/>
                <w:bCs/>
              </w:rPr>
              <w:t xml:space="preserve">Table </w:t>
            </w:r>
            <w:r w:rsidR="0077181B">
              <w:rPr>
                <w:rFonts w:ascii="Book Antiqua" w:hAnsi="Book Antiqua"/>
                <w:b/>
                <w:bCs/>
              </w:rPr>
              <w:t>2</w:t>
            </w:r>
          </w:p>
          <w:p w14:paraId="52407255" w14:textId="24B0EA4E" w:rsidR="006E6B85" w:rsidRDefault="006E6B85" w:rsidP="00B20D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rPr>
            </w:pPr>
            <w:r>
              <w:rPr>
                <w:rFonts w:ascii="Book Antiqua" w:hAnsi="Book Antiqua"/>
                <w:i/>
                <w:iCs/>
              </w:rPr>
              <w:t>Zero Inflated Negative Binomial Regression</w:t>
            </w:r>
          </w:p>
        </w:tc>
      </w:tr>
      <w:tr w:rsidR="006E6B85" w14:paraId="0DA70197" w14:textId="1F200842" w:rsidTr="00FA5461">
        <w:trPr>
          <w:trHeight w:val="335"/>
        </w:trPr>
        <w:tc>
          <w:tcPr>
            <w:tcW w:w="3405" w:type="dxa"/>
            <w:tcBorders>
              <w:left w:val="nil"/>
              <w:bottom w:val="single" w:sz="4" w:space="0" w:color="auto"/>
              <w:right w:val="nil"/>
            </w:tcBorders>
            <w:vAlign w:val="bottom"/>
          </w:tcPr>
          <w:p w14:paraId="50130344" w14:textId="4EAE0682"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2327" w:type="dxa"/>
            <w:tcBorders>
              <w:left w:val="nil"/>
              <w:bottom w:val="single" w:sz="4" w:space="0" w:color="auto"/>
              <w:right w:val="nil"/>
            </w:tcBorders>
            <w:vAlign w:val="bottom"/>
          </w:tcPr>
          <w:p w14:paraId="04713673" w14:textId="371B70E6" w:rsidR="006E6B85" w:rsidRPr="00186169"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C16667">
              <w:rPr>
                <w:rFonts w:ascii="Book Antiqua" w:hAnsi="Book Antiqua"/>
                <w:i/>
                <w:iCs/>
              </w:rPr>
              <w:t>β</w:t>
            </w:r>
          </w:p>
        </w:tc>
        <w:tc>
          <w:tcPr>
            <w:tcW w:w="2219" w:type="dxa"/>
            <w:tcBorders>
              <w:left w:val="nil"/>
              <w:bottom w:val="single" w:sz="4" w:space="0" w:color="auto"/>
              <w:right w:val="nil"/>
            </w:tcBorders>
            <w:vAlign w:val="bottom"/>
          </w:tcPr>
          <w:p w14:paraId="06429F17" w14:textId="3A73FC03" w:rsidR="006E6B85" w:rsidRPr="003853FD"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SE</w:t>
            </w:r>
          </w:p>
        </w:tc>
        <w:tc>
          <w:tcPr>
            <w:tcW w:w="2274" w:type="dxa"/>
            <w:tcBorders>
              <w:left w:val="nil"/>
              <w:bottom w:val="single" w:sz="4" w:space="0" w:color="auto"/>
              <w:right w:val="nil"/>
            </w:tcBorders>
            <w:vAlign w:val="bottom"/>
          </w:tcPr>
          <w:p w14:paraId="44DDE981" w14:textId="4802CFE4" w:rsidR="006E6B85" w:rsidRPr="00186169"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186169">
              <w:rPr>
                <w:rFonts w:ascii="Book Antiqua" w:hAnsi="Book Antiqua"/>
                <w:i/>
                <w:iCs/>
              </w:rPr>
              <w:t>t</w:t>
            </w:r>
          </w:p>
        </w:tc>
        <w:tc>
          <w:tcPr>
            <w:tcW w:w="2051" w:type="dxa"/>
            <w:tcBorders>
              <w:left w:val="nil"/>
              <w:bottom w:val="single" w:sz="4" w:space="0" w:color="auto"/>
              <w:right w:val="nil"/>
            </w:tcBorders>
            <w:vAlign w:val="bottom"/>
          </w:tcPr>
          <w:p w14:paraId="2AE989A5" w14:textId="71D401C5" w:rsidR="006E6B85" w:rsidRPr="00186169"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186169">
              <w:rPr>
                <w:rFonts w:ascii="Book Antiqua" w:hAnsi="Book Antiqua"/>
                <w:i/>
                <w:iCs/>
              </w:rPr>
              <w:t>p</w:t>
            </w:r>
          </w:p>
        </w:tc>
      </w:tr>
      <w:tr w:rsidR="00FA5461" w14:paraId="0918EE07" w14:textId="5C524539" w:rsidTr="00FA5461">
        <w:trPr>
          <w:gridAfter w:val="4"/>
          <w:wAfter w:w="8871" w:type="dxa"/>
          <w:trHeight w:val="335"/>
        </w:trPr>
        <w:tc>
          <w:tcPr>
            <w:tcW w:w="3405" w:type="dxa"/>
            <w:tcBorders>
              <w:top w:val="nil"/>
              <w:left w:val="nil"/>
              <w:bottom w:val="nil"/>
              <w:right w:val="nil"/>
            </w:tcBorders>
            <w:vAlign w:val="bottom"/>
          </w:tcPr>
          <w:p w14:paraId="5B368415" w14:textId="54B12235" w:rsidR="00FA5461" w:rsidRDefault="00FA5461" w:rsidP="00FA54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Count</w:t>
            </w:r>
          </w:p>
        </w:tc>
      </w:tr>
      <w:tr w:rsidR="006E6B85" w14:paraId="00F70F3F" w14:textId="5575F471" w:rsidTr="00FA5461">
        <w:trPr>
          <w:trHeight w:val="335"/>
        </w:trPr>
        <w:tc>
          <w:tcPr>
            <w:tcW w:w="3405" w:type="dxa"/>
            <w:tcBorders>
              <w:top w:val="nil"/>
              <w:left w:val="nil"/>
              <w:bottom w:val="nil"/>
              <w:right w:val="nil"/>
            </w:tcBorders>
            <w:vAlign w:val="bottom"/>
          </w:tcPr>
          <w:p w14:paraId="1C702BE8" w14:textId="65D3970D"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(intercept)</w:t>
            </w:r>
          </w:p>
        </w:tc>
        <w:tc>
          <w:tcPr>
            <w:tcW w:w="2327" w:type="dxa"/>
            <w:tcBorders>
              <w:top w:val="nil"/>
              <w:left w:val="nil"/>
              <w:bottom w:val="nil"/>
              <w:right w:val="nil"/>
            </w:tcBorders>
            <w:vAlign w:val="bottom"/>
          </w:tcPr>
          <w:p w14:paraId="1A20AEDF" w14:textId="74A8270E"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1.88</w:t>
            </w:r>
          </w:p>
        </w:tc>
        <w:tc>
          <w:tcPr>
            <w:tcW w:w="2219" w:type="dxa"/>
            <w:tcBorders>
              <w:top w:val="nil"/>
              <w:left w:val="nil"/>
              <w:bottom w:val="nil"/>
              <w:right w:val="nil"/>
            </w:tcBorders>
            <w:vAlign w:val="bottom"/>
          </w:tcPr>
          <w:p w14:paraId="72E160D9" w14:textId="16F13EF1"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.117</w:t>
            </w:r>
          </w:p>
        </w:tc>
        <w:tc>
          <w:tcPr>
            <w:tcW w:w="2274" w:type="dxa"/>
            <w:tcBorders>
              <w:top w:val="nil"/>
              <w:left w:val="nil"/>
              <w:bottom w:val="nil"/>
              <w:right w:val="nil"/>
            </w:tcBorders>
            <w:vAlign w:val="bottom"/>
          </w:tcPr>
          <w:p w14:paraId="4B4D5BBE" w14:textId="54466CFA"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16.09</w:t>
            </w:r>
          </w:p>
        </w:tc>
        <w:tc>
          <w:tcPr>
            <w:tcW w:w="2051" w:type="dxa"/>
            <w:tcBorders>
              <w:top w:val="nil"/>
              <w:left w:val="nil"/>
              <w:bottom w:val="nil"/>
              <w:right w:val="nil"/>
            </w:tcBorders>
            <w:vAlign w:val="bottom"/>
          </w:tcPr>
          <w:p w14:paraId="292F7296" w14:textId="44C11C65"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&lt;.001</w:t>
            </w:r>
          </w:p>
        </w:tc>
      </w:tr>
      <w:tr w:rsidR="006E6B85" w14:paraId="0E074A44" w14:textId="1C4BAEAC" w:rsidTr="00FA5461">
        <w:trPr>
          <w:trHeight w:val="335"/>
        </w:trPr>
        <w:tc>
          <w:tcPr>
            <w:tcW w:w="3405" w:type="dxa"/>
            <w:tcBorders>
              <w:top w:val="nil"/>
              <w:left w:val="nil"/>
              <w:bottom w:val="nil"/>
              <w:right w:val="nil"/>
            </w:tcBorders>
            <w:vAlign w:val="bottom"/>
          </w:tcPr>
          <w:p w14:paraId="2110968A" w14:textId="4ADF913F"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Ambiguity</w:t>
            </w:r>
          </w:p>
        </w:tc>
        <w:tc>
          <w:tcPr>
            <w:tcW w:w="2327" w:type="dxa"/>
            <w:tcBorders>
              <w:top w:val="nil"/>
              <w:left w:val="nil"/>
              <w:bottom w:val="nil"/>
              <w:right w:val="nil"/>
            </w:tcBorders>
            <w:vAlign w:val="bottom"/>
          </w:tcPr>
          <w:p w14:paraId="02606593" w14:textId="71EF2AF6"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.05</w:t>
            </w:r>
          </w:p>
        </w:tc>
        <w:tc>
          <w:tcPr>
            <w:tcW w:w="2219" w:type="dxa"/>
            <w:tcBorders>
              <w:top w:val="nil"/>
              <w:left w:val="nil"/>
              <w:bottom w:val="nil"/>
              <w:right w:val="nil"/>
            </w:tcBorders>
            <w:vAlign w:val="bottom"/>
          </w:tcPr>
          <w:p w14:paraId="481C0375" w14:textId="21839345"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.117</w:t>
            </w:r>
          </w:p>
        </w:tc>
        <w:tc>
          <w:tcPr>
            <w:tcW w:w="2274" w:type="dxa"/>
            <w:tcBorders>
              <w:top w:val="nil"/>
              <w:left w:val="nil"/>
              <w:bottom w:val="nil"/>
              <w:right w:val="nil"/>
            </w:tcBorders>
            <w:vAlign w:val="bottom"/>
          </w:tcPr>
          <w:p w14:paraId="1AD5FFFB" w14:textId="453E4BFA"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.44</w:t>
            </w:r>
          </w:p>
        </w:tc>
        <w:tc>
          <w:tcPr>
            <w:tcW w:w="2051" w:type="dxa"/>
            <w:tcBorders>
              <w:top w:val="nil"/>
              <w:left w:val="nil"/>
              <w:bottom w:val="nil"/>
              <w:right w:val="nil"/>
            </w:tcBorders>
            <w:vAlign w:val="bottom"/>
          </w:tcPr>
          <w:p w14:paraId="1E78CF95" w14:textId="3F6B2AA1"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.662</w:t>
            </w:r>
          </w:p>
        </w:tc>
      </w:tr>
      <w:tr w:rsidR="006E6B85" w14:paraId="68ABC674" w14:textId="1BC04B77" w:rsidTr="00FA5461">
        <w:trPr>
          <w:trHeight w:val="335"/>
        </w:trPr>
        <w:tc>
          <w:tcPr>
            <w:tcW w:w="3405" w:type="dxa"/>
            <w:tcBorders>
              <w:top w:val="nil"/>
              <w:left w:val="nil"/>
              <w:bottom w:val="nil"/>
              <w:right w:val="nil"/>
            </w:tcBorders>
            <w:vAlign w:val="bottom"/>
          </w:tcPr>
          <w:p w14:paraId="3A5A334D" w14:textId="636D5C8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Humanity</w:t>
            </w:r>
          </w:p>
        </w:tc>
        <w:tc>
          <w:tcPr>
            <w:tcW w:w="2327" w:type="dxa"/>
            <w:tcBorders>
              <w:top w:val="nil"/>
              <w:left w:val="nil"/>
              <w:bottom w:val="nil"/>
              <w:right w:val="nil"/>
            </w:tcBorders>
            <w:vAlign w:val="bottom"/>
          </w:tcPr>
          <w:p w14:paraId="316EE3B2" w14:textId="7F50085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.03</w:t>
            </w:r>
          </w:p>
        </w:tc>
        <w:tc>
          <w:tcPr>
            <w:tcW w:w="2219" w:type="dxa"/>
            <w:tcBorders>
              <w:top w:val="nil"/>
              <w:left w:val="nil"/>
              <w:bottom w:val="nil"/>
              <w:right w:val="nil"/>
            </w:tcBorders>
            <w:vAlign w:val="bottom"/>
          </w:tcPr>
          <w:p w14:paraId="0621EB86" w14:textId="6A7E55EE"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.117</w:t>
            </w:r>
          </w:p>
        </w:tc>
        <w:tc>
          <w:tcPr>
            <w:tcW w:w="2274" w:type="dxa"/>
            <w:tcBorders>
              <w:top w:val="nil"/>
              <w:left w:val="nil"/>
              <w:bottom w:val="nil"/>
              <w:right w:val="nil"/>
            </w:tcBorders>
            <w:vAlign w:val="bottom"/>
          </w:tcPr>
          <w:p w14:paraId="5E552E92" w14:textId="171588A2"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.28</w:t>
            </w:r>
          </w:p>
        </w:tc>
        <w:tc>
          <w:tcPr>
            <w:tcW w:w="2051" w:type="dxa"/>
            <w:tcBorders>
              <w:top w:val="nil"/>
              <w:left w:val="nil"/>
              <w:bottom w:val="nil"/>
              <w:right w:val="nil"/>
            </w:tcBorders>
            <w:vAlign w:val="bottom"/>
          </w:tcPr>
          <w:p w14:paraId="3B1BE0E2" w14:textId="0D4F3776"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.783</w:t>
            </w:r>
          </w:p>
        </w:tc>
      </w:tr>
      <w:tr w:rsidR="006E6B85" w14:paraId="1CA54A14" w14:textId="378F10F9" w:rsidTr="00FA5461">
        <w:trPr>
          <w:trHeight w:val="335"/>
        </w:trPr>
        <w:tc>
          <w:tcPr>
            <w:tcW w:w="3405" w:type="dxa"/>
            <w:tcBorders>
              <w:top w:val="nil"/>
              <w:left w:val="nil"/>
              <w:bottom w:val="nil"/>
              <w:right w:val="nil"/>
            </w:tcBorders>
            <w:vAlign w:val="bottom"/>
          </w:tcPr>
          <w:p w14:paraId="7B770290" w14:textId="3D9A6FC9"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Ambiguity*Humanity</w:t>
            </w:r>
          </w:p>
        </w:tc>
        <w:tc>
          <w:tcPr>
            <w:tcW w:w="2327" w:type="dxa"/>
            <w:tcBorders>
              <w:top w:val="nil"/>
              <w:left w:val="nil"/>
              <w:bottom w:val="nil"/>
              <w:right w:val="nil"/>
            </w:tcBorders>
            <w:vAlign w:val="bottom"/>
          </w:tcPr>
          <w:p w14:paraId="1FAA4646" w14:textId="389E145B"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-.08</w:t>
            </w:r>
          </w:p>
        </w:tc>
        <w:tc>
          <w:tcPr>
            <w:tcW w:w="2219" w:type="dxa"/>
            <w:tcBorders>
              <w:top w:val="nil"/>
              <w:left w:val="nil"/>
              <w:bottom w:val="nil"/>
              <w:right w:val="nil"/>
            </w:tcBorders>
            <w:vAlign w:val="bottom"/>
          </w:tcPr>
          <w:p w14:paraId="6256BDED" w14:textId="302C5A2F"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.117</w:t>
            </w:r>
          </w:p>
        </w:tc>
        <w:tc>
          <w:tcPr>
            <w:tcW w:w="2274" w:type="dxa"/>
            <w:tcBorders>
              <w:top w:val="nil"/>
              <w:left w:val="nil"/>
              <w:bottom w:val="nil"/>
              <w:right w:val="nil"/>
            </w:tcBorders>
            <w:vAlign w:val="bottom"/>
          </w:tcPr>
          <w:p w14:paraId="34C1066A" w14:textId="2E9389C0"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-.67</w:t>
            </w:r>
          </w:p>
        </w:tc>
        <w:tc>
          <w:tcPr>
            <w:tcW w:w="2051" w:type="dxa"/>
            <w:tcBorders>
              <w:top w:val="nil"/>
              <w:left w:val="nil"/>
              <w:bottom w:val="nil"/>
              <w:right w:val="nil"/>
            </w:tcBorders>
            <w:vAlign w:val="bottom"/>
          </w:tcPr>
          <w:p w14:paraId="068AF641" w14:textId="330F5C98"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.502</w:t>
            </w:r>
          </w:p>
        </w:tc>
      </w:tr>
      <w:tr w:rsidR="006E6B85" w14:paraId="61696FE9" w14:textId="1C15CE44" w:rsidTr="00FA5461">
        <w:trPr>
          <w:trHeight w:val="335"/>
        </w:trPr>
        <w:tc>
          <w:tcPr>
            <w:tcW w:w="3405" w:type="dxa"/>
            <w:tcBorders>
              <w:top w:val="nil"/>
              <w:left w:val="nil"/>
              <w:bottom w:val="nil"/>
              <w:right w:val="nil"/>
            </w:tcBorders>
            <w:vAlign w:val="bottom"/>
          </w:tcPr>
          <w:p w14:paraId="503CD3D8" w14:textId="7777777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2327" w:type="dxa"/>
            <w:tcBorders>
              <w:top w:val="nil"/>
              <w:left w:val="nil"/>
              <w:bottom w:val="nil"/>
              <w:right w:val="nil"/>
            </w:tcBorders>
            <w:vAlign w:val="bottom"/>
          </w:tcPr>
          <w:p w14:paraId="4897EA9F" w14:textId="7777777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2219" w:type="dxa"/>
            <w:tcBorders>
              <w:top w:val="nil"/>
              <w:left w:val="nil"/>
              <w:bottom w:val="nil"/>
              <w:right w:val="nil"/>
            </w:tcBorders>
            <w:vAlign w:val="bottom"/>
          </w:tcPr>
          <w:p w14:paraId="0710B7D9" w14:textId="7777777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2274" w:type="dxa"/>
            <w:tcBorders>
              <w:top w:val="nil"/>
              <w:left w:val="nil"/>
              <w:bottom w:val="nil"/>
              <w:right w:val="nil"/>
            </w:tcBorders>
            <w:vAlign w:val="bottom"/>
          </w:tcPr>
          <w:p w14:paraId="2769AA65" w14:textId="7777777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2051" w:type="dxa"/>
            <w:tcBorders>
              <w:top w:val="nil"/>
              <w:left w:val="nil"/>
              <w:bottom w:val="nil"/>
              <w:right w:val="nil"/>
            </w:tcBorders>
          </w:tcPr>
          <w:p w14:paraId="0B96D874" w14:textId="7777777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FA5461" w14:paraId="2AAB1473" w14:textId="34FA9423" w:rsidTr="00FA5461">
        <w:trPr>
          <w:gridAfter w:val="4"/>
          <w:wAfter w:w="8871" w:type="dxa"/>
          <w:trHeight w:val="335"/>
        </w:trPr>
        <w:tc>
          <w:tcPr>
            <w:tcW w:w="3405" w:type="dxa"/>
            <w:tcBorders>
              <w:top w:val="nil"/>
              <w:left w:val="nil"/>
              <w:bottom w:val="nil"/>
              <w:right w:val="nil"/>
            </w:tcBorders>
            <w:vAlign w:val="bottom"/>
          </w:tcPr>
          <w:p w14:paraId="0C11CCD3" w14:textId="7F6D6326" w:rsidR="00FA5461" w:rsidRDefault="00FA5461" w:rsidP="00FA546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Zero</w:t>
            </w:r>
          </w:p>
        </w:tc>
      </w:tr>
      <w:tr w:rsidR="006E6B85" w14:paraId="2C71F849" w14:textId="21EB606B" w:rsidTr="00FA5461">
        <w:trPr>
          <w:trHeight w:val="335"/>
        </w:trPr>
        <w:tc>
          <w:tcPr>
            <w:tcW w:w="3405" w:type="dxa"/>
            <w:tcBorders>
              <w:top w:val="nil"/>
              <w:left w:val="nil"/>
              <w:bottom w:val="nil"/>
              <w:right w:val="nil"/>
            </w:tcBorders>
            <w:vAlign w:val="bottom"/>
          </w:tcPr>
          <w:p w14:paraId="003C37D4" w14:textId="57DD9C82"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(intercept)</w:t>
            </w:r>
          </w:p>
        </w:tc>
        <w:tc>
          <w:tcPr>
            <w:tcW w:w="2327" w:type="dxa"/>
            <w:tcBorders>
              <w:top w:val="nil"/>
              <w:left w:val="nil"/>
              <w:bottom w:val="nil"/>
              <w:right w:val="nil"/>
            </w:tcBorders>
            <w:vAlign w:val="bottom"/>
          </w:tcPr>
          <w:p w14:paraId="033E8D26" w14:textId="237FC09A"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-11.23</w:t>
            </w:r>
          </w:p>
        </w:tc>
        <w:tc>
          <w:tcPr>
            <w:tcW w:w="2219" w:type="dxa"/>
            <w:tcBorders>
              <w:top w:val="nil"/>
              <w:left w:val="nil"/>
              <w:bottom w:val="nil"/>
              <w:right w:val="nil"/>
            </w:tcBorders>
            <w:vAlign w:val="bottom"/>
          </w:tcPr>
          <w:p w14:paraId="0B2277BC" w14:textId="43454159"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.211</w:t>
            </w:r>
          </w:p>
        </w:tc>
        <w:tc>
          <w:tcPr>
            <w:tcW w:w="2274" w:type="dxa"/>
            <w:tcBorders>
              <w:top w:val="nil"/>
              <w:left w:val="nil"/>
              <w:bottom w:val="nil"/>
              <w:right w:val="nil"/>
            </w:tcBorders>
            <w:vAlign w:val="bottom"/>
          </w:tcPr>
          <w:p w14:paraId="313E0BE0" w14:textId="02B9DC12"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-53.19</w:t>
            </w:r>
          </w:p>
        </w:tc>
        <w:tc>
          <w:tcPr>
            <w:tcW w:w="2051" w:type="dxa"/>
            <w:tcBorders>
              <w:top w:val="nil"/>
              <w:left w:val="nil"/>
              <w:bottom w:val="nil"/>
              <w:right w:val="nil"/>
            </w:tcBorders>
            <w:vAlign w:val="bottom"/>
          </w:tcPr>
          <w:p w14:paraId="5DDEB153" w14:textId="06576B24"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&lt;.001</w:t>
            </w:r>
          </w:p>
        </w:tc>
      </w:tr>
      <w:tr w:rsidR="006E6B85" w14:paraId="12E2AB0D" w14:textId="4345AFCB" w:rsidTr="00FA5461">
        <w:trPr>
          <w:trHeight w:val="335"/>
        </w:trPr>
        <w:tc>
          <w:tcPr>
            <w:tcW w:w="3405" w:type="dxa"/>
            <w:tcBorders>
              <w:top w:val="nil"/>
              <w:left w:val="nil"/>
              <w:bottom w:val="nil"/>
              <w:right w:val="nil"/>
            </w:tcBorders>
            <w:vAlign w:val="bottom"/>
          </w:tcPr>
          <w:p w14:paraId="101CBF1B" w14:textId="288BC18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Ambiguity</w:t>
            </w:r>
          </w:p>
        </w:tc>
        <w:tc>
          <w:tcPr>
            <w:tcW w:w="2327" w:type="dxa"/>
            <w:tcBorders>
              <w:top w:val="nil"/>
              <w:left w:val="nil"/>
              <w:bottom w:val="nil"/>
              <w:right w:val="nil"/>
            </w:tcBorders>
            <w:vAlign w:val="bottom"/>
          </w:tcPr>
          <w:p w14:paraId="39DC1D91" w14:textId="770C89BE"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-12.81</w:t>
            </w:r>
          </w:p>
        </w:tc>
        <w:tc>
          <w:tcPr>
            <w:tcW w:w="2219" w:type="dxa"/>
            <w:tcBorders>
              <w:top w:val="nil"/>
              <w:left w:val="nil"/>
              <w:bottom w:val="nil"/>
              <w:right w:val="nil"/>
            </w:tcBorders>
            <w:vAlign w:val="bottom"/>
          </w:tcPr>
          <w:p w14:paraId="4C670457" w14:textId="0C386E75"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.211</w:t>
            </w:r>
          </w:p>
        </w:tc>
        <w:tc>
          <w:tcPr>
            <w:tcW w:w="2274" w:type="dxa"/>
            <w:tcBorders>
              <w:top w:val="nil"/>
              <w:left w:val="nil"/>
              <w:bottom w:val="nil"/>
              <w:right w:val="nil"/>
            </w:tcBorders>
            <w:vAlign w:val="bottom"/>
          </w:tcPr>
          <w:p w14:paraId="271E4E15" w14:textId="06805B54"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-60.67</w:t>
            </w:r>
          </w:p>
        </w:tc>
        <w:tc>
          <w:tcPr>
            <w:tcW w:w="2051" w:type="dxa"/>
            <w:tcBorders>
              <w:top w:val="nil"/>
              <w:left w:val="nil"/>
              <w:bottom w:val="nil"/>
              <w:right w:val="nil"/>
            </w:tcBorders>
            <w:vAlign w:val="bottom"/>
          </w:tcPr>
          <w:p w14:paraId="6375D523" w14:textId="62B609AF"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&lt;.001</w:t>
            </w:r>
          </w:p>
        </w:tc>
      </w:tr>
      <w:tr w:rsidR="006E6B85" w14:paraId="21D79F44" w14:textId="3A7E8A1D" w:rsidTr="00FA5461">
        <w:trPr>
          <w:trHeight w:val="335"/>
        </w:trPr>
        <w:tc>
          <w:tcPr>
            <w:tcW w:w="3405" w:type="dxa"/>
            <w:tcBorders>
              <w:top w:val="nil"/>
              <w:left w:val="nil"/>
              <w:bottom w:val="nil"/>
              <w:right w:val="nil"/>
            </w:tcBorders>
            <w:vAlign w:val="bottom"/>
          </w:tcPr>
          <w:p w14:paraId="14FF0A71" w14:textId="0608EF41"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Humanity</w:t>
            </w:r>
          </w:p>
        </w:tc>
        <w:tc>
          <w:tcPr>
            <w:tcW w:w="2327" w:type="dxa"/>
            <w:tcBorders>
              <w:top w:val="nil"/>
              <w:left w:val="nil"/>
              <w:bottom w:val="nil"/>
              <w:right w:val="nil"/>
            </w:tcBorders>
            <w:vAlign w:val="bottom"/>
          </w:tcPr>
          <w:p w14:paraId="174057DC" w14:textId="370D27E6"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.65</w:t>
            </w:r>
          </w:p>
        </w:tc>
        <w:tc>
          <w:tcPr>
            <w:tcW w:w="2219" w:type="dxa"/>
            <w:tcBorders>
              <w:top w:val="nil"/>
              <w:left w:val="nil"/>
              <w:bottom w:val="nil"/>
              <w:right w:val="nil"/>
            </w:tcBorders>
            <w:vAlign w:val="bottom"/>
          </w:tcPr>
          <w:p w14:paraId="1A775F5A" w14:textId="6DD199B4"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.211</w:t>
            </w:r>
          </w:p>
        </w:tc>
        <w:tc>
          <w:tcPr>
            <w:tcW w:w="2274" w:type="dxa"/>
            <w:tcBorders>
              <w:top w:val="nil"/>
              <w:left w:val="nil"/>
              <w:bottom w:val="nil"/>
              <w:right w:val="nil"/>
            </w:tcBorders>
            <w:vAlign w:val="bottom"/>
          </w:tcPr>
          <w:p w14:paraId="7091BDA9" w14:textId="57DBA078"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3.10</w:t>
            </w:r>
          </w:p>
        </w:tc>
        <w:tc>
          <w:tcPr>
            <w:tcW w:w="2051" w:type="dxa"/>
            <w:tcBorders>
              <w:top w:val="nil"/>
              <w:left w:val="nil"/>
              <w:bottom w:val="nil"/>
              <w:right w:val="nil"/>
            </w:tcBorders>
            <w:vAlign w:val="bottom"/>
          </w:tcPr>
          <w:p w14:paraId="238551AE" w14:textId="7C9E74F5"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.002</w:t>
            </w:r>
          </w:p>
        </w:tc>
      </w:tr>
      <w:tr w:rsidR="006E6B85" w14:paraId="7BD1B587" w14:textId="4C9B3D34" w:rsidTr="00FA5461">
        <w:trPr>
          <w:trHeight w:val="335"/>
        </w:trPr>
        <w:tc>
          <w:tcPr>
            <w:tcW w:w="3405" w:type="dxa"/>
            <w:tcBorders>
              <w:top w:val="nil"/>
              <w:left w:val="nil"/>
              <w:bottom w:val="nil"/>
              <w:right w:val="nil"/>
            </w:tcBorders>
            <w:vAlign w:val="bottom"/>
          </w:tcPr>
          <w:p w14:paraId="2752BF3E" w14:textId="73B72AC5"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Ambiguity*Humanity</w:t>
            </w:r>
          </w:p>
        </w:tc>
        <w:tc>
          <w:tcPr>
            <w:tcW w:w="2327" w:type="dxa"/>
            <w:tcBorders>
              <w:top w:val="nil"/>
              <w:left w:val="nil"/>
              <w:bottom w:val="nil"/>
              <w:right w:val="nil"/>
            </w:tcBorders>
            <w:vAlign w:val="bottom"/>
          </w:tcPr>
          <w:p w14:paraId="2C7F7442" w14:textId="0EC06F5C"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-.32</w:t>
            </w:r>
          </w:p>
        </w:tc>
        <w:tc>
          <w:tcPr>
            <w:tcW w:w="2219" w:type="dxa"/>
            <w:tcBorders>
              <w:top w:val="nil"/>
              <w:left w:val="nil"/>
              <w:bottom w:val="nil"/>
              <w:right w:val="nil"/>
            </w:tcBorders>
            <w:vAlign w:val="bottom"/>
          </w:tcPr>
          <w:p w14:paraId="309BCD70" w14:textId="134DAEA0"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.211</w:t>
            </w:r>
          </w:p>
        </w:tc>
        <w:tc>
          <w:tcPr>
            <w:tcW w:w="2274" w:type="dxa"/>
            <w:tcBorders>
              <w:top w:val="nil"/>
              <w:left w:val="nil"/>
              <w:bottom w:val="nil"/>
              <w:right w:val="nil"/>
            </w:tcBorders>
            <w:vAlign w:val="bottom"/>
          </w:tcPr>
          <w:p w14:paraId="642503C6" w14:textId="7428C3AB"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-1.52</w:t>
            </w:r>
          </w:p>
        </w:tc>
        <w:tc>
          <w:tcPr>
            <w:tcW w:w="2051" w:type="dxa"/>
            <w:tcBorders>
              <w:top w:val="nil"/>
              <w:left w:val="nil"/>
              <w:bottom w:val="nil"/>
              <w:right w:val="nil"/>
            </w:tcBorders>
            <w:vAlign w:val="bottom"/>
          </w:tcPr>
          <w:p w14:paraId="7A87C82F" w14:textId="65F9DAE8"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.129</w:t>
            </w:r>
          </w:p>
        </w:tc>
      </w:tr>
      <w:tr w:rsidR="006E6B85" w14:paraId="7023C650" w14:textId="46179A2D" w:rsidTr="00FA5461">
        <w:trPr>
          <w:trHeight w:val="335"/>
        </w:trPr>
        <w:tc>
          <w:tcPr>
            <w:tcW w:w="3405" w:type="dxa"/>
            <w:tcBorders>
              <w:top w:val="nil"/>
              <w:left w:val="nil"/>
              <w:bottom w:val="single" w:sz="4" w:space="0" w:color="auto"/>
              <w:right w:val="nil"/>
            </w:tcBorders>
            <w:vAlign w:val="bottom"/>
          </w:tcPr>
          <w:p w14:paraId="2B4ED745" w14:textId="25033AD1"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2327" w:type="dxa"/>
            <w:tcBorders>
              <w:top w:val="nil"/>
              <w:left w:val="nil"/>
              <w:bottom w:val="single" w:sz="4" w:space="0" w:color="auto"/>
              <w:right w:val="nil"/>
            </w:tcBorders>
            <w:vAlign w:val="bottom"/>
          </w:tcPr>
          <w:p w14:paraId="029B505D" w14:textId="16816423"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2219" w:type="dxa"/>
            <w:tcBorders>
              <w:top w:val="nil"/>
              <w:left w:val="nil"/>
              <w:bottom w:val="single" w:sz="4" w:space="0" w:color="auto"/>
              <w:right w:val="nil"/>
            </w:tcBorders>
            <w:vAlign w:val="bottom"/>
          </w:tcPr>
          <w:p w14:paraId="5B960D39" w14:textId="21A07011"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2274" w:type="dxa"/>
            <w:tcBorders>
              <w:top w:val="nil"/>
              <w:left w:val="nil"/>
              <w:bottom w:val="single" w:sz="4" w:space="0" w:color="auto"/>
              <w:right w:val="nil"/>
            </w:tcBorders>
            <w:vAlign w:val="bottom"/>
          </w:tcPr>
          <w:p w14:paraId="4E42E9AA" w14:textId="64838F74"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2051" w:type="dxa"/>
            <w:tcBorders>
              <w:top w:val="nil"/>
              <w:left w:val="nil"/>
              <w:bottom w:val="single" w:sz="4" w:space="0" w:color="auto"/>
              <w:right w:val="nil"/>
            </w:tcBorders>
          </w:tcPr>
          <w:p w14:paraId="128287CB" w14:textId="77777777" w:rsidR="006E6B85" w:rsidRDefault="006E6B85" w:rsidP="001861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bl>
    <w:p w14:paraId="3DB3193A" w14:textId="545DD149" w:rsidR="00B20D2B" w:rsidRDefault="00B20D2B" w:rsidP="001B57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sectPr w:rsidR="00B20D2B" w:rsidSect="00B20D2B">
          <w:pgSz w:w="15840" w:h="12240" w:orient="landscape" w:code="1"/>
          <w:pgMar w:top="1800" w:right="1440" w:bottom="1800" w:left="1872" w:header="720" w:footer="1440" w:gutter="0"/>
          <w:cols w:space="720"/>
          <w:noEndnote/>
          <w:docGrid w:linePitch="360"/>
        </w:sectPr>
      </w:pPr>
    </w:p>
    <w:p w14:paraId="094F5EAC" w14:textId="77777777" w:rsidR="00D2246A"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b/>
          <w:bCs/>
          <w:i/>
          <w:iCs/>
        </w:rPr>
      </w:pPr>
      <w:r>
        <w:rPr>
          <w:rFonts w:ascii="Book Antiqua" w:hAnsi="Book Antiqua"/>
          <w:b/>
          <w:bCs/>
          <w:i/>
          <w:iCs/>
        </w:rPr>
        <w:lastRenderedPageBreak/>
        <w:t>The Effect of Ambiguity and Humanity on Conforming at Least Once</w:t>
      </w:r>
    </w:p>
    <w:p w14:paraId="44EF9000" w14:textId="50248AF3" w:rsidR="00D2246A"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 xml:space="preserve">The means of trials conformed by humanity and ambiguity are summarized in Table </w:t>
      </w:r>
      <w:r w:rsidR="00B12B4F">
        <w:rPr>
          <w:rFonts w:ascii="Book Antiqua" w:hAnsi="Book Antiqua"/>
        </w:rPr>
        <w:t>3</w:t>
      </w:r>
      <w:r>
        <w:rPr>
          <w:rFonts w:ascii="Book Antiqua" w:hAnsi="Book Antiqua"/>
        </w:rPr>
        <w:t xml:space="preserve"> and Figure 5. In order to analyze the differences between participants who conformed at least once, a binary logistic regression was utilized. Due to the rareness of not conforming in the ambiguous conditions, Firth’s penalized likelihood was used. This model indicated that participants conformed significantly more in the ambiguous condition (</w:t>
      </w:r>
      <w:r w:rsidRPr="00401316">
        <w:rPr>
          <w:rFonts w:ascii="Book Antiqua" w:hAnsi="Book Antiqua"/>
          <w:i/>
          <w:iCs/>
        </w:rPr>
        <w:t xml:space="preserve">M </w:t>
      </w:r>
      <w:r>
        <w:rPr>
          <w:rFonts w:ascii="Book Antiqua" w:hAnsi="Book Antiqua"/>
        </w:rPr>
        <w:t xml:space="preserve">= 1.00, </w:t>
      </w:r>
      <w:r w:rsidRPr="00401316">
        <w:rPr>
          <w:rFonts w:ascii="Book Antiqua" w:hAnsi="Book Antiqua"/>
          <w:i/>
          <w:iCs/>
        </w:rPr>
        <w:t>SD</w:t>
      </w:r>
      <w:r>
        <w:rPr>
          <w:rFonts w:ascii="Book Antiqua" w:hAnsi="Book Antiqua"/>
        </w:rPr>
        <w:t xml:space="preserve"> = .00) when compared to the unambiguous condition (</w:t>
      </w:r>
      <w:r w:rsidRPr="00401316">
        <w:rPr>
          <w:rFonts w:ascii="Book Antiqua" w:hAnsi="Book Antiqua"/>
          <w:i/>
          <w:iCs/>
        </w:rPr>
        <w:t xml:space="preserve">M </w:t>
      </w:r>
      <w:r>
        <w:rPr>
          <w:rFonts w:ascii="Book Antiqua" w:hAnsi="Book Antiqua"/>
        </w:rPr>
        <w:t xml:space="preserve">= .20, </w:t>
      </w:r>
      <w:r w:rsidRPr="00401316">
        <w:rPr>
          <w:rFonts w:ascii="Book Antiqua" w:hAnsi="Book Antiqua"/>
          <w:i/>
          <w:iCs/>
        </w:rPr>
        <w:t>SD</w:t>
      </w:r>
      <w:r>
        <w:rPr>
          <w:rFonts w:ascii="Book Antiqua" w:hAnsi="Book Antiqua"/>
        </w:rPr>
        <w:t xml:space="preserve"> = .407),   </w:t>
      </w:r>
      <w:r w:rsidRPr="00FF212F">
        <w:rPr>
          <w:rFonts w:ascii="Book Antiqua" w:hAnsi="Book Antiqua"/>
          <w:i/>
          <w:iCs/>
        </w:rPr>
        <w:t>X</w:t>
      </w:r>
      <w:r w:rsidRPr="00FF212F">
        <w:rPr>
          <w:rFonts w:ascii="Book Antiqua" w:hAnsi="Book Antiqua"/>
          <w:i/>
          <w:iCs/>
          <w:vertAlign w:val="superscript"/>
        </w:rPr>
        <w:t>2</w:t>
      </w:r>
      <w:r w:rsidRPr="00FF212F">
        <w:rPr>
          <w:rFonts w:ascii="Book Antiqua" w:hAnsi="Book Antiqua"/>
        </w:rPr>
        <w:t> (</w:t>
      </w:r>
      <w:r>
        <w:rPr>
          <w:rFonts w:ascii="Book Antiqua" w:hAnsi="Book Antiqua"/>
        </w:rPr>
        <w:t>1</w:t>
      </w:r>
      <w:r w:rsidRPr="00FF212F">
        <w:rPr>
          <w:rFonts w:ascii="Book Antiqua" w:hAnsi="Book Antiqua"/>
        </w:rPr>
        <w:t>, </w:t>
      </w:r>
      <w:r w:rsidRPr="00FF212F">
        <w:rPr>
          <w:rFonts w:ascii="Book Antiqua" w:hAnsi="Book Antiqua"/>
          <w:i/>
          <w:iCs/>
        </w:rPr>
        <w:t>N</w:t>
      </w:r>
      <w:r w:rsidRPr="00FF212F">
        <w:rPr>
          <w:rFonts w:ascii="Book Antiqua" w:hAnsi="Book Antiqua"/>
        </w:rPr>
        <w:t> = </w:t>
      </w:r>
      <w:r>
        <w:rPr>
          <w:rFonts w:ascii="Book Antiqua" w:hAnsi="Book Antiqua"/>
        </w:rPr>
        <w:t>109</w:t>
      </w:r>
      <w:r w:rsidRPr="00FF212F">
        <w:rPr>
          <w:rFonts w:ascii="Book Antiqua" w:hAnsi="Book Antiqua"/>
        </w:rPr>
        <w:t>) = </w:t>
      </w:r>
      <w:r>
        <w:rPr>
          <w:rFonts w:ascii="Book Antiqua" w:hAnsi="Book Antiqua"/>
        </w:rPr>
        <w:t>9.014</w:t>
      </w:r>
      <w:r w:rsidRPr="00FF212F">
        <w:rPr>
          <w:rFonts w:ascii="Book Antiqua" w:hAnsi="Book Antiqua"/>
        </w:rPr>
        <w:t>, </w:t>
      </w:r>
      <w:r w:rsidRPr="00FF212F">
        <w:rPr>
          <w:rFonts w:ascii="Book Antiqua" w:hAnsi="Book Antiqua"/>
          <w:i/>
          <w:iCs/>
        </w:rPr>
        <w:t>p</w:t>
      </w:r>
      <w:r w:rsidRPr="00FF212F">
        <w:rPr>
          <w:rFonts w:ascii="Book Antiqua" w:hAnsi="Book Antiqua"/>
        </w:rPr>
        <w:t> </w:t>
      </w:r>
      <w:r>
        <w:rPr>
          <w:rFonts w:ascii="Book Antiqua" w:hAnsi="Book Antiqua"/>
        </w:rPr>
        <w:t>= .003</w:t>
      </w:r>
      <w:r w:rsidRPr="00FF212F">
        <w:rPr>
          <w:rFonts w:ascii="Book Antiqua" w:hAnsi="Book Antiqua"/>
        </w:rPr>
        <w:t>.</w:t>
      </w:r>
      <w:r>
        <w:rPr>
          <w:rFonts w:ascii="Book Antiqua" w:hAnsi="Book Antiqua"/>
        </w:rPr>
        <w:t xml:space="preserve"> The model also indicated a significant difference between participants in the human conditions compared to the artificial intelligence conditions </w:t>
      </w:r>
      <w:r w:rsidRPr="00FF212F">
        <w:rPr>
          <w:rFonts w:ascii="Book Antiqua" w:hAnsi="Book Antiqua"/>
          <w:i/>
          <w:iCs/>
        </w:rPr>
        <w:t>X</w:t>
      </w:r>
      <w:r w:rsidRPr="00FF212F">
        <w:rPr>
          <w:rFonts w:ascii="Book Antiqua" w:hAnsi="Book Antiqua"/>
          <w:i/>
          <w:iCs/>
          <w:vertAlign w:val="superscript"/>
        </w:rPr>
        <w:t>2</w:t>
      </w:r>
      <w:r w:rsidRPr="00FF212F">
        <w:rPr>
          <w:rFonts w:ascii="Book Antiqua" w:hAnsi="Book Antiqua"/>
        </w:rPr>
        <w:t> (</w:t>
      </w:r>
      <w:r>
        <w:rPr>
          <w:rFonts w:ascii="Book Antiqua" w:hAnsi="Book Antiqua"/>
        </w:rPr>
        <w:t>1</w:t>
      </w:r>
      <w:r w:rsidRPr="00FF212F">
        <w:rPr>
          <w:rFonts w:ascii="Book Antiqua" w:hAnsi="Book Antiqua"/>
        </w:rPr>
        <w:t>, </w:t>
      </w:r>
      <w:r w:rsidRPr="00FF212F">
        <w:rPr>
          <w:rFonts w:ascii="Book Antiqua" w:hAnsi="Book Antiqua"/>
          <w:i/>
          <w:iCs/>
        </w:rPr>
        <w:t>N</w:t>
      </w:r>
      <w:r w:rsidRPr="00FF212F">
        <w:rPr>
          <w:rFonts w:ascii="Book Antiqua" w:hAnsi="Book Antiqua"/>
        </w:rPr>
        <w:t> = </w:t>
      </w:r>
      <w:r>
        <w:rPr>
          <w:rFonts w:ascii="Book Antiqua" w:hAnsi="Book Antiqua"/>
        </w:rPr>
        <w:t>109</w:t>
      </w:r>
      <w:r w:rsidRPr="00FF212F">
        <w:rPr>
          <w:rFonts w:ascii="Book Antiqua" w:hAnsi="Book Antiqua"/>
        </w:rPr>
        <w:t>) = </w:t>
      </w:r>
      <w:r>
        <w:rPr>
          <w:rFonts w:ascii="Book Antiqua" w:hAnsi="Book Antiqua"/>
        </w:rPr>
        <w:t>-1.750</w:t>
      </w:r>
      <w:r w:rsidRPr="00FF212F">
        <w:rPr>
          <w:rFonts w:ascii="Book Antiqua" w:hAnsi="Book Antiqua"/>
        </w:rPr>
        <w:t>, </w:t>
      </w:r>
      <w:r w:rsidRPr="00FF212F">
        <w:rPr>
          <w:rFonts w:ascii="Book Antiqua" w:hAnsi="Book Antiqua"/>
          <w:i/>
          <w:iCs/>
        </w:rPr>
        <w:t>p</w:t>
      </w:r>
      <w:r w:rsidRPr="00FF212F">
        <w:rPr>
          <w:rFonts w:ascii="Book Antiqua" w:hAnsi="Book Antiqua"/>
        </w:rPr>
        <w:t> </w:t>
      </w:r>
      <w:r>
        <w:rPr>
          <w:rFonts w:ascii="Book Antiqua" w:hAnsi="Book Antiqua"/>
        </w:rPr>
        <w:t xml:space="preserve">= .027. The interaction between ambiguity and humanity was not significant </w:t>
      </w:r>
      <w:r w:rsidRPr="00FF212F">
        <w:rPr>
          <w:rFonts w:ascii="Book Antiqua" w:hAnsi="Book Antiqua"/>
          <w:i/>
          <w:iCs/>
        </w:rPr>
        <w:t>X</w:t>
      </w:r>
      <w:r w:rsidRPr="00FF212F">
        <w:rPr>
          <w:rFonts w:ascii="Book Antiqua" w:hAnsi="Book Antiqua"/>
          <w:i/>
          <w:iCs/>
          <w:vertAlign w:val="superscript"/>
        </w:rPr>
        <w:t>2</w:t>
      </w:r>
      <w:r w:rsidRPr="00FF212F">
        <w:rPr>
          <w:rFonts w:ascii="Book Antiqua" w:hAnsi="Book Antiqua"/>
        </w:rPr>
        <w:t> (</w:t>
      </w:r>
      <w:r>
        <w:rPr>
          <w:rFonts w:ascii="Book Antiqua" w:hAnsi="Book Antiqua"/>
        </w:rPr>
        <w:t>1</w:t>
      </w:r>
      <w:r w:rsidRPr="00FF212F">
        <w:rPr>
          <w:rFonts w:ascii="Book Antiqua" w:hAnsi="Book Antiqua"/>
        </w:rPr>
        <w:t>, </w:t>
      </w:r>
      <w:r w:rsidRPr="00FF212F">
        <w:rPr>
          <w:rFonts w:ascii="Book Antiqua" w:hAnsi="Book Antiqua"/>
          <w:i/>
          <w:iCs/>
        </w:rPr>
        <w:t>N</w:t>
      </w:r>
      <w:r w:rsidRPr="00FF212F">
        <w:rPr>
          <w:rFonts w:ascii="Book Antiqua" w:hAnsi="Book Antiqua"/>
        </w:rPr>
        <w:t> = </w:t>
      </w:r>
      <w:r>
        <w:rPr>
          <w:rFonts w:ascii="Book Antiqua" w:hAnsi="Book Antiqua"/>
        </w:rPr>
        <w:t>109</w:t>
      </w:r>
      <w:r w:rsidRPr="00FF212F">
        <w:rPr>
          <w:rFonts w:ascii="Book Antiqua" w:hAnsi="Book Antiqua"/>
        </w:rPr>
        <w:t>) =</w:t>
      </w:r>
      <w:r>
        <w:rPr>
          <w:rFonts w:ascii="Book Antiqua" w:hAnsi="Book Antiqua"/>
        </w:rPr>
        <w:t xml:space="preserve"> 0</w:t>
      </w:r>
      <w:r w:rsidRPr="00FF212F">
        <w:rPr>
          <w:rFonts w:ascii="Book Antiqua" w:hAnsi="Book Antiqua"/>
        </w:rPr>
        <w:t>, </w:t>
      </w:r>
      <w:r w:rsidRPr="00FF212F">
        <w:rPr>
          <w:rFonts w:ascii="Book Antiqua" w:hAnsi="Book Antiqua"/>
          <w:i/>
          <w:iCs/>
        </w:rPr>
        <w:t>p</w:t>
      </w:r>
      <w:r w:rsidRPr="00FF212F">
        <w:rPr>
          <w:rFonts w:ascii="Book Antiqua" w:hAnsi="Book Antiqua"/>
        </w:rPr>
        <w:t> </w:t>
      </w:r>
      <w:r>
        <w:rPr>
          <w:rFonts w:ascii="Book Antiqua" w:hAnsi="Book Antiqua"/>
        </w:rPr>
        <w:t xml:space="preserve">&lt; .994. The results of this analysis are presented in Table </w:t>
      </w:r>
      <w:r w:rsidR="00B12B4F">
        <w:rPr>
          <w:rFonts w:ascii="Book Antiqua" w:hAnsi="Book Antiqua"/>
        </w:rPr>
        <w:t>4</w:t>
      </w:r>
      <w:r>
        <w:rPr>
          <w:rFonts w:ascii="Book Antiqua" w:hAnsi="Book Antiqua"/>
        </w:rPr>
        <w:t xml:space="preserve">. </w:t>
      </w:r>
    </w:p>
    <w:p w14:paraId="28792062" w14:textId="56A0BC1F" w:rsidR="009F3619" w:rsidRDefault="009F3619" w:rsidP="009F36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r>
      <w:r w:rsidRPr="00E321F8">
        <w:rPr>
          <w:rFonts w:ascii="Book Antiqua" w:hAnsi="Book Antiqua"/>
        </w:rPr>
        <w:t xml:space="preserve">Pairwise </w:t>
      </w:r>
      <w:r>
        <w:rPr>
          <w:rFonts w:ascii="Book Antiqua" w:hAnsi="Book Antiqua"/>
        </w:rPr>
        <w:t>comparisons for conforming at least once by condition are summarized in Table 5. Those in the human/unambiguous condition c</w:t>
      </w:r>
      <w:r w:rsidRPr="00E25497">
        <w:rPr>
          <w:rFonts w:ascii="Book Antiqua" w:hAnsi="Book Antiqua"/>
        </w:rPr>
        <w:t>onformed</w:t>
      </w:r>
      <w:r>
        <w:rPr>
          <w:rFonts w:ascii="Book Antiqua" w:hAnsi="Book Antiqua"/>
        </w:rPr>
        <w:t xml:space="preserve"> once significantly less than those in the human/ambiguous, -.65 [95CI -.84, -.47], </w:t>
      </w:r>
      <w:r>
        <w:rPr>
          <w:rFonts w:ascii="Book Antiqua" w:hAnsi="Book Antiqua"/>
          <w:i/>
          <w:iCs/>
        </w:rPr>
        <w:t>p</w:t>
      </w:r>
      <w:r>
        <w:rPr>
          <w:rFonts w:ascii="Book Antiqua" w:hAnsi="Book Antiqua"/>
        </w:rPr>
        <w:t xml:space="preserve"> &lt; .001,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1.47 and AI/ambiguous conditions, -.65 [95CI -.84, -.47], </w:t>
      </w:r>
      <w:r>
        <w:rPr>
          <w:rFonts w:ascii="Book Antiqua" w:hAnsi="Book Antiqua"/>
          <w:i/>
          <w:iCs/>
        </w:rPr>
        <w:t>p</w:t>
      </w:r>
      <w:r>
        <w:rPr>
          <w:rFonts w:ascii="Book Antiqua" w:hAnsi="Book Antiqua"/>
        </w:rPr>
        <w:t xml:space="preserve"> &lt; .001,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1.20 and significantly more than the AI/unambiguous condition,   -.27 [95CI .07, .48], </w:t>
      </w:r>
      <w:r>
        <w:rPr>
          <w:rFonts w:ascii="Book Antiqua" w:hAnsi="Book Antiqua"/>
          <w:i/>
          <w:iCs/>
        </w:rPr>
        <w:t>p</w:t>
      </w:r>
      <w:r>
        <w:rPr>
          <w:rFonts w:ascii="Book Antiqua" w:hAnsi="Book Antiqua"/>
        </w:rPr>
        <w:t xml:space="preserve"> &lt; .01,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.35. Participants in the AI/unambiguous condition conformed once significantly less than those in the/AI ambiguous condition, </w:t>
      </w:r>
      <w:r>
        <w:rPr>
          <w:rFonts w:ascii="Book Antiqua" w:hAnsi="Book Antiqua"/>
        </w:rPr>
        <w:lastRenderedPageBreak/>
        <w:t xml:space="preserve">+.93 [95CI .83, 1.02], </w:t>
      </w:r>
      <w:r>
        <w:rPr>
          <w:rFonts w:ascii="Book Antiqua" w:hAnsi="Book Antiqua"/>
          <w:i/>
          <w:iCs/>
        </w:rPr>
        <w:t>p</w:t>
      </w:r>
      <w:r>
        <w:rPr>
          <w:rFonts w:ascii="Book Antiqua" w:hAnsi="Book Antiqua"/>
        </w:rPr>
        <w:t xml:space="preserve"> &lt; .001,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.83 or human/ambiguous conditions, +.65 [95CI .47, .84], </w:t>
      </w:r>
      <w:r>
        <w:rPr>
          <w:rFonts w:ascii="Book Antiqua" w:hAnsi="Book Antiqua"/>
          <w:i/>
          <w:iCs/>
        </w:rPr>
        <w:t>p</w:t>
      </w:r>
      <w:r>
        <w:rPr>
          <w:rFonts w:ascii="Book Antiqua" w:hAnsi="Book Antiqua"/>
        </w:rPr>
        <w:t xml:space="preserve"> &lt; .001,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.1.20. Additionally, in the AI/ambiguous and human/ambiguous participants did not differ significantly .00 [95CI .00, .00], </w:t>
      </w:r>
      <w:r>
        <w:rPr>
          <w:rFonts w:ascii="Book Antiqua" w:hAnsi="Book Antiqua"/>
          <w:i/>
          <w:iCs/>
        </w:rPr>
        <w:t>p</w:t>
      </w:r>
      <w:r>
        <w:rPr>
          <w:rFonts w:ascii="Book Antiqua" w:hAnsi="Book Antiqua"/>
        </w:rPr>
        <w:t xml:space="preserve"> = 1.00.</w:t>
      </w:r>
    </w:p>
    <w:p w14:paraId="11BBDDF8" w14:textId="77777777" w:rsidR="009F3619" w:rsidRDefault="009F3619" w:rsidP="009F36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b/>
          <w:bCs/>
          <w:i/>
          <w:iCs/>
        </w:rPr>
      </w:pPr>
      <w:r>
        <w:rPr>
          <w:rFonts w:ascii="Book Antiqua" w:hAnsi="Book Antiqua"/>
          <w:b/>
          <w:bCs/>
          <w:i/>
          <w:iCs/>
        </w:rPr>
        <w:t>The effect of Ambiguity, Humanity, and Resisting Conformity on Response Time</w:t>
      </w:r>
    </w:p>
    <w:p w14:paraId="6F3F1FC0" w14:textId="77777777" w:rsidR="009F3619" w:rsidRDefault="009F3619" w:rsidP="009F36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 xml:space="preserve">Participant response times were averaged for the 12 experimental trials and found to be normally distribution. A 2x2 ANOVA with ambiguity of stimuli (ambiguous, unambiguous) and humanity of confederates (human, AI) as between-subjects factors demonstrated a main effect of ambiguity, </w:t>
      </w:r>
      <w:proofErr w:type="gramStart"/>
      <w:r w:rsidRPr="00847BBC">
        <w:rPr>
          <w:rFonts w:ascii="Book Antiqua" w:hAnsi="Book Antiqua"/>
          <w:i/>
          <w:iCs/>
        </w:rPr>
        <w:t>F</w:t>
      </w:r>
      <w:r>
        <w:rPr>
          <w:rFonts w:ascii="Book Antiqua" w:hAnsi="Book Antiqua"/>
        </w:rPr>
        <w:t>(</w:t>
      </w:r>
      <w:proofErr w:type="gramEnd"/>
      <w:r>
        <w:rPr>
          <w:rFonts w:ascii="Book Antiqua" w:hAnsi="Book Antiqua"/>
        </w:rPr>
        <w:t xml:space="preserve">1,105) = 6.628, </w:t>
      </w:r>
      <w:r>
        <w:rPr>
          <w:rFonts w:ascii="Book Antiqua" w:hAnsi="Book Antiqua"/>
          <w:i/>
          <w:iCs/>
        </w:rPr>
        <w:t>p</w:t>
      </w:r>
      <w:r>
        <w:rPr>
          <w:rFonts w:ascii="Book Antiqua" w:hAnsi="Book Antiqua"/>
        </w:rPr>
        <w:t xml:space="preserve"> = .011,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.059. The main effect of humanity was not significant </w:t>
      </w:r>
      <w:proofErr w:type="gramStart"/>
      <w:r w:rsidRPr="00847BBC">
        <w:rPr>
          <w:rFonts w:ascii="Book Antiqua" w:hAnsi="Book Antiqua"/>
          <w:i/>
          <w:iCs/>
        </w:rPr>
        <w:t>F</w:t>
      </w:r>
      <w:r>
        <w:rPr>
          <w:rFonts w:ascii="Book Antiqua" w:hAnsi="Book Antiqua"/>
        </w:rPr>
        <w:t>(</w:t>
      </w:r>
      <w:proofErr w:type="gramEnd"/>
      <w:r>
        <w:rPr>
          <w:rFonts w:ascii="Book Antiqua" w:hAnsi="Book Antiqua"/>
        </w:rPr>
        <w:t xml:space="preserve">1,105) = .238, </w:t>
      </w:r>
      <w:r>
        <w:rPr>
          <w:rFonts w:ascii="Book Antiqua" w:hAnsi="Book Antiqua"/>
          <w:i/>
          <w:iCs/>
        </w:rPr>
        <w:t>p</w:t>
      </w:r>
      <w:r>
        <w:rPr>
          <w:rFonts w:ascii="Book Antiqua" w:hAnsi="Book Antiqua"/>
        </w:rPr>
        <w:t xml:space="preserve"> = .627,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.002. Additionally, the interaction between humanity and ambiguity was not significant </w:t>
      </w:r>
      <w:proofErr w:type="gramStart"/>
      <w:r w:rsidRPr="00847BBC">
        <w:rPr>
          <w:rFonts w:ascii="Book Antiqua" w:hAnsi="Book Antiqua"/>
          <w:i/>
          <w:iCs/>
        </w:rPr>
        <w:t>F</w:t>
      </w:r>
      <w:r>
        <w:rPr>
          <w:rFonts w:ascii="Book Antiqua" w:hAnsi="Book Antiqua"/>
        </w:rPr>
        <w:t>(</w:t>
      </w:r>
      <w:proofErr w:type="gramEnd"/>
      <w:r>
        <w:rPr>
          <w:rFonts w:ascii="Book Antiqua" w:hAnsi="Book Antiqua"/>
        </w:rPr>
        <w:t xml:space="preserve">1,105) = 2.637, </w:t>
      </w:r>
      <w:r>
        <w:rPr>
          <w:rFonts w:ascii="Book Antiqua" w:hAnsi="Book Antiqua"/>
          <w:i/>
          <w:iCs/>
        </w:rPr>
        <w:t>p</w:t>
      </w:r>
      <w:r>
        <w:rPr>
          <w:rFonts w:ascii="Book Antiqua" w:hAnsi="Book Antiqua"/>
        </w:rPr>
        <w:t xml:space="preserve"> = .107,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.025. These effects are presented in Figure 6. A one-way ANOVA of response time revealed a significant effect of condition </w:t>
      </w:r>
      <w:proofErr w:type="gramStart"/>
      <w:r>
        <w:rPr>
          <w:rFonts w:ascii="Book Antiqua" w:hAnsi="Book Antiqua"/>
          <w:i/>
          <w:iCs/>
        </w:rPr>
        <w:t>F</w:t>
      </w:r>
      <w:r>
        <w:rPr>
          <w:rFonts w:ascii="Book Antiqua" w:hAnsi="Book Antiqua"/>
        </w:rPr>
        <w:t>(</w:t>
      </w:r>
      <w:proofErr w:type="gramEnd"/>
      <w:r>
        <w:rPr>
          <w:rFonts w:ascii="Book Antiqua" w:hAnsi="Book Antiqua"/>
        </w:rPr>
        <w:t>3, 105) = 3.022, p = .033. Post hoc comparisons using Tukey HSD test indicated that the average response time for those in the human/unambiguous condition (</w:t>
      </w:r>
      <w:r>
        <w:rPr>
          <w:rFonts w:ascii="Book Antiqua" w:hAnsi="Book Antiqua"/>
          <w:i/>
          <w:iCs/>
        </w:rPr>
        <w:t>M</w:t>
      </w:r>
      <w:r>
        <w:rPr>
          <w:rFonts w:ascii="Book Antiqua" w:hAnsi="Book Antiqua"/>
        </w:rPr>
        <w:t xml:space="preserve"> = 3.30, </w:t>
      </w:r>
      <w:r>
        <w:rPr>
          <w:rFonts w:ascii="Book Antiqua" w:hAnsi="Book Antiqua"/>
          <w:i/>
          <w:iCs/>
        </w:rPr>
        <w:t>SD</w:t>
      </w:r>
      <w:r>
        <w:rPr>
          <w:rFonts w:ascii="Book Antiqua" w:hAnsi="Book Antiqua"/>
        </w:rPr>
        <w:t xml:space="preserve"> = .696) was significantly higher than those in the human/ambiguous condition (</w:t>
      </w:r>
      <w:r>
        <w:rPr>
          <w:rFonts w:ascii="Book Antiqua" w:hAnsi="Book Antiqua"/>
          <w:i/>
          <w:iCs/>
        </w:rPr>
        <w:t>M</w:t>
      </w:r>
      <w:r>
        <w:rPr>
          <w:rFonts w:ascii="Book Antiqua" w:hAnsi="Book Antiqua"/>
        </w:rPr>
        <w:t xml:space="preserve"> = 2.75, </w:t>
      </w:r>
      <w:r>
        <w:rPr>
          <w:rFonts w:ascii="Book Antiqua" w:hAnsi="Book Antiqua"/>
          <w:i/>
          <w:iCs/>
        </w:rPr>
        <w:t>SD</w:t>
      </w:r>
      <w:r>
        <w:rPr>
          <w:rFonts w:ascii="Book Antiqua" w:hAnsi="Book Antiqua"/>
        </w:rPr>
        <w:t xml:space="preserve"> = .644), </w:t>
      </w:r>
      <w:r w:rsidRPr="00847BBC">
        <w:rPr>
          <w:rFonts w:ascii="Book Antiqua" w:hAnsi="Book Antiqua"/>
        </w:rPr>
        <w:t>η</w:t>
      </w:r>
      <w:r w:rsidRPr="00847BBC">
        <w:rPr>
          <w:rFonts w:ascii="Book Antiqua" w:hAnsi="Book Antiqua"/>
          <w:vertAlign w:val="subscript"/>
        </w:rPr>
        <w:t>p</w:t>
      </w:r>
      <w:r w:rsidRPr="00847BBC">
        <w:rPr>
          <w:rFonts w:ascii="Book Antiqua" w:hAnsi="Book Antiqua"/>
          <w:vertAlign w:val="superscript"/>
        </w:rPr>
        <w:t>2</w:t>
      </w:r>
      <w:r>
        <w:rPr>
          <w:rFonts w:ascii="Book Antiqua" w:hAnsi="Book Antiqua"/>
        </w:rPr>
        <w:t xml:space="preserve"> = .27. There were no significant differences in response time among the other post hoc comparisons. These results are summarized in Table 6.  </w:t>
      </w:r>
    </w:p>
    <w:p w14:paraId="24F36512" w14:textId="63B1EC7A" w:rsidR="009F3619" w:rsidRDefault="009F3619" w:rsidP="009F361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lastRenderedPageBreak/>
        <w:tab/>
        <w:t xml:space="preserve">An additional one-way ANOVA found a significant effect of resisting conformity on response time </w:t>
      </w:r>
      <w:proofErr w:type="gramStart"/>
      <w:r>
        <w:rPr>
          <w:rFonts w:ascii="Book Antiqua" w:hAnsi="Book Antiqua"/>
          <w:i/>
          <w:iCs/>
        </w:rPr>
        <w:t>F</w:t>
      </w:r>
      <w:r>
        <w:rPr>
          <w:rFonts w:ascii="Book Antiqua" w:hAnsi="Book Antiqua"/>
        </w:rPr>
        <w:t>(</w:t>
      </w:r>
      <w:proofErr w:type="gramEnd"/>
      <w:r>
        <w:rPr>
          <w:rFonts w:ascii="Book Antiqua" w:hAnsi="Book Antiqua"/>
        </w:rPr>
        <w:t xml:space="preserve">1, 107) = 4.561, </w:t>
      </w:r>
      <w:r>
        <w:rPr>
          <w:rFonts w:ascii="Book Antiqua" w:hAnsi="Book Antiqua"/>
          <w:i/>
          <w:iCs/>
        </w:rPr>
        <w:t>p</w:t>
      </w:r>
      <w:r>
        <w:rPr>
          <w:rFonts w:ascii="Book Antiqua" w:hAnsi="Book Antiqua"/>
        </w:rPr>
        <w:t xml:space="preserve"> = .035. Those who resisted social pressure and did not conform (</w:t>
      </w:r>
      <w:r>
        <w:rPr>
          <w:rFonts w:ascii="Book Antiqua" w:hAnsi="Book Antiqua"/>
          <w:i/>
          <w:iCs/>
        </w:rPr>
        <w:t>M</w:t>
      </w:r>
      <w:r>
        <w:rPr>
          <w:rFonts w:ascii="Book Antiqua" w:hAnsi="Book Antiqua"/>
        </w:rPr>
        <w:t xml:space="preserve"> = 3.167, </w:t>
      </w:r>
      <w:r>
        <w:rPr>
          <w:rFonts w:ascii="Book Antiqua" w:hAnsi="Book Antiqua"/>
          <w:i/>
          <w:iCs/>
        </w:rPr>
        <w:t>SD</w:t>
      </w:r>
      <w:r>
        <w:rPr>
          <w:rFonts w:ascii="Book Antiqua" w:hAnsi="Book Antiqua"/>
        </w:rPr>
        <w:t xml:space="preserve"> = .683) responded significantly slower than those who conformed (</w:t>
      </w:r>
      <w:r>
        <w:rPr>
          <w:rFonts w:ascii="Book Antiqua" w:hAnsi="Book Antiqua"/>
          <w:i/>
          <w:iCs/>
        </w:rPr>
        <w:t>M</w:t>
      </w:r>
      <w:r>
        <w:rPr>
          <w:rFonts w:ascii="Book Antiqua" w:hAnsi="Book Antiqua"/>
        </w:rPr>
        <w:t xml:space="preserve"> = 2.876, </w:t>
      </w:r>
      <w:r>
        <w:rPr>
          <w:rFonts w:ascii="Book Antiqua" w:hAnsi="Book Antiqua"/>
          <w:i/>
          <w:iCs/>
        </w:rPr>
        <w:t>SD</w:t>
      </w:r>
      <w:r>
        <w:rPr>
          <w:rFonts w:ascii="Book Antiqua" w:hAnsi="Book Antiqua"/>
        </w:rPr>
        <w:t xml:space="preserve"> = .703). These findings are summarized in Figure 7.</w:t>
      </w:r>
    </w:p>
    <w:p w14:paraId="00876196" w14:textId="77777777" w:rsidR="00C036E4" w:rsidRPr="00671904" w:rsidRDefault="00D2246A" w:rsidP="00C036E4">
      <w:pPr>
        <w:spacing w:line="480" w:lineRule="auto"/>
        <w:rPr>
          <w:rFonts w:ascii="Book Antiqua" w:hAnsi="Book Antiqua"/>
          <w:b/>
          <w:bCs/>
          <w:i/>
          <w:iCs/>
        </w:rPr>
      </w:pPr>
      <w:r>
        <w:rPr>
          <w:rFonts w:ascii="Book Antiqua" w:hAnsi="Book Antiqua"/>
          <w:b/>
          <w:bCs/>
        </w:rPr>
        <w:tab/>
      </w:r>
      <w:r w:rsidR="00C036E4">
        <w:rPr>
          <w:rFonts w:ascii="Book Antiqua" w:hAnsi="Book Antiqua"/>
          <w:b/>
          <w:bCs/>
          <w:i/>
          <w:iCs/>
        </w:rPr>
        <w:t>The Effect of Humanity and Ambiguity on Accuracy</w:t>
      </w:r>
    </w:p>
    <w:p w14:paraId="35742D96" w14:textId="584C7644" w:rsidR="00D2246A" w:rsidRPr="00C036E4" w:rsidRDefault="00C036E4" w:rsidP="00C036E4">
      <w:pPr>
        <w:spacing w:line="480" w:lineRule="auto"/>
        <w:rPr>
          <w:rFonts w:ascii="Book Antiqua" w:hAnsi="Book Antiqua"/>
        </w:rPr>
      </w:pPr>
      <w:r>
        <w:rPr>
          <w:rFonts w:ascii="Book Antiqua" w:hAnsi="Book Antiqua"/>
          <w:b/>
          <w:bCs/>
        </w:rPr>
        <w:tab/>
      </w:r>
      <w:r>
        <w:rPr>
          <w:rFonts w:ascii="Book Antiqua" w:hAnsi="Book Antiqua"/>
        </w:rPr>
        <w:t xml:space="preserve">In order to determine if the stimuli difficulty had been increased too much compared to the previous study (Heim, 2018), accuracy data was analyzed using a binary logistic regression model. Only those trials in which participants did not conform were used as a participant who conformed had no chance of answering accurately. Results of the binary logistic regression indicated that there was a significant difference between the ambiguity of the stimuli, but not between the humanity of the confederates. The probability of answering accurately when not conforming in the unambiguous condition was 98.30% compared to 74.63% in the ambiguous condition. These probabilities suggest that the ambiguous stimuli were still possible to answer despite their difficulty. The results of this analysis are summarized in Figure 8. </w:t>
      </w:r>
    </w:p>
    <w:p w14:paraId="4505A850" w14:textId="77777777" w:rsidR="00D2246A" w:rsidRPr="00744B64"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b/>
          <w:bCs/>
        </w:rPr>
        <w:sectPr w:rsidR="00D2246A" w:rsidRPr="00744B64" w:rsidSect="003C4B30">
          <w:pgSz w:w="12240" w:h="15840" w:code="1"/>
          <w:pgMar w:top="1872" w:right="1800" w:bottom="1440" w:left="1800" w:header="720" w:footer="1440" w:gutter="0"/>
          <w:cols w:space="720"/>
          <w:noEndnote/>
          <w:docGrid w:linePitch="360"/>
        </w:sectPr>
      </w:pPr>
      <w:r>
        <w:rPr>
          <w:rFonts w:ascii="Book Antiqua" w:hAnsi="Book Antiqua"/>
          <w:b/>
          <w:bCs/>
        </w:rPr>
        <w:tab/>
      </w:r>
    </w:p>
    <w:tbl>
      <w:tblPr>
        <w:tblStyle w:val="TableGrid"/>
        <w:tblW w:w="11804" w:type="dxa"/>
        <w:tblLook w:val="04A0" w:firstRow="1" w:lastRow="0" w:firstColumn="1" w:lastColumn="0" w:noHBand="0" w:noVBand="1"/>
      </w:tblPr>
      <w:tblGrid>
        <w:gridCol w:w="2944"/>
        <w:gridCol w:w="1479"/>
        <w:gridCol w:w="1480"/>
        <w:gridCol w:w="1474"/>
        <w:gridCol w:w="1475"/>
        <w:gridCol w:w="1474"/>
        <w:gridCol w:w="1478"/>
      </w:tblGrid>
      <w:tr w:rsidR="00D2246A" w14:paraId="1ACA08AD" w14:textId="77777777" w:rsidTr="00792CF2">
        <w:trPr>
          <w:trHeight w:val="836"/>
        </w:trPr>
        <w:tc>
          <w:tcPr>
            <w:tcW w:w="11804" w:type="dxa"/>
            <w:gridSpan w:val="7"/>
            <w:tcBorders>
              <w:top w:val="nil"/>
              <w:left w:val="nil"/>
              <w:right w:val="nil"/>
            </w:tcBorders>
            <w:vAlign w:val="bottom"/>
          </w:tcPr>
          <w:p w14:paraId="0516D038" w14:textId="486FA4B9" w:rsidR="00D2246A" w:rsidRPr="009D23F4"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b/>
                <w:bCs/>
              </w:rPr>
            </w:pPr>
            <w:r w:rsidRPr="009D23F4">
              <w:rPr>
                <w:rFonts w:ascii="Book Antiqua" w:hAnsi="Book Antiqua"/>
                <w:b/>
                <w:bCs/>
              </w:rPr>
              <w:lastRenderedPageBreak/>
              <w:t xml:space="preserve">Table </w:t>
            </w:r>
            <w:r w:rsidR="0077181B">
              <w:rPr>
                <w:rFonts w:ascii="Book Antiqua" w:hAnsi="Book Antiqua"/>
                <w:b/>
                <w:bCs/>
              </w:rPr>
              <w:t>3</w:t>
            </w:r>
          </w:p>
          <w:p w14:paraId="573EAEF0" w14:textId="77777777" w:rsidR="00D2246A" w:rsidRPr="00290BBB"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i/>
                <w:iCs/>
              </w:rPr>
            </w:pPr>
            <w:r>
              <w:rPr>
                <w:rFonts w:ascii="Book Antiqua" w:hAnsi="Book Antiqua"/>
                <w:i/>
                <w:iCs/>
              </w:rPr>
              <w:t xml:space="preserve">Descriptive Statistics for Conforming at Least Once </w:t>
            </w:r>
          </w:p>
        </w:tc>
      </w:tr>
      <w:tr w:rsidR="00D2246A" w14:paraId="664A5E87" w14:textId="77777777" w:rsidTr="00792CF2">
        <w:trPr>
          <w:trHeight w:val="417"/>
        </w:trPr>
        <w:tc>
          <w:tcPr>
            <w:tcW w:w="2944" w:type="dxa"/>
            <w:tcBorders>
              <w:left w:val="nil"/>
              <w:bottom w:val="nil"/>
              <w:right w:val="nil"/>
            </w:tcBorders>
            <w:vAlign w:val="bottom"/>
          </w:tcPr>
          <w:p w14:paraId="53BBA65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5908" w:type="dxa"/>
            <w:gridSpan w:val="4"/>
            <w:tcBorders>
              <w:left w:val="nil"/>
              <w:right w:val="nil"/>
            </w:tcBorders>
            <w:vAlign w:val="bottom"/>
          </w:tcPr>
          <w:p w14:paraId="60EA55F6"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Ambiguity</w:t>
            </w:r>
          </w:p>
        </w:tc>
        <w:tc>
          <w:tcPr>
            <w:tcW w:w="2952" w:type="dxa"/>
            <w:gridSpan w:val="2"/>
            <w:tcBorders>
              <w:left w:val="nil"/>
              <w:bottom w:val="nil"/>
              <w:right w:val="nil"/>
            </w:tcBorders>
            <w:vAlign w:val="bottom"/>
          </w:tcPr>
          <w:p w14:paraId="18F0BB3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D2246A" w14:paraId="6D607DA0" w14:textId="77777777" w:rsidTr="00792CF2">
        <w:trPr>
          <w:trHeight w:val="417"/>
        </w:trPr>
        <w:tc>
          <w:tcPr>
            <w:tcW w:w="2944" w:type="dxa"/>
            <w:tcBorders>
              <w:top w:val="nil"/>
              <w:left w:val="nil"/>
              <w:bottom w:val="single" w:sz="4" w:space="0" w:color="auto"/>
              <w:right w:val="nil"/>
            </w:tcBorders>
            <w:vAlign w:val="bottom"/>
          </w:tcPr>
          <w:p w14:paraId="4E195A6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2959" w:type="dxa"/>
            <w:gridSpan w:val="2"/>
            <w:tcBorders>
              <w:top w:val="nil"/>
              <w:left w:val="nil"/>
              <w:bottom w:val="single" w:sz="4" w:space="0" w:color="auto"/>
              <w:right w:val="nil"/>
            </w:tcBorders>
            <w:vAlign w:val="bottom"/>
          </w:tcPr>
          <w:p w14:paraId="3DAEEB54"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Unambiguous</w:t>
            </w:r>
          </w:p>
        </w:tc>
        <w:tc>
          <w:tcPr>
            <w:tcW w:w="2949" w:type="dxa"/>
            <w:gridSpan w:val="2"/>
            <w:tcBorders>
              <w:top w:val="nil"/>
              <w:left w:val="nil"/>
              <w:bottom w:val="single" w:sz="4" w:space="0" w:color="auto"/>
              <w:right w:val="nil"/>
            </w:tcBorders>
            <w:vAlign w:val="bottom"/>
          </w:tcPr>
          <w:p w14:paraId="7A86C64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Ambiguous</w:t>
            </w:r>
          </w:p>
        </w:tc>
        <w:tc>
          <w:tcPr>
            <w:tcW w:w="2952" w:type="dxa"/>
            <w:gridSpan w:val="2"/>
            <w:tcBorders>
              <w:top w:val="nil"/>
              <w:left w:val="nil"/>
              <w:bottom w:val="single" w:sz="4" w:space="0" w:color="auto"/>
              <w:right w:val="nil"/>
            </w:tcBorders>
            <w:vAlign w:val="bottom"/>
          </w:tcPr>
          <w:p w14:paraId="1F71D762"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Marginal</w:t>
            </w:r>
          </w:p>
        </w:tc>
      </w:tr>
      <w:tr w:rsidR="00D2246A" w14:paraId="50E18C37" w14:textId="77777777" w:rsidTr="00792CF2">
        <w:trPr>
          <w:trHeight w:val="417"/>
        </w:trPr>
        <w:tc>
          <w:tcPr>
            <w:tcW w:w="2944" w:type="dxa"/>
            <w:tcBorders>
              <w:left w:val="nil"/>
              <w:bottom w:val="single" w:sz="4" w:space="0" w:color="auto"/>
              <w:right w:val="nil"/>
            </w:tcBorders>
            <w:vAlign w:val="bottom"/>
          </w:tcPr>
          <w:p w14:paraId="29C057B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Humanity</w:t>
            </w:r>
          </w:p>
        </w:tc>
        <w:tc>
          <w:tcPr>
            <w:tcW w:w="1479" w:type="dxa"/>
            <w:tcBorders>
              <w:left w:val="nil"/>
              <w:bottom w:val="single" w:sz="4" w:space="0" w:color="auto"/>
              <w:right w:val="nil"/>
            </w:tcBorders>
            <w:vAlign w:val="bottom"/>
          </w:tcPr>
          <w:p w14:paraId="52F1D33B" w14:textId="77777777" w:rsidR="00D2246A" w:rsidRPr="00A77F40"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A77F40">
              <w:rPr>
                <w:rFonts w:ascii="Book Antiqua" w:hAnsi="Book Antiqua"/>
                <w:i/>
                <w:iCs/>
              </w:rPr>
              <w:t>M</w:t>
            </w:r>
          </w:p>
        </w:tc>
        <w:tc>
          <w:tcPr>
            <w:tcW w:w="1480" w:type="dxa"/>
            <w:tcBorders>
              <w:left w:val="nil"/>
              <w:bottom w:val="single" w:sz="4" w:space="0" w:color="auto"/>
              <w:right w:val="nil"/>
            </w:tcBorders>
            <w:vAlign w:val="bottom"/>
          </w:tcPr>
          <w:p w14:paraId="224170C7" w14:textId="77777777" w:rsidR="00D2246A" w:rsidRPr="00A77F40"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A77F40">
              <w:rPr>
                <w:rFonts w:ascii="Book Antiqua" w:hAnsi="Book Antiqua"/>
                <w:i/>
                <w:iCs/>
              </w:rPr>
              <w:t>SD</w:t>
            </w:r>
          </w:p>
        </w:tc>
        <w:tc>
          <w:tcPr>
            <w:tcW w:w="1474" w:type="dxa"/>
            <w:tcBorders>
              <w:left w:val="nil"/>
              <w:bottom w:val="single" w:sz="4" w:space="0" w:color="auto"/>
              <w:right w:val="nil"/>
            </w:tcBorders>
            <w:vAlign w:val="bottom"/>
          </w:tcPr>
          <w:p w14:paraId="43903CD0" w14:textId="77777777" w:rsidR="00D2246A" w:rsidRPr="00A77F40"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A77F40">
              <w:rPr>
                <w:rFonts w:ascii="Book Antiqua" w:hAnsi="Book Antiqua"/>
                <w:i/>
                <w:iCs/>
              </w:rPr>
              <w:t>M</w:t>
            </w:r>
          </w:p>
        </w:tc>
        <w:tc>
          <w:tcPr>
            <w:tcW w:w="1475" w:type="dxa"/>
            <w:tcBorders>
              <w:left w:val="nil"/>
              <w:bottom w:val="single" w:sz="4" w:space="0" w:color="auto"/>
              <w:right w:val="nil"/>
            </w:tcBorders>
            <w:vAlign w:val="bottom"/>
          </w:tcPr>
          <w:p w14:paraId="0F79CC16" w14:textId="77777777" w:rsidR="00D2246A" w:rsidRPr="00A77F40"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A77F40">
              <w:rPr>
                <w:rFonts w:ascii="Book Antiqua" w:hAnsi="Book Antiqua"/>
                <w:i/>
                <w:iCs/>
              </w:rPr>
              <w:t>SD</w:t>
            </w:r>
          </w:p>
        </w:tc>
        <w:tc>
          <w:tcPr>
            <w:tcW w:w="1474" w:type="dxa"/>
            <w:tcBorders>
              <w:left w:val="nil"/>
              <w:bottom w:val="single" w:sz="4" w:space="0" w:color="auto"/>
              <w:right w:val="nil"/>
            </w:tcBorders>
            <w:vAlign w:val="bottom"/>
          </w:tcPr>
          <w:p w14:paraId="4E971745" w14:textId="77777777" w:rsidR="00D2246A" w:rsidRPr="00A77F40"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A77F40">
              <w:rPr>
                <w:rFonts w:ascii="Book Antiqua" w:hAnsi="Book Antiqua"/>
                <w:i/>
                <w:iCs/>
              </w:rPr>
              <w:t>M</w:t>
            </w:r>
          </w:p>
        </w:tc>
        <w:tc>
          <w:tcPr>
            <w:tcW w:w="1478" w:type="dxa"/>
            <w:tcBorders>
              <w:left w:val="nil"/>
              <w:bottom w:val="single" w:sz="4" w:space="0" w:color="auto"/>
              <w:right w:val="nil"/>
            </w:tcBorders>
            <w:vAlign w:val="bottom"/>
          </w:tcPr>
          <w:p w14:paraId="1564A383" w14:textId="77777777" w:rsidR="00D2246A" w:rsidRPr="00A77F40"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A77F40">
              <w:rPr>
                <w:rFonts w:ascii="Book Antiqua" w:hAnsi="Book Antiqua"/>
                <w:i/>
                <w:iCs/>
              </w:rPr>
              <w:t>SD</w:t>
            </w:r>
          </w:p>
        </w:tc>
      </w:tr>
      <w:tr w:rsidR="00D2246A" w14:paraId="541B419E" w14:textId="77777777" w:rsidTr="00792CF2">
        <w:trPr>
          <w:trHeight w:val="417"/>
        </w:trPr>
        <w:tc>
          <w:tcPr>
            <w:tcW w:w="2944" w:type="dxa"/>
            <w:tcBorders>
              <w:top w:val="single" w:sz="4" w:space="0" w:color="auto"/>
              <w:left w:val="nil"/>
              <w:bottom w:val="nil"/>
              <w:right w:val="nil"/>
            </w:tcBorders>
            <w:vAlign w:val="bottom"/>
          </w:tcPr>
          <w:p w14:paraId="77CCF996"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Human</w:t>
            </w:r>
          </w:p>
        </w:tc>
        <w:tc>
          <w:tcPr>
            <w:tcW w:w="1479" w:type="dxa"/>
            <w:tcBorders>
              <w:top w:val="single" w:sz="4" w:space="0" w:color="auto"/>
              <w:left w:val="nil"/>
              <w:bottom w:val="nil"/>
              <w:right w:val="nil"/>
            </w:tcBorders>
            <w:vAlign w:val="bottom"/>
          </w:tcPr>
          <w:p w14:paraId="0D8FE702"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.346</w:t>
            </w:r>
          </w:p>
        </w:tc>
        <w:tc>
          <w:tcPr>
            <w:tcW w:w="1480" w:type="dxa"/>
            <w:tcBorders>
              <w:top w:val="single" w:sz="4" w:space="0" w:color="auto"/>
              <w:left w:val="nil"/>
              <w:bottom w:val="nil"/>
              <w:right w:val="nil"/>
            </w:tcBorders>
            <w:vAlign w:val="bottom"/>
          </w:tcPr>
          <w:p w14:paraId="649DE06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.053</w:t>
            </w:r>
          </w:p>
        </w:tc>
        <w:tc>
          <w:tcPr>
            <w:tcW w:w="1474" w:type="dxa"/>
            <w:tcBorders>
              <w:top w:val="single" w:sz="4" w:space="0" w:color="auto"/>
              <w:left w:val="nil"/>
              <w:bottom w:val="nil"/>
              <w:right w:val="nil"/>
            </w:tcBorders>
            <w:vAlign w:val="bottom"/>
          </w:tcPr>
          <w:p w14:paraId="17B70E3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1.00</w:t>
            </w:r>
          </w:p>
        </w:tc>
        <w:tc>
          <w:tcPr>
            <w:tcW w:w="1475" w:type="dxa"/>
            <w:tcBorders>
              <w:top w:val="single" w:sz="4" w:space="0" w:color="auto"/>
              <w:left w:val="nil"/>
              <w:bottom w:val="nil"/>
              <w:right w:val="nil"/>
            </w:tcBorders>
            <w:vAlign w:val="bottom"/>
          </w:tcPr>
          <w:p w14:paraId="64A80C72"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.054</w:t>
            </w:r>
          </w:p>
        </w:tc>
        <w:tc>
          <w:tcPr>
            <w:tcW w:w="1474" w:type="dxa"/>
            <w:tcBorders>
              <w:top w:val="single" w:sz="4" w:space="0" w:color="auto"/>
              <w:left w:val="nil"/>
              <w:bottom w:val="nil"/>
              <w:right w:val="nil"/>
            </w:tcBorders>
            <w:vAlign w:val="bottom"/>
          </w:tcPr>
          <w:p w14:paraId="1DF2566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.673</w:t>
            </w:r>
          </w:p>
        </w:tc>
        <w:tc>
          <w:tcPr>
            <w:tcW w:w="1478" w:type="dxa"/>
            <w:tcBorders>
              <w:top w:val="single" w:sz="4" w:space="0" w:color="auto"/>
              <w:left w:val="nil"/>
              <w:bottom w:val="nil"/>
              <w:right w:val="nil"/>
            </w:tcBorders>
            <w:vAlign w:val="bottom"/>
          </w:tcPr>
          <w:p w14:paraId="74EA1B0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.038</w:t>
            </w:r>
          </w:p>
        </w:tc>
      </w:tr>
      <w:tr w:rsidR="00D2246A" w14:paraId="2F0D0356" w14:textId="77777777" w:rsidTr="00792CF2">
        <w:trPr>
          <w:trHeight w:val="417"/>
        </w:trPr>
        <w:tc>
          <w:tcPr>
            <w:tcW w:w="2944" w:type="dxa"/>
            <w:tcBorders>
              <w:top w:val="nil"/>
              <w:left w:val="nil"/>
              <w:bottom w:val="nil"/>
              <w:right w:val="nil"/>
            </w:tcBorders>
            <w:vAlign w:val="bottom"/>
          </w:tcPr>
          <w:p w14:paraId="34B12A3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AI</w:t>
            </w:r>
          </w:p>
        </w:tc>
        <w:tc>
          <w:tcPr>
            <w:tcW w:w="1479" w:type="dxa"/>
            <w:tcBorders>
              <w:top w:val="nil"/>
              <w:left w:val="nil"/>
              <w:bottom w:val="nil"/>
              <w:right w:val="nil"/>
            </w:tcBorders>
            <w:vAlign w:val="bottom"/>
          </w:tcPr>
          <w:p w14:paraId="0BADFF7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.071</w:t>
            </w:r>
          </w:p>
        </w:tc>
        <w:tc>
          <w:tcPr>
            <w:tcW w:w="1480" w:type="dxa"/>
            <w:tcBorders>
              <w:top w:val="nil"/>
              <w:left w:val="nil"/>
              <w:bottom w:val="nil"/>
              <w:right w:val="nil"/>
            </w:tcBorders>
            <w:vAlign w:val="bottom"/>
          </w:tcPr>
          <w:p w14:paraId="2D2F2106"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.051</w:t>
            </w:r>
          </w:p>
        </w:tc>
        <w:tc>
          <w:tcPr>
            <w:tcW w:w="1474" w:type="dxa"/>
            <w:tcBorders>
              <w:top w:val="nil"/>
              <w:left w:val="nil"/>
              <w:bottom w:val="nil"/>
              <w:right w:val="nil"/>
            </w:tcBorders>
            <w:vAlign w:val="bottom"/>
          </w:tcPr>
          <w:p w14:paraId="0412A904"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1.00</w:t>
            </w:r>
          </w:p>
        </w:tc>
        <w:tc>
          <w:tcPr>
            <w:tcW w:w="1475" w:type="dxa"/>
            <w:tcBorders>
              <w:top w:val="nil"/>
              <w:left w:val="nil"/>
              <w:bottom w:val="nil"/>
              <w:right w:val="nil"/>
            </w:tcBorders>
            <w:vAlign w:val="bottom"/>
          </w:tcPr>
          <w:p w14:paraId="5AEABD04"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.050</w:t>
            </w:r>
          </w:p>
        </w:tc>
        <w:tc>
          <w:tcPr>
            <w:tcW w:w="1474" w:type="dxa"/>
            <w:tcBorders>
              <w:top w:val="nil"/>
              <w:left w:val="nil"/>
              <w:bottom w:val="nil"/>
              <w:right w:val="nil"/>
            </w:tcBorders>
            <w:vAlign w:val="bottom"/>
          </w:tcPr>
          <w:p w14:paraId="7A6235F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.536</w:t>
            </w:r>
          </w:p>
        </w:tc>
        <w:tc>
          <w:tcPr>
            <w:tcW w:w="1478" w:type="dxa"/>
            <w:tcBorders>
              <w:top w:val="nil"/>
              <w:left w:val="nil"/>
              <w:bottom w:val="nil"/>
              <w:right w:val="nil"/>
            </w:tcBorders>
            <w:vAlign w:val="bottom"/>
          </w:tcPr>
          <w:p w14:paraId="24BE2E9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.036</w:t>
            </w:r>
          </w:p>
        </w:tc>
      </w:tr>
      <w:tr w:rsidR="00D2246A" w14:paraId="1F8286C7" w14:textId="77777777" w:rsidTr="00792CF2">
        <w:trPr>
          <w:trHeight w:val="417"/>
        </w:trPr>
        <w:tc>
          <w:tcPr>
            <w:tcW w:w="2944" w:type="dxa"/>
            <w:tcBorders>
              <w:top w:val="nil"/>
              <w:left w:val="nil"/>
              <w:bottom w:val="single" w:sz="4" w:space="0" w:color="auto"/>
              <w:right w:val="nil"/>
            </w:tcBorders>
            <w:vAlign w:val="bottom"/>
          </w:tcPr>
          <w:p w14:paraId="2145B67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Marginal</w:t>
            </w:r>
          </w:p>
        </w:tc>
        <w:tc>
          <w:tcPr>
            <w:tcW w:w="1479" w:type="dxa"/>
            <w:tcBorders>
              <w:top w:val="nil"/>
              <w:left w:val="nil"/>
              <w:bottom w:val="single" w:sz="4" w:space="0" w:color="auto"/>
              <w:right w:val="nil"/>
            </w:tcBorders>
            <w:vAlign w:val="bottom"/>
          </w:tcPr>
          <w:p w14:paraId="0A768E6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.209</w:t>
            </w:r>
          </w:p>
        </w:tc>
        <w:tc>
          <w:tcPr>
            <w:tcW w:w="1480" w:type="dxa"/>
            <w:tcBorders>
              <w:top w:val="nil"/>
              <w:left w:val="nil"/>
              <w:bottom w:val="single" w:sz="4" w:space="0" w:color="auto"/>
              <w:right w:val="nil"/>
            </w:tcBorders>
            <w:vAlign w:val="bottom"/>
          </w:tcPr>
          <w:p w14:paraId="01412F8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.037</w:t>
            </w:r>
          </w:p>
        </w:tc>
        <w:tc>
          <w:tcPr>
            <w:tcW w:w="1474" w:type="dxa"/>
            <w:tcBorders>
              <w:top w:val="nil"/>
              <w:left w:val="nil"/>
              <w:bottom w:val="single" w:sz="4" w:space="0" w:color="auto"/>
              <w:right w:val="nil"/>
            </w:tcBorders>
            <w:vAlign w:val="bottom"/>
          </w:tcPr>
          <w:p w14:paraId="3CCA07E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1.00</w:t>
            </w:r>
          </w:p>
        </w:tc>
        <w:tc>
          <w:tcPr>
            <w:tcW w:w="1475" w:type="dxa"/>
            <w:tcBorders>
              <w:top w:val="nil"/>
              <w:left w:val="nil"/>
              <w:bottom w:val="single" w:sz="4" w:space="0" w:color="auto"/>
              <w:right w:val="nil"/>
            </w:tcBorders>
            <w:vAlign w:val="bottom"/>
          </w:tcPr>
          <w:p w14:paraId="2D9E981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.037</w:t>
            </w:r>
          </w:p>
        </w:tc>
        <w:tc>
          <w:tcPr>
            <w:tcW w:w="1474" w:type="dxa"/>
            <w:tcBorders>
              <w:top w:val="nil"/>
              <w:left w:val="nil"/>
              <w:bottom w:val="single" w:sz="4" w:space="0" w:color="auto"/>
              <w:right w:val="nil"/>
            </w:tcBorders>
            <w:vAlign w:val="bottom"/>
          </w:tcPr>
          <w:p w14:paraId="383D87D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478" w:type="dxa"/>
            <w:tcBorders>
              <w:top w:val="nil"/>
              <w:left w:val="nil"/>
              <w:bottom w:val="single" w:sz="4" w:space="0" w:color="auto"/>
              <w:right w:val="nil"/>
            </w:tcBorders>
            <w:vAlign w:val="bottom"/>
          </w:tcPr>
          <w:p w14:paraId="2B921D8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bl>
    <w:p w14:paraId="6D793A83" w14:textId="77777777" w:rsidR="00D2246A"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Book Antiqua" w:hAnsi="Book Antiqua"/>
        </w:rPr>
        <w:sectPr w:rsidR="00D2246A" w:rsidSect="00382858">
          <w:pgSz w:w="15840" w:h="12240" w:orient="landscape" w:code="1"/>
          <w:pgMar w:top="1800" w:right="1440" w:bottom="1800" w:left="1872" w:header="720" w:footer="1440" w:gutter="0"/>
          <w:cols w:space="720"/>
          <w:noEndnote/>
          <w:docGrid w:linePitch="360"/>
        </w:sectPr>
      </w:pPr>
    </w:p>
    <w:p w14:paraId="5EC69299" w14:textId="77777777" w:rsidR="00D2246A"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Book Antiqua" w:hAnsi="Book Antiqua"/>
        </w:rPr>
      </w:pPr>
      <w:r>
        <w:rPr>
          <w:noProof/>
        </w:rPr>
        <w:lastRenderedPageBreak/>
        <w:drawing>
          <wp:inline distT="0" distB="0" distL="0" distR="0" wp14:anchorId="6482F1A2" wp14:editId="0E7CD362">
            <wp:extent cx="7662041" cy="4650827"/>
            <wp:effectExtent l="0" t="0" r="15240" b="16510"/>
            <wp:docPr id="42" name="Chart 42">
              <a:extLst xmlns:a="http://schemas.openxmlformats.org/drawingml/2006/main">
                <a:ext uri="{FF2B5EF4-FFF2-40B4-BE49-F238E27FC236}">
                  <a16:creationId xmlns:a16="http://schemas.microsoft.com/office/drawing/2014/main" id="{8120246F-B6AE-4DB7-9BC1-7CA8614B3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2F2DDB7" w14:textId="77777777" w:rsidR="00D2246A"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Book Antiqua" w:hAnsi="Book Antiqua"/>
          <w:b/>
          <w:bCs/>
        </w:rPr>
      </w:pPr>
      <w:r>
        <w:rPr>
          <w:rFonts w:ascii="Book Antiqua" w:hAnsi="Book Antiqua"/>
          <w:b/>
          <w:bCs/>
        </w:rPr>
        <w:t>Figure 5. Mean conformed at least once</w:t>
      </w:r>
    </w:p>
    <w:p w14:paraId="3A3058B3" w14:textId="77777777" w:rsidR="00D2246A"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rFonts w:ascii="Book Antiqua" w:hAnsi="Book Antiqua"/>
          <w:b/>
          <w:bCs/>
        </w:rPr>
        <w:sectPr w:rsidR="00D2246A" w:rsidSect="001929B2">
          <w:pgSz w:w="15840" w:h="12240" w:orient="landscape" w:code="1"/>
          <w:pgMar w:top="1800" w:right="1440" w:bottom="1800" w:left="1872" w:header="720" w:footer="1440" w:gutter="0"/>
          <w:cols w:space="720"/>
          <w:noEndnote/>
          <w:docGrid w:linePitch="360"/>
        </w:sectPr>
      </w:pPr>
    </w:p>
    <w:tbl>
      <w:tblPr>
        <w:tblStyle w:val="TableGrid"/>
        <w:tblW w:w="0" w:type="auto"/>
        <w:tblLook w:val="04A0" w:firstRow="1" w:lastRow="0" w:firstColumn="1" w:lastColumn="0" w:noHBand="0" w:noVBand="1"/>
      </w:tblPr>
      <w:tblGrid>
        <w:gridCol w:w="3003"/>
        <w:gridCol w:w="1521"/>
        <w:gridCol w:w="1521"/>
        <w:gridCol w:w="1605"/>
        <w:gridCol w:w="1654"/>
        <w:gridCol w:w="1549"/>
        <w:gridCol w:w="1440"/>
      </w:tblGrid>
      <w:tr w:rsidR="00D2246A" w14:paraId="616F2AF7" w14:textId="77777777" w:rsidTr="00792CF2">
        <w:trPr>
          <w:gridAfter w:val="1"/>
          <w:wAfter w:w="1438" w:type="dxa"/>
          <w:trHeight w:val="418"/>
        </w:trPr>
        <w:tc>
          <w:tcPr>
            <w:tcW w:w="10853" w:type="dxa"/>
            <w:gridSpan w:val="6"/>
            <w:tcBorders>
              <w:top w:val="nil"/>
              <w:left w:val="nil"/>
              <w:bottom w:val="nil"/>
              <w:right w:val="nil"/>
            </w:tcBorders>
            <w:vAlign w:val="bottom"/>
          </w:tcPr>
          <w:p w14:paraId="6BC78CBD" w14:textId="2881B034" w:rsidR="00D2246A" w:rsidRPr="00431CE9"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b/>
                <w:bCs/>
              </w:rPr>
            </w:pPr>
            <w:r w:rsidRPr="00431CE9">
              <w:rPr>
                <w:rFonts w:ascii="Book Antiqua" w:hAnsi="Book Antiqua"/>
                <w:b/>
                <w:bCs/>
              </w:rPr>
              <w:lastRenderedPageBreak/>
              <w:t xml:space="preserve">Table </w:t>
            </w:r>
            <w:r w:rsidR="0077181B">
              <w:rPr>
                <w:rFonts w:ascii="Book Antiqua" w:hAnsi="Book Antiqua"/>
                <w:b/>
                <w:bCs/>
              </w:rPr>
              <w:t>4</w:t>
            </w:r>
          </w:p>
        </w:tc>
      </w:tr>
      <w:tr w:rsidR="00D2246A" w14:paraId="4D51DEF3" w14:textId="77777777" w:rsidTr="00792CF2">
        <w:trPr>
          <w:gridAfter w:val="1"/>
          <w:wAfter w:w="1438" w:type="dxa"/>
          <w:trHeight w:val="418"/>
        </w:trPr>
        <w:tc>
          <w:tcPr>
            <w:tcW w:w="10853" w:type="dxa"/>
            <w:gridSpan w:val="6"/>
            <w:tcBorders>
              <w:top w:val="nil"/>
              <w:left w:val="nil"/>
              <w:bottom w:val="single" w:sz="4" w:space="0" w:color="auto"/>
              <w:right w:val="nil"/>
            </w:tcBorders>
            <w:vAlign w:val="bottom"/>
          </w:tcPr>
          <w:p w14:paraId="00D02CC3"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ook Antiqua" w:hAnsi="Book Antiqua"/>
                <w:i/>
                <w:iCs/>
              </w:rPr>
            </w:pPr>
            <w:r w:rsidRPr="006E7871">
              <w:rPr>
                <w:rFonts w:ascii="Book Antiqua" w:hAnsi="Book Antiqua"/>
                <w:i/>
                <w:iCs/>
              </w:rPr>
              <w:t>Binary Logistic Regression</w:t>
            </w:r>
            <w:r>
              <w:rPr>
                <w:rFonts w:ascii="Book Antiqua" w:hAnsi="Book Antiqua"/>
                <w:i/>
                <w:iCs/>
              </w:rPr>
              <w:t xml:space="preserve"> Firth’s Penalized Likelihood</w:t>
            </w:r>
          </w:p>
        </w:tc>
      </w:tr>
      <w:tr w:rsidR="00D2246A" w14:paraId="2636D6B4" w14:textId="77777777" w:rsidTr="00792CF2">
        <w:trPr>
          <w:trHeight w:val="418"/>
        </w:trPr>
        <w:tc>
          <w:tcPr>
            <w:tcW w:w="3003" w:type="dxa"/>
            <w:tcBorders>
              <w:top w:val="single" w:sz="4" w:space="0" w:color="auto"/>
              <w:left w:val="nil"/>
              <w:bottom w:val="single" w:sz="4" w:space="0" w:color="auto"/>
              <w:right w:val="nil"/>
            </w:tcBorders>
            <w:vAlign w:val="bottom"/>
          </w:tcPr>
          <w:p w14:paraId="58E2ED43"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Variable</w:t>
            </w:r>
          </w:p>
        </w:tc>
        <w:tc>
          <w:tcPr>
            <w:tcW w:w="1521" w:type="dxa"/>
            <w:tcBorders>
              <w:top w:val="single" w:sz="4" w:space="0" w:color="auto"/>
              <w:left w:val="nil"/>
              <w:bottom w:val="single" w:sz="4" w:space="0" w:color="auto"/>
              <w:right w:val="nil"/>
            </w:tcBorders>
            <w:vAlign w:val="bottom"/>
          </w:tcPr>
          <w:p w14:paraId="14B5189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sidRPr="00C16667">
              <w:rPr>
                <w:rFonts w:ascii="Book Antiqua" w:hAnsi="Book Antiqua"/>
                <w:i/>
                <w:iCs/>
              </w:rPr>
              <w:t>β</w:t>
            </w:r>
          </w:p>
        </w:tc>
        <w:tc>
          <w:tcPr>
            <w:tcW w:w="1521" w:type="dxa"/>
            <w:tcBorders>
              <w:top w:val="single" w:sz="4" w:space="0" w:color="auto"/>
              <w:left w:val="nil"/>
              <w:bottom w:val="single" w:sz="4" w:space="0" w:color="auto"/>
              <w:right w:val="nil"/>
            </w:tcBorders>
            <w:vAlign w:val="bottom"/>
          </w:tcPr>
          <w:p w14:paraId="027DB00E"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SE</w:t>
            </w:r>
          </w:p>
        </w:tc>
        <w:tc>
          <w:tcPr>
            <w:tcW w:w="1605" w:type="dxa"/>
            <w:tcBorders>
              <w:top w:val="single" w:sz="4" w:space="0" w:color="auto"/>
              <w:left w:val="nil"/>
              <w:bottom w:val="single" w:sz="4" w:space="0" w:color="auto"/>
              <w:right w:val="nil"/>
            </w:tcBorders>
            <w:vAlign w:val="bottom"/>
          </w:tcPr>
          <w:p w14:paraId="2AD7AFFA"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6E7871">
              <w:rPr>
                <w:rFonts w:ascii="Book Antiqua" w:hAnsi="Book Antiqua"/>
                <w:i/>
                <w:iCs/>
              </w:rPr>
              <w:t>Wald X</w:t>
            </w:r>
            <w:r w:rsidRPr="006E7871">
              <w:rPr>
                <w:rFonts w:ascii="Book Antiqua" w:hAnsi="Book Antiqua"/>
                <w:i/>
                <w:iCs/>
                <w:vertAlign w:val="superscript"/>
              </w:rPr>
              <w:t>2</w:t>
            </w:r>
          </w:p>
        </w:tc>
        <w:tc>
          <w:tcPr>
            <w:tcW w:w="1654" w:type="dxa"/>
            <w:tcBorders>
              <w:top w:val="single" w:sz="4" w:space="0" w:color="auto"/>
              <w:left w:val="nil"/>
              <w:bottom w:val="single" w:sz="4" w:space="0" w:color="auto"/>
              <w:right w:val="nil"/>
            </w:tcBorders>
            <w:vAlign w:val="bottom"/>
          </w:tcPr>
          <w:p w14:paraId="2F86C7B7"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6E7871">
              <w:rPr>
                <w:rFonts w:ascii="Book Antiqua" w:hAnsi="Book Antiqua"/>
                <w:i/>
                <w:iCs/>
              </w:rPr>
              <w:t>Probability</w:t>
            </w:r>
          </w:p>
        </w:tc>
        <w:tc>
          <w:tcPr>
            <w:tcW w:w="1547" w:type="dxa"/>
            <w:tcBorders>
              <w:top w:val="single" w:sz="4" w:space="0" w:color="auto"/>
              <w:left w:val="nil"/>
              <w:bottom w:val="single" w:sz="4" w:space="0" w:color="auto"/>
              <w:right w:val="nil"/>
            </w:tcBorders>
            <w:vAlign w:val="bottom"/>
          </w:tcPr>
          <w:p w14:paraId="60A8834E"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sidRPr="006E7871">
              <w:rPr>
                <w:rFonts w:ascii="Book Antiqua" w:hAnsi="Book Antiqua"/>
                <w:i/>
                <w:iCs/>
              </w:rPr>
              <w:t>OR</w:t>
            </w:r>
          </w:p>
        </w:tc>
        <w:tc>
          <w:tcPr>
            <w:tcW w:w="1440" w:type="dxa"/>
            <w:tcBorders>
              <w:top w:val="single" w:sz="4" w:space="0" w:color="auto"/>
              <w:left w:val="nil"/>
              <w:bottom w:val="single" w:sz="4" w:space="0" w:color="auto"/>
              <w:right w:val="nil"/>
            </w:tcBorders>
            <w:vAlign w:val="bottom"/>
          </w:tcPr>
          <w:p w14:paraId="3BC240A5"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i/>
                <w:iCs/>
              </w:rPr>
            </w:pPr>
            <w:r>
              <w:rPr>
                <w:rFonts w:ascii="Book Antiqua" w:hAnsi="Book Antiqua"/>
                <w:i/>
                <w:iCs/>
              </w:rPr>
              <w:t>p</w:t>
            </w:r>
          </w:p>
        </w:tc>
      </w:tr>
      <w:tr w:rsidR="00D2246A" w14:paraId="4B582F9E" w14:textId="77777777" w:rsidTr="00792CF2">
        <w:trPr>
          <w:trHeight w:val="418"/>
        </w:trPr>
        <w:tc>
          <w:tcPr>
            <w:tcW w:w="3003" w:type="dxa"/>
            <w:tcBorders>
              <w:top w:val="single" w:sz="4" w:space="0" w:color="auto"/>
              <w:left w:val="nil"/>
              <w:bottom w:val="nil"/>
              <w:right w:val="nil"/>
            </w:tcBorders>
            <w:vAlign w:val="bottom"/>
          </w:tcPr>
          <w:p w14:paraId="20D78C49" w14:textId="77777777" w:rsidR="00D2246A" w:rsidRPr="006E7871"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(Constant)</w:t>
            </w:r>
          </w:p>
        </w:tc>
        <w:tc>
          <w:tcPr>
            <w:tcW w:w="1521" w:type="dxa"/>
            <w:tcBorders>
              <w:top w:val="single" w:sz="4" w:space="0" w:color="auto"/>
              <w:left w:val="nil"/>
              <w:bottom w:val="nil"/>
              <w:right w:val="nil"/>
            </w:tcBorders>
            <w:vAlign w:val="bottom"/>
          </w:tcPr>
          <w:p w14:paraId="082D9EA5"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-.61</w:t>
            </w:r>
          </w:p>
        </w:tc>
        <w:tc>
          <w:tcPr>
            <w:tcW w:w="1521" w:type="dxa"/>
            <w:tcBorders>
              <w:top w:val="single" w:sz="4" w:space="0" w:color="auto"/>
              <w:left w:val="nil"/>
              <w:bottom w:val="nil"/>
              <w:right w:val="nil"/>
            </w:tcBorders>
            <w:vAlign w:val="bottom"/>
          </w:tcPr>
          <w:p w14:paraId="592BD66A"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.41</w:t>
            </w:r>
          </w:p>
        </w:tc>
        <w:tc>
          <w:tcPr>
            <w:tcW w:w="1605" w:type="dxa"/>
            <w:tcBorders>
              <w:top w:val="single" w:sz="4" w:space="0" w:color="auto"/>
              <w:left w:val="nil"/>
              <w:bottom w:val="nil"/>
              <w:right w:val="nil"/>
            </w:tcBorders>
            <w:vAlign w:val="bottom"/>
          </w:tcPr>
          <w:p w14:paraId="01CD7C6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2.214.92</w:t>
            </w:r>
          </w:p>
        </w:tc>
        <w:tc>
          <w:tcPr>
            <w:tcW w:w="1654" w:type="dxa"/>
            <w:tcBorders>
              <w:top w:val="single" w:sz="4" w:space="0" w:color="auto"/>
              <w:left w:val="nil"/>
              <w:bottom w:val="nil"/>
              <w:right w:val="nil"/>
            </w:tcBorders>
            <w:vAlign w:val="bottom"/>
          </w:tcPr>
          <w:p w14:paraId="4329168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.35</w:t>
            </w:r>
          </w:p>
        </w:tc>
        <w:tc>
          <w:tcPr>
            <w:tcW w:w="1547" w:type="dxa"/>
            <w:tcBorders>
              <w:top w:val="single" w:sz="4" w:space="0" w:color="auto"/>
              <w:left w:val="nil"/>
              <w:bottom w:val="nil"/>
              <w:right w:val="nil"/>
            </w:tcBorders>
            <w:vAlign w:val="bottom"/>
          </w:tcPr>
          <w:p w14:paraId="1A517CC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.54</w:t>
            </w:r>
          </w:p>
        </w:tc>
        <w:tc>
          <w:tcPr>
            <w:tcW w:w="1440" w:type="dxa"/>
            <w:tcBorders>
              <w:top w:val="single" w:sz="4" w:space="0" w:color="auto"/>
              <w:left w:val="nil"/>
              <w:bottom w:val="nil"/>
              <w:right w:val="nil"/>
            </w:tcBorders>
            <w:vAlign w:val="bottom"/>
          </w:tcPr>
          <w:p w14:paraId="432DB3D1"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.17</w:t>
            </w:r>
          </w:p>
        </w:tc>
      </w:tr>
      <w:tr w:rsidR="00D2246A" w14:paraId="1E3E5E2F" w14:textId="77777777" w:rsidTr="00792CF2">
        <w:trPr>
          <w:trHeight w:val="418"/>
        </w:trPr>
        <w:tc>
          <w:tcPr>
            <w:tcW w:w="3003" w:type="dxa"/>
            <w:tcBorders>
              <w:top w:val="nil"/>
              <w:left w:val="nil"/>
              <w:bottom w:val="nil"/>
              <w:right w:val="nil"/>
            </w:tcBorders>
            <w:vAlign w:val="bottom"/>
          </w:tcPr>
          <w:p w14:paraId="1127A04F"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Ambiguity</w:t>
            </w:r>
          </w:p>
        </w:tc>
        <w:tc>
          <w:tcPr>
            <w:tcW w:w="1521" w:type="dxa"/>
            <w:tcBorders>
              <w:top w:val="nil"/>
              <w:left w:val="nil"/>
              <w:bottom w:val="nil"/>
              <w:right w:val="nil"/>
            </w:tcBorders>
            <w:vAlign w:val="bottom"/>
          </w:tcPr>
          <w:p w14:paraId="383DBD5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4.54</w:t>
            </w:r>
          </w:p>
        </w:tc>
        <w:tc>
          <w:tcPr>
            <w:tcW w:w="1521" w:type="dxa"/>
            <w:tcBorders>
              <w:top w:val="nil"/>
              <w:left w:val="nil"/>
              <w:bottom w:val="nil"/>
              <w:right w:val="nil"/>
            </w:tcBorders>
            <w:vAlign w:val="bottom"/>
          </w:tcPr>
          <w:p w14:paraId="339630EA"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1.51</w:t>
            </w:r>
          </w:p>
        </w:tc>
        <w:tc>
          <w:tcPr>
            <w:tcW w:w="1605" w:type="dxa"/>
            <w:tcBorders>
              <w:top w:val="nil"/>
              <w:left w:val="nil"/>
              <w:bottom w:val="nil"/>
              <w:right w:val="nil"/>
            </w:tcBorders>
            <w:vAlign w:val="bottom"/>
          </w:tcPr>
          <w:p w14:paraId="23DF4738"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9.01</w:t>
            </w:r>
          </w:p>
        </w:tc>
        <w:tc>
          <w:tcPr>
            <w:tcW w:w="1654" w:type="dxa"/>
            <w:tcBorders>
              <w:top w:val="nil"/>
              <w:left w:val="nil"/>
              <w:bottom w:val="nil"/>
              <w:right w:val="nil"/>
            </w:tcBorders>
            <w:vAlign w:val="bottom"/>
          </w:tcPr>
          <w:p w14:paraId="47BBEA6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.99</w:t>
            </w:r>
          </w:p>
        </w:tc>
        <w:tc>
          <w:tcPr>
            <w:tcW w:w="1547" w:type="dxa"/>
            <w:tcBorders>
              <w:top w:val="nil"/>
              <w:left w:val="nil"/>
              <w:bottom w:val="nil"/>
              <w:right w:val="nil"/>
            </w:tcBorders>
            <w:vAlign w:val="bottom"/>
          </w:tcPr>
          <w:p w14:paraId="0F1BB6E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93.69</w:t>
            </w:r>
          </w:p>
        </w:tc>
        <w:tc>
          <w:tcPr>
            <w:tcW w:w="1440" w:type="dxa"/>
            <w:tcBorders>
              <w:top w:val="nil"/>
              <w:left w:val="nil"/>
              <w:bottom w:val="nil"/>
              <w:right w:val="nil"/>
            </w:tcBorders>
            <w:vAlign w:val="bottom"/>
          </w:tcPr>
          <w:p w14:paraId="354474B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.03</w:t>
            </w:r>
          </w:p>
        </w:tc>
      </w:tr>
      <w:tr w:rsidR="00D2246A" w14:paraId="16BC469F" w14:textId="77777777" w:rsidTr="00792CF2">
        <w:trPr>
          <w:trHeight w:val="442"/>
        </w:trPr>
        <w:tc>
          <w:tcPr>
            <w:tcW w:w="3003" w:type="dxa"/>
            <w:tcBorders>
              <w:top w:val="nil"/>
              <w:left w:val="nil"/>
              <w:bottom w:val="nil"/>
              <w:right w:val="nil"/>
            </w:tcBorders>
            <w:vAlign w:val="bottom"/>
          </w:tcPr>
          <w:p w14:paraId="59AFF26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Humanity</w:t>
            </w:r>
          </w:p>
        </w:tc>
        <w:tc>
          <w:tcPr>
            <w:tcW w:w="1521" w:type="dxa"/>
            <w:tcBorders>
              <w:top w:val="nil"/>
              <w:left w:val="nil"/>
              <w:bottom w:val="nil"/>
              <w:right w:val="nil"/>
            </w:tcBorders>
            <w:vAlign w:val="bottom"/>
          </w:tcPr>
          <w:p w14:paraId="4DF38EF8"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-1.75</w:t>
            </w:r>
          </w:p>
        </w:tc>
        <w:tc>
          <w:tcPr>
            <w:tcW w:w="1521" w:type="dxa"/>
            <w:tcBorders>
              <w:top w:val="nil"/>
              <w:left w:val="nil"/>
              <w:bottom w:val="nil"/>
              <w:right w:val="nil"/>
            </w:tcBorders>
            <w:vAlign w:val="bottom"/>
          </w:tcPr>
          <w:p w14:paraId="13C09E5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.79</w:t>
            </w:r>
          </w:p>
        </w:tc>
        <w:tc>
          <w:tcPr>
            <w:tcW w:w="1605" w:type="dxa"/>
            <w:tcBorders>
              <w:top w:val="nil"/>
              <w:left w:val="nil"/>
              <w:bottom w:val="nil"/>
              <w:right w:val="nil"/>
            </w:tcBorders>
            <w:vAlign w:val="bottom"/>
          </w:tcPr>
          <w:p w14:paraId="5F87CFD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4.92</w:t>
            </w:r>
          </w:p>
        </w:tc>
        <w:tc>
          <w:tcPr>
            <w:tcW w:w="1654" w:type="dxa"/>
            <w:tcBorders>
              <w:top w:val="nil"/>
              <w:left w:val="nil"/>
              <w:bottom w:val="nil"/>
              <w:right w:val="nil"/>
            </w:tcBorders>
            <w:vAlign w:val="bottom"/>
          </w:tcPr>
          <w:p w14:paraId="783E4412"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.15</w:t>
            </w:r>
          </w:p>
        </w:tc>
        <w:tc>
          <w:tcPr>
            <w:tcW w:w="1547" w:type="dxa"/>
            <w:tcBorders>
              <w:top w:val="nil"/>
              <w:left w:val="nil"/>
              <w:bottom w:val="nil"/>
              <w:right w:val="nil"/>
            </w:tcBorders>
            <w:vAlign w:val="bottom"/>
          </w:tcPr>
          <w:p w14:paraId="07C6713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.17</w:t>
            </w:r>
          </w:p>
        </w:tc>
        <w:tc>
          <w:tcPr>
            <w:tcW w:w="1440" w:type="dxa"/>
            <w:tcBorders>
              <w:top w:val="nil"/>
              <w:left w:val="nil"/>
              <w:bottom w:val="nil"/>
              <w:right w:val="nil"/>
            </w:tcBorders>
            <w:vAlign w:val="bottom"/>
          </w:tcPr>
          <w:p w14:paraId="62F2C6AA"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&lt;.01</w:t>
            </w:r>
          </w:p>
        </w:tc>
      </w:tr>
      <w:tr w:rsidR="00D2246A" w14:paraId="54A9861B" w14:textId="77777777" w:rsidTr="00792CF2">
        <w:trPr>
          <w:trHeight w:val="418"/>
        </w:trPr>
        <w:tc>
          <w:tcPr>
            <w:tcW w:w="3003" w:type="dxa"/>
            <w:tcBorders>
              <w:top w:val="nil"/>
              <w:left w:val="nil"/>
              <w:bottom w:val="single" w:sz="4" w:space="0" w:color="auto"/>
              <w:right w:val="nil"/>
            </w:tcBorders>
            <w:vAlign w:val="bottom"/>
          </w:tcPr>
          <w:p w14:paraId="4FEDF39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Ambiguity*Humanity</w:t>
            </w:r>
          </w:p>
        </w:tc>
        <w:tc>
          <w:tcPr>
            <w:tcW w:w="1521" w:type="dxa"/>
            <w:tcBorders>
              <w:top w:val="nil"/>
              <w:left w:val="nil"/>
              <w:bottom w:val="single" w:sz="4" w:space="0" w:color="auto"/>
              <w:right w:val="nil"/>
            </w:tcBorders>
            <w:vAlign w:val="bottom"/>
          </w:tcPr>
          <w:p w14:paraId="76A6B9A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1.93</w:t>
            </w:r>
          </w:p>
        </w:tc>
        <w:tc>
          <w:tcPr>
            <w:tcW w:w="1521" w:type="dxa"/>
            <w:tcBorders>
              <w:top w:val="nil"/>
              <w:left w:val="nil"/>
              <w:bottom w:val="single" w:sz="4" w:space="0" w:color="auto"/>
              <w:right w:val="nil"/>
            </w:tcBorders>
            <w:vAlign w:val="bottom"/>
          </w:tcPr>
          <w:p w14:paraId="752E092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2.20</w:t>
            </w:r>
          </w:p>
        </w:tc>
        <w:tc>
          <w:tcPr>
            <w:tcW w:w="1605" w:type="dxa"/>
            <w:tcBorders>
              <w:top w:val="nil"/>
              <w:left w:val="nil"/>
              <w:bottom w:val="single" w:sz="4" w:space="0" w:color="auto"/>
              <w:right w:val="nil"/>
            </w:tcBorders>
            <w:vAlign w:val="bottom"/>
          </w:tcPr>
          <w:p w14:paraId="0222C96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.77</w:t>
            </w:r>
          </w:p>
        </w:tc>
        <w:tc>
          <w:tcPr>
            <w:tcW w:w="1654" w:type="dxa"/>
            <w:tcBorders>
              <w:top w:val="nil"/>
              <w:left w:val="nil"/>
              <w:bottom w:val="single" w:sz="4" w:space="0" w:color="auto"/>
              <w:right w:val="nil"/>
            </w:tcBorders>
            <w:vAlign w:val="bottom"/>
          </w:tcPr>
          <w:p w14:paraId="0B956E54"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.87</w:t>
            </w:r>
          </w:p>
        </w:tc>
        <w:tc>
          <w:tcPr>
            <w:tcW w:w="1547" w:type="dxa"/>
            <w:tcBorders>
              <w:top w:val="nil"/>
              <w:left w:val="nil"/>
              <w:bottom w:val="single" w:sz="4" w:space="0" w:color="auto"/>
              <w:right w:val="nil"/>
            </w:tcBorders>
            <w:vAlign w:val="bottom"/>
          </w:tcPr>
          <w:p w14:paraId="7EB6544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6.89</w:t>
            </w:r>
          </w:p>
        </w:tc>
        <w:tc>
          <w:tcPr>
            <w:tcW w:w="1440" w:type="dxa"/>
            <w:tcBorders>
              <w:top w:val="nil"/>
              <w:left w:val="nil"/>
              <w:bottom w:val="single" w:sz="4" w:space="0" w:color="auto"/>
              <w:right w:val="nil"/>
            </w:tcBorders>
            <w:vAlign w:val="bottom"/>
          </w:tcPr>
          <w:p w14:paraId="33CCD8E5"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.38</w:t>
            </w:r>
          </w:p>
        </w:tc>
      </w:tr>
    </w:tbl>
    <w:p w14:paraId="068AAD80" w14:textId="77777777" w:rsidR="00D2246A" w:rsidRDefault="00D2246A" w:rsidP="00D2246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sectPr w:rsidR="00D2246A" w:rsidSect="00431CE9">
          <w:pgSz w:w="15840" w:h="12240" w:orient="landscape" w:code="1"/>
          <w:pgMar w:top="1800" w:right="1440" w:bottom="1800" w:left="1872" w:header="720" w:footer="1440" w:gutter="0"/>
          <w:cols w:space="720"/>
          <w:noEndnote/>
          <w:docGrid w:linePitch="360"/>
        </w:sectPr>
      </w:pPr>
    </w:p>
    <w:tbl>
      <w:tblPr>
        <w:tblStyle w:val="TableGrid"/>
        <w:tblW w:w="12107" w:type="dxa"/>
        <w:jc w:val="center"/>
        <w:tblLook w:val="04A0" w:firstRow="1" w:lastRow="0" w:firstColumn="1" w:lastColumn="0" w:noHBand="0" w:noVBand="1"/>
      </w:tblPr>
      <w:tblGrid>
        <w:gridCol w:w="3740"/>
        <w:gridCol w:w="1317"/>
        <w:gridCol w:w="1760"/>
        <w:gridCol w:w="1760"/>
        <w:gridCol w:w="1761"/>
        <w:gridCol w:w="1769"/>
      </w:tblGrid>
      <w:tr w:rsidR="00D2246A" w14:paraId="4C461F68" w14:textId="77777777" w:rsidTr="00792CF2">
        <w:trPr>
          <w:trHeight w:val="18"/>
          <w:jc w:val="center"/>
        </w:trPr>
        <w:tc>
          <w:tcPr>
            <w:tcW w:w="3740" w:type="dxa"/>
            <w:tcBorders>
              <w:top w:val="nil"/>
              <w:left w:val="nil"/>
              <w:bottom w:val="nil"/>
              <w:right w:val="nil"/>
            </w:tcBorders>
            <w:vAlign w:val="center"/>
          </w:tcPr>
          <w:p w14:paraId="4DA835B5" w14:textId="5B204581" w:rsidR="00D2246A" w:rsidRPr="009D23F4"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b/>
                <w:bCs/>
              </w:rPr>
            </w:pPr>
            <w:r w:rsidRPr="009D23F4">
              <w:rPr>
                <w:rFonts w:ascii="Book Antiqua" w:hAnsi="Book Antiqua"/>
                <w:b/>
                <w:bCs/>
              </w:rPr>
              <w:lastRenderedPageBreak/>
              <w:t xml:space="preserve">Table </w:t>
            </w:r>
            <w:r w:rsidR="0077181B">
              <w:rPr>
                <w:rFonts w:ascii="Book Antiqua" w:hAnsi="Book Antiqua"/>
                <w:b/>
                <w:bCs/>
              </w:rPr>
              <w:t>5</w:t>
            </w:r>
          </w:p>
        </w:tc>
        <w:tc>
          <w:tcPr>
            <w:tcW w:w="1317" w:type="dxa"/>
            <w:tcBorders>
              <w:top w:val="nil"/>
              <w:left w:val="nil"/>
              <w:bottom w:val="nil"/>
              <w:right w:val="nil"/>
            </w:tcBorders>
            <w:vAlign w:val="center"/>
          </w:tcPr>
          <w:p w14:paraId="4921393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1A9DED3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37A2543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1" w:type="dxa"/>
            <w:tcBorders>
              <w:top w:val="nil"/>
              <w:left w:val="nil"/>
              <w:bottom w:val="nil"/>
              <w:right w:val="nil"/>
            </w:tcBorders>
            <w:vAlign w:val="center"/>
          </w:tcPr>
          <w:p w14:paraId="69847CE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9" w:type="dxa"/>
            <w:tcBorders>
              <w:top w:val="nil"/>
              <w:left w:val="nil"/>
              <w:bottom w:val="nil"/>
              <w:right w:val="nil"/>
            </w:tcBorders>
            <w:vAlign w:val="center"/>
          </w:tcPr>
          <w:p w14:paraId="1AB9282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r>
      <w:tr w:rsidR="00D2246A" w14:paraId="77A4BB41" w14:textId="77777777" w:rsidTr="00792CF2">
        <w:trPr>
          <w:trHeight w:val="18"/>
          <w:jc w:val="center"/>
        </w:trPr>
        <w:tc>
          <w:tcPr>
            <w:tcW w:w="12107" w:type="dxa"/>
            <w:gridSpan w:val="6"/>
            <w:tcBorders>
              <w:top w:val="nil"/>
              <w:left w:val="nil"/>
              <w:bottom w:val="single" w:sz="4" w:space="0" w:color="auto"/>
              <w:right w:val="nil"/>
            </w:tcBorders>
            <w:vAlign w:val="center"/>
          </w:tcPr>
          <w:p w14:paraId="392FBE4F"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i/>
                <w:iCs/>
              </w:rPr>
              <w:t>Pairwise Comparisons for Conformed by Condition</w:t>
            </w:r>
          </w:p>
        </w:tc>
      </w:tr>
      <w:tr w:rsidR="00D2246A" w14:paraId="295A4580" w14:textId="77777777" w:rsidTr="00792CF2">
        <w:trPr>
          <w:trHeight w:val="18"/>
          <w:jc w:val="center"/>
        </w:trPr>
        <w:tc>
          <w:tcPr>
            <w:tcW w:w="3740" w:type="dxa"/>
            <w:tcBorders>
              <w:top w:val="single" w:sz="4" w:space="0" w:color="auto"/>
              <w:left w:val="nil"/>
              <w:bottom w:val="single" w:sz="4" w:space="0" w:color="auto"/>
              <w:right w:val="nil"/>
            </w:tcBorders>
            <w:vAlign w:val="center"/>
          </w:tcPr>
          <w:p w14:paraId="05B0B5A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Condition</w:t>
            </w:r>
          </w:p>
        </w:tc>
        <w:tc>
          <w:tcPr>
            <w:tcW w:w="1317" w:type="dxa"/>
            <w:tcBorders>
              <w:top w:val="single" w:sz="4" w:space="0" w:color="auto"/>
              <w:left w:val="nil"/>
              <w:bottom w:val="single" w:sz="4" w:space="0" w:color="auto"/>
              <w:right w:val="nil"/>
            </w:tcBorders>
            <w:vAlign w:val="center"/>
          </w:tcPr>
          <w:p w14:paraId="6735D06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Mean</w:t>
            </w:r>
          </w:p>
        </w:tc>
        <w:tc>
          <w:tcPr>
            <w:tcW w:w="7050" w:type="dxa"/>
            <w:gridSpan w:val="4"/>
            <w:tcBorders>
              <w:top w:val="single" w:sz="4" w:space="0" w:color="auto"/>
              <w:left w:val="nil"/>
              <w:bottom w:val="nil"/>
              <w:right w:val="nil"/>
            </w:tcBorders>
            <w:vAlign w:val="center"/>
          </w:tcPr>
          <w:p w14:paraId="168938F1"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Mean Differences (Effect Size)</w:t>
            </w:r>
          </w:p>
        </w:tc>
      </w:tr>
      <w:tr w:rsidR="00D2246A" w14:paraId="1EC362D6" w14:textId="77777777" w:rsidTr="00792CF2">
        <w:trPr>
          <w:trHeight w:val="18"/>
          <w:jc w:val="center"/>
        </w:trPr>
        <w:tc>
          <w:tcPr>
            <w:tcW w:w="3740" w:type="dxa"/>
            <w:tcBorders>
              <w:top w:val="single" w:sz="4" w:space="0" w:color="auto"/>
              <w:left w:val="nil"/>
              <w:bottom w:val="nil"/>
              <w:right w:val="nil"/>
            </w:tcBorders>
            <w:vAlign w:val="center"/>
          </w:tcPr>
          <w:p w14:paraId="0729121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317" w:type="dxa"/>
            <w:tcBorders>
              <w:top w:val="single" w:sz="4" w:space="0" w:color="auto"/>
              <w:left w:val="nil"/>
              <w:bottom w:val="nil"/>
              <w:right w:val="nil"/>
            </w:tcBorders>
            <w:vAlign w:val="center"/>
          </w:tcPr>
          <w:p w14:paraId="4DA71CD2"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1F098DCA"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4C914EA1"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1" w:type="dxa"/>
            <w:tcBorders>
              <w:top w:val="nil"/>
              <w:left w:val="nil"/>
              <w:bottom w:val="nil"/>
              <w:right w:val="nil"/>
            </w:tcBorders>
            <w:vAlign w:val="center"/>
          </w:tcPr>
          <w:p w14:paraId="7D8264E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9" w:type="dxa"/>
            <w:tcBorders>
              <w:top w:val="nil"/>
              <w:left w:val="nil"/>
              <w:bottom w:val="nil"/>
              <w:right w:val="nil"/>
            </w:tcBorders>
            <w:vAlign w:val="center"/>
          </w:tcPr>
          <w:p w14:paraId="0E66F4A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r>
      <w:tr w:rsidR="00D2246A" w14:paraId="7B802B3D" w14:textId="77777777" w:rsidTr="00792CF2">
        <w:trPr>
          <w:trHeight w:val="18"/>
          <w:jc w:val="center"/>
        </w:trPr>
        <w:tc>
          <w:tcPr>
            <w:tcW w:w="3740" w:type="dxa"/>
            <w:tcBorders>
              <w:top w:val="nil"/>
              <w:left w:val="nil"/>
              <w:bottom w:val="nil"/>
              <w:right w:val="nil"/>
            </w:tcBorders>
            <w:vAlign w:val="center"/>
          </w:tcPr>
          <w:p w14:paraId="48B374DF"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317" w:type="dxa"/>
            <w:tcBorders>
              <w:top w:val="nil"/>
              <w:left w:val="nil"/>
              <w:bottom w:val="nil"/>
              <w:right w:val="nil"/>
            </w:tcBorders>
            <w:vAlign w:val="center"/>
          </w:tcPr>
          <w:p w14:paraId="279773A4"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single" w:sz="4" w:space="0" w:color="auto"/>
              <w:right w:val="nil"/>
            </w:tcBorders>
            <w:vAlign w:val="center"/>
          </w:tcPr>
          <w:p w14:paraId="783C323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w:t>
            </w:r>
          </w:p>
        </w:tc>
        <w:tc>
          <w:tcPr>
            <w:tcW w:w="1760" w:type="dxa"/>
            <w:tcBorders>
              <w:top w:val="nil"/>
              <w:left w:val="nil"/>
              <w:bottom w:val="single" w:sz="4" w:space="0" w:color="auto"/>
              <w:right w:val="nil"/>
            </w:tcBorders>
            <w:vAlign w:val="center"/>
          </w:tcPr>
          <w:p w14:paraId="3860624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w:t>
            </w:r>
          </w:p>
        </w:tc>
        <w:tc>
          <w:tcPr>
            <w:tcW w:w="1761" w:type="dxa"/>
            <w:tcBorders>
              <w:top w:val="nil"/>
              <w:left w:val="nil"/>
              <w:bottom w:val="single" w:sz="4" w:space="0" w:color="auto"/>
              <w:right w:val="nil"/>
            </w:tcBorders>
            <w:vAlign w:val="center"/>
          </w:tcPr>
          <w:p w14:paraId="64A7B521"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w:t>
            </w:r>
          </w:p>
        </w:tc>
        <w:tc>
          <w:tcPr>
            <w:tcW w:w="1769" w:type="dxa"/>
            <w:tcBorders>
              <w:top w:val="nil"/>
              <w:left w:val="nil"/>
              <w:bottom w:val="single" w:sz="4" w:space="0" w:color="auto"/>
              <w:right w:val="nil"/>
            </w:tcBorders>
            <w:vAlign w:val="center"/>
          </w:tcPr>
          <w:p w14:paraId="10DCA3AF"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w:t>
            </w:r>
          </w:p>
        </w:tc>
      </w:tr>
      <w:tr w:rsidR="00D2246A" w14:paraId="3BEE2F0E" w14:textId="77777777" w:rsidTr="00792CF2">
        <w:trPr>
          <w:trHeight w:val="18"/>
          <w:jc w:val="center"/>
        </w:trPr>
        <w:tc>
          <w:tcPr>
            <w:tcW w:w="3740" w:type="dxa"/>
            <w:tcBorders>
              <w:top w:val="nil"/>
              <w:left w:val="nil"/>
              <w:bottom w:val="nil"/>
              <w:right w:val="nil"/>
            </w:tcBorders>
          </w:tcPr>
          <w:p w14:paraId="7F07CBFA"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1. Human/Unambiguous</w:t>
            </w:r>
          </w:p>
        </w:tc>
        <w:tc>
          <w:tcPr>
            <w:tcW w:w="1317" w:type="dxa"/>
            <w:tcBorders>
              <w:top w:val="nil"/>
              <w:left w:val="nil"/>
              <w:bottom w:val="nil"/>
              <w:right w:val="nil"/>
            </w:tcBorders>
          </w:tcPr>
          <w:p w14:paraId="692929BB"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.346</w:t>
            </w:r>
          </w:p>
        </w:tc>
        <w:tc>
          <w:tcPr>
            <w:tcW w:w="1760" w:type="dxa"/>
            <w:tcBorders>
              <w:top w:val="single" w:sz="4" w:space="0" w:color="auto"/>
              <w:left w:val="nil"/>
              <w:bottom w:val="nil"/>
              <w:right w:val="nil"/>
            </w:tcBorders>
            <w:vAlign w:val="bottom"/>
          </w:tcPr>
          <w:p w14:paraId="6B32EB22" w14:textId="77777777" w:rsidR="00D2246A" w:rsidRPr="00BD6BAB" w:rsidRDefault="00D2246A" w:rsidP="00792CF2">
            <w:pPr>
              <w:pStyle w:val="ListParagraph"/>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w:t>
            </w:r>
          </w:p>
        </w:tc>
        <w:tc>
          <w:tcPr>
            <w:tcW w:w="1760" w:type="dxa"/>
            <w:tcBorders>
              <w:top w:val="single" w:sz="4" w:space="0" w:color="auto"/>
              <w:left w:val="nil"/>
              <w:bottom w:val="nil"/>
              <w:right w:val="nil"/>
            </w:tcBorders>
            <w:vAlign w:val="bottom"/>
          </w:tcPr>
          <w:p w14:paraId="1B736F64"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1" w:type="dxa"/>
            <w:tcBorders>
              <w:top w:val="single" w:sz="4" w:space="0" w:color="auto"/>
              <w:left w:val="nil"/>
              <w:bottom w:val="nil"/>
              <w:right w:val="nil"/>
            </w:tcBorders>
            <w:vAlign w:val="bottom"/>
          </w:tcPr>
          <w:p w14:paraId="36850281"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9" w:type="dxa"/>
            <w:tcBorders>
              <w:top w:val="single" w:sz="4" w:space="0" w:color="auto"/>
              <w:left w:val="nil"/>
              <w:bottom w:val="nil"/>
              <w:right w:val="nil"/>
            </w:tcBorders>
            <w:vAlign w:val="bottom"/>
          </w:tcPr>
          <w:p w14:paraId="27BDEB0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D2246A" w14:paraId="4A5D9774" w14:textId="77777777" w:rsidTr="00792CF2">
        <w:trPr>
          <w:trHeight w:val="18"/>
          <w:jc w:val="center"/>
        </w:trPr>
        <w:tc>
          <w:tcPr>
            <w:tcW w:w="3740" w:type="dxa"/>
            <w:tcBorders>
              <w:top w:val="nil"/>
              <w:left w:val="nil"/>
              <w:bottom w:val="nil"/>
              <w:right w:val="nil"/>
            </w:tcBorders>
          </w:tcPr>
          <w:p w14:paraId="3B8FF8D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2. Human/Ambiguous</w:t>
            </w:r>
          </w:p>
        </w:tc>
        <w:tc>
          <w:tcPr>
            <w:tcW w:w="1317" w:type="dxa"/>
            <w:tcBorders>
              <w:top w:val="nil"/>
              <w:left w:val="nil"/>
              <w:bottom w:val="nil"/>
              <w:right w:val="nil"/>
            </w:tcBorders>
          </w:tcPr>
          <w:p w14:paraId="1D491D6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1.00</w:t>
            </w:r>
          </w:p>
        </w:tc>
        <w:tc>
          <w:tcPr>
            <w:tcW w:w="1760" w:type="dxa"/>
            <w:tcBorders>
              <w:top w:val="nil"/>
              <w:left w:val="nil"/>
              <w:bottom w:val="nil"/>
              <w:right w:val="nil"/>
            </w:tcBorders>
            <w:vAlign w:val="bottom"/>
          </w:tcPr>
          <w:p w14:paraId="18F9CA18"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 xml:space="preserve">-.65*** </w:t>
            </w:r>
          </w:p>
          <w:p w14:paraId="41CAADBF"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(1.47)</w:t>
            </w:r>
          </w:p>
        </w:tc>
        <w:tc>
          <w:tcPr>
            <w:tcW w:w="1760" w:type="dxa"/>
            <w:tcBorders>
              <w:top w:val="nil"/>
              <w:left w:val="nil"/>
              <w:bottom w:val="nil"/>
              <w:right w:val="nil"/>
            </w:tcBorders>
          </w:tcPr>
          <w:p w14:paraId="1778469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w:t>
            </w:r>
          </w:p>
        </w:tc>
        <w:tc>
          <w:tcPr>
            <w:tcW w:w="1761" w:type="dxa"/>
            <w:tcBorders>
              <w:top w:val="nil"/>
              <w:left w:val="nil"/>
              <w:bottom w:val="nil"/>
              <w:right w:val="nil"/>
            </w:tcBorders>
            <w:vAlign w:val="bottom"/>
          </w:tcPr>
          <w:p w14:paraId="7C39C0C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9" w:type="dxa"/>
            <w:tcBorders>
              <w:top w:val="nil"/>
              <w:left w:val="nil"/>
              <w:bottom w:val="nil"/>
              <w:right w:val="nil"/>
            </w:tcBorders>
            <w:vAlign w:val="bottom"/>
          </w:tcPr>
          <w:p w14:paraId="4EA5D15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D2246A" w14:paraId="4E033B08" w14:textId="77777777" w:rsidTr="00792CF2">
        <w:trPr>
          <w:trHeight w:val="18"/>
          <w:jc w:val="center"/>
        </w:trPr>
        <w:tc>
          <w:tcPr>
            <w:tcW w:w="3740" w:type="dxa"/>
            <w:tcBorders>
              <w:top w:val="nil"/>
              <w:left w:val="nil"/>
              <w:bottom w:val="nil"/>
              <w:right w:val="nil"/>
            </w:tcBorders>
          </w:tcPr>
          <w:p w14:paraId="03881F9A"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3. AI/Unambiguous</w:t>
            </w:r>
          </w:p>
        </w:tc>
        <w:tc>
          <w:tcPr>
            <w:tcW w:w="1317" w:type="dxa"/>
            <w:tcBorders>
              <w:top w:val="nil"/>
              <w:left w:val="nil"/>
              <w:bottom w:val="nil"/>
              <w:right w:val="nil"/>
            </w:tcBorders>
          </w:tcPr>
          <w:p w14:paraId="1830FDF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.071</w:t>
            </w:r>
          </w:p>
        </w:tc>
        <w:tc>
          <w:tcPr>
            <w:tcW w:w="1760" w:type="dxa"/>
            <w:tcBorders>
              <w:top w:val="nil"/>
              <w:left w:val="nil"/>
              <w:bottom w:val="nil"/>
              <w:right w:val="nil"/>
            </w:tcBorders>
          </w:tcPr>
          <w:p w14:paraId="2A8C7860"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-.27**</w:t>
            </w:r>
          </w:p>
          <w:p w14:paraId="69F2CDD2"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(.35)</w:t>
            </w:r>
          </w:p>
        </w:tc>
        <w:tc>
          <w:tcPr>
            <w:tcW w:w="1760" w:type="dxa"/>
            <w:tcBorders>
              <w:top w:val="nil"/>
              <w:left w:val="nil"/>
              <w:bottom w:val="nil"/>
              <w:right w:val="nil"/>
            </w:tcBorders>
            <w:vAlign w:val="bottom"/>
          </w:tcPr>
          <w:p w14:paraId="22CECE0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-.93***</w:t>
            </w:r>
          </w:p>
          <w:p w14:paraId="72C39D9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(.83)</w:t>
            </w:r>
          </w:p>
        </w:tc>
        <w:tc>
          <w:tcPr>
            <w:tcW w:w="1761" w:type="dxa"/>
            <w:tcBorders>
              <w:top w:val="nil"/>
              <w:left w:val="nil"/>
              <w:bottom w:val="nil"/>
              <w:right w:val="nil"/>
            </w:tcBorders>
          </w:tcPr>
          <w:p w14:paraId="55828885"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w:t>
            </w:r>
          </w:p>
        </w:tc>
        <w:tc>
          <w:tcPr>
            <w:tcW w:w="1769" w:type="dxa"/>
            <w:tcBorders>
              <w:top w:val="nil"/>
              <w:left w:val="nil"/>
              <w:bottom w:val="nil"/>
              <w:right w:val="nil"/>
            </w:tcBorders>
            <w:vAlign w:val="bottom"/>
          </w:tcPr>
          <w:p w14:paraId="0BBC3328"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D2246A" w14:paraId="1E4EEBA4" w14:textId="77777777" w:rsidTr="00792CF2">
        <w:trPr>
          <w:trHeight w:val="18"/>
          <w:jc w:val="center"/>
        </w:trPr>
        <w:tc>
          <w:tcPr>
            <w:tcW w:w="3740" w:type="dxa"/>
            <w:tcBorders>
              <w:top w:val="nil"/>
              <w:left w:val="nil"/>
              <w:bottom w:val="single" w:sz="4" w:space="0" w:color="auto"/>
              <w:right w:val="nil"/>
            </w:tcBorders>
          </w:tcPr>
          <w:p w14:paraId="6CFC6FE7"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4. AI/Ambiguous</w:t>
            </w:r>
          </w:p>
        </w:tc>
        <w:tc>
          <w:tcPr>
            <w:tcW w:w="1317" w:type="dxa"/>
            <w:tcBorders>
              <w:top w:val="nil"/>
              <w:left w:val="nil"/>
              <w:bottom w:val="single" w:sz="4" w:space="0" w:color="auto"/>
              <w:right w:val="nil"/>
            </w:tcBorders>
          </w:tcPr>
          <w:p w14:paraId="2B5DF47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1.00</w:t>
            </w:r>
          </w:p>
        </w:tc>
        <w:tc>
          <w:tcPr>
            <w:tcW w:w="1760" w:type="dxa"/>
            <w:tcBorders>
              <w:top w:val="nil"/>
              <w:left w:val="nil"/>
              <w:bottom w:val="single" w:sz="4" w:space="0" w:color="auto"/>
              <w:right w:val="nil"/>
            </w:tcBorders>
            <w:vAlign w:val="bottom"/>
          </w:tcPr>
          <w:p w14:paraId="4E795E1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.65***</w:t>
            </w:r>
          </w:p>
          <w:p w14:paraId="211C5E4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(1.20)</w:t>
            </w:r>
          </w:p>
        </w:tc>
        <w:tc>
          <w:tcPr>
            <w:tcW w:w="1760" w:type="dxa"/>
            <w:tcBorders>
              <w:top w:val="nil"/>
              <w:left w:val="nil"/>
              <w:bottom w:val="single" w:sz="4" w:space="0" w:color="auto"/>
              <w:right w:val="nil"/>
            </w:tcBorders>
          </w:tcPr>
          <w:p w14:paraId="585A4254"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.00</w:t>
            </w:r>
          </w:p>
        </w:tc>
        <w:tc>
          <w:tcPr>
            <w:tcW w:w="1761" w:type="dxa"/>
            <w:tcBorders>
              <w:top w:val="nil"/>
              <w:left w:val="nil"/>
              <w:bottom w:val="single" w:sz="4" w:space="0" w:color="auto"/>
              <w:right w:val="nil"/>
            </w:tcBorders>
            <w:vAlign w:val="bottom"/>
          </w:tcPr>
          <w:p w14:paraId="19AF7D9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.93***</w:t>
            </w:r>
          </w:p>
          <w:p w14:paraId="7C72B57E"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(.86)</w:t>
            </w:r>
          </w:p>
        </w:tc>
        <w:tc>
          <w:tcPr>
            <w:tcW w:w="1769" w:type="dxa"/>
            <w:tcBorders>
              <w:top w:val="nil"/>
              <w:left w:val="nil"/>
              <w:bottom w:val="single" w:sz="4" w:space="0" w:color="auto"/>
              <w:right w:val="nil"/>
            </w:tcBorders>
          </w:tcPr>
          <w:p w14:paraId="57A98B3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w:t>
            </w:r>
          </w:p>
        </w:tc>
      </w:tr>
      <w:tr w:rsidR="00D2246A" w14:paraId="0B3DFF97" w14:textId="77777777" w:rsidTr="00792CF2">
        <w:trPr>
          <w:trHeight w:val="18"/>
          <w:jc w:val="center"/>
        </w:trPr>
        <w:tc>
          <w:tcPr>
            <w:tcW w:w="3740" w:type="dxa"/>
            <w:tcBorders>
              <w:top w:val="single" w:sz="4" w:space="0" w:color="auto"/>
              <w:left w:val="nil"/>
              <w:bottom w:val="nil"/>
              <w:right w:val="nil"/>
            </w:tcBorders>
            <w:vAlign w:val="center"/>
          </w:tcPr>
          <w:p w14:paraId="54B2B590" w14:textId="77777777" w:rsidR="00D2246A" w:rsidRPr="00AC0DAB"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i/>
                <w:iCs/>
              </w:rPr>
            </w:pPr>
            <w:r>
              <w:rPr>
                <w:rFonts w:ascii="Book Antiqua" w:hAnsi="Book Antiqua"/>
              </w:rPr>
              <w:t xml:space="preserve">*** </w:t>
            </w:r>
            <w:r>
              <w:rPr>
                <w:rFonts w:ascii="Book Antiqua" w:hAnsi="Book Antiqua"/>
                <w:i/>
                <w:iCs/>
              </w:rPr>
              <w:t>P</w:t>
            </w:r>
            <w:r>
              <w:rPr>
                <w:rFonts w:ascii="Book Antiqua" w:hAnsi="Book Antiqua"/>
              </w:rPr>
              <w:t xml:space="preserve"> &lt; .001 ** </w:t>
            </w:r>
            <w:r>
              <w:rPr>
                <w:rFonts w:ascii="Book Antiqua" w:hAnsi="Book Antiqua"/>
                <w:i/>
                <w:iCs/>
              </w:rPr>
              <w:t xml:space="preserve">P &lt; .01 </w:t>
            </w:r>
          </w:p>
        </w:tc>
        <w:tc>
          <w:tcPr>
            <w:tcW w:w="1317" w:type="dxa"/>
            <w:tcBorders>
              <w:top w:val="single" w:sz="4" w:space="0" w:color="auto"/>
              <w:left w:val="nil"/>
              <w:bottom w:val="nil"/>
              <w:right w:val="nil"/>
            </w:tcBorders>
            <w:vAlign w:val="center"/>
          </w:tcPr>
          <w:p w14:paraId="66EC3DFC"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single" w:sz="4" w:space="0" w:color="auto"/>
              <w:left w:val="nil"/>
              <w:bottom w:val="nil"/>
              <w:right w:val="nil"/>
            </w:tcBorders>
            <w:vAlign w:val="center"/>
          </w:tcPr>
          <w:p w14:paraId="1012E33D"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0" w:type="dxa"/>
            <w:tcBorders>
              <w:top w:val="single" w:sz="4" w:space="0" w:color="auto"/>
              <w:left w:val="nil"/>
              <w:bottom w:val="nil"/>
              <w:right w:val="nil"/>
            </w:tcBorders>
            <w:vAlign w:val="center"/>
          </w:tcPr>
          <w:p w14:paraId="3FA443D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1" w:type="dxa"/>
            <w:tcBorders>
              <w:top w:val="single" w:sz="4" w:space="0" w:color="auto"/>
              <w:left w:val="nil"/>
              <w:bottom w:val="nil"/>
              <w:right w:val="nil"/>
            </w:tcBorders>
            <w:vAlign w:val="center"/>
          </w:tcPr>
          <w:p w14:paraId="1BCBA783"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9" w:type="dxa"/>
            <w:tcBorders>
              <w:top w:val="single" w:sz="4" w:space="0" w:color="auto"/>
              <w:left w:val="nil"/>
              <w:bottom w:val="nil"/>
              <w:right w:val="nil"/>
            </w:tcBorders>
            <w:vAlign w:val="center"/>
          </w:tcPr>
          <w:p w14:paraId="6EE61199" w14:textId="77777777" w:rsidR="00D2246A" w:rsidRDefault="00D2246A" w:rsidP="00792C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bl>
    <w:p w14:paraId="51AED359" w14:textId="77777777" w:rsidR="00D2246A" w:rsidRDefault="00D2246A" w:rsidP="00912E5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b/>
          <w:bCs/>
          <w:i/>
          <w:iCs/>
        </w:rPr>
        <w:sectPr w:rsidR="00D2246A" w:rsidSect="00D2246A">
          <w:pgSz w:w="15840" w:h="12240" w:orient="landscape" w:code="1"/>
          <w:pgMar w:top="1800" w:right="1440" w:bottom="1800" w:left="1872" w:header="720" w:footer="1440" w:gutter="0"/>
          <w:cols w:space="720"/>
          <w:noEndnote/>
          <w:docGrid w:linePitch="360"/>
        </w:sectPr>
      </w:pPr>
    </w:p>
    <w:tbl>
      <w:tblPr>
        <w:tblStyle w:val="TableGrid"/>
        <w:tblW w:w="12107" w:type="dxa"/>
        <w:jc w:val="center"/>
        <w:tblLook w:val="04A0" w:firstRow="1" w:lastRow="0" w:firstColumn="1" w:lastColumn="0" w:noHBand="0" w:noVBand="1"/>
      </w:tblPr>
      <w:tblGrid>
        <w:gridCol w:w="3740"/>
        <w:gridCol w:w="1317"/>
        <w:gridCol w:w="1760"/>
        <w:gridCol w:w="1760"/>
        <w:gridCol w:w="1761"/>
        <w:gridCol w:w="1769"/>
      </w:tblGrid>
      <w:tr w:rsidR="00FD2B68" w14:paraId="55E45FBD" w14:textId="77777777" w:rsidTr="009F3619">
        <w:trPr>
          <w:trHeight w:val="18"/>
          <w:jc w:val="center"/>
        </w:trPr>
        <w:tc>
          <w:tcPr>
            <w:tcW w:w="3740" w:type="dxa"/>
            <w:tcBorders>
              <w:top w:val="nil"/>
              <w:left w:val="nil"/>
              <w:bottom w:val="nil"/>
              <w:right w:val="nil"/>
            </w:tcBorders>
            <w:vAlign w:val="center"/>
          </w:tcPr>
          <w:p w14:paraId="5EE90E5D" w14:textId="1B82B98F" w:rsidR="00FD2B68" w:rsidRPr="00F2112B"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b/>
                <w:bCs/>
              </w:rPr>
            </w:pPr>
            <w:r w:rsidRPr="00F2112B">
              <w:rPr>
                <w:rFonts w:ascii="Book Antiqua" w:hAnsi="Book Antiqua"/>
                <w:b/>
                <w:bCs/>
              </w:rPr>
              <w:lastRenderedPageBreak/>
              <w:t xml:space="preserve">Table </w:t>
            </w:r>
            <w:r w:rsidR="0077181B">
              <w:rPr>
                <w:rFonts w:ascii="Book Antiqua" w:hAnsi="Book Antiqua"/>
                <w:b/>
                <w:bCs/>
              </w:rPr>
              <w:t>6</w:t>
            </w:r>
          </w:p>
        </w:tc>
        <w:tc>
          <w:tcPr>
            <w:tcW w:w="1317" w:type="dxa"/>
            <w:tcBorders>
              <w:top w:val="nil"/>
              <w:left w:val="nil"/>
              <w:bottom w:val="nil"/>
              <w:right w:val="nil"/>
            </w:tcBorders>
            <w:vAlign w:val="center"/>
          </w:tcPr>
          <w:p w14:paraId="2DD8ECAA"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75FBF84B"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5E713A79"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1" w:type="dxa"/>
            <w:tcBorders>
              <w:top w:val="nil"/>
              <w:left w:val="nil"/>
              <w:bottom w:val="nil"/>
              <w:right w:val="nil"/>
            </w:tcBorders>
            <w:vAlign w:val="center"/>
          </w:tcPr>
          <w:p w14:paraId="38DD1D15"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9" w:type="dxa"/>
            <w:tcBorders>
              <w:top w:val="nil"/>
              <w:left w:val="nil"/>
              <w:bottom w:val="nil"/>
              <w:right w:val="nil"/>
            </w:tcBorders>
            <w:vAlign w:val="center"/>
          </w:tcPr>
          <w:p w14:paraId="15B18267"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r>
      <w:tr w:rsidR="00FD2B68" w14:paraId="05054586" w14:textId="77777777" w:rsidTr="00B20D2B">
        <w:trPr>
          <w:trHeight w:val="18"/>
          <w:jc w:val="center"/>
        </w:trPr>
        <w:tc>
          <w:tcPr>
            <w:tcW w:w="12107" w:type="dxa"/>
            <w:gridSpan w:val="6"/>
            <w:tcBorders>
              <w:top w:val="nil"/>
              <w:left w:val="nil"/>
              <w:bottom w:val="single" w:sz="4" w:space="0" w:color="auto"/>
              <w:right w:val="nil"/>
            </w:tcBorders>
            <w:vAlign w:val="center"/>
          </w:tcPr>
          <w:p w14:paraId="3539C9F3"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i/>
                <w:iCs/>
              </w:rPr>
              <w:t>Post Hoc Results for Response Time by Condition</w:t>
            </w:r>
          </w:p>
        </w:tc>
      </w:tr>
      <w:tr w:rsidR="00FD2B68" w14:paraId="1EA7B07B" w14:textId="77777777" w:rsidTr="009F3619">
        <w:trPr>
          <w:trHeight w:val="18"/>
          <w:jc w:val="center"/>
        </w:trPr>
        <w:tc>
          <w:tcPr>
            <w:tcW w:w="3740" w:type="dxa"/>
            <w:tcBorders>
              <w:top w:val="single" w:sz="4" w:space="0" w:color="auto"/>
              <w:left w:val="nil"/>
              <w:bottom w:val="single" w:sz="4" w:space="0" w:color="auto"/>
              <w:right w:val="nil"/>
            </w:tcBorders>
            <w:vAlign w:val="center"/>
          </w:tcPr>
          <w:p w14:paraId="3648DBC7"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Condition</w:t>
            </w:r>
          </w:p>
        </w:tc>
        <w:tc>
          <w:tcPr>
            <w:tcW w:w="1317" w:type="dxa"/>
            <w:tcBorders>
              <w:top w:val="single" w:sz="4" w:space="0" w:color="auto"/>
              <w:left w:val="nil"/>
              <w:bottom w:val="single" w:sz="4" w:space="0" w:color="auto"/>
              <w:right w:val="nil"/>
            </w:tcBorders>
            <w:vAlign w:val="center"/>
          </w:tcPr>
          <w:p w14:paraId="242440AE"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Mean</w:t>
            </w:r>
          </w:p>
        </w:tc>
        <w:tc>
          <w:tcPr>
            <w:tcW w:w="7050" w:type="dxa"/>
            <w:gridSpan w:val="4"/>
            <w:tcBorders>
              <w:top w:val="single" w:sz="4" w:space="0" w:color="auto"/>
              <w:left w:val="nil"/>
              <w:bottom w:val="nil"/>
              <w:right w:val="nil"/>
            </w:tcBorders>
            <w:vAlign w:val="center"/>
          </w:tcPr>
          <w:p w14:paraId="1DD20F75"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Mean Differences (Effect Size)</w:t>
            </w:r>
          </w:p>
        </w:tc>
      </w:tr>
      <w:tr w:rsidR="00FD2B68" w14:paraId="2A6A7F76" w14:textId="77777777" w:rsidTr="009F3619">
        <w:trPr>
          <w:trHeight w:val="18"/>
          <w:jc w:val="center"/>
        </w:trPr>
        <w:tc>
          <w:tcPr>
            <w:tcW w:w="3740" w:type="dxa"/>
            <w:tcBorders>
              <w:top w:val="single" w:sz="4" w:space="0" w:color="auto"/>
              <w:left w:val="nil"/>
              <w:bottom w:val="nil"/>
              <w:right w:val="nil"/>
            </w:tcBorders>
            <w:vAlign w:val="center"/>
          </w:tcPr>
          <w:p w14:paraId="222A2245"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317" w:type="dxa"/>
            <w:tcBorders>
              <w:top w:val="single" w:sz="4" w:space="0" w:color="auto"/>
              <w:left w:val="nil"/>
              <w:bottom w:val="nil"/>
              <w:right w:val="nil"/>
            </w:tcBorders>
            <w:vAlign w:val="center"/>
          </w:tcPr>
          <w:p w14:paraId="457184C3"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2EFF028F"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nil"/>
              <w:right w:val="nil"/>
            </w:tcBorders>
            <w:vAlign w:val="center"/>
          </w:tcPr>
          <w:p w14:paraId="0811FA00"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1" w:type="dxa"/>
            <w:tcBorders>
              <w:top w:val="nil"/>
              <w:left w:val="nil"/>
              <w:bottom w:val="nil"/>
              <w:right w:val="nil"/>
            </w:tcBorders>
            <w:vAlign w:val="center"/>
          </w:tcPr>
          <w:p w14:paraId="34B08181"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9" w:type="dxa"/>
            <w:tcBorders>
              <w:top w:val="nil"/>
              <w:left w:val="nil"/>
              <w:bottom w:val="nil"/>
              <w:right w:val="nil"/>
            </w:tcBorders>
            <w:vAlign w:val="center"/>
          </w:tcPr>
          <w:p w14:paraId="726511D8"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r>
      <w:tr w:rsidR="00FD2B68" w14:paraId="4CCC9C0D" w14:textId="77777777" w:rsidTr="009F3619">
        <w:trPr>
          <w:trHeight w:val="18"/>
          <w:jc w:val="center"/>
        </w:trPr>
        <w:tc>
          <w:tcPr>
            <w:tcW w:w="3740" w:type="dxa"/>
            <w:tcBorders>
              <w:top w:val="nil"/>
              <w:left w:val="nil"/>
              <w:bottom w:val="nil"/>
              <w:right w:val="nil"/>
            </w:tcBorders>
            <w:vAlign w:val="center"/>
          </w:tcPr>
          <w:p w14:paraId="52A88C3C"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317" w:type="dxa"/>
            <w:tcBorders>
              <w:top w:val="nil"/>
              <w:left w:val="nil"/>
              <w:bottom w:val="nil"/>
              <w:right w:val="nil"/>
            </w:tcBorders>
            <w:vAlign w:val="center"/>
          </w:tcPr>
          <w:p w14:paraId="2718C6BF"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nil"/>
              <w:left w:val="nil"/>
              <w:bottom w:val="single" w:sz="4" w:space="0" w:color="auto"/>
              <w:right w:val="nil"/>
            </w:tcBorders>
            <w:vAlign w:val="center"/>
          </w:tcPr>
          <w:p w14:paraId="7C8D44E8"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w:t>
            </w:r>
          </w:p>
        </w:tc>
        <w:tc>
          <w:tcPr>
            <w:tcW w:w="1760" w:type="dxa"/>
            <w:tcBorders>
              <w:top w:val="nil"/>
              <w:left w:val="nil"/>
              <w:bottom w:val="single" w:sz="4" w:space="0" w:color="auto"/>
              <w:right w:val="nil"/>
            </w:tcBorders>
            <w:vAlign w:val="center"/>
          </w:tcPr>
          <w:p w14:paraId="529968F9"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w:t>
            </w:r>
          </w:p>
        </w:tc>
        <w:tc>
          <w:tcPr>
            <w:tcW w:w="1761" w:type="dxa"/>
            <w:tcBorders>
              <w:top w:val="nil"/>
              <w:left w:val="nil"/>
              <w:bottom w:val="single" w:sz="4" w:space="0" w:color="auto"/>
              <w:right w:val="nil"/>
            </w:tcBorders>
            <w:vAlign w:val="center"/>
          </w:tcPr>
          <w:p w14:paraId="625CF97D"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3</w:t>
            </w:r>
          </w:p>
        </w:tc>
        <w:tc>
          <w:tcPr>
            <w:tcW w:w="1769" w:type="dxa"/>
            <w:tcBorders>
              <w:top w:val="nil"/>
              <w:left w:val="nil"/>
              <w:bottom w:val="single" w:sz="4" w:space="0" w:color="auto"/>
              <w:right w:val="nil"/>
            </w:tcBorders>
            <w:vAlign w:val="center"/>
          </w:tcPr>
          <w:p w14:paraId="23DC12DE"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w:t>
            </w:r>
          </w:p>
        </w:tc>
      </w:tr>
      <w:tr w:rsidR="00FD2B68" w14:paraId="660E716C" w14:textId="77777777" w:rsidTr="009F3619">
        <w:trPr>
          <w:trHeight w:val="18"/>
          <w:jc w:val="center"/>
        </w:trPr>
        <w:tc>
          <w:tcPr>
            <w:tcW w:w="3740" w:type="dxa"/>
            <w:tcBorders>
              <w:top w:val="nil"/>
              <w:left w:val="nil"/>
              <w:bottom w:val="nil"/>
              <w:right w:val="nil"/>
            </w:tcBorders>
          </w:tcPr>
          <w:p w14:paraId="608B6A8C"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1. Human/Unambiguous</w:t>
            </w:r>
          </w:p>
        </w:tc>
        <w:tc>
          <w:tcPr>
            <w:tcW w:w="1317" w:type="dxa"/>
            <w:tcBorders>
              <w:top w:val="nil"/>
              <w:left w:val="nil"/>
              <w:bottom w:val="nil"/>
              <w:right w:val="nil"/>
            </w:tcBorders>
          </w:tcPr>
          <w:p w14:paraId="5F83762B"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3.30</w:t>
            </w:r>
          </w:p>
        </w:tc>
        <w:tc>
          <w:tcPr>
            <w:tcW w:w="1760" w:type="dxa"/>
            <w:tcBorders>
              <w:top w:val="single" w:sz="4" w:space="0" w:color="auto"/>
              <w:left w:val="nil"/>
              <w:bottom w:val="nil"/>
              <w:right w:val="nil"/>
            </w:tcBorders>
            <w:vAlign w:val="bottom"/>
          </w:tcPr>
          <w:p w14:paraId="51592C62" w14:textId="77777777" w:rsidR="00FD2B68" w:rsidRPr="00BD6BAB" w:rsidRDefault="00FD2B68" w:rsidP="00F2112B">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rFonts w:ascii="Book Antiqua" w:hAnsi="Book Antiqua"/>
              </w:rPr>
            </w:pPr>
            <w:r>
              <w:rPr>
                <w:rFonts w:ascii="Book Antiqua" w:hAnsi="Book Antiqua"/>
              </w:rPr>
              <w:t>--</w:t>
            </w:r>
          </w:p>
        </w:tc>
        <w:tc>
          <w:tcPr>
            <w:tcW w:w="1760" w:type="dxa"/>
            <w:tcBorders>
              <w:top w:val="single" w:sz="4" w:space="0" w:color="auto"/>
              <w:left w:val="nil"/>
              <w:bottom w:val="nil"/>
              <w:right w:val="nil"/>
            </w:tcBorders>
            <w:vAlign w:val="bottom"/>
          </w:tcPr>
          <w:p w14:paraId="6508807E"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1" w:type="dxa"/>
            <w:tcBorders>
              <w:top w:val="single" w:sz="4" w:space="0" w:color="auto"/>
              <w:left w:val="nil"/>
              <w:bottom w:val="nil"/>
              <w:right w:val="nil"/>
            </w:tcBorders>
            <w:vAlign w:val="bottom"/>
          </w:tcPr>
          <w:p w14:paraId="12365A43"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9" w:type="dxa"/>
            <w:tcBorders>
              <w:top w:val="single" w:sz="4" w:space="0" w:color="auto"/>
              <w:left w:val="nil"/>
              <w:bottom w:val="nil"/>
              <w:right w:val="nil"/>
            </w:tcBorders>
            <w:vAlign w:val="bottom"/>
          </w:tcPr>
          <w:p w14:paraId="4A3172D0"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FD2B68" w14:paraId="10B8F8BF" w14:textId="77777777" w:rsidTr="009F3619">
        <w:trPr>
          <w:trHeight w:val="18"/>
          <w:jc w:val="center"/>
        </w:trPr>
        <w:tc>
          <w:tcPr>
            <w:tcW w:w="3740" w:type="dxa"/>
            <w:tcBorders>
              <w:top w:val="nil"/>
              <w:left w:val="nil"/>
              <w:bottom w:val="nil"/>
              <w:right w:val="nil"/>
            </w:tcBorders>
          </w:tcPr>
          <w:p w14:paraId="53223099"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2. Human/Ambiguous</w:t>
            </w:r>
          </w:p>
        </w:tc>
        <w:tc>
          <w:tcPr>
            <w:tcW w:w="1317" w:type="dxa"/>
            <w:tcBorders>
              <w:top w:val="nil"/>
              <w:left w:val="nil"/>
              <w:bottom w:val="nil"/>
              <w:right w:val="nil"/>
            </w:tcBorders>
          </w:tcPr>
          <w:p w14:paraId="61AF3ACB"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2.75</w:t>
            </w:r>
          </w:p>
        </w:tc>
        <w:tc>
          <w:tcPr>
            <w:tcW w:w="1760" w:type="dxa"/>
            <w:tcBorders>
              <w:top w:val="nil"/>
              <w:left w:val="nil"/>
              <w:bottom w:val="nil"/>
              <w:right w:val="nil"/>
            </w:tcBorders>
            <w:vAlign w:val="bottom"/>
          </w:tcPr>
          <w:p w14:paraId="1A6F5617"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 xml:space="preserve">.554* </w:t>
            </w:r>
          </w:p>
          <w:p w14:paraId="3C4669C0"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(.27)</w:t>
            </w:r>
          </w:p>
        </w:tc>
        <w:tc>
          <w:tcPr>
            <w:tcW w:w="1760" w:type="dxa"/>
            <w:tcBorders>
              <w:top w:val="nil"/>
              <w:left w:val="nil"/>
              <w:bottom w:val="nil"/>
              <w:right w:val="nil"/>
            </w:tcBorders>
          </w:tcPr>
          <w:p w14:paraId="7453C9D5"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w:t>
            </w:r>
          </w:p>
        </w:tc>
        <w:tc>
          <w:tcPr>
            <w:tcW w:w="1761" w:type="dxa"/>
            <w:tcBorders>
              <w:top w:val="nil"/>
              <w:left w:val="nil"/>
              <w:bottom w:val="nil"/>
              <w:right w:val="nil"/>
            </w:tcBorders>
            <w:vAlign w:val="bottom"/>
          </w:tcPr>
          <w:p w14:paraId="4D72DD79"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9" w:type="dxa"/>
            <w:tcBorders>
              <w:top w:val="nil"/>
              <w:left w:val="nil"/>
              <w:bottom w:val="nil"/>
              <w:right w:val="nil"/>
            </w:tcBorders>
            <w:vAlign w:val="bottom"/>
          </w:tcPr>
          <w:p w14:paraId="4AA756C7"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FD2B68" w14:paraId="0A77BE63" w14:textId="77777777" w:rsidTr="009F3619">
        <w:trPr>
          <w:trHeight w:val="18"/>
          <w:jc w:val="center"/>
        </w:trPr>
        <w:tc>
          <w:tcPr>
            <w:tcW w:w="3740" w:type="dxa"/>
            <w:tcBorders>
              <w:top w:val="nil"/>
              <w:left w:val="nil"/>
              <w:bottom w:val="nil"/>
              <w:right w:val="nil"/>
            </w:tcBorders>
          </w:tcPr>
          <w:p w14:paraId="232B72CF"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3. AI/Unambiguous</w:t>
            </w:r>
          </w:p>
        </w:tc>
        <w:tc>
          <w:tcPr>
            <w:tcW w:w="1317" w:type="dxa"/>
            <w:tcBorders>
              <w:top w:val="nil"/>
              <w:left w:val="nil"/>
              <w:bottom w:val="nil"/>
              <w:right w:val="nil"/>
            </w:tcBorders>
          </w:tcPr>
          <w:p w14:paraId="54E0243F"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3.02</w:t>
            </w:r>
          </w:p>
        </w:tc>
        <w:tc>
          <w:tcPr>
            <w:tcW w:w="1760" w:type="dxa"/>
            <w:tcBorders>
              <w:top w:val="nil"/>
              <w:left w:val="nil"/>
              <w:bottom w:val="nil"/>
              <w:right w:val="nil"/>
            </w:tcBorders>
          </w:tcPr>
          <w:p w14:paraId="35DB75CE"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.279</w:t>
            </w:r>
          </w:p>
        </w:tc>
        <w:tc>
          <w:tcPr>
            <w:tcW w:w="1760" w:type="dxa"/>
            <w:tcBorders>
              <w:top w:val="nil"/>
              <w:left w:val="nil"/>
              <w:bottom w:val="nil"/>
              <w:right w:val="nil"/>
            </w:tcBorders>
            <w:vAlign w:val="bottom"/>
          </w:tcPr>
          <w:p w14:paraId="3F432F69"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-.276</w:t>
            </w:r>
          </w:p>
          <w:p w14:paraId="0F7EA53E"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1" w:type="dxa"/>
            <w:tcBorders>
              <w:top w:val="nil"/>
              <w:left w:val="nil"/>
              <w:bottom w:val="nil"/>
              <w:right w:val="nil"/>
            </w:tcBorders>
          </w:tcPr>
          <w:p w14:paraId="0895E3B0"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w:t>
            </w:r>
          </w:p>
        </w:tc>
        <w:tc>
          <w:tcPr>
            <w:tcW w:w="1769" w:type="dxa"/>
            <w:tcBorders>
              <w:top w:val="nil"/>
              <w:left w:val="nil"/>
              <w:bottom w:val="nil"/>
              <w:right w:val="nil"/>
            </w:tcBorders>
            <w:vAlign w:val="bottom"/>
          </w:tcPr>
          <w:p w14:paraId="794C9832"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r w:rsidR="00FD2B68" w14:paraId="5F62B5F2" w14:textId="77777777" w:rsidTr="009F3619">
        <w:trPr>
          <w:trHeight w:val="18"/>
          <w:jc w:val="center"/>
        </w:trPr>
        <w:tc>
          <w:tcPr>
            <w:tcW w:w="3740" w:type="dxa"/>
            <w:tcBorders>
              <w:top w:val="nil"/>
              <w:left w:val="nil"/>
              <w:bottom w:val="single" w:sz="4" w:space="0" w:color="auto"/>
              <w:right w:val="nil"/>
            </w:tcBorders>
          </w:tcPr>
          <w:p w14:paraId="2ECF9822"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4. AI/Ambiguous</w:t>
            </w:r>
          </w:p>
        </w:tc>
        <w:tc>
          <w:tcPr>
            <w:tcW w:w="1317" w:type="dxa"/>
            <w:tcBorders>
              <w:top w:val="nil"/>
              <w:left w:val="nil"/>
              <w:bottom w:val="single" w:sz="4" w:space="0" w:color="auto"/>
              <w:right w:val="nil"/>
            </w:tcBorders>
          </w:tcPr>
          <w:p w14:paraId="6D0C24B8"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2.90</w:t>
            </w:r>
          </w:p>
        </w:tc>
        <w:tc>
          <w:tcPr>
            <w:tcW w:w="1760" w:type="dxa"/>
            <w:tcBorders>
              <w:top w:val="nil"/>
              <w:left w:val="nil"/>
              <w:bottom w:val="single" w:sz="4" w:space="0" w:color="auto"/>
              <w:right w:val="nil"/>
            </w:tcBorders>
            <w:vAlign w:val="bottom"/>
          </w:tcPr>
          <w:p w14:paraId="05E994EB"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.404</w:t>
            </w:r>
          </w:p>
          <w:p w14:paraId="6D02A867"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0" w:type="dxa"/>
            <w:tcBorders>
              <w:top w:val="nil"/>
              <w:left w:val="nil"/>
              <w:bottom w:val="single" w:sz="4" w:space="0" w:color="auto"/>
              <w:right w:val="nil"/>
            </w:tcBorders>
          </w:tcPr>
          <w:p w14:paraId="1A0357A1"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-.150</w:t>
            </w:r>
          </w:p>
        </w:tc>
        <w:tc>
          <w:tcPr>
            <w:tcW w:w="1761" w:type="dxa"/>
            <w:tcBorders>
              <w:top w:val="nil"/>
              <w:left w:val="nil"/>
              <w:bottom w:val="single" w:sz="4" w:space="0" w:color="auto"/>
              <w:right w:val="nil"/>
            </w:tcBorders>
            <w:vAlign w:val="bottom"/>
          </w:tcPr>
          <w:p w14:paraId="0D4577A9"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.126</w:t>
            </w:r>
          </w:p>
          <w:p w14:paraId="3D0C3C67"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9" w:type="dxa"/>
            <w:tcBorders>
              <w:top w:val="nil"/>
              <w:left w:val="nil"/>
              <w:bottom w:val="single" w:sz="4" w:space="0" w:color="auto"/>
              <w:right w:val="nil"/>
            </w:tcBorders>
          </w:tcPr>
          <w:p w14:paraId="19760321"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r>
              <w:rPr>
                <w:rFonts w:ascii="Book Antiqua" w:hAnsi="Book Antiqua"/>
              </w:rPr>
              <w:t>--</w:t>
            </w:r>
          </w:p>
        </w:tc>
      </w:tr>
      <w:tr w:rsidR="00FD2B68" w14:paraId="6D6177BA" w14:textId="77777777" w:rsidTr="009F3619">
        <w:trPr>
          <w:trHeight w:val="18"/>
          <w:jc w:val="center"/>
        </w:trPr>
        <w:tc>
          <w:tcPr>
            <w:tcW w:w="3740" w:type="dxa"/>
            <w:tcBorders>
              <w:top w:val="single" w:sz="4" w:space="0" w:color="auto"/>
              <w:left w:val="nil"/>
              <w:bottom w:val="nil"/>
              <w:right w:val="nil"/>
            </w:tcBorders>
            <w:vAlign w:val="center"/>
          </w:tcPr>
          <w:p w14:paraId="68EADE27"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r>
              <w:rPr>
                <w:rFonts w:ascii="Book Antiqua" w:hAnsi="Book Antiqua"/>
              </w:rPr>
              <w:t>* p &lt; .05</w:t>
            </w:r>
          </w:p>
        </w:tc>
        <w:tc>
          <w:tcPr>
            <w:tcW w:w="1317" w:type="dxa"/>
            <w:tcBorders>
              <w:top w:val="single" w:sz="4" w:space="0" w:color="auto"/>
              <w:left w:val="nil"/>
              <w:bottom w:val="nil"/>
              <w:right w:val="nil"/>
            </w:tcBorders>
            <w:vAlign w:val="center"/>
          </w:tcPr>
          <w:p w14:paraId="155964D3"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ook Antiqua" w:hAnsi="Book Antiqua"/>
              </w:rPr>
            </w:pPr>
          </w:p>
        </w:tc>
        <w:tc>
          <w:tcPr>
            <w:tcW w:w="1760" w:type="dxa"/>
            <w:tcBorders>
              <w:top w:val="single" w:sz="4" w:space="0" w:color="auto"/>
              <w:left w:val="nil"/>
              <w:bottom w:val="nil"/>
              <w:right w:val="nil"/>
            </w:tcBorders>
            <w:vAlign w:val="center"/>
          </w:tcPr>
          <w:p w14:paraId="217DA049"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0" w:type="dxa"/>
            <w:tcBorders>
              <w:top w:val="single" w:sz="4" w:space="0" w:color="auto"/>
              <w:left w:val="nil"/>
              <w:bottom w:val="nil"/>
              <w:right w:val="nil"/>
            </w:tcBorders>
            <w:vAlign w:val="center"/>
          </w:tcPr>
          <w:p w14:paraId="6B7ADBBF"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1" w:type="dxa"/>
            <w:tcBorders>
              <w:top w:val="single" w:sz="4" w:space="0" w:color="auto"/>
              <w:left w:val="nil"/>
              <w:bottom w:val="nil"/>
              <w:right w:val="nil"/>
            </w:tcBorders>
            <w:vAlign w:val="center"/>
          </w:tcPr>
          <w:p w14:paraId="634D164F"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c>
          <w:tcPr>
            <w:tcW w:w="1769" w:type="dxa"/>
            <w:tcBorders>
              <w:top w:val="single" w:sz="4" w:space="0" w:color="auto"/>
              <w:left w:val="nil"/>
              <w:bottom w:val="nil"/>
              <w:right w:val="nil"/>
            </w:tcBorders>
            <w:vAlign w:val="center"/>
          </w:tcPr>
          <w:p w14:paraId="1F5DD282" w14:textId="77777777" w:rsidR="00FD2B68" w:rsidRDefault="00FD2B68" w:rsidP="00F211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ook Antiqua" w:hAnsi="Book Antiqua"/>
              </w:rPr>
            </w:pPr>
          </w:p>
        </w:tc>
      </w:tr>
    </w:tbl>
    <w:p w14:paraId="4CF2D746" w14:textId="77777777" w:rsidR="00DE2DCF" w:rsidRDefault="00DE2DCF" w:rsidP="00912E59">
      <w:pPr>
        <w:spacing w:line="480" w:lineRule="auto"/>
        <w:rPr>
          <w:rFonts w:ascii="Book Antiqua" w:hAnsi="Book Antiqua"/>
        </w:rPr>
        <w:sectPr w:rsidR="00DE2DCF" w:rsidSect="00DE2DCF">
          <w:pgSz w:w="15840" w:h="12240" w:orient="landscape" w:code="1"/>
          <w:pgMar w:top="1800" w:right="1440" w:bottom="1800" w:left="1872" w:header="720" w:footer="1440" w:gutter="0"/>
          <w:cols w:space="720"/>
          <w:noEndnote/>
          <w:docGrid w:linePitch="360"/>
        </w:sectPr>
      </w:pPr>
    </w:p>
    <w:p w14:paraId="3FA85196" w14:textId="03CA33A2" w:rsidR="00F2112B" w:rsidRDefault="00DE2DCF" w:rsidP="00DE2DCF">
      <w:pPr>
        <w:spacing w:line="480" w:lineRule="auto"/>
        <w:jc w:val="center"/>
        <w:rPr>
          <w:rFonts w:ascii="Book Antiqua" w:hAnsi="Book Antiqua"/>
          <w:b/>
          <w:bCs/>
          <w:i/>
          <w:iCs/>
        </w:rPr>
      </w:pPr>
      <w:r>
        <w:rPr>
          <w:noProof/>
        </w:rPr>
        <w:lastRenderedPageBreak/>
        <w:drawing>
          <wp:inline distT="0" distB="0" distL="0" distR="0" wp14:anchorId="3F1C7137" wp14:editId="12C2B739">
            <wp:extent cx="7978391" cy="4310743"/>
            <wp:effectExtent l="0" t="0" r="3810" b="13970"/>
            <wp:docPr id="59" name="Chart 59">
              <a:extLst xmlns:a="http://schemas.openxmlformats.org/drawingml/2006/main">
                <a:ext uri="{FF2B5EF4-FFF2-40B4-BE49-F238E27FC236}">
                  <a16:creationId xmlns:a16="http://schemas.microsoft.com/office/drawing/2014/main" id="{8120246F-B6AE-4DB7-9BC1-7CA8614B3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DEED35" w14:textId="2CC95A14" w:rsidR="00DE2DCF" w:rsidRDefault="00DE2DCF" w:rsidP="00F2112B">
      <w:pPr>
        <w:spacing w:line="480" w:lineRule="auto"/>
        <w:rPr>
          <w:rFonts w:ascii="Book Antiqua" w:hAnsi="Book Antiqua"/>
          <w:b/>
          <w:bCs/>
        </w:rPr>
      </w:pPr>
      <w:r>
        <w:rPr>
          <w:rFonts w:ascii="Book Antiqua" w:hAnsi="Book Antiqua"/>
          <w:b/>
          <w:bCs/>
        </w:rPr>
        <w:t xml:space="preserve">Figure </w:t>
      </w:r>
      <w:r w:rsidR="0077181B">
        <w:rPr>
          <w:rFonts w:ascii="Book Antiqua" w:hAnsi="Book Antiqua"/>
          <w:b/>
          <w:bCs/>
        </w:rPr>
        <w:t>6</w:t>
      </w:r>
      <w:r>
        <w:rPr>
          <w:rFonts w:ascii="Book Antiqua" w:hAnsi="Book Antiqua"/>
          <w:b/>
          <w:bCs/>
        </w:rPr>
        <w:t xml:space="preserve">. Mean response time for experimental trials. </w:t>
      </w:r>
    </w:p>
    <w:p w14:paraId="7F8A1E64" w14:textId="77777777" w:rsidR="00420EAB" w:rsidRDefault="00420EAB" w:rsidP="00F2112B">
      <w:pPr>
        <w:spacing w:line="480" w:lineRule="auto"/>
        <w:rPr>
          <w:rFonts w:ascii="Book Antiqua" w:hAnsi="Book Antiqua"/>
          <w:b/>
          <w:bCs/>
        </w:rPr>
      </w:pPr>
    </w:p>
    <w:p w14:paraId="594CDA5E" w14:textId="11D3B945" w:rsidR="00420EAB" w:rsidRDefault="001A3EE9" w:rsidP="00420EAB">
      <w:pPr>
        <w:spacing w:line="480" w:lineRule="auto"/>
        <w:jc w:val="center"/>
        <w:rPr>
          <w:rFonts w:ascii="Book Antiqua" w:hAnsi="Book Antiqua"/>
          <w:b/>
          <w:bCs/>
        </w:rPr>
      </w:pPr>
      <w:r>
        <w:rPr>
          <w:noProof/>
        </w:rPr>
        <w:lastRenderedPageBreak/>
        <w:drawing>
          <wp:inline distT="0" distB="0" distL="0" distR="0" wp14:anchorId="28E3F262" wp14:editId="164262C8">
            <wp:extent cx="6823880" cy="4872251"/>
            <wp:effectExtent l="0" t="0" r="15240" b="5080"/>
            <wp:docPr id="8" name="Chart 8">
              <a:extLst xmlns:a="http://schemas.openxmlformats.org/drawingml/2006/main">
                <a:ext uri="{FF2B5EF4-FFF2-40B4-BE49-F238E27FC236}">
                  <a16:creationId xmlns:a16="http://schemas.microsoft.com/office/drawing/2014/main" id="{D87F1D54-2115-4FAE-A5C3-C61CD0AC0A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E035BEA" w14:textId="3E3F8E43" w:rsidR="00420EAB" w:rsidRPr="00DE2DCF" w:rsidRDefault="00420EAB" w:rsidP="00420EAB">
      <w:pPr>
        <w:spacing w:line="480" w:lineRule="auto"/>
        <w:rPr>
          <w:rFonts w:ascii="Book Antiqua" w:hAnsi="Book Antiqua"/>
          <w:b/>
          <w:bCs/>
        </w:rPr>
        <w:sectPr w:rsidR="00420EAB" w:rsidRPr="00DE2DCF" w:rsidSect="00DE2DCF">
          <w:pgSz w:w="15840" w:h="12240" w:orient="landscape" w:code="1"/>
          <w:pgMar w:top="1800" w:right="1440" w:bottom="1800" w:left="1872" w:header="720" w:footer="1440" w:gutter="0"/>
          <w:cols w:space="720"/>
          <w:noEndnote/>
          <w:docGrid w:linePitch="360"/>
        </w:sectPr>
      </w:pPr>
      <w:r>
        <w:rPr>
          <w:rFonts w:ascii="Book Antiqua" w:hAnsi="Book Antiqua"/>
          <w:b/>
          <w:bCs/>
        </w:rPr>
        <w:t xml:space="preserve">Figure </w:t>
      </w:r>
      <w:r w:rsidR="0077181B">
        <w:rPr>
          <w:rFonts w:ascii="Book Antiqua" w:hAnsi="Book Antiqua"/>
          <w:b/>
          <w:bCs/>
        </w:rPr>
        <w:t>7</w:t>
      </w:r>
      <w:r>
        <w:rPr>
          <w:rFonts w:ascii="Book Antiqua" w:hAnsi="Book Antiqua"/>
          <w:b/>
          <w:bCs/>
        </w:rPr>
        <w:t xml:space="preserve">. Mean response time for conformed. </w:t>
      </w:r>
    </w:p>
    <w:p w14:paraId="0A8FE02B" w14:textId="72C4E22B" w:rsidR="00F2112B" w:rsidRDefault="00F2112B" w:rsidP="00F2112B">
      <w:pPr>
        <w:jc w:val="center"/>
        <w:rPr>
          <w:rFonts w:ascii="Book Antiqua" w:hAnsi="Book Antiqua"/>
          <w:b/>
          <w:bCs/>
        </w:rPr>
      </w:pPr>
      <w:r>
        <w:rPr>
          <w:noProof/>
        </w:rPr>
        <w:lastRenderedPageBreak/>
        <w:drawing>
          <wp:inline distT="0" distB="0" distL="0" distR="0" wp14:anchorId="7CC6E1DA" wp14:editId="0E059BCC">
            <wp:extent cx="7905750" cy="4514850"/>
            <wp:effectExtent l="0" t="0" r="0" b="0"/>
            <wp:docPr id="44" name="Chart 44">
              <a:extLst xmlns:a="http://schemas.openxmlformats.org/drawingml/2006/main">
                <a:ext uri="{FF2B5EF4-FFF2-40B4-BE49-F238E27FC236}">
                  <a16:creationId xmlns:a16="http://schemas.microsoft.com/office/drawing/2014/main" id="{3B6B9C6D-0419-40AC-9086-413A98E54F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C9798BA" w14:textId="77777777" w:rsidR="00F2112B" w:rsidRDefault="00F2112B" w:rsidP="00F2112B">
      <w:pPr>
        <w:jc w:val="center"/>
        <w:rPr>
          <w:rFonts w:ascii="Book Antiqua" w:hAnsi="Book Antiqua"/>
          <w:b/>
          <w:bCs/>
        </w:rPr>
      </w:pPr>
    </w:p>
    <w:p w14:paraId="15D45283" w14:textId="16ED5D65" w:rsidR="00F2112B" w:rsidRDefault="00F2112B" w:rsidP="00F2112B">
      <w:pPr>
        <w:rPr>
          <w:rFonts w:ascii="Book Antiqua" w:hAnsi="Book Antiqua"/>
          <w:b/>
          <w:bCs/>
        </w:rPr>
        <w:sectPr w:rsidR="00F2112B" w:rsidSect="00F2112B">
          <w:pgSz w:w="15840" w:h="12240" w:orient="landscape" w:code="1"/>
          <w:pgMar w:top="1800" w:right="1440" w:bottom="1800" w:left="1872" w:header="720" w:footer="1440" w:gutter="0"/>
          <w:cols w:space="720"/>
          <w:noEndnote/>
          <w:docGrid w:linePitch="360"/>
        </w:sectPr>
      </w:pPr>
      <w:r>
        <w:rPr>
          <w:rFonts w:ascii="Book Antiqua" w:hAnsi="Book Antiqua"/>
          <w:b/>
          <w:bCs/>
        </w:rPr>
        <w:t xml:space="preserve">Figure </w:t>
      </w:r>
      <w:r w:rsidR="0077181B">
        <w:rPr>
          <w:rFonts w:ascii="Book Antiqua" w:hAnsi="Book Antiqua"/>
          <w:b/>
          <w:bCs/>
        </w:rPr>
        <w:t>8</w:t>
      </w:r>
      <w:r>
        <w:rPr>
          <w:rFonts w:ascii="Book Antiqua" w:hAnsi="Book Antiqua"/>
          <w:b/>
          <w:bCs/>
        </w:rPr>
        <w:t xml:space="preserve">. Mean accuracy of </w:t>
      </w:r>
      <w:r w:rsidR="00884836">
        <w:rPr>
          <w:rFonts w:ascii="Book Antiqua" w:hAnsi="Book Antiqua"/>
          <w:b/>
          <w:bCs/>
        </w:rPr>
        <w:t>n</w:t>
      </w:r>
      <w:r>
        <w:rPr>
          <w:rFonts w:ascii="Book Antiqua" w:hAnsi="Book Antiqua"/>
          <w:b/>
          <w:bCs/>
        </w:rPr>
        <w:t>on-</w:t>
      </w:r>
      <w:r w:rsidR="00884836">
        <w:rPr>
          <w:rFonts w:ascii="Book Antiqua" w:hAnsi="Book Antiqua"/>
          <w:b/>
          <w:bCs/>
        </w:rPr>
        <w:t>c</w:t>
      </w:r>
      <w:r>
        <w:rPr>
          <w:rFonts w:ascii="Book Antiqua" w:hAnsi="Book Antiqua"/>
          <w:b/>
          <w:bCs/>
        </w:rPr>
        <w:t>onformi</w:t>
      </w:r>
      <w:r w:rsidR="0004251B">
        <w:rPr>
          <w:rFonts w:ascii="Book Antiqua" w:hAnsi="Book Antiqua"/>
          <w:b/>
          <w:bCs/>
        </w:rPr>
        <w:t>ty</w:t>
      </w:r>
    </w:p>
    <w:p w14:paraId="1E83E6DD" w14:textId="6C6A910A" w:rsidR="00236E6D" w:rsidRPr="009D4248" w:rsidRDefault="009D4248" w:rsidP="00C036E4">
      <w:pPr>
        <w:pStyle w:val="Heading2"/>
        <w:spacing w:line="480" w:lineRule="auto"/>
      </w:pPr>
      <w:bookmarkStart w:id="16" w:name="_Toc55729733"/>
      <w:r>
        <w:lastRenderedPageBreak/>
        <w:t>IV. Discussion</w:t>
      </w:r>
      <w:bookmarkEnd w:id="16"/>
    </w:p>
    <w:p w14:paraId="15340114" w14:textId="5FFDCC18" w:rsidR="000A02D6" w:rsidRDefault="004D6A64"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b/>
          <w:bCs/>
        </w:rPr>
        <w:tab/>
      </w:r>
      <w:r w:rsidR="007D2F16" w:rsidRPr="007D2F16">
        <w:rPr>
          <w:rFonts w:ascii="Book Antiqua" w:hAnsi="Book Antiqua"/>
        </w:rPr>
        <w:t xml:space="preserve">The </w:t>
      </w:r>
      <w:r w:rsidR="00DF48A8">
        <w:rPr>
          <w:rFonts w:ascii="Book Antiqua" w:hAnsi="Book Antiqua"/>
        </w:rPr>
        <w:t>current study</w:t>
      </w:r>
      <w:r w:rsidR="007D2F16" w:rsidRPr="007D2F16">
        <w:rPr>
          <w:rFonts w:ascii="Book Antiqua" w:hAnsi="Book Antiqua"/>
        </w:rPr>
        <w:t xml:space="preserve"> </w:t>
      </w:r>
      <w:r w:rsidR="00DF48A8">
        <w:rPr>
          <w:rFonts w:ascii="Book Antiqua" w:hAnsi="Book Antiqua"/>
        </w:rPr>
        <w:t xml:space="preserve">generally centered on the effect of ambiguity of stimuli and humanity of confederates on </w:t>
      </w:r>
      <w:r w:rsidR="00DF48A8" w:rsidRPr="007D2F16">
        <w:rPr>
          <w:rFonts w:ascii="Book Antiqua" w:hAnsi="Book Antiqua"/>
        </w:rPr>
        <w:t>conformity</w:t>
      </w:r>
      <w:r w:rsidR="007D2F16" w:rsidRPr="007D2F16">
        <w:rPr>
          <w:rFonts w:ascii="Book Antiqua" w:hAnsi="Book Antiqua"/>
        </w:rPr>
        <w:t xml:space="preserve">. It was expected based on previous work that the ambiguity </w:t>
      </w:r>
      <w:r w:rsidR="00ED24BC">
        <w:rPr>
          <w:rFonts w:ascii="Book Antiqua" w:hAnsi="Book Antiqua"/>
        </w:rPr>
        <w:t xml:space="preserve">and humanity </w:t>
      </w:r>
      <w:r w:rsidR="007D2F16" w:rsidRPr="007D2F16">
        <w:rPr>
          <w:rFonts w:ascii="Book Antiqua" w:hAnsi="Book Antiqua"/>
        </w:rPr>
        <w:t>effect</w:t>
      </w:r>
      <w:r w:rsidR="00ED24BC">
        <w:rPr>
          <w:rFonts w:ascii="Book Antiqua" w:hAnsi="Book Antiqua"/>
        </w:rPr>
        <w:t>s</w:t>
      </w:r>
      <w:r w:rsidR="007D2F16" w:rsidRPr="007D2F16">
        <w:rPr>
          <w:rFonts w:ascii="Book Antiqua" w:hAnsi="Book Antiqua"/>
        </w:rPr>
        <w:t xml:space="preserve"> would be</w:t>
      </w:r>
      <w:r w:rsidR="00DF48A8">
        <w:rPr>
          <w:rFonts w:ascii="Book Antiqua" w:hAnsi="Book Antiqua"/>
        </w:rPr>
        <w:t xml:space="preserve"> significant</w:t>
      </w:r>
      <w:r w:rsidR="007D2F16" w:rsidRPr="007D2F16">
        <w:rPr>
          <w:rFonts w:ascii="Book Antiqua" w:hAnsi="Book Antiqua"/>
        </w:rPr>
        <w:t xml:space="preserve">. </w:t>
      </w:r>
      <w:r w:rsidR="00DF48A8">
        <w:rPr>
          <w:rFonts w:ascii="Book Antiqua" w:hAnsi="Book Antiqua"/>
        </w:rPr>
        <w:t>The results</w:t>
      </w:r>
      <w:r w:rsidR="00ED24BC">
        <w:rPr>
          <w:rFonts w:ascii="Book Antiqua" w:hAnsi="Book Antiqua"/>
        </w:rPr>
        <w:t xml:space="preserve"> of the initial analysis</w:t>
      </w:r>
      <w:r w:rsidR="00DF48A8">
        <w:rPr>
          <w:rFonts w:ascii="Book Antiqua" w:hAnsi="Book Antiqua"/>
        </w:rPr>
        <w:t xml:space="preserve"> </w:t>
      </w:r>
      <w:r w:rsidR="00ED24BC">
        <w:rPr>
          <w:rFonts w:ascii="Book Antiqua" w:hAnsi="Book Antiqua"/>
        </w:rPr>
        <w:t xml:space="preserve">on trials conformed and conforming at least once </w:t>
      </w:r>
      <w:r w:rsidR="00DF48A8">
        <w:rPr>
          <w:rFonts w:ascii="Book Antiqua" w:hAnsi="Book Antiqua"/>
        </w:rPr>
        <w:t>suggest that hypothesis 1 is accurate, people tend to conform more when the stimuli are ambiguous. This result, coupled with the accuracy data which suggests that</w:t>
      </w:r>
      <w:r w:rsidR="00404CEE">
        <w:rPr>
          <w:rFonts w:ascii="Book Antiqua" w:hAnsi="Book Antiqua"/>
        </w:rPr>
        <w:t xml:space="preserve"> the majority of</w:t>
      </w:r>
      <w:r w:rsidR="00DF48A8">
        <w:rPr>
          <w:rFonts w:ascii="Book Antiqua" w:hAnsi="Book Antiqua"/>
        </w:rPr>
        <w:t xml:space="preserve"> people could answer accurately on these difficult stimuli if they did not conform, suggest that the effect is due, not merely to difficulty, but to conformity as well.</w:t>
      </w:r>
      <w:r w:rsidR="000A02D6">
        <w:rPr>
          <w:rFonts w:ascii="Book Antiqua" w:hAnsi="Book Antiqua"/>
        </w:rPr>
        <w:t xml:space="preserve"> </w:t>
      </w:r>
    </w:p>
    <w:p w14:paraId="33A78396" w14:textId="1F5572C5" w:rsidR="000A02D6" w:rsidRDefault="000A02D6"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r>
      <w:r w:rsidR="00DF48A8">
        <w:rPr>
          <w:rFonts w:ascii="Book Antiqua" w:hAnsi="Book Antiqua"/>
        </w:rPr>
        <w:t>Hypothesis 2 suggested that participants would conform more to human confederates than artificial intelligence confederates.</w:t>
      </w:r>
      <w:r w:rsidR="00ED24BC">
        <w:rPr>
          <w:rFonts w:ascii="Book Antiqua" w:hAnsi="Book Antiqua"/>
        </w:rPr>
        <w:t xml:space="preserve"> This assertation was not supported by the initial analysis of trials conformed, but participants did differ significantly on whether they conformed once. </w:t>
      </w:r>
      <w:r w:rsidR="00DF48A8">
        <w:rPr>
          <w:rFonts w:ascii="Book Antiqua" w:hAnsi="Book Antiqua"/>
        </w:rPr>
        <w:t>W</w:t>
      </w:r>
      <w:r w:rsidR="007D2F16" w:rsidRPr="007D2F16">
        <w:rPr>
          <w:rFonts w:ascii="Book Antiqua" w:hAnsi="Book Antiqua"/>
        </w:rPr>
        <w:t xml:space="preserve">hile there is a difference in conformity to human and </w:t>
      </w:r>
      <w:r w:rsidR="00DF48A8">
        <w:rPr>
          <w:rFonts w:ascii="Book Antiqua" w:hAnsi="Book Antiqua"/>
        </w:rPr>
        <w:t>artificial intelligence</w:t>
      </w:r>
      <w:r w:rsidR="007D2F16" w:rsidRPr="007D2F16">
        <w:rPr>
          <w:rFonts w:ascii="Book Antiqua" w:hAnsi="Book Antiqua"/>
        </w:rPr>
        <w:t xml:space="preserve"> confederates in the unambiguous condition, there was no difference</w:t>
      </w:r>
      <w:r w:rsidR="00DF48A8">
        <w:rPr>
          <w:rFonts w:ascii="Book Antiqua" w:hAnsi="Book Antiqua"/>
        </w:rPr>
        <w:t xml:space="preserve"> between groups</w:t>
      </w:r>
      <w:r w:rsidR="007D2F16" w:rsidRPr="007D2F16">
        <w:rPr>
          <w:rFonts w:ascii="Book Antiqua" w:hAnsi="Book Antiqua"/>
        </w:rPr>
        <w:t xml:space="preserve"> in the ambiguous condition. </w:t>
      </w:r>
      <w:r>
        <w:rPr>
          <w:rFonts w:ascii="Book Antiqua" w:hAnsi="Book Antiqua"/>
        </w:rPr>
        <w:t xml:space="preserve">This is </w:t>
      </w:r>
      <w:r w:rsidR="00ED24BC">
        <w:rPr>
          <w:rFonts w:ascii="Book Antiqua" w:hAnsi="Book Antiqua"/>
        </w:rPr>
        <w:t xml:space="preserve">somewhat </w:t>
      </w:r>
      <w:r>
        <w:rPr>
          <w:rFonts w:ascii="Book Antiqua" w:hAnsi="Book Antiqua"/>
        </w:rPr>
        <w:t>in keeping with hypothes</w:t>
      </w:r>
      <w:r w:rsidR="00734308">
        <w:rPr>
          <w:rFonts w:ascii="Book Antiqua" w:hAnsi="Book Antiqua"/>
        </w:rPr>
        <w:t>is</w:t>
      </w:r>
      <w:r>
        <w:rPr>
          <w:rFonts w:ascii="Book Antiqua" w:hAnsi="Book Antiqua"/>
        </w:rPr>
        <w:t xml:space="preserve"> 3 due to the expectation of humans to exert normative and informational social influence compared to the artificial intelligence which is only expected to exert </w:t>
      </w:r>
      <w:r w:rsidR="00FA3C48">
        <w:rPr>
          <w:rFonts w:ascii="Book Antiqua" w:hAnsi="Book Antiqua"/>
        </w:rPr>
        <w:t>informational</w:t>
      </w:r>
      <w:r>
        <w:rPr>
          <w:rFonts w:ascii="Book Antiqua" w:hAnsi="Book Antiqua"/>
        </w:rPr>
        <w:t xml:space="preserve"> social influence. </w:t>
      </w:r>
      <w:r w:rsidR="007D2F16" w:rsidRPr="007D2F16">
        <w:rPr>
          <w:rFonts w:ascii="Book Antiqua" w:hAnsi="Book Antiqua"/>
        </w:rPr>
        <w:t>This</w:t>
      </w:r>
      <w:r>
        <w:rPr>
          <w:rFonts w:ascii="Book Antiqua" w:hAnsi="Book Antiqua"/>
        </w:rPr>
        <w:t xml:space="preserve"> also</w:t>
      </w:r>
      <w:r w:rsidR="007D2F16" w:rsidRPr="007D2F16">
        <w:rPr>
          <w:rFonts w:ascii="Book Antiqua" w:hAnsi="Book Antiqua"/>
        </w:rPr>
        <w:t xml:space="preserve"> seems to suggest that </w:t>
      </w:r>
      <w:r>
        <w:rPr>
          <w:rFonts w:ascii="Book Antiqua" w:hAnsi="Book Antiqua"/>
        </w:rPr>
        <w:t>resistance</w:t>
      </w:r>
      <w:r w:rsidR="007D2F16" w:rsidRPr="007D2F16">
        <w:rPr>
          <w:rFonts w:ascii="Book Antiqua" w:hAnsi="Book Antiqua"/>
        </w:rPr>
        <w:t xml:space="preserve"> to conforming to a computer-based </w:t>
      </w:r>
      <w:r w:rsidR="007D2F16" w:rsidRPr="007D2F16">
        <w:rPr>
          <w:rFonts w:ascii="Book Antiqua" w:hAnsi="Book Antiqua"/>
        </w:rPr>
        <w:lastRenderedPageBreak/>
        <w:t xml:space="preserve">intelligence disappears as the task at hand becomes increasingly more difficult. </w:t>
      </w:r>
      <w:r w:rsidR="00ED24BC">
        <w:rPr>
          <w:rFonts w:ascii="Book Antiqua" w:hAnsi="Book Antiqua"/>
        </w:rPr>
        <w:t>These results should be interpreted with caution due to the lack of variance in the ambiguous conditions and the better fit of the zero-inflated model to the data.</w:t>
      </w:r>
    </w:p>
    <w:p w14:paraId="5CFF7C03" w14:textId="75B95C95" w:rsidR="00ED24BC" w:rsidRDefault="00ED24BC"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The zero-inflated</w:t>
      </w:r>
      <w:r w:rsidR="004A5679">
        <w:rPr>
          <w:rFonts w:ascii="Book Antiqua" w:hAnsi="Book Antiqua"/>
        </w:rPr>
        <w:t xml:space="preserve"> negative binomial</w:t>
      </w:r>
      <w:r>
        <w:rPr>
          <w:rFonts w:ascii="Book Antiqua" w:hAnsi="Book Antiqua"/>
        </w:rPr>
        <w:t xml:space="preserve"> model indicates that </w:t>
      </w:r>
      <w:r w:rsidR="00B864E6">
        <w:rPr>
          <w:rFonts w:ascii="Book Antiqua" w:hAnsi="Book Antiqua"/>
        </w:rPr>
        <w:t>participants differed significantly depending on humanity and ambiguity</w:t>
      </w:r>
      <w:r>
        <w:rPr>
          <w:rFonts w:ascii="Book Antiqua" w:hAnsi="Book Antiqua"/>
        </w:rPr>
        <w:t xml:space="preserve">, but only in the zero-inflated model. </w:t>
      </w:r>
      <w:r w:rsidR="004D4634">
        <w:rPr>
          <w:rFonts w:ascii="Book Antiqua" w:hAnsi="Book Antiqua"/>
        </w:rPr>
        <w:t xml:space="preserve">This model suggests that participants were significantly more likely to not conform at all in the unambiguous conditions compared to the ambiguous conditions and in the artificial intelligence conditions compared to the human conditions. Beyond the predictions of the zero model, the count model indicates that there are no differences in ambiguity or humanity. </w:t>
      </w:r>
    </w:p>
    <w:p w14:paraId="397CCAC0" w14:textId="16E159FA" w:rsidR="000A02D6" w:rsidRDefault="000A02D6"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Principally, these results</w:t>
      </w:r>
      <w:r w:rsidR="00ED24BC">
        <w:rPr>
          <w:rFonts w:ascii="Book Antiqua" w:hAnsi="Book Antiqua"/>
        </w:rPr>
        <w:t xml:space="preserve"> taken together</w:t>
      </w:r>
      <w:r>
        <w:rPr>
          <w:rFonts w:ascii="Book Antiqua" w:hAnsi="Book Antiqua"/>
        </w:rPr>
        <w:t xml:space="preserve"> suggest </w:t>
      </w:r>
      <w:r w:rsidR="00183AD9">
        <w:rPr>
          <w:rFonts w:ascii="Book Antiqua" w:hAnsi="Book Antiqua"/>
        </w:rPr>
        <w:t xml:space="preserve">that the </w:t>
      </w:r>
      <w:r w:rsidR="00C75B3D">
        <w:rPr>
          <w:rFonts w:ascii="Book Antiqua" w:hAnsi="Book Antiqua"/>
        </w:rPr>
        <w:t xml:space="preserve">group pressure and </w:t>
      </w:r>
      <w:r w:rsidR="00183AD9">
        <w:rPr>
          <w:rFonts w:ascii="Book Antiqua" w:hAnsi="Book Antiqua"/>
        </w:rPr>
        <w:t xml:space="preserve">social </w:t>
      </w:r>
      <w:r w:rsidR="00E82DFF">
        <w:rPr>
          <w:rFonts w:ascii="Book Antiqua" w:hAnsi="Book Antiqua"/>
        </w:rPr>
        <w:t>influence</w:t>
      </w:r>
      <w:r w:rsidR="00183AD9">
        <w:rPr>
          <w:rFonts w:ascii="Book Antiqua" w:hAnsi="Book Antiqua"/>
        </w:rPr>
        <w:t xml:space="preserve"> demonstrated in Asch’s classic paradigm do</w:t>
      </w:r>
      <w:r w:rsidR="00E82DFF">
        <w:rPr>
          <w:rFonts w:ascii="Book Antiqua" w:hAnsi="Book Antiqua"/>
        </w:rPr>
        <w:t>es</w:t>
      </w:r>
      <w:r w:rsidR="00183AD9">
        <w:rPr>
          <w:rFonts w:ascii="Book Antiqua" w:hAnsi="Book Antiqua"/>
        </w:rPr>
        <w:t xml:space="preserve"> not function quite as well in virtual reality</w:t>
      </w:r>
      <w:r w:rsidR="00ED24BC">
        <w:rPr>
          <w:rFonts w:ascii="Book Antiqua" w:hAnsi="Book Antiqua"/>
        </w:rPr>
        <w:t>.</w:t>
      </w:r>
      <w:r w:rsidR="00B864E6">
        <w:rPr>
          <w:rFonts w:ascii="Book Antiqua" w:hAnsi="Book Antiqua"/>
        </w:rPr>
        <w:t xml:space="preserve"> There are two distinct possibilities as to why this might be the case. The first of these is that Asch’s paradigm may have only been capturing a specific time in the history of the United States. It has been posited the role of the student has changed culturally over time leading to less conformity among undergraduate students (Perrin &amp; Spencer, 1981). </w:t>
      </w:r>
      <w:r w:rsidR="00183AD9">
        <w:rPr>
          <w:rFonts w:ascii="Book Antiqua" w:hAnsi="Book Antiqua"/>
        </w:rPr>
        <w:t>However, w</w:t>
      </w:r>
      <w:r w:rsidR="00B864E6">
        <w:rPr>
          <w:rFonts w:ascii="Book Antiqua" w:hAnsi="Book Antiqua"/>
        </w:rPr>
        <w:t xml:space="preserve">ith about 34.6% of participants conforming at least once in the Asch condition (unambiguous/human), the results of this experiment </w:t>
      </w:r>
      <w:r w:rsidR="00D11877">
        <w:rPr>
          <w:rFonts w:ascii="Book Antiqua" w:hAnsi="Book Antiqua"/>
        </w:rPr>
        <w:t>fall</w:t>
      </w:r>
      <w:r w:rsidR="00B864E6">
        <w:rPr>
          <w:rFonts w:ascii="Book Antiqua" w:hAnsi="Book Antiqua"/>
        </w:rPr>
        <w:t xml:space="preserve"> in between Asch’s </w:t>
      </w:r>
      <w:r w:rsidR="00B864E6">
        <w:rPr>
          <w:rFonts w:ascii="Book Antiqua" w:hAnsi="Book Antiqua"/>
        </w:rPr>
        <w:lastRenderedPageBreak/>
        <w:t xml:space="preserve">findings </w:t>
      </w:r>
      <w:r w:rsidR="00D11877">
        <w:rPr>
          <w:rFonts w:ascii="Book Antiqua" w:hAnsi="Book Antiqua"/>
        </w:rPr>
        <w:t xml:space="preserve">of around 75% conformity </w:t>
      </w:r>
      <w:r w:rsidR="00B864E6">
        <w:rPr>
          <w:rFonts w:ascii="Book Antiqua" w:hAnsi="Book Antiqua"/>
        </w:rPr>
        <w:t>and</w:t>
      </w:r>
      <w:r w:rsidR="00D11877">
        <w:rPr>
          <w:rFonts w:ascii="Book Antiqua" w:hAnsi="Book Antiqua"/>
        </w:rPr>
        <w:t xml:space="preserve"> those who have found near zero conformity in both virtual and in-person studies (</w:t>
      </w:r>
      <w:proofErr w:type="spellStart"/>
      <w:r w:rsidR="00D11877" w:rsidRPr="00525F40">
        <w:rPr>
          <w:rFonts w:ascii="Book Antiqua" w:hAnsi="Book Antiqua"/>
        </w:rPr>
        <w:t>Kyrlitsias</w:t>
      </w:r>
      <w:proofErr w:type="spellEnd"/>
      <w:r w:rsidR="00D11877">
        <w:rPr>
          <w:rFonts w:ascii="Book Antiqua" w:hAnsi="Book Antiqua"/>
        </w:rPr>
        <w:t xml:space="preserve"> </w:t>
      </w:r>
      <w:r w:rsidR="00D11877" w:rsidRPr="00525F40">
        <w:rPr>
          <w:rFonts w:ascii="Book Antiqua" w:hAnsi="Book Antiqua"/>
        </w:rPr>
        <w:t>&amp; Michael</w:t>
      </w:r>
      <w:r w:rsidR="00D11877">
        <w:rPr>
          <w:rFonts w:ascii="Book Antiqua" w:hAnsi="Book Antiqua"/>
        </w:rPr>
        <w:t>-</w:t>
      </w:r>
      <w:proofErr w:type="spellStart"/>
      <w:r w:rsidR="00D11877">
        <w:rPr>
          <w:rFonts w:ascii="Book Antiqua" w:hAnsi="Book Antiqua"/>
        </w:rPr>
        <w:t>Grigoriou</w:t>
      </w:r>
      <w:proofErr w:type="spellEnd"/>
      <w:r w:rsidR="00D11877">
        <w:rPr>
          <w:rFonts w:ascii="Book Antiqua" w:hAnsi="Book Antiqua"/>
        </w:rPr>
        <w:t>, 2016; Perrin &amp; Spencer, 1980)</w:t>
      </w:r>
      <w:r w:rsidR="00B864E6">
        <w:rPr>
          <w:rFonts w:ascii="Book Antiqua" w:hAnsi="Book Antiqua"/>
        </w:rPr>
        <w:t xml:space="preserve">. This </w:t>
      </w:r>
      <w:r w:rsidR="00C75B3D">
        <w:rPr>
          <w:rFonts w:ascii="Book Antiqua" w:hAnsi="Book Antiqua"/>
        </w:rPr>
        <w:t>indicates</w:t>
      </w:r>
      <w:r w:rsidR="00B864E6">
        <w:rPr>
          <w:rFonts w:ascii="Book Antiqua" w:hAnsi="Book Antiqua"/>
        </w:rPr>
        <w:t xml:space="preserve"> </w:t>
      </w:r>
      <w:r w:rsidR="00B77AAB">
        <w:rPr>
          <w:rFonts w:ascii="Book Antiqua" w:hAnsi="Book Antiqua"/>
        </w:rPr>
        <w:t xml:space="preserve">a </w:t>
      </w:r>
      <w:r w:rsidR="00C75B3D">
        <w:rPr>
          <w:rFonts w:ascii="Book Antiqua" w:hAnsi="Book Antiqua"/>
        </w:rPr>
        <w:t>second, more likely,</w:t>
      </w:r>
      <w:r w:rsidR="00B77AAB">
        <w:rPr>
          <w:rFonts w:ascii="Book Antiqua" w:hAnsi="Book Antiqua"/>
        </w:rPr>
        <w:t xml:space="preserve"> explanation in </w:t>
      </w:r>
      <w:r w:rsidR="00B864E6">
        <w:rPr>
          <w:rFonts w:ascii="Book Antiqua" w:hAnsi="Book Antiqua"/>
        </w:rPr>
        <w:t xml:space="preserve">that the conformity effect is still </w:t>
      </w:r>
      <w:r w:rsidR="00183AD9">
        <w:rPr>
          <w:rFonts w:ascii="Book Antiqua" w:hAnsi="Book Antiqua"/>
        </w:rPr>
        <w:t xml:space="preserve">very much </w:t>
      </w:r>
      <w:r w:rsidR="00B864E6">
        <w:rPr>
          <w:rFonts w:ascii="Book Antiqua" w:hAnsi="Book Antiqua"/>
        </w:rPr>
        <w:t>alive and well among</w:t>
      </w:r>
      <w:r w:rsidR="00183AD9">
        <w:rPr>
          <w:rFonts w:ascii="Book Antiqua" w:hAnsi="Book Antiqua"/>
        </w:rPr>
        <w:t xml:space="preserve"> today’s</w:t>
      </w:r>
      <w:r w:rsidR="00B864E6">
        <w:rPr>
          <w:rFonts w:ascii="Book Antiqua" w:hAnsi="Book Antiqua"/>
        </w:rPr>
        <w:t xml:space="preserve"> undergraduates, but the use of a virtual environment </w:t>
      </w:r>
      <w:r w:rsidR="00B77AAB">
        <w:rPr>
          <w:rFonts w:ascii="Book Antiqua" w:hAnsi="Book Antiqua"/>
        </w:rPr>
        <w:t>reduced the effect of group pressure</w:t>
      </w:r>
      <w:r w:rsidR="00183AD9">
        <w:rPr>
          <w:rFonts w:ascii="Book Antiqua" w:hAnsi="Book Antiqua"/>
        </w:rPr>
        <w:t xml:space="preserve"> due to </w:t>
      </w:r>
      <w:r w:rsidR="00E82DFF">
        <w:rPr>
          <w:rFonts w:ascii="Book Antiqua" w:hAnsi="Book Antiqua"/>
        </w:rPr>
        <w:t>physical distance from the group</w:t>
      </w:r>
      <w:r w:rsidR="00B77AAB">
        <w:rPr>
          <w:rFonts w:ascii="Book Antiqua" w:hAnsi="Book Antiqua"/>
        </w:rPr>
        <w:t>. However, e</w:t>
      </w:r>
      <w:r>
        <w:rPr>
          <w:rFonts w:ascii="Book Antiqua" w:hAnsi="Book Antiqua"/>
        </w:rPr>
        <w:t xml:space="preserve">ven with the modifications that the present study made, the line judgment task is still able to elicit a degree of conformity </w:t>
      </w:r>
      <w:r w:rsidR="00C313AC">
        <w:rPr>
          <w:rFonts w:ascii="Book Antiqua" w:hAnsi="Book Antiqua"/>
        </w:rPr>
        <w:t>in virtual reality when the stimuli are ambiguous</w:t>
      </w:r>
      <w:r>
        <w:rPr>
          <w:rFonts w:ascii="Book Antiqua" w:hAnsi="Book Antiqua"/>
        </w:rPr>
        <w:t xml:space="preserve">. </w:t>
      </w:r>
      <w:r w:rsidR="00B864E6">
        <w:rPr>
          <w:rFonts w:ascii="Book Antiqua" w:hAnsi="Book Antiqua"/>
        </w:rPr>
        <w:t>This seems to</w:t>
      </w:r>
      <w:r>
        <w:rPr>
          <w:rFonts w:ascii="Book Antiqua" w:hAnsi="Book Antiqua"/>
        </w:rPr>
        <w:t xml:space="preserve"> suggest</w:t>
      </w:r>
      <w:r w:rsidR="00B864E6">
        <w:rPr>
          <w:rFonts w:ascii="Book Antiqua" w:hAnsi="Book Antiqua"/>
        </w:rPr>
        <w:t xml:space="preserve"> potential </w:t>
      </w:r>
      <w:r>
        <w:rPr>
          <w:rFonts w:ascii="Book Antiqua" w:hAnsi="Book Antiqua"/>
        </w:rPr>
        <w:t>ecological validity of utilizing this technology to study social phenomena</w:t>
      </w:r>
      <w:r w:rsidR="00C313AC">
        <w:rPr>
          <w:rFonts w:ascii="Book Antiqua" w:hAnsi="Book Antiqua"/>
        </w:rPr>
        <w:t>, but given mixed results in the field, more research is necessary before a value judgement can be made on the usefulness of this technology in studying sociality</w:t>
      </w:r>
      <w:r>
        <w:rPr>
          <w:rFonts w:ascii="Book Antiqua" w:hAnsi="Book Antiqua"/>
        </w:rPr>
        <w:t>.</w:t>
      </w:r>
      <w:r w:rsidR="00B77AAB">
        <w:rPr>
          <w:rFonts w:ascii="Book Antiqua" w:hAnsi="Book Antiqua"/>
        </w:rPr>
        <w:t xml:space="preserve"> Despite this, caution should be exercised as it may be significantly more difficult to simulate in-person groups. A future study could compare the pressure of groups in virtual reality to other methods such as desktop and in-person environments. This would </w:t>
      </w:r>
      <w:r w:rsidR="008C59B0">
        <w:rPr>
          <w:rFonts w:ascii="Book Antiqua" w:hAnsi="Book Antiqua"/>
        </w:rPr>
        <w:t xml:space="preserve">help to more accurately determine the cause of the reduced impact of social pressure and might provide more guidance for using this technology </w:t>
      </w:r>
      <w:r w:rsidR="004A5679">
        <w:rPr>
          <w:rFonts w:ascii="Book Antiqua" w:hAnsi="Book Antiqua"/>
        </w:rPr>
        <w:t xml:space="preserve">to study </w:t>
      </w:r>
      <w:r w:rsidR="008C59B0">
        <w:rPr>
          <w:rFonts w:ascii="Book Antiqua" w:hAnsi="Book Antiqua"/>
        </w:rPr>
        <w:t xml:space="preserve">social influence. </w:t>
      </w:r>
    </w:p>
    <w:p w14:paraId="347F4AA6" w14:textId="625E3609" w:rsidR="000A02D6" w:rsidRDefault="000A02D6"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r>
      <w:r w:rsidR="008C59B0">
        <w:rPr>
          <w:rFonts w:ascii="Book Antiqua" w:hAnsi="Book Antiqua"/>
        </w:rPr>
        <w:t xml:space="preserve">One </w:t>
      </w:r>
      <w:r>
        <w:rPr>
          <w:rFonts w:ascii="Book Antiqua" w:hAnsi="Book Antiqua"/>
        </w:rPr>
        <w:t>direction for further research may be replication and modification of other existing conformity paradigms such as those used by Crutchfield</w:t>
      </w:r>
      <w:r w:rsidR="00D52716">
        <w:rPr>
          <w:rFonts w:ascii="Book Antiqua" w:hAnsi="Book Antiqua"/>
        </w:rPr>
        <w:t xml:space="preserve"> in which participants answered privately instead of publicly</w:t>
      </w:r>
      <w:r>
        <w:rPr>
          <w:rFonts w:ascii="Book Antiqua" w:hAnsi="Book Antiqua"/>
        </w:rPr>
        <w:t>.</w:t>
      </w:r>
      <w:r w:rsidR="00D52716">
        <w:rPr>
          <w:rFonts w:ascii="Book Antiqua" w:hAnsi="Book Antiqua"/>
        </w:rPr>
        <w:t xml:space="preserve"> In future studies, it may also </w:t>
      </w:r>
      <w:r w:rsidR="00D52716">
        <w:rPr>
          <w:rFonts w:ascii="Book Antiqua" w:hAnsi="Book Antiqua"/>
        </w:rPr>
        <w:lastRenderedPageBreak/>
        <w:t>be interesting to inform participants as to whether or not</w:t>
      </w:r>
      <w:r w:rsidR="0058455E">
        <w:rPr>
          <w:rFonts w:ascii="Book Antiqua" w:hAnsi="Book Antiqua"/>
        </w:rPr>
        <w:t xml:space="preserve"> participants believe</w:t>
      </w:r>
      <w:r w:rsidR="00D52716">
        <w:rPr>
          <w:rFonts w:ascii="Book Antiqua" w:hAnsi="Book Antiqua"/>
        </w:rPr>
        <w:t xml:space="preserve"> the </w:t>
      </w:r>
      <w:r w:rsidR="0058455E">
        <w:rPr>
          <w:rFonts w:ascii="Book Antiqua" w:hAnsi="Book Antiqua"/>
        </w:rPr>
        <w:t>tasks</w:t>
      </w:r>
      <w:r w:rsidR="00D52716">
        <w:rPr>
          <w:rFonts w:ascii="Book Antiqua" w:hAnsi="Book Antiqua"/>
        </w:rPr>
        <w:t xml:space="preserve"> </w:t>
      </w:r>
      <w:r w:rsidR="0058455E">
        <w:rPr>
          <w:rFonts w:ascii="Book Antiqua" w:hAnsi="Book Antiqua"/>
        </w:rPr>
        <w:t>have an answer at all. Previous research in this realm found</w:t>
      </w:r>
      <w:r w:rsidR="000F373A">
        <w:rPr>
          <w:rFonts w:ascii="Book Antiqua" w:hAnsi="Book Antiqua"/>
        </w:rPr>
        <w:t xml:space="preserve"> that effects of group size were stronger when participants were informed that there was a definite answer</w:t>
      </w:r>
      <w:r w:rsidR="0058455E">
        <w:rPr>
          <w:rFonts w:ascii="Book Antiqua" w:hAnsi="Book Antiqua"/>
        </w:rPr>
        <w:t xml:space="preserve"> </w:t>
      </w:r>
      <w:r w:rsidR="00D52716">
        <w:rPr>
          <w:rFonts w:ascii="Book Antiqua" w:hAnsi="Book Antiqua"/>
        </w:rPr>
        <w:t>(</w:t>
      </w:r>
      <w:proofErr w:type="spellStart"/>
      <w:r w:rsidR="00D52716">
        <w:rPr>
          <w:rFonts w:ascii="Book Antiqua" w:hAnsi="Book Antiqua"/>
        </w:rPr>
        <w:t>Insko</w:t>
      </w:r>
      <w:proofErr w:type="spellEnd"/>
      <w:r w:rsidR="00D52716">
        <w:rPr>
          <w:rFonts w:ascii="Book Antiqua" w:hAnsi="Book Antiqua"/>
        </w:rPr>
        <w:t xml:space="preserve">, Smith, </w:t>
      </w:r>
      <w:proofErr w:type="spellStart"/>
      <w:r w:rsidR="00D52716">
        <w:rPr>
          <w:rFonts w:ascii="Book Antiqua" w:hAnsi="Book Antiqua"/>
        </w:rPr>
        <w:t>Alick</w:t>
      </w:r>
      <w:proofErr w:type="spellEnd"/>
      <w:r w:rsidR="00D52716">
        <w:rPr>
          <w:rFonts w:ascii="Book Antiqua" w:hAnsi="Book Antiqua"/>
        </w:rPr>
        <w:t xml:space="preserve">, </w:t>
      </w:r>
      <w:r w:rsidR="00357685">
        <w:rPr>
          <w:rFonts w:ascii="Book Antiqua" w:hAnsi="Book Antiqua"/>
        </w:rPr>
        <w:t xml:space="preserve">&amp; </w:t>
      </w:r>
      <w:r w:rsidR="00D52716">
        <w:rPr>
          <w:rFonts w:ascii="Book Antiqua" w:hAnsi="Book Antiqua"/>
        </w:rPr>
        <w:t>Wade, 198</w:t>
      </w:r>
      <w:r w:rsidR="0058782F">
        <w:rPr>
          <w:rFonts w:ascii="Book Antiqua" w:hAnsi="Book Antiqua"/>
        </w:rPr>
        <w:t>5</w:t>
      </w:r>
      <w:r w:rsidR="00D52716">
        <w:rPr>
          <w:rFonts w:ascii="Book Antiqua" w:hAnsi="Book Antiqua"/>
        </w:rPr>
        <w:t>).</w:t>
      </w:r>
      <w:r>
        <w:rPr>
          <w:rFonts w:ascii="Book Antiqua" w:hAnsi="Book Antiqua"/>
        </w:rPr>
        <w:t xml:space="preserve"> Additionally, the use of a virtual environment and virtual confederates may allow for more research into the </w:t>
      </w:r>
      <w:r w:rsidR="001635D9">
        <w:rPr>
          <w:rFonts w:ascii="Book Antiqua" w:hAnsi="Book Antiqua"/>
        </w:rPr>
        <w:t>effect that group size can have on conformity. Through his research, Asch posited that a group size of 3 – 5 confederates was ideal for studying conformity, with the effect of group size leveling off as you increased confederates further. It has been suggested through a meta-analysis of the conformity literature that this may not be the case (Bond</w:t>
      </w:r>
      <w:r w:rsidR="00DE4796">
        <w:rPr>
          <w:rFonts w:ascii="Book Antiqua" w:hAnsi="Book Antiqua"/>
        </w:rPr>
        <w:t xml:space="preserve"> &amp; Smith 1996</w:t>
      </w:r>
      <w:r w:rsidR="003A2B9C">
        <w:rPr>
          <w:rFonts w:ascii="Book Antiqua" w:hAnsi="Book Antiqua"/>
        </w:rPr>
        <w:t>; Bond, 2005</w:t>
      </w:r>
      <w:r w:rsidR="001635D9">
        <w:rPr>
          <w:rFonts w:ascii="Book Antiqua" w:hAnsi="Book Antiqua"/>
        </w:rPr>
        <w:t xml:space="preserve">). Through this paradigm, many more confederates could be added than would have been practically or economically feasible in the past.  While Asch’s idea about group size seems to be the prevailing one taught in the textbooks, experimental research that revisits this question would be helpful in uncovering the </w:t>
      </w:r>
      <w:r w:rsidR="00D52716">
        <w:rPr>
          <w:rFonts w:ascii="Book Antiqua" w:hAnsi="Book Antiqua"/>
        </w:rPr>
        <w:t>truth ab</w:t>
      </w:r>
      <w:r w:rsidR="00D0283A">
        <w:rPr>
          <w:rFonts w:ascii="Book Antiqua" w:hAnsi="Book Antiqua"/>
        </w:rPr>
        <w:t>out the extent to which a significantly larger group may influence conformity. Conceptually, it would be expected that normative social influence would increase as the desire to be accepted by progressively larger groups. For example, going against the opinion of 3 – 5 people might be difficult, but a group of hundreds might be much more so, especially if it is a group that is considered part of a person’s identity.</w:t>
      </w:r>
    </w:p>
    <w:p w14:paraId="2802E09B" w14:textId="790903F0" w:rsidR="0015342D" w:rsidRDefault="000A02D6"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lastRenderedPageBreak/>
        <w:tab/>
      </w:r>
      <w:r w:rsidR="007D2F16" w:rsidRPr="007D2F16">
        <w:rPr>
          <w:rFonts w:ascii="Book Antiqua" w:hAnsi="Book Antiqua"/>
        </w:rPr>
        <w:t>Th</w:t>
      </w:r>
      <w:r>
        <w:rPr>
          <w:rFonts w:ascii="Book Antiqua" w:hAnsi="Book Antiqua"/>
        </w:rPr>
        <w:t xml:space="preserve">e suggestion that artificial intelligences are able to exert this degree of informational social pressure </w:t>
      </w:r>
      <w:r w:rsidR="007B70B1">
        <w:rPr>
          <w:rFonts w:ascii="Book Antiqua" w:hAnsi="Book Antiqua"/>
        </w:rPr>
        <w:t>similar to that of humans has many implications</w:t>
      </w:r>
      <w:r w:rsidR="005C5B55">
        <w:rPr>
          <w:rFonts w:ascii="Book Antiqua" w:hAnsi="Book Antiqua"/>
        </w:rPr>
        <w:t xml:space="preserve"> for how we interact with and research these entities</w:t>
      </w:r>
      <w:r w:rsidR="007B70B1">
        <w:rPr>
          <w:rFonts w:ascii="Book Antiqua" w:hAnsi="Book Antiqua"/>
        </w:rPr>
        <w:t xml:space="preserve">. As we each become progressively more dependent on artificial intelligences, there is a chance that we will lean on them too much when things are unclear. Both individuals and businesses that utilize such technologies may need to consider these results. For instance, if a business uses an artificial intelligence to aid an employee on a difficult task or calculation, over time, the employee may develop a deference or dependence on the AI’s answer. </w:t>
      </w:r>
      <w:r w:rsidR="007B70B1" w:rsidRPr="007D2F16">
        <w:rPr>
          <w:rFonts w:ascii="Book Antiqua" w:hAnsi="Book Antiqua"/>
        </w:rPr>
        <w:t>The data suggests that we may defer to such intelligence over our own when a problem is perceived as more difficult.</w:t>
      </w:r>
      <w:r w:rsidR="007B70B1">
        <w:rPr>
          <w:rFonts w:ascii="Book Antiqua" w:hAnsi="Book Antiqua"/>
        </w:rPr>
        <w:t xml:space="preserve"> This is especially concerning given that more difficult problems may also have more severe consequences for inaccuracy.</w:t>
      </w:r>
      <w:r w:rsidR="007B70B1" w:rsidRPr="007D2F16">
        <w:rPr>
          <w:rFonts w:ascii="Book Antiqua" w:hAnsi="Book Antiqua"/>
        </w:rPr>
        <w:t xml:space="preserve"> </w:t>
      </w:r>
      <w:r w:rsidR="007B70B1">
        <w:rPr>
          <w:rFonts w:ascii="Book Antiqua" w:hAnsi="Book Antiqua"/>
        </w:rPr>
        <w:t>For cases such as the one presented in the business world, research in which only one artificial intelligence confederate is present may be valuable as that is the typical relationship as it exists in reality. Such a study would most likely find that with only one confederate, participants would still conform to the AI on the ambiguous stimuli, but less so than with a group of AIs</w:t>
      </w:r>
      <w:r w:rsidR="00C05F05">
        <w:rPr>
          <w:rFonts w:ascii="Book Antiqua" w:hAnsi="Book Antiqua"/>
        </w:rPr>
        <w:t>. This would be</w:t>
      </w:r>
      <w:r w:rsidR="007B70B1">
        <w:rPr>
          <w:rFonts w:ascii="Book Antiqua" w:hAnsi="Book Antiqua"/>
        </w:rPr>
        <w:t xml:space="preserve"> in keeping with the findings </w:t>
      </w:r>
      <w:proofErr w:type="spellStart"/>
      <w:r w:rsidR="007B70B1">
        <w:rPr>
          <w:rFonts w:ascii="Book Antiqua" w:hAnsi="Book Antiqua"/>
        </w:rPr>
        <w:t>Insko</w:t>
      </w:r>
      <w:proofErr w:type="spellEnd"/>
      <w:r w:rsidR="007B70B1">
        <w:rPr>
          <w:rFonts w:ascii="Book Antiqua" w:hAnsi="Book Antiqua"/>
        </w:rPr>
        <w:t xml:space="preserve"> (198</w:t>
      </w:r>
      <w:r w:rsidR="0058455E">
        <w:rPr>
          <w:rFonts w:ascii="Book Antiqua" w:hAnsi="Book Antiqua"/>
        </w:rPr>
        <w:t>5</w:t>
      </w:r>
      <w:r w:rsidR="007B70B1">
        <w:rPr>
          <w:rFonts w:ascii="Book Antiqua" w:hAnsi="Book Antiqua"/>
        </w:rPr>
        <w:t xml:space="preserve">) </w:t>
      </w:r>
      <w:r w:rsidR="00C05F05">
        <w:rPr>
          <w:rFonts w:ascii="Book Antiqua" w:hAnsi="Book Antiqua"/>
        </w:rPr>
        <w:t>that when group size was varied to be either 1 or 4 additional members, participants still conformed to the 1 person group though not as much as they did to the 4 person group</w:t>
      </w:r>
      <w:r w:rsidR="007B70B1">
        <w:rPr>
          <w:rFonts w:ascii="Book Antiqua" w:hAnsi="Book Antiqua"/>
        </w:rPr>
        <w:t xml:space="preserve">. </w:t>
      </w:r>
    </w:p>
    <w:p w14:paraId="050339E6" w14:textId="1789983C" w:rsidR="007D2F16" w:rsidRDefault="0015342D"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lastRenderedPageBreak/>
        <w:tab/>
        <w:t>Another interesting concept to explore would be the applications of artificial intelligence as either a majority or minority to social impact theory (</w:t>
      </w:r>
      <w:proofErr w:type="spellStart"/>
      <w:r>
        <w:rPr>
          <w:rFonts w:ascii="Book Antiqua" w:hAnsi="Book Antiqua"/>
        </w:rPr>
        <w:t>Latan</w:t>
      </w:r>
      <w:r w:rsidRPr="001E246E">
        <w:rPr>
          <w:rFonts w:ascii="Book Antiqua" w:hAnsi="Book Antiqua"/>
        </w:rPr>
        <w:t>é</w:t>
      </w:r>
      <w:proofErr w:type="spellEnd"/>
      <w:r>
        <w:rPr>
          <w:rFonts w:ascii="Book Antiqua" w:hAnsi="Book Antiqua"/>
        </w:rPr>
        <w:t xml:space="preserve"> &amp; Wolf, 1981). Asch found that the presence of a minority that gave the correct answer was able to reduce conformity to the group (</w:t>
      </w:r>
      <w:r w:rsidR="00824DEA">
        <w:rPr>
          <w:rFonts w:ascii="Book Antiqua" w:hAnsi="Book Antiqua"/>
        </w:rPr>
        <w:t xml:space="preserve">Asch, 1952). Future research might investigate whether artificial intelligence is able to exert influence as a minority or as a majority when compared with a human majority or minority. </w:t>
      </w:r>
    </w:p>
    <w:p w14:paraId="40A44E3A" w14:textId="7F854CA5" w:rsidR="00DE4796" w:rsidRDefault="00DE4796"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t xml:space="preserve">The response time data generally indicated that participants answered slower </w:t>
      </w:r>
      <w:r w:rsidR="000473F0">
        <w:rPr>
          <w:rFonts w:ascii="Book Antiqua" w:hAnsi="Book Antiqua"/>
        </w:rPr>
        <w:t xml:space="preserve">on the </w:t>
      </w:r>
      <w:r>
        <w:rPr>
          <w:rFonts w:ascii="Book Antiqua" w:hAnsi="Book Antiqua"/>
        </w:rPr>
        <w:t xml:space="preserve">ambiguous stimuli. The ambiguity effect on response time is to be expected due to the stimuli being more difficult. </w:t>
      </w:r>
      <w:r w:rsidR="000473F0">
        <w:rPr>
          <w:rFonts w:ascii="Book Antiqua" w:hAnsi="Book Antiqua"/>
        </w:rPr>
        <w:t xml:space="preserve">The difference between the human/unambiguous and human/ambiguous groups </w:t>
      </w:r>
      <w:r>
        <w:rPr>
          <w:rFonts w:ascii="Book Antiqua" w:hAnsi="Book Antiqua"/>
        </w:rPr>
        <w:t xml:space="preserve">implies that </w:t>
      </w:r>
      <w:r w:rsidR="00D76C96">
        <w:rPr>
          <w:rFonts w:ascii="Book Antiqua" w:hAnsi="Book Antiqua"/>
        </w:rPr>
        <w:t>deciding how to respond t</w:t>
      </w:r>
      <w:r w:rsidR="000473F0">
        <w:rPr>
          <w:rFonts w:ascii="Book Antiqua" w:hAnsi="Book Antiqua"/>
        </w:rPr>
        <w:t>ook longer due to participants being confronted by a degree of pressure from the group</w:t>
      </w:r>
      <w:r w:rsidR="00D76C96">
        <w:rPr>
          <w:rFonts w:ascii="Book Antiqua" w:hAnsi="Book Antiqua"/>
        </w:rPr>
        <w:t>.</w:t>
      </w:r>
      <w:r w:rsidR="00C313AC">
        <w:rPr>
          <w:rFonts w:ascii="Book Antiqua" w:hAnsi="Book Antiqua"/>
        </w:rPr>
        <w:t xml:space="preserve"> Additionally, the response time data did not indicate a difference between the AI/unambiguous and AI/ambiguous groups indicating that the normative pressure to conform is unique to the human/unambiguous condition.</w:t>
      </w:r>
      <w:r w:rsidR="00D76C96">
        <w:rPr>
          <w:rFonts w:ascii="Book Antiqua" w:hAnsi="Book Antiqua"/>
        </w:rPr>
        <w:t xml:space="preserve"> </w:t>
      </w:r>
      <w:r w:rsidR="0091784E">
        <w:rPr>
          <w:rFonts w:ascii="Book Antiqua" w:hAnsi="Book Antiqua"/>
        </w:rPr>
        <w:t xml:space="preserve">Interestingly, participants did not differ in response time based on the humanity of confederates. This finding went against the expectation that pressure from human confederates might slow our judgment down relative to artificial intelligence confederates. </w:t>
      </w:r>
      <w:r w:rsidR="00D76C96">
        <w:rPr>
          <w:rFonts w:ascii="Book Antiqua" w:hAnsi="Book Antiqua"/>
        </w:rPr>
        <w:t xml:space="preserve">This study was </w:t>
      </w:r>
      <w:r w:rsidR="0091784E">
        <w:rPr>
          <w:rFonts w:ascii="Book Antiqua" w:hAnsi="Book Antiqua"/>
        </w:rPr>
        <w:t xml:space="preserve">further able </w:t>
      </w:r>
      <w:r w:rsidR="00D76C96">
        <w:rPr>
          <w:rFonts w:ascii="Book Antiqua" w:hAnsi="Book Antiqua"/>
        </w:rPr>
        <w:t xml:space="preserve">to replicate the findings of </w:t>
      </w:r>
      <w:proofErr w:type="spellStart"/>
      <w:r w:rsidR="00D76C96">
        <w:rPr>
          <w:rFonts w:ascii="Book Antiqua" w:hAnsi="Book Antiqua"/>
        </w:rPr>
        <w:t>Kyrlitsias</w:t>
      </w:r>
      <w:proofErr w:type="spellEnd"/>
      <w:r w:rsidR="00D76C96">
        <w:rPr>
          <w:rFonts w:ascii="Book Antiqua" w:hAnsi="Book Antiqua"/>
        </w:rPr>
        <w:t xml:space="preserve"> (2016) that participant response time would differ in </w:t>
      </w:r>
      <w:r w:rsidR="00D76C96">
        <w:rPr>
          <w:rFonts w:ascii="Book Antiqua" w:hAnsi="Book Antiqua"/>
        </w:rPr>
        <w:lastRenderedPageBreak/>
        <w:t>response to judgments of the group.</w:t>
      </w:r>
      <w:r w:rsidR="0091784E">
        <w:rPr>
          <w:rFonts w:ascii="Book Antiqua" w:hAnsi="Book Antiqua"/>
        </w:rPr>
        <w:t xml:space="preserve"> In this regard, the response time data indicated that when resisting group pressure, participants responded slower than when they conformed. </w:t>
      </w:r>
      <w:r w:rsidR="00D76C96">
        <w:rPr>
          <w:rFonts w:ascii="Book Antiqua" w:hAnsi="Book Antiqua"/>
        </w:rPr>
        <w:t xml:space="preserve"> </w:t>
      </w:r>
    </w:p>
    <w:p w14:paraId="513E0EAE" w14:textId="47DF8C55" w:rsidR="00C05F05" w:rsidRDefault="007D2F16"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7D2F16">
        <w:rPr>
          <w:rFonts w:ascii="Book Antiqua" w:hAnsi="Book Antiqua"/>
        </w:rPr>
        <w:tab/>
        <w:t xml:space="preserve">There was some concern in conducting this study that the AI and human confederates may not have been realistic enough. </w:t>
      </w:r>
      <w:r w:rsidR="00C5236B">
        <w:rPr>
          <w:rFonts w:ascii="Book Antiqua" w:hAnsi="Book Antiqua"/>
        </w:rPr>
        <w:t xml:space="preserve">While most participants were convinced by the confederates initially, those in the unambiguous conditions did quickly become suspicious of the incorrect answers. </w:t>
      </w:r>
      <w:r w:rsidRPr="007D2F16">
        <w:rPr>
          <w:rFonts w:ascii="Book Antiqua" w:hAnsi="Book Antiqua"/>
        </w:rPr>
        <w:t>In the future, we plan to include much more voice dialogue to better convince participants that they are participating with real humans.</w:t>
      </w:r>
      <w:r w:rsidR="00C05F05">
        <w:rPr>
          <w:rFonts w:ascii="Book Antiqua" w:hAnsi="Book Antiqua"/>
        </w:rPr>
        <w:t xml:space="preserve"> For example, introductory dialogue may be recorded in which participants introduce themselves, state their name, school affiliation, and other relevant information to the experiment. Texture quality of both the virtual environment and confederate avatars should also be improved to keep up with the expectations of users of this technology. This study found that 56.</w:t>
      </w:r>
      <w:r w:rsidR="000F6089">
        <w:rPr>
          <w:rFonts w:ascii="Book Antiqua" w:hAnsi="Book Antiqua"/>
        </w:rPr>
        <w:t>9</w:t>
      </w:r>
      <w:r w:rsidR="00C05F05">
        <w:rPr>
          <w:rFonts w:ascii="Book Antiqua" w:hAnsi="Book Antiqua"/>
        </w:rPr>
        <w:t xml:space="preserve">% of participants had some experience with virtual reality. Further research is needed, but it is expected that low quality virtual environments and avatars will be detrimental to future research as norms and expectations about virtual experiences become more widespread. </w:t>
      </w:r>
      <w:r w:rsidR="00824DEA">
        <w:rPr>
          <w:rFonts w:ascii="Book Antiqua" w:hAnsi="Book Antiqua"/>
        </w:rPr>
        <w:t xml:space="preserve">Additionally, there are still many questions in regard to what exactly makes a non-human intelligence realistic. We simply do not know what the key elements or combination of elements are, but </w:t>
      </w:r>
      <w:r w:rsidR="00824DEA">
        <w:rPr>
          <w:rFonts w:ascii="Book Antiqua" w:hAnsi="Book Antiqua"/>
        </w:rPr>
        <w:lastRenderedPageBreak/>
        <w:t>with more research it may be possible to uncover these factors (</w:t>
      </w:r>
      <w:proofErr w:type="spellStart"/>
      <w:r w:rsidR="00824DEA">
        <w:rPr>
          <w:rFonts w:ascii="Book Antiqua" w:hAnsi="Book Antiqua"/>
        </w:rPr>
        <w:t>Nas</w:t>
      </w:r>
      <w:proofErr w:type="spellEnd"/>
      <w:r w:rsidR="00824DEA">
        <w:rPr>
          <w:rFonts w:ascii="Book Antiqua" w:hAnsi="Book Antiqua"/>
        </w:rPr>
        <w:t xml:space="preserve"> &amp; Moon, 2000). </w:t>
      </w:r>
    </w:p>
    <w:p w14:paraId="2D27B2A7" w14:textId="461AFBA4" w:rsidR="00236E6D" w:rsidRPr="00E23DC6" w:rsidRDefault="00C05F05" w:rsidP="00C036E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ab/>
      </w:r>
      <w:r w:rsidR="007D2F16" w:rsidRPr="007D2F16">
        <w:rPr>
          <w:rFonts w:ascii="Book Antiqua" w:hAnsi="Book Antiqua"/>
        </w:rPr>
        <w:t xml:space="preserve"> </w:t>
      </w:r>
      <w:r w:rsidR="000F6089">
        <w:rPr>
          <w:rFonts w:ascii="Book Antiqua" w:hAnsi="Book Antiqua"/>
        </w:rPr>
        <w:t>A d</w:t>
      </w:r>
      <w:r w:rsidR="00CD5B1B">
        <w:rPr>
          <w:rFonts w:ascii="Book Antiqua" w:hAnsi="Book Antiqua"/>
        </w:rPr>
        <w:t>efinite</w:t>
      </w:r>
      <w:r w:rsidR="007D2F16" w:rsidRPr="007D2F16">
        <w:rPr>
          <w:rFonts w:ascii="Book Antiqua" w:hAnsi="Book Antiqua"/>
        </w:rPr>
        <w:t xml:space="preserve"> drawback </w:t>
      </w:r>
      <w:r w:rsidR="000F6089">
        <w:rPr>
          <w:rFonts w:ascii="Book Antiqua" w:hAnsi="Book Antiqua"/>
        </w:rPr>
        <w:t>of</w:t>
      </w:r>
      <w:r w:rsidR="007D2F16" w:rsidRPr="007D2F16">
        <w:rPr>
          <w:rFonts w:ascii="Book Antiqua" w:hAnsi="Book Antiqua"/>
        </w:rPr>
        <w:t xml:space="preserve"> this study was the use of such a </w:t>
      </w:r>
      <w:r w:rsidR="00A07A46">
        <w:rPr>
          <w:rFonts w:ascii="Book Antiqua" w:hAnsi="Book Antiqua"/>
        </w:rPr>
        <w:t>classic</w:t>
      </w:r>
      <w:r w:rsidR="007D2F16" w:rsidRPr="007D2F16">
        <w:rPr>
          <w:rFonts w:ascii="Book Antiqua" w:hAnsi="Book Antiqua"/>
        </w:rPr>
        <w:t xml:space="preserve"> design in the field of experimental psychology.</w:t>
      </w:r>
      <w:r w:rsidR="000F6089">
        <w:rPr>
          <w:rFonts w:ascii="Book Antiqua" w:hAnsi="Book Antiqua"/>
        </w:rPr>
        <w:t xml:space="preserve"> Though the findings were in line with Asch’s paradigm, data collection was an extensive and difficult process.</w:t>
      </w:r>
      <w:r w:rsidR="007D2F16" w:rsidRPr="007D2F16">
        <w:rPr>
          <w:rFonts w:ascii="Book Antiqua" w:hAnsi="Book Antiqua"/>
        </w:rPr>
        <w:t xml:space="preserve"> </w:t>
      </w:r>
      <w:r w:rsidR="000F6089">
        <w:rPr>
          <w:rFonts w:ascii="Book Antiqua" w:hAnsi="Book Antiqua"/>
        </w:rPr>
        <w:t xml:space="preserve">Data collection was limited to the brief time period before the general psychology students learned about Asch’s paradigm in the social psychology section of general psychology. </w:t>
      </w:r>
      <w:r w:rsidR="006A0276">
        <w:rPr>
          <w:rFonts w:ascii="Book Antiqua" w:hAnsi="Book Antiqua"/>
        </w:rPr>
        <w:t xml:space="preserve">This essentially meant that what would normally take one semester of data collection took 2-3. In addition, researchers had to keep track of each general psychology course in order to ensure that possible participants had not learned about Asch yet. Even with these precautions, some participants indicated prior knowledge of the Asch paradigm and were removed from the analyses. Several different methods have been considered for remedying this situation with future research. The first of these involves the creation of a mobile virtual reality lab. This lab would essentially employ a powerful laptop along with a virtual reality headset and base stations. Ideally, the researcher and a research assistant would be able to go together to the student union or other frequented locations on campus, set up the equipment and collect data. This type of lab could work all semester. It would still be necessary to filter out those who had heard about Asch previously, but the rate of knowledge about this paradigm </w:t>
      </w:r>
      <w:r w:rsidR="006A0276">
        <w:rPr>
          <w:rFonts w:ascii="Book Antiqua" w:hAnsi="Book Antiqua"/>
        </w:rPr>
        <w:lastRenderedPageBreak/>
        <w:t xml:space="preserve">is expected to be lower among the general university population than in the psychology department. </w:t>
      </w:r>
      <w:r w:rsidR="005F1A62">
        <w:rPr>
          <w:rFonts w:ascii="Book Antiqua" w:hAnsi="Book Antiqua"/>
        </w:rPr>
        <w:t>Within the realm of virtual reality research, mobile labs such as this have been used to great effect and guidelines have been developed for best practices in conducting research in this way (</w:t>
      </w:r>
      <w:r w:rsidR="00DE4796">
        <w:rPr>
          <w:rFonts w:ascii="Book Antiqua" w:hAnsi="Book Antiqua"/>
        </w:rPr>
        <w:t>Oh et al., 2016).</w:t>
      </w:r>
      <w:r w:rsidR="007D2F16" w:rsidRPr="007D2F16">
        <w:rPr>
          <w:rFonts w:ascii="Book Antiqua" w:hAnsi="Book Antiqua"/>
        </w:rPr>
        <w:t xml:space="preserve"> In order to move forward with this research, other alternative paradigms are being explored. Potentially, moving away from the use of lines to other shapes</w:t>
      </w:r>
      <w:r w:rsidR="00DE4796">
        <w:rPr>
          <w:rFonts w:ascii="Book Antiqua" w:hAnsi="Book Antiqua"/>
        </w:rPr>
        <w:t xml:space="preserve">, objects, or problems </w:t>
      </w:r>
      <w:r w:rsidR="007D2F16" w:rsidRPr="007D2F16">
        <w:rPr>
          <w:rFonts w:ascii="Book Antiqua" w:hAnsi="Book Antiqua"/>
        </w:rPr>
        <w:t>may prove helpful</w:t>
      </w:r>
      <w:r w:rsidR="00DE4796">
        <w:rPr>
          <w:rFonts w:ascii="Book Antiqua" w:hAnsi="Book Antiqua"/>
        </w:rPr>
        <w:t xml:space="preserve"> in allowing for longer periods of data collection. </w:t>
      </w:r>
    </w:p>
    <w:p w14:paraId="66FD8051" w14:textId="77777777" w:rsidR="00236E6D" w:rsidRPr="00B21D4B" w:rsidRDefault="00236E6D" w:rsidP="00B21D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Book Antiqua" w:hAnsi="Book Antiqua"/>
          <w:b/>
          <w:bCs/>
        </w:rPr>
      </w:pPr>
    </w:p>
    <w:p w14:paraId="2630807D" w14:textId="77777777" w:rsidR="00236E6D" w:rsidRPr="00B21D4B" w:rsidRDefault="00236E6D" w:rsidP="00B21D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Book Antiqua" w:hAnsi="Book Antiqua"/>
          <w:b/>
          <w:bCs/>
        </w:rPr>
      </w:pPr>
    </w:p>
    <w:p w14:paraId="2DBE05D1" w14:textId="77777777" w:rsidR="00236E6D" w:rsidRPr="00B21D4B" w:rsidRDefault="00236E6D" w:rsidP="00B21D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Book Antiqua" w:hAnsi="Book Antiqua"/>
          <w:b/>
          <w:bCs/>
        </w:rPr>
      </w:pPr>
    </w:p>
    <w:p w14:paraId="6DF1E48F" w14:textId="77777777" w:rsidR="00236E6D" w:rsidRPr="00B21D4B" w:rsidRDefault="00236E6D" w:rsidP="00B21D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Book Antiqua" w:hAnsi="Book Antiqua"/>
          <w:b/>
          <w:bCs/>
        </w:rPr>
      </w:pPr>
    </w:p>
    <w:p w14:paraId="73DA46A5" w14:textId="77777777" w:rsidR="00236E6D" w:rsidRPr="00B21D4B" w:rsidRDefault="00236E6D" w:rsidP="00B21D4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Book Antiqua" w:hAnsi="Book Antiqua"/>
          <w:b/>
          <w:bCs/>
        </w:rPr>
      </w:pPr>
    </w:p>
    <w:p w14:paraId="7A36C3FA" w14:textId="1C450D14" w:rsidR="008F2A6C" w:rsidRPr="00B21D4B" w:rsidRDefault="008F60C3" w:rsidP="00E23DC6">
      <w:pPr>
        <w:numPr>
          <w:ilvl w:val="12"/>
          <w:numId w:val="0"/>
        </w:numPr>
        <w:spacing w:line="480" w:lineRule="auto"/>
        <w:rPr>
          <w:rFonts w:ascii="Book Antiqua" w:hAnsi="Book Antiqua"/>
        </w:rPr>
      </w:pPr>
      <w:r w:rsidRPr="00B21D4B">
        <w:rPr>
          <w:rFonts w:ascii="Book Antiqua" w:hAnsi="Book Antiqua"/>
        </w:rPr>
        <w:br w:type="page"/>
      </w:r>
      <w:bookmarkStart w:id="17" w:name="_Toc420995911"/>
      <w:bookmarkStart w:id="18" w:name="_Toc422997498"/>
    </w:p>
    <w:p w14:paraId="22095345" w14:textId="2070A3B5" w:rsidR="00236E6D" w:rsidRPr="00B21D4B" w:rsidRDefault="00E91931" w:rsidP="004623D5">
      <w:pPr>
        <w:pStyle w:val="Heading2"/>
      </w:pPr>
      <w:bookmarkStart w:id="19" w:name="_Toc427156483"/>
      <w:bookmarkStart w:id="20" w:name="_Toc55729734"/>
      <w:r w:rsidRPr="00B21D4B">
        <w:lastRenderedPageBreak/>
        <w:t>References</w:t>
      </w:r>
      <w:bookmarkEnd w:id="17"/>
      <w:bookmarkEnd w:id="18"/>
      <w:bookmarkEnd w:id="19"/>
      <w:bookmarkEnd w:id="20"/>
    </w:p>
    <w:p w14:paraId="0655D938"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55D8FA94"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4AE97D8B"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6EF678D2"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2F8D220B"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79748399"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68CED941"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34BF0B49"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2629F0F7"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5CD5B21F"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7EDA833A"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52EE1E1B"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3DA48E01"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2F111A82"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3A4E4867"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72F6F574" w14:textId="77777777" w:rsidR="00952726" w:rsidRDefault="0095272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
    <w:p w14:paraId="5C1238F8" w14:textId="683C78E6" w:rsidR="00873CA9" w:rsidRDefault="008865B6" w:rsidP="0095272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B21D4B">
        <w:rPr>
          <w:rFonts w:ascii="Book Antiqua" w:hAnsi="Book Antiqua"/>
        </w:rPr>
        <w:t xml:space="preserve"> </w:t>
      </w:r>
    </w:p>
    <w:p w14:paraId="0F8BB623" w14:textId="31EEC6B8" w:rsidR="002A3E26"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bookmarkStart w:id="21" w:name="_Hlk52282576"/>
      <w:r w:rsidRPr="00525F40">
        <w:rPr>
          <w:rFonts w:ascii="Book Antiqua" w:hAnsi="Book Antiqua"/>
        </w:rPr>
        <w:lastRenderedPageBreak/>
        <w:t>Asch, S. E. (1951). Effects of group pressure upon the modification and distortion</w:t>
      </w:r>
      <w:r>
        <w:rPr>
          <w:rFonts w:ascii="Book Antiqua" w:hAnsi="Book Antiqua"/>
        </w:rPr>
        <w:tab/>
      </w:r>
      <w:r>
        <w:rPr>
          <w:rFonts w:ascii="Book Antiqua" w:hAnsi="Book Antiqua"/>
        </w:rPr>
        <w:tab/>
      </w:r>
      <w:r w:rsidRPr="00525F40">
        <w:rPr>
          <w:rFonts w:ascii="Book Antiqua" w:hAnsi="Book Antiqua"/>
        </w:rPr>
        <w:t xml:space="preserve">of judgment. In H. </w:t>
      </w:r>
      <w:proofErr w:type="spellStart"/>
      <w:r w:rsidRPr="00525F40">
        <w:rPr>
          <w:rFonts w:ascii="Book Antiqua" w:hAnsi="Book Antiqua"/>
        </w:rPr>
        <w:t>Guetzkow</w:t>
      </w:r>
      <w:proofErr w:type="spellEnd"/>
      <w:r>
        <w:rPr>
          <w:rFonts w:ascii="Book Antiqua" w:hAnsi="Book Antiqua"/>
        </w:rPr>
        <w:t xml:space="preserve"> </w:t>
      </w:r>
      <w:r w:rsidRPr="00525F40">
        <w:rPr>
          <w:rFonts w:ascii="Book Antiqua" w:hAnsi="Book Antiqua"/>
        </w:rPr>
        <w:t>(ed.) </w:t>
      </w:r>
      <w:r w:rsidRPr="00525F40">
        <w:rPr>
          <w:rFonts w:ascii="Book Antiqua" w:hAnsi="Book Antiqua"/>
          <w:i/>
          <w:iCs/>
        </w:rPr>
        <w:t xml:space="preserve">Groups, </w:t>
      </w:r>
      <w:r w:rsidR="002A3E26">
        <w:rPr>
          <w:rFonts w:ascii="Book Antiqua" w:hAnsi="Book Antiqua"/>
          <w:i/>
          <w:iCs/>
        </w:rPr>
        <w:t>L</w:t>
      </w:r>
      <w:r w:rsidRPr="00525F40">
        <w:rPr>
          <w:rFonts w:ascii="Book Antiqua" w:hAnsi="Book Antiqua"/>
          <w:i/>
          <w:iCs/>
        </w:rPr>
        <w:t xml:space="preserve">eadership and </w:t>
      </w:r>
      <w:r w:rsidR="002A3E26">
        <w:rPr>
          <w:rFonts w:ascii="Book Antiqua" w:hAnsi="Book Antiqua"/>
          <w:i/>
          <w:iCs/>
        </w:rPr>
        <w:t>M</w:t>
      </w:r>
      <w:r w:rsidRPr="00525F40">
        <w:rPr>
          <w:rFonts w:ascii="Book Antiqua" w:hAnsi="Book Antiqua"/>
          <w:i/>
          <w:iCs/>
        </w:rPr>
        <w:t>en</w:t>
      </w:r>
      <w:r w:rsidRPr="00525F40">
        <w:rPr>
          <w:rFonts w:ascii="Book Antiqua" w:hAnsi="Book Antiqua"/>
        </w:rPr>
        <w:t>. Pittsburgh,</w:t>
      </w:r>
      <w:r>
        <w:rPr>
          <w:rFonts w:ascii="Book Antiqua" w:hAnsi="Book Antiqua"/>
        </w:rPr>
        <w:tab/>
      </w:r>
      <w:r>
        <w:rPr>
          <w:rFonts w:ascii="Book Antiqua" w:hAnsi="Book Antiqua"/>
        </w:rPr>
        <w:tab/>
      </w:r>
      <w:r w:rsidRPr="00525F40">
        <w:rPr>
          <w:rFonts w:ascii="Book Antiqua" w:hAnsi="Book Antiqua"/>
        </w:rPr>
        <w:t>PA: Carnegie Press.</w:t>
      </w:r>
    </w:p>
    <w:p w14:paraId="304A54D7" w14:textId="59709E64" w:rsidR="0015342D" w:rsidRPr="0015342D" w:rsidRDefault="0015342D"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 xml:space="preserve">Asch, S. E. (1952). </w:t>
      </w:r>
      <w:r>
        <w:rPr>
          <w:rFonts w:ascii="Book Antiqua" w:hAnsi="Book Antiqua"/>
          <w:i/>
          <w:iCs/>
        </w:rPr>
        <w:t>Group forces in the modification and distortion of judgments</w:t>
      </w:r>
      <w:r>
        <w:rPr>
          <w:rFonts w:ascii="Book Antiqua" w:hAnsi="Book Antiqua"/>
        </w:rPr>
        <w:t xml:space="preserve">. </w:t>
      </w:r>
      <w:r w:rsidR="00824DEA">
        <w:rPr>
          <w:rFonts w:ascii="Book Antiqua" w:hAnsi="Book Antiqua"/>
        </w:rPr>
        <w:tab/>
      </w:r>
      <w:r>
        <w:rPr>
          <w:rFonts w:ascii="Book Antiqua" w:hAnsi="Book Antiqua"/>
        </w:rPr>
        <w:t xml:space="preserve">In S. E. Asch, </w:t>
      </w:r>
      <w:r>
        <w:rPr>
          <w:rFonts w:ascii="Book Antiqua" w:hAnsi="Book Antiqua"/>
          <w:i/>
          <w:iCs/>
        </w:rPr>
        <w:t>Social psychology</w:t>
      </w:r>
      <w:r>
        <w:rPr>
          <w:rFonts w:ascii="Book Antiqua" w:hAnsi="Book Antiqua"/>
        </w:rPr>
        <w:t xml:space="preserve"> (p. 450-501). Prentice-Hall, Inc.</w:t>
      </w:r>
    </w:p>
    <w:p w14:paraId="1AE7E510" w14:textId="77777777" w:rsidR="00525F40" w:rsidRP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525F40">
        <w:rPr>
          <w:rFonts w:ascii="Book Antiqua" w:hAnsi="Book Antiqua"/>
        </w:rPr>
        <w:t xml:space="preserve">Asch, S. E. (1955) Opinions and social pressure. </w:t>
      </w:r>
      <w:r w:rsidRPr="00525F40">
        <w:rPr>
          <w:rFonts w:ascii="Book Antiqua" w:hAnsi="Book Antiqua"/>
          <w:i/>
          <w:iCs/>
        </w:rPr>
        <w:t>Scientific American. 193</w:t>
      </w:r>
      <w:r w:rsidRPr="00525F40">
        <w:rPr>
          <w:rFonts w:ascii="Book Antiqua" w:hAnsi="Book Antiqua"/>
        </w:rPr>
        <w:t xml:space="preserve">(5), 31-35. </w:t>
      </w:r>
    </w:p>
    <w:p w14:paraId="4D4B450B" w14:textId="5EB64BDC" w:rsid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525F40">
        <w:rPr>
          <w:rFonts w:ascii="Book Antiqua" w:hAnsi="Book Antiqua"/>
        </w:rPr>
        <w:t>Asch, S. E. (1956). Studies of independence and conformity: A minority of one</w:t>
      </w:r>
      <w:r>
        <w:rPr>
          <w:rFonts w:ascii="Book Antiqua" w:hAnsi="Book Antiqua"/>
        </w:rPr>
        <w:tab/>
      </w:r>
      <w:r>
        <w:rPr>
          <w:rFonts w:ascii="Book Antiqua" w:hAnsi="Book Antiqua"/>
        </w:rPr>
        <w:tab/>
      </w:r>
      <w:r w:rsidRPr="00525F40">
        <w:rPr>
          <w:rFonts w:ascii="Book Antiqua" w:hAnsi="Book Antiqua"/>
        </w:rPr>
        <w:t>against a unanimous</w:t>
      </w:r>
      <w:r>
        <w:rPr>
          <w:rFonts w:ascii="Book Antiqua" w:hAnsi="Book Antiqua"/>
        </w:rPr>
        <w:t xml:space="preserve"> </w:t>
      </w:r>
      <w:r w:rsidRPr="00525F40">
        <w:rPr>
          <w:rFonts w:ascii="Book Antiqua" w:hAnsi="Book Antiqua"/>
        </w:rPr>
        <w:t>majority. </w:t>
      </w:r>
      <w:r w:rsidRPr="00525F40">
        <w:rPr>
          <w:rFonts w:ascii="Book Antiqua" w:hAnsi="Book Antiqua"/>
          <w:i/>
          <w:iCs/>
        </w:rPr>
        <w:t>Psychological Monographs: General and</w:t>
      </w:r>
      <w:r>
        <w:rPr>
          <w:rFonts w:ascii="Book Antiqua" w:hAnsi="Book Antiqua"/>
          <w:i/>
          <w:iCs/>
        </w:rPr>
        <w:tab/>
      </w:r>
      <w:r>
        <w:rPr>
          <w:rFonts w:ascii="Book Antiqua" w:hAnsi="Book Antiqua"/>
          <w:i/>
          <w:iCs/>
        </w:rPr>
        <w:tab/>
      </w:r>
      <w:r>
        <w:rPr>
          <w:rFonts w:ascii="Book Antiqua" w:hAnsi="Book Antiqua"/>
          <w:i/>
          <w:iCs/>
        </w:rPr>
        <w:tab/>
      </w:r>
      <w:r w:rsidRPr="00525F40">
        <w:rPr>
          <w:rFonts w:ascii="Book Antiqua" w:hAnsi="Book Antiqua"/>
          <w:i/>
          <w:iCs/>
        </w:rPr>
        <w:t>Applied, 70</w:t>
      </w:r>
      <w:r w:rsidRPr="00525F40">
        <w:rPr>
          <w:rFonts w:ascii="Book Antiqua" w:hAnsi="Book Antiqua"/>
        </w:rPr>
        <w:t>(9),</w:t>
      </w:r>
      <w:r>
        <w:rPr>
          <w:rFonts w:ascii="Book Antiqua" w:hAnsi="Book Antiqua"/>
        </w:rPr>
        <w:t xml:space="preserve"> </w:t>
      </w:r>
      <w:r w:rsidRPr="00525F40">
        <w:rPr>
          <w:rFonts w:ascii="Book Antiqua" w:hAnsi="Book Antiqua"/>
        </w:rPr>
        <w:t>1–70.</w:t>
      </w:r>
    </w:p>
    <w:p w14:paraId="12892F69" w14:textId="7D43EBEC" w:rsidR="00EE0AF5" w:rsidRPr="00525F40" w:rsidRDefault="00EE0AF5"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sidRPr="00EE0AF5">
        <w:rPr>
          <w:rFonts w:ascii="Book Antiqua" w:hAnsi="Book Antiqua"/>
        </w:rPr>
        <w:t>Blascovich</w:t>
      </w:r>
      <w:proofErr w:type="spellEnd"/>
      <w:r w:rsidRPr="00EE0AF5">
        <w:rPr>
          <w:rFonts w:ascii="Book Antiqua" w:hAnsi="Book Antiqua"/>
        </w:rPr>
        <w:t>,</w:t>
      </w:r>
      <w:r>
        <w:rPr>
          <w:rFonts w:ascii="Book Antiqua" w:hAnsi="Book Antiqua"/>
        </w:rPr>
        <w:t xml:space="preserve"> J., </w:t>
      </w:r>
      <w:r w:rsidRPr="00EE0AF5">
        <w:rPr>
          <w:rFonts w:ascii="Book Antiqua" w:hAnsi="Book Antiqua"/>
        </w:rPr>
        <w:t>Loomis</w:t>
      </w:r>
      <w:r>
        <w:rPr>
          <w:rFonts w:ascii="Book Antiqua" w:hAnsi="Book Antiqua"/>
        </w:rPr>
        <w:t xml:space="preserve"> J.</w:t>
      </w:r>
      <w:r w:rsidRPr="00EE0AF5">
        <w:rPr>
          <w:rFonts w:ascii="Book Antiqua" w:hAnsi="Book Antiqua"/>
        </w:rPr>
        <w:t>,</w:t>
      </w:r>
      <w:r>
        <w:rPr>
          <w:rFonts w:ascii="Book Antiqua" w:hAnsi="Book Antiqua"/>
        </w:rPr>
        <w:t xml:space="preserve"> </w:t>
      </w:r>
      <w:r w:rsidRPr="00EE0AF5">
        <w:rPr>
          <w:rFonts w:ascii="Book Antiqua" w:hAnsi="Book Antiqua"/>
        </w:rPr>
        <w:t>Beall</w:t>
      </w:r>
      <w:r>
        <w:rPr>
          <w:rFonts w:ascii="Book Antiqua" w:hAnsi="Book Antiqua"/>
        </w:rPr>
        <w:t>, A. C.</w:t>
      </w:r>
      <w:r w:rsidRPr="00EE0AF5">
        <w:rPr>
          <w:rFonts w:ascii="Book Antiqua" w:hAnsi="Book Antiqua"/>
        </w:rPr>
        <w:t xml:space="preserve">, </w:t>
      </w:r>
      <w:proofErr w:type="spellStart"/>
      <w:r w:rsidRPr="00EE0AF5">
        <w:rPr>
          <w:rFonts w:ascii="Book Antiqua" w:hAnsi="Book Antiqua"/>
        </w:rPr>
        <w:t>Swinth</w:t>
      </w:r>
      <w:proofErr w:type="spellEnd"/>
      <w:r>
        <w:rPr>
          <w:rFonts w:ascii="Book Antiqua" w:hAnsi="Book Antiqua"/>
        </w:rPr>
        <w:t>, K. R.</w:t>
      </w:r>
      <w:r w:rsidRPr="00EE0AF5">
        <w:rPr>
          <w:rFonts w:ascii="Book Antiqua" w:hAnsi="Book Antiqua"/>
        </w:rPr>
        <w:t>, Hoyt</w:t>
      </w:r>
      <w:r w:rsidR="007B4FB6">
        <w:rPr>
          <w:rFonts w:ascii="Book Antiqua" w:hAnsi="Book Antiqua"/>
        </w:rPr>
        <w:t>, C. L.</w:t>
      </w:r>
      <w:r w:rsidRPr="00EE0AF5">
        <w:rPr>
          <w:rFonts w:ascii="Book Antiqua" w:hAnsi="Book Antiqua"/>
        </w:rPr>
        <w:t xml:space="preserve">, </w:t>
      </w:r>
      <w:r w:rsidR="007B4FB6">
        <w:rPr>
          <w:rFonts w:ascii="Book Antiqua" w:hAnsi="Book Antiqua"/>
        </w:rPr>
        <w:t>&amp;</w:t>
      </w:r>
      <w:r w:rsidRPr="00EE0AF5">
        <w:rPr>
          <w:rFonts w:ascii="Book Antiqua" w:hAnsi="Book Antiqua"/>
        </w:rPr>
        <w:t xml:space="preserve"> </w:t>
      </w:r>
      <w:proofErr w:type="spellStart"/>
      <w:r w:rsidRPr="00EE0AF5">
        <w:rPr>
          <w:rFonts w:ascii="Book Antiqua" w:hAnsi="Book Antiqua"/>
        </w:rPr>
        <w:t>Bailenson</w:t>
      </w:r>
      <w:proofErr w:type="spellEnd"/>
      <w:r w:rsidR="007B4FB6">
        <w:rPr>
          <w:rFonts w:ascii="Book Antiqua" w:hAnsi="Book Antiqua"/>
        </w:rPr>
        <w:t xml:space="preserve">, J. N. </w:t>
      </w:r>
      <w:r w:rsidR="007B4FB6">
        <w:rPr>
          <w:rFonts w:ascii="Book Antiqua" w:hAnsi="Book Antiqua"/>
        </w:rPr>
        <w:tab/>
        <w:t xml:space="preserve">(2002). </w:t>
      </w:r>
      <w:r w:rsidRPr="00EE0AF5">
        <w:rPr>
          <w:rFonts w:ascii="Book Antiqua" w:hAnsi="Book Antiqua"/>
        </w:rPr>
        <w:t xml:space="preserve">Immersive Virtual Environment Technology as a Methodological </w:t>
      </w:r>
      <w:r w:rsidR="007B4FB6">
        <w:rPr>
          <w:rFonts w:ascii="Book Antiqua" w:hAnsi="Book Antiqua"/>
        </w:rPr>
        <w:tab/>
      </w:r>
      <w:r w:rsidRPr="00EE0AF5">
        <w:rPr>
          <w:rFonts w:ascii="Book Antiqua" w:hAnsi="Book Antiqua"/>
        </w:rPr>
        <w:t>Tool for Social Psychology.</w:t>
      </w:r>
      <w:r w:rsidR="007B4FB6">
        <w:rPr>
          <w:rFonts w:ascii="Book Antiqua" w:hAnsi="Book Antiqua"/>
        </w:rPr>
        <w:t xml:space="preserve"> </w:t>
      </w:r>
      <w:r w:rsidR="007B4FB6">
        <w:rPr>
          <w:rFonts w:ascii="Book Antiqua" w:hAnsi="Book Antiqua"/>
          <w:i/>
          <w:iCs/>
        </w:rPr>
        <w:t>Psychological Inquiry 13</w:t>
      </w:r>
      <w:r w:rsidRPr="00EE0AF5">
        <w:rPr>
          <w:rFonts w:ascii="Book Antiqua" w:hAnsi="Book Antiqua"/>
        </w:rPr>
        <w:t>(2)</w:t>
      </w:r>
      <w:r w:rsidR="007B4FB6">
        <w:rPr>
          <w:rFonts w:ascii="Book Antiqua" w:hAnsi="Book Antiqua"/>
        </w:rPr>
        <w:t xml:space="preserve">, </w:t>
      </w:r>
      <w:r w:rsidRPr="00EE0AF5">
        <w:rPr>
          <w:rFonts w:ascii="Book Antiqua" w:hAnsi="Book Antiqua"/>
        </w:rPr>
        <w:t>103–124.</w:t>
      </w:r>
    </w:p>
    <w:p w14:paraId="5BA4939B" w14:textId="7804DB04" w:rsid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sidRPr="00525F40">
        <w:rPr>
          <w:rFonts w:ascii="Book Antiqua" w:hAnsi="Book Antiqua"/>
        </w:rPr>
        <w:t>Blom</w:t>
      </w:r>
      <w:proofErr w:type="spellEnd"/>
      <w:r w:rsidRPr="00525F40">
        <w:rPr>
          <w:rFonts w:ascii="Book Antiqua" w:hAnsi="Book Antiqua"/>
        </w:rPr>
        <w:t>, K. J. (2015) Virtual Confederates product line launches [Web blog post].</w:t>
      </w:r>
      <w:r>
        <w:rPr>
          <w:rFonts w:ascii="Book Antiqua" w:hAnsi="Book Antiqua"/>
        </w:rPr>
        <w:tab/>
      </w:r>
      <w:r>
        <w:rPr>
          <w:rFonts w:ascii="Book Antiqua" w:hAnsi="Book Antiqua"/>
        </w:rPr>
        <w:tab/>
      </w:r>
      <w:r w:rsidRPr="00525F40">
        <w:rPr>
          <w:rFonts w:ascii="Book Antiqua" w:hAnsi="Book Antiqua"/>
        </w:rPr>
        <w:t>Retrieved September 12, 20</w:t>
      </w:r>
      <w:r w:rsidR="001E246E">
        <w:rPr>
          <w:rFonts w:ascii="Book Antiqua" w:hAnsi="Book Antiqua"/>
        </w:rPr>
        <w:t>20</w:t>
      </w:r>
      <w:r w:rsidRPr="00525F40">
        <w:rPr>
          <w:rFonts w:ascii="Book Antiqua" w:hAnsi="Book Antiqua"/>
        </w:rPr>
        <w:t>, from</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hyperlink r:id="rId23" w:history="1">
        <w:r w:rsidRPr="00525F40">
          <w:rPr>
            <w:rStyle w:val="Hyperlink"/>
            <w:rFonts w:ascii="Book Antiqua" w:hAnsi="Book Antiqua"/>
          </w:rPr>
          <w:t>https://www.virtualhumantechnologies.com/2015/07/virtual-</w:t>
        </w:r>
      </w:hyperlink>
      <w:r>
        <w:rPr>
          <w:rFonts w:ascii="Book Antiqua" w:hAnsi="Book Antiqua"/>
        </w:rPr>
        <w:tab/>
      </w:r>
      <w:r w:rsidRPr="00525F40">
        <w:rPr>
          <w:rFonts w:ascii="Book Antiqua" w:hAnsi="Book Antiqua"/>
        </w:rPr>
        <w:t>confederates-launch/</w:t>
      </w:r>
    </w:p>
    <w:p w14:paraId="6D5311CD" w14:textId="51EAD897" w:rsidR="001E246E" w:rsidRDefault="001E246E"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 xml:space="preserve">Bond, R. (2005). </w:t>
      </w:r>
      <w:r w:rsidRPr="001E246E">
        <w:rPr>
          <w:rFonts w:ascii="Book Antiqua" w:hAnsi="Book Antiqua"/>
        </w:rPr>
        <w:t>Group size and conformity</w:t>
      </w:r>
      <w:r>
        <w:rPr>
          <w:rFonts w:ascii="Book Antiqua" w:hAnsi="Book Antiqua"/>
          <w:i/>
          <w:iCs/>
        </w:rPr>
        <w:t>. Group Processes and Intergroup</w:t>
      </w:r>
      <w:r>
        <w:rPr>
          <w:rFonts w:ascii="Book Antiqua" w:hAnsi="Book Antiqua"/>
          <w:i/>
          <w:iCs/>
        </w:rPr>
        <w:tab/>
      </w:r>
      <w:r>
        <w:rPr>
          <w:rFonts w:ascii="Book Antiqua" w:hAnsi="Book Antiqua"/>
          <w:i/>
          <w:iCs/>
        </w:rPr>
        <w:tab/>
      </w:r>
      <w:r>
        <w:rPr>
          <w:rFonts w:ascii="Book Antiqua" w:hAnsi="Book Antiqua"/>
          <w:i/>
          <w:iCs/>
        </w:rPr>
        <w:tab/>
        <w:t>Relations 8</w:t>
      </w:r>
      <w:r>
        <w:rPr>
          <w:rFonts w:ascii="Book Antiqua" w:hAnsi="Book Antiqua"/>
        </w:rPr>
        <w:t>(4), 331-354.</w:t>
      </w:r>
      <w:r w:rsidR="00A35EA9">
        <w:rPr>
          <w:rFonts w:ascii="Book Antiqua" w:hAnsi="Book Antiqua"/>
        </w:rPr>
        <w:t xml:space="preserve"> </w:t>
      </w:r>
    </w:p>
    <w:p w14:paraId="4B61A7F6" w14:textId="50795558" w:rsidR="00EE0AF5" w:rsidRPr="00EE0AF5" w:rsidRDefault="00EE0AF5"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lastRenderedPageBreak/>
        <w:t>Bond, R. &amp; Smith, P. B. (1996) Culture and conformity: A meta-analysis of studies</w:t>
      </w:r>
      <w:r>
        <w:rPr>
          <w:rFonts w:ascii="Book Antiqua" w:hAnsi="Book Antiqua"/>
        </w:rPr>
        <w:tab/>
      </w:r>
      <w:r>
        <w:rPr>
          <w:rFonts w:ascii="Book Antiqua" w:hAnsi="Book Antiqua"/>
        </w:rPr>
        <w:tab/>
        <w:t xml:space="preserve">using Asch’s (1952b, 1956) line judgment task. </w:t>
      </w:r>
      <w:r>
        <w:rPr>
          <w:rFonts w:ascii="Book Antiqua" w:hAnsi="Book Antiqua"/>
          <w:i/>
          <w:iCs/>
        </w:rPr>
        <w:t>Psychological Bulletin,</w:t>
      </w:r>
      <w:r>
        <w:rPr>
          <w:rFonts w:ascii="Book Antiqua" w:hAnsi="Book Antiqua"/>
          <w:i/>
          <w:iCs/>
        </w:rPr>
        <w:tab/>
      </w:r>
      <w:r>
        <w:rPr>
          <w:rFonts w:ascii="Book Antiqua" w:hAnsi="Book Antiqua"/>
          <w:i/>
          <w:iCs/>
        </w:rPr>
        <w:tab/>
        <w:t>110</w:t>
      </w:r>
      <w:r>
        <w:rPr>
          <w:rFonts w:ascii="Book Antiqua" w:hAnsi="Book Antiqua"/>
        </w:rPr>
        <w:t>(1), 111-137</w:t>
      </w:r>
    </w:p>
    <w:p w14:paraId="53BF8EA1" w14:textId="3F1398E8" w:rsid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sidRPr="00525F40">
        <w:rPr>
          <w:rFonts w:ascii="Book Antiqua" w:hAnsi="Book Antiqua"/>
        </w:rPr>
        <w:t>Brandstetter</w:t>
      </w:r>
      <w:proofErr w:type="spellEnd"/>
      <w:r w:rsidRPr="00525F40">
        <w:rPr>
          <w:rFonts w:ascii="Book Antiqua" w:hAnsi="Book Antiqua"/>
        </w:rPr>
        <w:t>, J., </w:t>
      </w:r>
      <w:proofErr w:type="spellStart"/>
      <w:r w:rsidRPr="00525F40">
        <w:rPr>
          <w:rFonts w:ascii="Book Antiqua" w:hAnsi="Book Antiqua"/>
        </w:rPr>
        <w:t>Rácz</w:t>
      </w:r>
      <w:proofErr w:type="spellEnd"/>
      <w:r w:rsidRPr="00525F40">
        <w:rPr>
          <w:rFonts w:ascii="Book Antiqua" w:hAnsi="Book Antiqua"/>
        </w:rPr>
        <w:t xml:space="preserve">, P., </w:t>
      </w:r>
      <w:proofErr w:type="spellStart"/>
      <w:r w:rsidRPr="00525F40">
        <w:rPr>
          <w:rFonts w:ascii="Book Antiqua" w:hAnsi="Book Antiqua"/>
        </w:rPr>
        <w:t>Beckner</w:t>
      </w:r>
      <w:proofErr w:type="spellEnd"/>
      <w:r w:rsidRPr="00525F40">
        <w:rPr>
          <w:rFonts w:ascii="Book Antiqua" w:hAnsi="Book Antiqua"/>
        </w:rPr>
        <w:t xml:space="preserve">, C., Sandoval, E. B., Hay, J., &amp; </w:t>
      </w:r>
      <w:proofErr w:type="spellStart"/>
      <w:r w:rsidRPr="00525F40">
        <w:rPr>
          <w:rFonts w:ascii="Book Antiqua" w:hAnsi="Book Antiqua"/>
        </w:rPr>
        <w:t>Bartneck</w:t>
      </w:r>
      <w:proofErr w:type="spellEnd"/>
      <w:r w:rsidRPr="00525F40">
        <w:rPr>
          <w:rFonts w:ascii="Book Antiqua" w:hAnsi="Book Antiqua"/>
        </w:rPr>
        <w:t xml:space="preserve">, C. </w:t>
      </w:r>
      <w:r>
        <w:rPr>
          <w:rFonts w:ascii="Book Antiqua" w:hAnsi="Book Antiqua"/>
        </w:rPr>
        <w:tab/>
      </w:r>
      <w:r w:rsidRPr="00525F40">
        <w:rPr>
          <w:rFonts w:ascii="Book Antiqua" w:hAnsi="Book Antiqua"/>
        </w:rPr>
        <w:t>(2014). A peer pressure experiment:</w:t>
      </w:r>
      <w:r>
        <w:rPr>
          <w:rFonts w:ascii="Book Antiqua" w:hAnsi="Book Antiqua"/>
        </w:rPr>
        <w:t xml:space="preserve"> </w:t>
      </w:r>
      <w:r w:rsidRPr="00525F40">
        <w:rPr>
          <w:rFonts w:ascii="Book Antiqua" w:hAnsi="Book Antiqua"/>
        </w:rPr>
        <w:t xml:space="preserve">Recreation of the Asch conformity </w:t>
      </w:r>
      <w:r>
        <w:rPr>
          <w:rFonts w:ascii="Book Antiqua" w:hAnsi="Book Antiqua"/>
        </w:rPr>
        <w:tab/>
      </w:r>
      <w:r w:rsidRPr="00525F40">
        <w:rPr>
          <w:rFonts w:ascii="Book Antiqua" w:hAnsi="Book Antiqua"/>
        </w:rPr>
        <w:t xml:space="preserve">experiment with robots. </w:t>
      </w:r>
      <w:r w:rsidRPr="00525F40">
        <w:rPr>
          <w:rFonts w:ascii="Book Antiqua" w:hAnsi="Book Antiqua"/>
          <w:i/>
          <w:iCs/>
        </w:rPr>
        <w:t>2014 IEEE/RSJ International Conference on</w:t>
      </w:r>
      <w:r w:rsidRPr="00525F40">
        <w:rPr>
          <w:rFonts w:ascii="Book Antiqua" w:hAnsi="Book Antiqua"/>
          <w:i/>
          <w:iCs/>
        </w:rPr>
        <w:tab/>
      </w:r>
      <w:r w:rsidRPr="00525F40">
        <w:rPr>
          <w:rFonts w:ascii="Book Antiqua" w:hAnsi="Book Antiqua"/>
          <w:i/>
          <w:iCs/>
        </w:rPr>
        <w:tab/>
        <w:t xml:space="preserve">Intelligent Robots and Systems, 2014(1), </w:t>
      </w:r>
      <w:r w:rsidRPr="00525F40">
        <w:rPr>
          <w:rFonts w:ascii="Book Antiqua" w:hAnsi="Book Antiqua"/>
        </w:rPr>
        <w:t>1335–1340.</w:t>
      </w:r>
    </w:p>
    <w:p w14:paraId="6DDDCC87" w14:textId="346B351D" w:rsidR="00020DEA" w:rsidRPr="00525F40" w:rsidRDefault="00020DEA"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020DEA">
        <w:rPr>
          <w:rFonts w:ascii="Book Antiqua" w:hAnsi="Book Antiqua"/>
        </w:rPr>
        <w:t>Crutchfield, R. (1955). Conformity and Character.</w:t>
      </w:r>
      <w:r w:rsidRPr="00020DEA">
        <w:rPr>
          <w:rFonts w:ascii="Book Antiqua" w:hAnsi="Book Antiqua"/>
          <w:i/>
          <w:iCs/>
        </w:rPr>
        <w:t> American Psychologist, 10,</w:t>
      </w:r>
      <w:r w:rsidRPr="00020DEA">
        <w:rPr>
          <w:rFonts w:ascii="Book Antiqua" w:hAnsi="Book Antiqua"/>
        </w:rPr>
        <w:t xml:space="preserve"> </w:t>
      </w:r>
      <w:r>
        <w:rPr>
          <w:rFonts w:ascii="Book Antiqua" w:hAnsi="Book Antiqua"/>
        </w:rPr>
        <w:tab/>
      </w:r>
      <w:r w:rsidRPr="00020DEA">
        <w:rPr>
          <w:rFonts w:ascii="Book Antiqua" w:hAnsi="Book Antiqua"/>
        </w:rPr>
        <w:t>191-198.</w:t>
      </w:r>
    </w:p>
    <w:p w14:paraId="76CF90D9" w14:textId="274EA519" w:rsidR="00525F40" w:rsidRP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525F40">
        <w:rPr>
          <w:rFonts w:ascii="Book Antiqua" w:hAnsi="Book Antiqua"/>
        </w:rPr>
        <w:t xml:space="preserve">De Melo, C. M., Carnevale, P.J., &amp; </w:t>
      </w:r>
      <w:proofErr w:type="spellStart"/>
      <w:r w:rsidRPr="00525F40">
        <w:rPr>
          <w:rFonts w:ascii="Book Antiqua" w:hAnsi="Book Antiqua"/>
        </w:rPr>
        <w:t>Gratch</w:t>
      </w:r>
      <w:proofErr w:type="spellEnd"/>
      <w:r w:rsidRPr="00525F40">
        <w:rPr>
          <w:rFonts w:ascii="Book Antiqua" w:hAnsi="Book Antiqua"/>
        </w:rPr>
        <w:t>, J. (2014). Using virtual confederates to</w:t>
      </w:r>
      <w:r>
        <w:rPr>
          <w:rFonts w:ascii="Book Antiqua" w:hAnsi="Book Antiqua"/>
        </w:rPr>
        <w:tab/>
      </w:r>
      <w:r>
        <w:rPr>
          <w:rFonts w:ascii="Book Antiqua" w:hAnsi="Book Antiqua"/>
        </w:rPr>
        <w:tab/>
      </w:r>
      <w:r w:rsidRPr="00525F40">
        <w:rPr>
          <w:rFonts w:ascii="Book Antiqua" w:hAnsi="Book Antiqua"/>
        </w:rPr>
        <w:t xml:space="preserve">research intergroup bias and conflict. </w:t>
      </w:r>
      <w:r w:rsidRPr="00525F40">
        <w:rPr>
          <w:rFonts w:ascii="Book Antiqua" w:hAnsi="Book Antiqua"/>
          <w:i/>
          <w:iCs/>
        </w:rPr>
        <w:t xml:space="preserve">Academy of Management Proceedings, </w:t>
      </w:r>
      <w:r>
        <w:rPr>
          <w:rFonts w:ascii="Book Antiqua" w:hAnsi="Book Antiqua"/>
          <w:i/>
          <w:iCs/>
        </w:rPr>
        <w:tab/>
      </w:r>
      <w:r w:rsidRPr="00525F40">
        <w:rPr>
          <w:rFonts w:ascii="Book Antiqua" w:hAnsi="Book Antiqua"/>
          <w:i/>
          <w:iCs/>
        </w:rPr>
        <w:t>2014</w:t>
      </w:r>
      <w:r w:rsidRPr="00525F40">
        <w:rPr>
          <w:rFonts w:ascii="Book Antiqua" w:hAnsi="Book Antiqua"/>
        </w:rPr>
        <w:t>(1), 11226.</w:t>
      </w:r>
    </w:p>
    <w:p w14:paraId="13F4D749" w14:textId="7531A131" w:rsidR="00525F40" w:rsidRP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525F40">
        <w:rPr>
          <w:rFonts w:ascii="Book Antiqua" w:hAnsi="Book Antiqua"/>
        </w:rPr>
        <w:t xml:space="preserve">Deutsch, M., &amp; Gerard, H. B. (1955). A study of normative and informational </w:t>
      </w:r>
      <w:r>
        <w:rPr>
          <w:rFonts w:ascii="Book Antiqua" w:hAnsi="Book Antiqua"/>
        </w:rPr>
        <w:tab/>
      </w:r>
      <w:r w:rsidRPr="00525F40">
        <w:rPr>
          <w:rFonts w:ascii="Book Antiqua" w:hAnsi="Book Antiqua"/>
        </w:rPr>
        <w:t>social influences upon individual</w:t>
      </w:r>
      <w:r w:rsidRPr="00525F40">
        <w:rPr>
          <w:rFonts w:ascii="Book Antiqua" w:hAnsi="Book Antiqua"/>
        </w:rPr>
        <w:tab/>
        <w:t>judgment. </w:t>
      </w:r>
      <w:r w:rsidRPr="00525F40">
        <w:rPr>
          <w:rFonts w:ascii="Book Antiqua" w:hAnsi="Book Antiqua"/>
          <w:i/>
          <w:iCs/>
        </w:rPr>
        <w:t>The Journal of Abnormal and</w:t>
      </w:r>
      <w:r>
        <w:rPr>
          <w:rFonts w:ascii="Book Antiqua" w:hAnsi="Book Antiqua"/>
          <w:i/>
          <w:iCs/>
        </w:rPr>
        <w:tab/>
      </w:r>
      <w:r>
        <w:rPr>
          <w:rFonts w:ascii="Book Antiqua" w:hAnsi="Book Antiqua"/>
          <w:i/>
          <w:iCs/>
        </w:rPr>
        <w:tab/>
      </w:r>
      <w:r w:rsidRPr="00525F40">
        <w:rPr>
          <w:rFonts w:ascii="Book Antiqua" w:hAnsi="Book Antiqua"/>
          <w:i/>
          <w:iCs/>
        </w:rPr>
        <w:t>Social Psychology, 51</w:t>
      </w:r>
      <w:r w:rsidRPr="00525F40">
        <w:rPr>
          <w:rFonts w:ascii="Book Antiqua" w:hAnsi="Book Antiqua"/>
        </w:rPr>
        <w:t>(3), 629-636.</w:t>
      </w:r>
      <w:r w:rsidRPr="00525F40">
        <w:rPr>
          <w:rFonts w:ascii="Book Antiqua" w:hAnsi="Book Antiqua"/>
          <w:i/>
          <w:iCs/>
        </w:rPr>
        <w:t xml:space="preserve"> </w:t>
      </w:r>
    </w:p>
    <w:p w14:paraId="32F3C823" w14:textId="69F42E50" w:rsid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525F40">
        <w:rPr>
          <w:rFonts w:ascii="Book Antiqua" w:hAnsi="Book Antiqua"/>
        </w:rPr>
        <w:t xml:space="preserve">Eastwick, P. &amp; Gardner, W. (2009). Is it a game? Evidence for social influence in </w:t>
      </w:r>
      <w:r w:rsidRPr="00525F40">
        <w:rPr>
          <w:rFonts w:ascii="Book Antiqua" w:hAnsi="Book Antiqua"/>
        </w:rPr>
        <w:tab/>
        <w:t>the virtual world.</w:t>
      </w:r>
      <w:r w:rsidRPr="00525F40">
        <w:rPr>
          <w:rFonts w:ascii="Book Antiqua" w:hAnsi="Book Antiqua"/>
          <w:i/>
          <w:iCs/>
        </w:rPr>
        <w:t xml:space="preserve"> Social Influence, 4</w:t>
      </w:r>
      <w:r w:rsidRPr="00525F40">
        <w:rPr>
          <w:rFonts w:ascii="Book Antiqua" w:hAnsi="Book Antiqua"/>
        </w:rPr>
        <w:t>(1),</w:t>
      </w:r>
      <w:r>
        <w:rPr>
          <w:rFonts w:ascii="Book Antiqua" w:hAnsi="Book Antiqua"/>
        </w:rPr>
        <w:t xml:space="preserve"> </w:t>
      </w:r>
      <w:r w:rsidRPr="00525F40">
        <w:rPr>
          <w:rFonts w:ascii="Book Antiqua" w:hAnsi="Book Antiqua"/>
        </w:rPr>
        <w:t>18–32.</w:t>
      </w:r>
    </w:p>
    <w:p w14:paraId="4D51BE88" w14:textId="0B3F3145" w:rsid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525F40">
        <w:rPr>
          <w:rFonts w:ascii="Book Antiqua" w:hAnsi="Book Antiqua"/>
        </w:rPr>
        <w:t xml:space="preserve">Heim, A.S. (2018) </w:t>
      </w:r>
      <w:r w:rsidRPr="00525F40">
        <w:rPr>
          <w:rFonts w:ascii="Book Antiqua" w:hAnsi="Book Antiqua"/>
          <w:i/>
          <w:iCs/>
        </w:rPr>
        <w:t>Ambiguous and unambiguous stimuli validation for use in</w:t>
      </w:r>
      <w:r>
        <w:rPr>
          <w:rFonts w:ascii="Book Antiqua" w:hAnsi="Book Antiqua"/>
          <w:i/>
          <w:iCs/>
        </w:rPr>
        <w:tab/>
      </w:r>
      <w:r>
        <w:rPr>
          <w:rFonts w:ascii="Book Antiqua" w:hAnsi="Book Antiqua"/>
          <w:i/>
          <w:iCs/>
        </w:rPr>
        <w:tab/>
      </w:r>
      <w:r>
        <w:rPr>
          <w:rFonts w:ascii="Book Antiqua" w:hAnsi="Book Antiqua"/>
          <w:i/>
          <w:iCs/>
        </w:rPr>
        <w:tab/>
      </w:r>
      <w:r w:rsidRPr="00525F40">
        <w:rPr>
          <w:rFonts w:ascii="Book Antiqua" w:hAnsi="Book Antiqua"/>
          <w:i/>
          <w:iCs/>
        </w:rPr>
        <w:t xml:space="preserve">conformity experiments </w:t>
      </w:r>
      <w:r w:rsidRPr="00525F40">
        <w:rPr>
          <w:rFonts w:ascii="Book Antiqua" w:hAnsi="Book Antiqua"/>
        </w:rPr>
        <w:t>(unpublished undergraduate</w:t>
      </w:r>
      <w:r>
        <w:rPr>
          <w:rFonts w:ascii="Book Antiqua" w:hAnsi="Book Antiqua"/>
        </w:rPr>
        <w:t xml:space="preserve"> </w:t>
      </w:r>
      <w:r w:rsidRPr="00525F40">
        <w:rPr>
          <w:rFonts w:ascii="Book Antiqua" w:hAnsi="Book Antiqua"/>
        </w:rPr>
        <w:t xml:space="preserve">honors thesis). Middle </w:t>
      </w:r>
      <w:r>
        <w:rPr>
          <w:rFonts w:ascii="Book Antiqua" w:hAnsi="Book Antiqua"/>
        </w:rPr>
        <w:tab/>
      </w:r>
      <w:r w:rsidRPr="00525F40">
        <w:rPr>
          <w:rFonts w:ascii="Book Antiqua" w:hAnsi="Book Antiqua"/>
        </w:rPr>
        <w:t xml:space="preserve">Tennessee State University, Murfreesboro, TN. </w:t>
      </w:r>
    </w:p>
    <w:p w14:paraId="1251EA0D" w14:textId="65AF008B" w:rsidR="006F69C5" w:rsidRPr="006F69C5" w:rsidRDefault="006F69C5"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lastRenderedPageBreak/>
        <w:t>Hertz N., Shaw, T., de Visser, E., &amp; Wiese, E. (2019), Mixing it up: How mixed</w:t>
      </w:r>
      <w:r>
        <w:rPr>
          <w:rFonts w:ascii="Book Antiqua" w:hAnsi="Book Antiqua"/>
        </w:rPr>
        <w:tab/>
      </w:r>
      <w:r>
        <w:rPr>
          <w:rFonts w:ascii="Book Antiqua" w:hAnsi="Book Antiqua"/>
        </w:rPr>
        <w:tab/>
        <w:t xml:space="preserve">groups of humans and machines modulate conformity. </w:t>
      </w:r>
      <w:r>
        <w:rPr>
          <w:rFonts w:ascii="Book Antiqua" w:hAnsi="Book Antiqua"/>
          <w:i/>
          <w:iCs/>
        </w:rPr>
        <w:t xml:space="preserve">Journal of Cognitive </w:t>
      </w:r>
      <w:r>
        <w:rPr>
          <w:rFonts w:ascii="Book Antiqua" w:hAnsi="Book Antiqua"/>
          <w:i/>
          <w:iCs/>
        </w:rPr>
        <w:tab/>
        <w:t>Engineering and Decision Making, 13</w:t>
      </w:r>
      <w:r>
        <w:rPr>
          <w:rFonts w:ascii="Book Antiqua" w:hAnsi="Book Antiqua"/>
        </w:rPr>
        <w:t>(4), 242-257.</w:t>
      </w:r>
    </w:p>
    <w:p w14:paraId="6A241865" w14:textId="128255E7" w:rsidR="001E246E" w:rsidRDefault="001E246E"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Pr>
          <w:rFonts w:ascii="Book Antiqua" w:hAnsi="Book Antiqua"/>
        </w:rPr>
        <w:t>Insko</w:t>
      </w:r>
      <w:proofErr w:type="spellEnd"/>
      <w:r>
        <w:rPr>
          <w:rFonts w:ascii="Book Antiqua" w:hAnsi="Book Antiqua"/>
        </w:rPr>
        <w:t xml:space="preserve">, C. A., Smith, R. H., </w:t>
      </w:r>
      <w:proofErr w:type="spellStart"/>
      <w:r>
        <w:rPr>
          <w:rFonts w:ascii="Book Antiqua" w:hAnsi="Book Antiqua"/>
        </w:rPr>
        <w:t>Alicke</w:t>
      </w:r>
      <w:proofErr w:type="spellEnd"/>
      <w:r>
        <w:rPr>
          <w:rFonts w:ascii="Book Antiqua" w:hAnsi="Book Antiqua"/>
        </w:rPr>
        <w:t xml:space="preserve">, M. D., Wade, J., &amp; Taylor, S. (1985). Conformity </w:t>
      </w:r>
      <w:r>
        <w:rPr>
          <w:rFonts w:ascii="Book Antiqua" w:hAnsi="Book Antiqua"/>
        </w:rPr>
        <w:tab/>
        <w:t xml:space="preserve">and group size: The concern with being right and the concern with being </w:t>
      </w:r>
      <w:r>
        <w:rPr>
          <w:rFonts w:ascii="Book Antiqua" w:hAnsi="Book Antiqua"/>
        </w:rPr>
        <w:tab/>
        <w:t xml:space="preserve">liked. </w:t>
      </w:r>
      <w:r>
        <w:rPr>
          <w:rFonts w:ascii="Book Antiqua" w:hAnsi="Book Antiqua"/>
          <w:i/>
          <w:iCs/>
        </w:rPr>
        <w:t>Personality and Social Psychology Bulletin, 11</w:t>
      </w:r>
      <w:r>
        <w:rPr>
          <w:rFonts w:ascii="Book Antiqua" w:hAnsi="Book Antiqua"/>
        </w:rPr>
        <w:t>(1), 41-50.</w:t>
      </w:r>
    </w:p>
    <w:p w14:paraId="2D2635EB" w14:textId="6BD278EC" w:rsidR="00020DEA" w:rsidRPr="001E246E" w:rsidRDefault="00020DEA"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sidRPr="00020DEA">
        <w:rPr>
          <w:rFonts w:ascii="Book Antiqua" w:hAnsi="Book Antiqua"/>
        </w:rPr>
        <w:t>Jenness</w:t>
      </w:r>
      <w:proofErr w:type="spellEnd"/>
      <w:r w:rsidRPr="00020DEA">
        <w:rPr>
          <w:rFonts w:ascii="Book Antiqua" w:hAnsi="Book Antiqua"/>
        </w:rPr>
        <w:t xml:space="preserve">, A. (1932). The role of discussion in changing opinion regarding a matter </w:t>
      </w:r>
      <w:r>
        <w:rPr>
          <w:rFonts w:ascii="Book Antiqua" w:hAnsi="Book Antiqua"/>
        </w:rPr>
        <w:tab/>
      </w:r>
      <w:r w:rsidRPr="00020DEA">
        <w:rPr>
          <w:rFonts w:ascii="Book Antiqua" w:hAnsi="Book Antiqua"/>
        </w:rPr>
        <w:t xml:space="preserve">of fact. </w:t>
      </w:r>
      <w:r w:rsidRPr="00020DEA">
        <w:rPr>
          <w:rFonts w:ascii="Book Antiqua" w:hAnsi="Book Antiqua"/>
          <w:i/>
          <w:iCs/>
        </w:rPr>
        <w:t>The Journal of Abnormal and Social Psychology, 27</w:t>
      </w:r>
      <w:r w:rsidRPr="00020DEA">
        <w:rPr>
          <w:rFonts w:ascii="Book Antiqua" w:hAnsi="Book Antiqua"/>
        </w:rPr>
        <w:t>, 279-296</w:t>
      </w:r>
      <w:r>
        <w:rPr>
          <w:rFonts w:ascii="Book Antiqua" w:hAnsi="Book Antiqua"/>
        </w:rPr>
        <w:t>.</w:t>
      </w:r>
    </w:p>
    <w:p w14:paraId="54073CC0" w14:textId="57D4B705" w:rsid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bookmarkStart w:id="22" w:name="_Hlk51664536"/>
      <w:proofErr w:type="spellStart"/>
      <w:r w:rsidRPr="00525F40">
        <w:rPr>
          <w:rFonts w:ascii="Book Antiqua" w:hAnsi="Book Antiqua"/>
        </w:rPr>
        <w:t>Kyrlitsias</w:t>
      </w:r>
      <w:bookmarkEnd w:id="22"/>
      <w:proofErr w:type="spellEnd"/>
      <w:r w:rsidRPr="00525F40">
        <w:rPr>
          <w:rFonts w:ascii="Book Antiqua" w:hAnsi="Book Antiqua"/>
        </w:rPr>
        <w:t>, C., &amp; Michael</w:t>
      </w:r>
      <w:r w:rsidR="007B4FB6">
        <w:rPr>
          <w:rFonts w:ascii="Book Antiqua" w:hAnsi="Book Antiqua"/>
        </w:rPr>
        <w:t>-</w:t>
      </w:r>
      <w:proofErr w:type="spellStart"/>
      <w:r w:rsidR="007B4FB6">
        <w:rPr>
          <w:rFonts w:ascii="Book Antiqua" w:hAnsi="Book Antiqua"/>
        </w:rPr>
        <w:t>Grigoriou</w:t>
      </w:r>
      <w:proofErr w:type="spellEnd"/>
      <w:r w:rsidRPr="00525F40">
        <w:rPr>
          <w:rFonts w:ascii="Book Antiqua" w:hAnsi="Book Antiqua"/>
        </w:rPr>
        <w:t xml:space="preserve">, D. (2016). Influence by others' opinions: </w:t>
      </w:r>
      <w:r w:rsidR="007B4FB6">
        <w:rPr>
          <w:rFonts w:ascii="Book Antiqua" w:hAnsi="Book Antiqua"/>
        </w:rPr>
        <w:tab/>
      </w:r>
      <w:r w:rsidRPr="00525F40">
        <w:rPr>
          <w:rFonts w:ascii="Book Antiqua" w:hAnsi="Book Antiqua"/>
        </w:rPr>
        <w:t>Social pressure from agents in immersive virtual</w:t>
      </w:r>
      <w:r w:rsidR="007B4FB6">
        <w:rPr>
          <w:rFonts w:ascii="Book Antiqua" w:hAnsi="Book Antiqua"/>
        </w:rPr>
        <w:t xml:space="preserve"> </w:t>
      </w:r>
      <w:r w:rsidRPr="00525F40">
        <w:rPr>
          <w:rFonts w:ascii="Book Antiqua" w:hAnsi="Book Antiqua"/>
        </w:rPr>
        <w:t>environments. </w:t>
      </w:r>
      <w:r w:rsidRPr="00525F40">
        <w:rPr>
          <w:rFonts w:ascii="Book Antiqua" w:hAnsi="Book Antiqua"/>
          <w:i/>
          <w:iCs/>
        </w:rPr>
        <w:t xml:space="preserve">IEEE </w:t>
      </w:r>
      <w:r w:rsidR="007B4FB6">
        <w:rPr>
          <w:rFonts w:ascii="Book Antiqua" w:hAnsi="Book Antiqua"/>
          <w:i/>
          <w:iCs/>
        </w:rPr>
        <w:tab/>
      </w:r>
      <w:r w:rsidRPr="00525F40">
        <w:rPr>
          <w:rFonts w:ascii="Book Antiqua" w:hAnsi="Book Antiqua"/>
          <w:i/>
          <w:iCs/>
        </w:rPr>
        <w:t>Virtual Reality (VR)</w:t>
      </w:r>
      <w:r w:rsidRPr="00525F40">
        <w:rPr>
          <w:rFonts w:ascii="Book Antiqua" w:hAnsi="Book Antiqua"/>
        </w:rPr>
        <w:t xml:space="preserve">, </w:t>
      </w:r>
      <w:r w:rsidRPr="00525F40">
        <w:rPr>
          <w:rFonts w:ascii="Book Antiqua" w:hAnsi="Book Antiqua"/>
          <w:i/>
          <w:iCs/>
        </w:rPr>
        <w:t>2016</w:t>
      </w:r>
      <w:r w:rsidRPr="00525F40">
        <w:rPr>
          <w:rFonts w:ascii="Book Antiqua" w:hAnsi="Book Antiqua"/>
        </w:rPr>
        <w:t>(1),</w:t>
      </w:r>
      <w:r w:rsidRPr="00525F40">
        <w:rPr>
          <w:rFonts w:ascii="Book Antiqua" w:hAnsi="Book Antiqua"/>
          <w:i/>
          <w:iCs/>
        </w:rPr>
        <w:t xml:space="preserve"> </w:t>
      </w:r>
      <w:r w:rsidRPr="00525F40">
        <w:rPr>
          <w:rFonts w:ascii="Book Antiqua" w:hAnsi="Book Antiqua"/>
        </w:rPr>
        <w:t>213–214.</w:t>
      </w:r>
    </w:p>
    <w:p w14:paraId="26625B7A" w14:textId="2FE000DF" w:rsidR="007B4FB6" w:rsidRDefault="007B4FB6"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Pr>
          <w:rFonts w:ascii="Book Antiqua" w:hAnsi="Book Antiqua"/>
        </w:rPr>
        <w:t>Kyrlitsias</w:t>
      </w:r>
      <w:proofErr w:type="spellEnd"/>
      <w:r>
        <w:rPr>
          <w:rFonts w:ascii="Book Antiqua" w:hAnsi="Book Antiqua"/>
        </w:rPr>
        <w:t>, C., &amp; Michael-</w:t>
      </w:r>
      <w:proofErr w:type="spellStart"/>
      <w:r>
        <w:rPr>
          <w:rFonts w:ascii="Book Antiqua" w:hAnsi="Book Antiqua"/>
        </w:rPr>
        <w:t>Grigoriou</w:t>
      </w:r>
      <w:proofErr w:type="spellEnd"/>
      <w:r>
        <w:rPr>
          <w:rFonts w:ascii="Book Antiqua" w:hAnsi="Book Antiqua"/>
        </w:rPr>
        <w:t xml:space="preserve">, D. (2018). Asch conformity experiment using </w:t>
      </w:r>
      <w:r>
        <w:rPr>
          <w:rFonts w:ascii="Book Antiqua" w:hAnsi="Book Antiqua"/>
        </w:rPr>
        <w:tab/>
        <w:t xml:space="preserve">immersive virtual reality. </w:t>
      </w:r>
      <w:r>
        <w:rPr>
          <w:rFonts w:ascii="Book Antiqua" w:hAnsi="Book Antiqua"/>
          <w:i/>
          <w:iCs/>
        </w:rPr>
        <w:t>Computer Animation and Virtual Worlds 29</w:t>
      </w:r>
      <w:r>
        <w:rPr>
          <w:rFonts w:ascii="Book Antiqua" w:hAnsi="Book Antiqua"/>
        </w:rPr>
        <w:t>(5).</w:t>
      </w:r>
    </w:p>
    <w:p w14:paraId="3F8E39C3" w14:textId="497C8791" w:rsidR="00CC5FB2" w:rsidRPr="007B4FB6" w:rsidRDefault="00CC5FB2"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CC5FB2">
        <w:rPr>
          <w:rFonts w:ascii="Book Antiqua" w:hAnsi="Book Antiqua"/>
        </w:rPr>
        <w:t xml:space="preserve">Langer, E. J. (1992). Matters of mind: Mindfulness/mindlessness in perspective. </w:t>
      </w:r>
      <w:r>
        <w:rPr>
          <w:rFonts w:ascii="Book Antiqua" w:hAnsi="Book Antiqua"/>
        </w:rPr>
        <w:tab/>
      </w:r>
      <w:r w:rsidRPr="00CC5FB2">
        <w:rPr>
          <w:rFonts w:ascii="Book Antiqua" w:hAnsi="Book Antiqua"/>
          <w:i/>
          <w:iCs/>
        </w:rPr>
        <w:t>Consciousness and Cognition</w:t>
      </w:r>
      <w:r w:rsidRPr="00CC5FB2">
        <w:rPr>
          <w:rFonts w:ascii="Book Antiqua" w:hAnsi="Book Antiqua"/>
        </w:rPr>
        <w:t>, 1, 289–305.</w:t>
      </w:r>
    </w:p>
    <w:p w14:paraId="07A22F0A" w14:textId="0AAD22B0" w:rsidR="00146869" w:rsidRDefault="00146869" w:rsidP="001468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Pr>
          <w:rFonts w:ascii="Book Antiqua" w:hAnsi="Book Antiqua"/>
        </w:rPr>
        <w:t>Latan</w:t>
      </w:r>
      <w:r w:rsidRPr="001E246E">
        <w:rPr>
          <w:rFonts w:ascii="Book Antiqua" w:hAnsi="Book Antiqua"/>
        </w:rPr>
        <w:t>é</w:t>
      </w:r>
      <w:proofErr w:type="spellEnd"/>
      <w:r>
        <w:rPr>
          <w:rFonts w:ascii="Book Antiqua" w:hAnsi="Book Antiqua"/>
        </w:rPr>
        <w:t xml:space="preserve">, B., &amp; Wolf, S. (1981). The social impact of majorities and minorities. </w:t>
      </w:r>
      <w:r w:rsidR="006427E9">
        <w:rPr>
          <w:rFonts w:ascii="Book Antiqua" w:hAnsi="Book Antiqua"/>
        </w:rPr>
        <w:tab/>
      </w:r>
      <w:r>
        <w:rPr>
          <w:rFonts w:ascii="Book Antiqua" w:hAnsi="Book Antiqua"/>
          <w:i/>
          <w:iCs/>
        </w:rPr>
        <w:t>Psychological Review, 88</w:t>
      </w:r>
      <w:r>
        <w:rPr>
          <w:rFonts w:ascii="Book Antiqua" w:hAnsi="Book Antiqua"/>
        </w:rPr>
        <w:t>, 443-356.</w:t>
      </w:r>
    </w:p>
    <w:p w14:paraId="34B26752" w14:textId="373E93B5" w:rsidR="00525F40"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sidRPr="00525F40">
        <w:rPr>
          <w:rFonts w:ascii="Book Antiqua" w:hAnsi="Book Antiqua"/>
        </w:rPr>
        <w:t>Madary</w:t>
      </w:r>
      <w:proofErr w:type="spellEnd"/>
      <w:r w:rsidRPr="00525F40">
        <w:rPr>
          <w:rFonts w:ascii="Book Antiqua" w:hAnsi="Book Antiqua"/>
        </w:rPr>
        <w:t xml:space="preserve">, M., &amp; </w:t>
      </w:r>
      <w:proofErr w:type="spellStart"/>
      <w:r w:rsidRPr="00525F40">
        <w:rPr>
          <w:rFonts w:ascii="Book Antiqua" w:hAnsi="Book Antiqua"/>
        </w:rPr>
        <w:t>Metzinger</w:t>
      </w:r>
      <w:proofErr w:type="spellEnd"/>
      <w:r w:rsidRPr="00525F40">
        <w:rPr>
          <w:rFonts w:ascii="Book Antiqua" w:hAnsi="Book Antiqua"/>
        </w:rPr>
        <w:t xml:space="preserve">, T. K. (2016) Real virtuality: A code of ethical conduct. </w:t>
      </w:r>
      <w:r>
        <w:rPr>
          <w:rFonts w:ascii="Book Antiqua" w:hAnsi="Book Antiqua"/>
        </w:rPr>
        <w:tab/>
      </w:r>
      <w:r w:rsidRPr="00525F40">
        <w:rPr>
          <w:rFonts w:ascii="Book Antiqua" w:hAnsi="Book Antiqua"/>
        </w:rPr>
        <w:t>Recommendations for good</w:t>
      </w:r>
      <w:r>
        <w:rPr>
          <w:rFonts w:ascii="Book Antiqua" w:hAnsi="Book Antiqua"/>
        </w:rPr>
        <w:t xml:space="preserve"> </w:t>
      </w:r>
      <w:r w:rsidRPr="00525F40">
        <w:rPr>
          <w:rFonts w:ascii="Book Antiqua" w:hAnsi="Book Antiqua"/>
        </w:rPr>
        <w:t xml:space="preserve">scientific practice and the consumers of </w:t>
      </w:r>
      <w:proofErr w:type="spellStart"/>
      <w:r w:rsidRPr="00525F40">
        <w:rPr>
          <w:rFonts w:ascii="Book Antiqua" w:hAnsi="Book Antiqua"/>
        </w:rPr>
        <w:t>vr</w:t>
      </w:r>
      <w:proofErr w:type="spellEnd"/>
      <w:r w:rsidRPr="00525F40">
        <w:rPr>
          <w:rFonts w:ascii="Book Antiqua" w:hAnsi="Book Antiqua"/>
        </w:rPr>
        <w:t>-</w:t>
      </w:r>
      <w:r>
        <w:rPr>
          <w:rFonts w:ascii="Book Antiqua" w:hAnsi="Book Antiqua"/>
        </w:rPr>
        <w:lastRenderedPageBreak/>
        <w:tab/>
      </w:r>
      <w:r w:rsidRPr="00525F40">
        <w:rPr>
          <w:rFonts w:ascii="Book Antiqua" w:hAnsi="Book Antiqua"/>
        </w:rPr>
        <w:t>technology. </w:t>
      </w:r>
      <w:r w:rsidRPr="00525F40">
        <w:rPr>
          <w:rFonts w:ascii="Book Antiqua" w:hAnsi="Book Antiqua"/>
          <w:i/>
          <w:iCs/>
        </w:rPr>
        <w:t>Frontiers in Robotics and AI</w:t>
      </w:r>
      <w:r w:rsidRPr="00525F40">
        <w:rPr>
          <w:rFonts w:ascii="Book Antiqua" w:hAnsi="Book Antiqua"/>
        </w:rPr>
        <w:t>. Retrieved from</w:t>
      </w:r>
      <w:r w:rsidRPr="00525F40">
        <w:rPr>
          <w:rFonts w:ascii="Book Antiqua" w:hAnsi="Book Antiqua"/>
        </w:rPr>
        <w:tab/>
      </w:r>
      <w:r w:rsidRPr="00525F40">
        <w:rPr>
          <w:rFonts w:ascii="Book Antiqua" w:hAnsi="Book Antiqua"/>
        </w:rPr>
        <w:tab/>
      </w:r>
      <w:hyperlink r:id="rId24" w:history="1">
        <w:r w:rsidR="00020DEA" w:rsidRPr="00BE7634">
          <w:rPr>
            <w:rStyle w:val="Hyperlink"/>
            <w:rFonts w:ascii="Book Antiqua" w:hAnsi="Book Antiqua"/>
          </w:rPr>
          <w:t>https://www.frontiersin.org/articles/10.3389/frobt.2016.00003/full</w:t>
        </w:r>
      </w:hyperlink>
      <w:r w:rsidRPr="00525F40">
        <w:rPr>
          <w:rFonts w:ascii="Book Antiqua" w:hAnsi="Book Antiqua"/>
        </w:rPr>
        <w:t xml:space="preserve"> </w:t>
      </w:r>
    </w:p>
    <w:p w14:paraId="76B56802" w14:textId="5AF466B2" w:rsidR="007B4FB6" w:rsidRDefault="007B4FB6"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Pr>
          <w:rFonts w:ascii="Book Antiqua" w:hAnsi="Book Antiqua"/>
        </w:rPr>
        <w:t>Nas</w:t>
      </w:r>
      <w:proofErr w:type="spellEnd"/>
      <w:r>
        <w:rPr>
          <w:rFonts w:ascii="Book Antiqua" w:hAnsi="Book Antiqua"/>
        </w:rPr>
        <w:t xml:space="preserve">, C., &amp; Moon, Y. (2000). Machines and mindlessness: Social responses to </w:t>
      </w:r>
      <w:r>
        <w:rPr>
          <w:rFonts w:ascii="Book Antiqua" w:hAnsi="Book Antiqua"/>
        </w:rPr>
        <w:tab/>
        <w:t xml:space="preserve">computers. </w:t>
      </w:r>
      <w:r>
        <w:rPr>
          <w:rFonts w:ascii="Book Antiqua" w:hAnsi="Book Antiqua"/>
          <w:i/>
          <w:iCs/>
        </w:rPr>
        <w:t>Journal of Social Issues 56</w:t>
      </w:r>
      <w:r>
        <w:rPr>
          <w:rFonts w:ascii="Book Antiqua" w:hAnsi="Book Antiqua"/>
        </w:rPr>
        <w:t>(1), 81-103.</w:t>
      </w:r>
    </w:p>
    <w:p w14:paraId="6D148F8E" w14:textId="4663AC09" w:rsidR="005F1A62" w:rsidRDefault="00BE7466"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 xml:space="preserve">Oh, S. Y., Shriram, K., </w:t>
      </w:r>
      <w:proofErr w:type="spellStart"/>
      <w:r>
        <w:rPr>
          <w:rFonts w:ascii="Book Antiqua" w:hAnsi="Book Antiqua"/>
        </w:rPr>
        <w:t>Laha</w:t>
      </w:r>
      <w:proofErr w:type="spellEnd"/>
      <w:r>
        <w:rPr>
          <w:rFonts w:ascii="Book Antiqua" w:hAnsi="Book Antiqua"/>
        </w:rPr>
        <w:t xml:space="preserve">, B., Baughman, S., Ogle, E., &amp; </w:t>
      </w:r>
      <w:proofErr w:type="spellStart"/>
      <w:r>
        <w:rPr>
          <w:rFonts w:ascii="Book Antiqua" w:hAnsi="Book Antiqua"/>
        </w:rPr>
        <w:t>Bailenson</w:t>
      </w:r>
      <w:proofErr w:type="spellEnd"/>
      <w:r>
        <w:rPr>
          <w:rFonts w:ascii="Book Antiqua" w:hAnsi="Book Antiqua"/>
        </w:rPr>
        <w:t xml:space="preserve">, J. (2016). </w:t>
      </w:r>
      <w:r>
        <w:rPr>
          <w:rFonts w:ascii="Book Antiqua" w:hAnsi="Book Antiqua"/>
        </w:rPr>
        <w:tab/>
        <w:t xml:space="preserve">Immersion at scale: Researcher’s guide to ecologically valid mobile </w:t>
      </w:r>
      <w:r>
        <w:rPr>
          <w:rFonts w:ascii="Book Antiqua" w:hAnsi="Book Antiqua"/>
        </w:rPr>
        <w:tab/>
        <w:t xml:space="preserve">experiments. </w:t>
      </w:r>
      <w:r>
        <w:rPr>
          <w:rFonts w:ascii="Book Antiqua" w:hAnsi="Book Antiqua"/>
          <w:i/>
          <w:iCs/>
        </w:rPr>
        <w:t>2016 IEEE Virtual Reality</w:t>
      </w:r>
      <w:r w:rsidR="00AE4C7E">
        <w:rPr>
          <w:rFonts w:ascii="Book Antiqua" w:hAnsi="Book Antiqua"/>
          <w:i/>
          <w:iCs/>
        </w:rPr>
        <w:t xml:space="preserve"> </w:t>
      </w:r>
      <w:r>
        <w:rPr>
          <w:rFonts w:ascii="Book Antiqua" w:hAnsi="Book Antiqua"/>
          <w:i/>
          <w:iCs/>
        </w:rPr>
        <w:t>(VR)</w:t>
      </w:r>
      <w:r>
        <w:rPr>
          <w:rFonts w:ascii="Book Antiqua" w:hAnsi="Book Antiqua"/>
        </w:rPr>
        <w:t xml:space="preserve">, 249-250. </w:t>
      </w:r>
    </w:p>
    <w:p w14:paraId="78CBA0A5" w14:textId="2FFCA49F" w:rsidR="00D11877" w:rsidRDefault="00D11877"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sidRPr="00D11877">
        <w:rPr>
          <w:rFonts w:ascii="Book Antiqua" w:hAnsi="Book Antiqua"/>
        </w:rPr>
        <w:t>Perrin, S.</w:t>
      </w:r>
      <w:r>
        <w:rPr>
          <w:rFonts w:ascii="Book Antiqua" w:hAnsi="Book Antiqua"/>
        </w:rPr>
        <w:t xml:space="preserve">, </w:t>
      </w:r>
      <w:r w:rsidRPr="00D11877">
        <w:rPr>
          <w:rFonts w:ascii="Book Antiqua" w:hAnsi="Book Antiqua"/>
        </w:rPr>
        <w:t>&amp; Spencer, C.</w:t>
      </w:r>
      <w:r>
        <w:rPr>
          <w:rFonts w:ascii="Book Antiqua" w:hAnsi="Book Antiqua"/>
        </w:rPr>
        <w:t xml:space="preserve"> P.</w:t>
      </w:r>
      <w:r w:rsidRPr="00D11877">
        <w:rPr>
          <w:rFonts w:ascii="Book Antiqua" w:hAnsi="Book Antiqua"/>
        </w:rPr>
        <w:t xml:space="preserve"> (1980). The Asch effect: a child of its time? </w:t>
      </w:r>
      <w:r w:rsidRPr="00D11877">
        <w:rPr>
          <w:rFonts w:ascii="Book Antiqua" w:hAnsi="Book Antiqua"/>
          <w:i/>
          <w:iCs/>
        </w:rPr>
        <w:t xml:space="preserve">Bulletin of </w:t>
      </w:r>
      <w:r w:rsidR="00400FC0">
        <w:rPr>
          <w:rFonts w:ascii="Book Antiqua" w:hAnsi="Book Antiqua"/>
          <w:i/>
          <w:iCs/>
        </w:rPr>
        <w:tab/>
      </w:r>
      <w:r w:rsidRPr="00D11877">
        <w:rPr>
          <w:rFonts w:ascii="Book Antiqua" w:hAnsi="Book Antiqua"/>
          <w:i/>
          <w:iCs/>
        </w:rPr>
        <w:t>the British Psychological Society,</w:t>
      </w:r>
      <w:r w:rsidRPr="00D11877">
        <w:rPr>
          <w:rFonts w:ascii="Book Antiqua" w:hAnsi="Book Antiqua"/>
        </w:rPr>
        <w:t> 32, 405-406.</w:t>
      </w:r>
    </w:p>
    <w:p w14:paraId="376ECD68" w14:textId="5FCD1577" w:rsidR="00466A6D" w:rsidRPr="00466A6D" w:rsidRDefault="00466A6D"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r>
        <w:rPr>
          <w:rFonts w:ascii="Book Antiqua" w:hAnsi="Book Antiqua"/>
        </w:rPr>
        <w:t>Perrin, S.</w:t>
      </w:r>
      <w:r w:rsidR="00D11877">
        <w:rPr>
          <w:rFonts w:ascii="Book Antiqua" w:hAnsi="Book Antiqua"/>
        </w:rPr>
        <w:t>,</w:t>
      </w:r>
      <w:r>
        <w:rPr>
          <w:rFonts w:ascii="Book Antiqua" w:hAnsi="Book Antiqua"/>
        </w:rPr>
        <w:t xml:space="preserve"> &amp; Spencer, C. P. (1981). Independence or conformity in the Asch</w:t>
      </w:r>
      <w:r>
        <w:rPr>
          <w:rFonts w:ascii="Book Antiqua" w:hAnsi="Book Antiqua"/>
        </w:rPr>
        <w:tab/>
      </w:r>
      <w:r>
        <w:rPr>
          <w:rFonts w:ascii="Book Antiqua" w:hAnsi="Book Antiqua"/>
        </w:rPr>
        <w:tab/>
      </w:r>
      <w:r>
        <w:rPr>
          <w:rFonts w:ascii="Book Antiqua" w:hAnsi="Book Antiqua"/>
        </w:rPr>
        <w:tab/>
        <w:t xml:space="preserve">experiment as a reflection of cultural and situational factors. </w:t>
      </w:r>
      <w:r>
        <w:rPr>
          <w:rFonts w:ascii="Book Antiqua" w:hAnsi="Book Antiqua"/>
          <w:i/>
          <w:iCs/>
        </w:rPr>
        <w:t>British Journal</w:t>
      </w:r>
      <w:r>
        <w:rPr>
          <w:rFonts w:ascii="Book Antiqua" w:hAnsi="Book Antiqua"/>
          <w:i/>
          <w:iCs/>
        </w:rPr>
        <w:tab/>
      </w:r>
      <w:r>
        <w:rPr>
          <w:rFonts w:ascii="Book Antiqua" w:hAnsi="Book Antiqua"/>
          <w:i/>
          <w:iCs/>
        </w:rPr>
        <w:tab/>
        <w:t>of Social Psychology, 20</w:t>
      </w:r>
      <w:r>
        <w:rPr>
          <w:rFonts w:ascii="Book Antiqua" w:hAnsi="Book Antiqua"/>
        </w:rPr>
        <w:t>(3), 205-209.</w:t>
      </w:r>
    </w:p>
    <w:p w14:paraId="3AD65C0A" w14:textId="223AA689" w:rsidR="00020DEA" w:rsidRPr="00525F40" w:rsidRDefault="00020DEA"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sidRPr="00020DEA">
        <w:rPr>
          <w:rFonts w:ascii="Book Antiqua" w:hAnsi="Book Antiqua"/>
        </w:rPr>
        <w:t>Sherif</w:t>
      </w:r>
      <w:proofErr w:type="spellEnd"/>
      <w:r w:rsidRPr="00020DEA">
        <w:rPr>
          <w:rFonts w:ascii="Book Antiqua" w:hAnsi="Book Antiqua"/>
        </w:rPr>
        <w:t>, M. (1935). A study of some social factors in perception. </w:t>
      </w:r>
      <w:r w:rsidRPr="00020DEA">
        <w:rPr>
          <w:rFonts w:ascii="Book Antiqua" w:hAnsi="Book Antiqua"/>
          <w:i/>
          <w:iCs/>
        </w:rPr>
        <w:t>Archives of</w:t>
      </w:r>
      <w:r>
        <w:rPr>
          <w:rFonts w:ascii="Book Antiqua" w:hAnsi="Book Antiqua"/>
          <w:i/>
          <w:iCs/>
        </w:rPr>
        <w:tab/>
      </w:r>
      <w:r>
        <w:rPr>
          <w:rFonts w:ascii="Book Antiqua" w:hAnsi="Book Antiqua"/>
          <w:i/>
          <w:iCs/>
        </w:rPr>
        <w:tab/>
      </w:r>
      <w:r>
        <w:rPr>
          <w:rFonts w:ascii="Book Antiqua" w:hAnsi="Book Antiqua"/>
          <w:i/>
          <w:iCs/>
        </w:rPr>
        <w:tab/>
      </w:r>
      <w:r w:rsidRPr="00020DEA">
        <w:rPr>
          <w:rFonts w:ascii="Book Antiqua" w:hAnsi="Book Antiqua"/>
          <w:i/>
          <w:iCs/>
        </w:rPr>
        <w:t>Psychology</w:t>
      </w:r>
      <w:r w:rsidRPr="00020DEA">
        <w:rPr>
          <w:rFonts w:ascii="Book Antiqua" w:hAnsi="Book Antiqua"/>
        </w:rPr>
        <w:t>, 27(187</w:t>
      </w:r>
      <w:r>
        <w:rPr>
          <w:rFonts w:ascii="Book Antiqua" w:hAnsi="Book Antiqua"/>
        </w:rPr>
        <w:t>).</w:t>
      </w:r>
    </w:p>
    <w:p w14:paraId="1FF13EB7" w14:textId="111838A7" w:rsidR="008F2A6C" w:rsidRPr="00B21D4B" w:rsidRDefault="00525F40" w:rsidP="00525F4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Book Antiqua" w:hAnsi="Book Antiqua"/>
        </w:rPr>
      </w:pPr>
      <w:proofErr w:type="spellStart"/>
      <w:r w:rsidRPr="00525F40">
        <w:rPr>
          <w:rFonts w:ascii="Book Antiqua" w:hAnsi="Book Antiqua"/>
        </w:rPr>
        <w:t>Waytz</w:t>
      </w:r>
      <w:proofErr w:type="spellEnd"/>
      <w:r w:rsidRPr="00525F40">
        <w:rPr>
          <w:rFonts w:ascii="Book Antiqua" w:hAnsi="Book Antiqua"/>
        </w:rPr>
        <w:t>, A., Cacioppo, J. T., &amp; Epley, N. (2010). Social cognition unbound: Insights</w:t>
      </w:r>
      <w:r>
        <w:rPr>
          <w:rFonts w:ascii="Book Antiqua" w:hAnsi="Book Antiqua"/>
        </w:rPr>
        <w:tab/>
      </w:r>
      <w:r>
        <w:rPr>
          <w:rFonts w:ascii="Book Antiqua" w:hAnsi="Book Antiqua"/>
        </w:rPr>
        <w:tab/>
      </w:r>
      <w:r w:rsidRPr="00525F40">
        <w:rPr>
          <w:rFonts w:ascii="Book Antiqua" w:hAnsi="Book Antiqua"/>
        </w:rPr>
        <w:t>into anthropomorphism and</w:t>
      </w:r>
      <w:r>
        <w:rPr>
          <w:rFonts w:ascii="Book Antiqua" w:hAnsi="Book Antiqua"/>
        </w:rPr>
        <w:t xml:space="preserve"> </w:t>
      </w:r>
      <w:r w:rsidRPr="00525F40">
        <w:rPr>
          <w:rFonts w:ascii="Book Antiqua" w:hAnsi="Book Antiqua"/>
        </w:rPr>
        <w:t>dehumanization. </w:t>
      </w:r>
      <w:r w:rsidRPr="00525F40">
        <w:rPr>
          <w:rFonts w:ascii="Book Antiqua" w:hAnsi="Book Antiqua"/>
          <w:i/>
          <w:iCs/>
        </w:rPr>
        <w:t>Current Directions in</w:t>
      </w:r>
      <w:r>
        <w:rPr>
          <w:rFonts w:ascii="Book Antiqua" w:hAnsi="Book Antiqua"/>
          <w:i/>
          <w:iCs/>
        </w:rPr>
        <w:tab/>
      </w:r>
      <w:r>
        <w:rPr>
          <w:rFonts w:ascii="Book Antiqua" w:hAnsi="Book Antiqua"/>
          <w:i/>
          <w:iCs/>
        </w:rPr>
        <w:tab/>
      </w:r>
      <w:r>
        <w:rPr>
          <w:rFonts w:ascii="Book Antiqua" w:hAnsi="Book Antiqua"/>
          <w:i/>
          <w:iCs/>
        </w:rPr>
        <w:tab/>
      </w:r>
      <w:r w:rsidRPr="00525F40">
        <w:rPr>
          <w:rFonts w:ascii="Book Antiqua" w:hAnsi="Book Antiqua"/>
          <w:i/>
          <w:iCs/>
        </w:rPr>
        <w:t>Psychological Science</w:t>
      </w:r>
      <w:r w:rsidRPr="00525F40">
        <w:rPr>
          <w:rFonts w:ascii="Book Antiqua" w:hAnsi="Book Antiqua"/>
        </w:rPr>
        <w:t>.</w:t>
      </w:r>
      <w:r w:rsidRPr="00525F40">
        <w:rPr>
          <w:rFonts w:ascii="Book Antiqua" w:hAnsi="Book Antiqua"/>
          <w:i/>
          <w:iCs/>
        </w:rPr>
        <w:t xml:space="preserve"> 19</w:t>
      </w:r>
      <w:r w:rsidRPr="00525F40">
        <w:rPr>
          <w:rFonts w:ascii="Book Antiqua" w:hAnsi="Book Antiqua"/>
        </w:rPr>
        <w:t>(1), 58–62.</w:t>
      </w:r>
      <w:bookmarkEnd w:id="21"/>
      <w:r w:rsidR="00236E6D" w:rsidRPr="00B21D4B">
        <w:rPr>
          <w:rFonts w:ascii="Book Antiqua" w:hAnsi="Book Antiqua"/>
        </w:rPr>
        <w:br w:type="page"/>
      </w:r>
      <w:bookmarkStart w:id="23" w:name="_Toc420995912"/>
      <w:bookmarkStart w:id="24" w:name="_Toc422997499"/>
    </w:p>
    <w:p w14:paraId="04FFC727" w14:textId="77777777" w:rsidR="00236E6D" w:rsidRPr="00B21D4B" w:rsidRDefault="00236E6D" w:rsidP="004623D5">
      <w:pPr>
        <w:pStyle w:val="Heading2"/>
      </w:pPr>
      <w:bookmarkStart w:id="25" w:name="_Toc427156484"/>
      <w:bookmarkStart w:id="26" w:name="_Toc55729735"/>
      <w:r w:rsidRPr="00B21D4B">
        <w:lastRenderedPageBreak/>
        <w:t>A</w:t>
      </w:r>
      <w:r w:rsidR="00E91931" w:rsidRPr="00B21D4B">
        <w:t>ppendix</w:t>
      </w:r>
      <w:bookmarkEnd w:id="23"/>
      <w:bookmarkEnd w:id="24"/>
      <w:bookmarkEnd w:id="25"/>
      <w:bookmarkEnd w:id="26"/>
    </w:p>
    <w:p w14:paraId="6387E062" w14:textId="4DA642E3" w:rsidR="000B0A40" w:rsidRDefault="000B0A40" w:rsidP="006F474E">
      <w:pPr>
        <w:spacing w:line="480" w:lineRule="auto"/>
        <w:jc w:val="center"/>
        <w:rPr>
          <w:rFonts w:ascii="Book Antiqua" w:hAnsi="Book Antiqua"/>
          <w:b/>
          <w:bCs/>
        </w:rPr>
      </w:pPr>
      <w:r w:rsidRPr="00B21D4B">
        <w:rPr>
          <w:rFonts w:ascii="Book Antiqua" w:hAnsi="Book Antiqua"/>
        </w:rPr>
        <w:br w:type="page"/>
      </w:r>
      <w:r w:rsidR="006F474E">
        <w:rPr>
          <w:rFonts w:ascii="Book Antiqua" w:hAnsi="Book Antiqua"/>
          <w:b/>
          <w:bCs/>
        </w:rPr>
        <w:lastRenderedPageBreak/>
        <w:t xml:space="preserve">Ambiguous Stimuli </w:t>
      </w:r>
    </w:p>
    <w:p w14:paraId="7E60D59A" w14:textId="70A2DD90" w:rsidR="006F474E" w:rsidRDefault="006F474E" w:rsidP="006F474E">
      <w:pPr>
        <w:spacing w:line="480" w:lineRule="auto"/>
        <w:jc w:val="center"/>
        <w:rPr>
          <w:rFonts w:ascii="Book Antiqua" w:hAnsi="Book Antiqua"/>
          <w:b/>
          <w:bCs/>
        </w:rPr>
      </w:pPr>
    </w:p>
    <w:p w14:paraId="331AD307" w14:textId="1BE706AA" w:rsidR="006F474E" w:rsidRDefault="006F474E" w:rsidP="006F474E">
      <w:pPr>
        <w:spacing w:line="480" w:lineRule="auto"/>
        <w:jc w:val="center"/>
        <w:rPr>
          <w:rFonts w:ascii="Book Antiqua" w:hAnsi="Book Antiqua"/>
          <w:b/>
          <w:bCs/>
        </w:rPr>
      </w:pPr>
      <w:r>
        <w:rPr>
          <w:noProof/>
        </w:rPr>
        <w:drawing>
          <wp:inline distT="0" distB="0" distL="0" distR="0" wp14:anchorId="5673E4B1" wp14:editId="1EE8EDFD">
            <wp:extent cx="274320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534D76F4" wp14:editId="1920EB20">
            <wp:extent cx="2743200" cy="274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D5613B">
        <w:rPr>
          <w:noProof/>
        </w:rPr>
        <w:drawing>
          <wp:inline distT="0" distB="0" distL="0" distR="0" wp14:anchorId="08F76594" wp14:editId="1059D21D">
            <wp:extent cx="2743200" cy="274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sidR="00D5613B">
        <w:rPr>
          <w:noProof/>
        </w:rPr>
        <w:drawing>
          <wp:inline distT="0" distB="0" distL="0" distR="0" wp14:anchorId="2E1F8FE5" wp14:editId="68FEC1B3">
            <wp:extent cx="2743200"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7CAEE890" w14:textId="433077B5" w:rsidR="006F474E" w:rsidRDefault="006F474E" w:rsidP="006F474E">
      <w:pPr>
        <w:spacing w:line="480" w:lineRule="auto"/>
        <w:jc w:val="center"/>
        <w:rPr>
          <w:rFonts w:ascii="Book Antiqua" w:hAnsi="Book Antiqua"/>
          <w:b/>
          <w:bCs/>
        </w:rPr>
      </w:pPr>
      <w:r>
        <w:rPr>
          <w:noProof/>
        </w:rPr>
        <w:lastRenderedPageBreak/>
        <w:drawing>
          <wp:inline distT="0" distB="0" distL="0" distR="0" wp14:anchorId="45D62D90" wp14:editId="60DE4D18">
            <wp:extent cx="2743200"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449ECECB" wp14:editId="4B407227">
            <wp:extent cx="2743200" cy="274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1B7027A7" wp14:editId="0268133F">
            <wp:extent cx="27432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38ADE658" wp14:editId="6DB6F987">
            <wp:extent cx="2743200" cy="274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lastRenderedPageBreak/>
        <w:drawing>
          <wp:inline distT="0" distB="0" distL="0" distR="0" wp14:anchorId="026A8C0C" wp14:editId="1F8F9F3E">
            <wp:extent cx="2743200"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4C8B662D" wp14:editId="63DCC6FE">
            <wp:extent cx="2743200" cy="2743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1ADBA092" wp14:editId="27CAE454">
            <wp:extent cx="2743200"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6ABD1CF" wp14:editId="2DA62D21">
            <wp:extent cx="2743200"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lastRenderedPageBreak/>
        <w:drawing>
          <wp:inline distT="0" distB="0" distL="0" distR="0" wp14:anchorId="389CEB0F" wp14:editId="5B1E10D2">
            <wp:extent cx="2743200"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6F277D6" wp14:editId="2B782D38">
            <wp:extent cx="274320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4EEC4154" wp14:editId="3C6B8A85">
            <wp:extent cx="27432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589325A1" wp14:editId="04ADED9B">
            <wp:extent cx="2743200" cy="2743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lastRenderedPageBreak/>
        <w:drawing>
          <wp:inline distT="0" distB="0" distL="0" distR="0" wp14:anchorId="201783D5" wp14:editId="1F810C42">
            <wp:extent cx="274320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41293CE6" wp14:editId="34BFF540">
            <wp:extent cx="2743200"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356D4454" w14:textId="6047CD26" w:rsidR="00D5613B" w:rsidRDefault="00D5613B" w:rsidP="006F474E">
      <w:pPr>
        <w:spacing w:line="480" w:lineRule="auto"/>
        <w:jc w:val="center"/>
        <w:rPr>
          <w:rFonts w:ascii="Book Antiqua" w:hAnsi="Book Antiqua"/>
          <w:b/>
          <w:bCs/>
        </w:rPr>
      </w:pPr>
    </w:p>
    <w:p w14:paraId="3D961248" w14:textId="41482814" w:rsidR="00D5613B" w:rsidRDefault="00D5613B" w:rsidP="006F474E">
      <w:pPr>
        <w:spacing w:line="480" w:lineRule="auto"/>
        <w:jc w:val="center"/>
        <w:rPr>
          <w:rFonts w:ascii="Book Antiqua" w:hAnsi="Book Antiqua"/>
          <w:b/>
          <w:bCs/>
        </w:rPr>
      </w:pPr>
    </w:p>
    <w:p w14:paraId="08364B87" w14:textId="25FC3FBA" w:rsidR="00D5613B" w:rsidRDefault="00D5613B" w:rsidP="006F474E">
      <w:pPr>
        <w:spacing w:line="480" w:lineRule="auto"/>
        <w:jc w:val="center"/>
        <w:rPr>
          <w:rFonts w:ascii="Book Antiqua" w:hAnsi="Book Antiqua"/>
          <w:b/>
          <w:bCs/>
        </w:rPr>
      </w:pPr>
    </w:p>
    <w:p w14:paraId="59259990" w14:textId="1280FEBC" w:rsidR="00D5613B" w:rsidRDefault="00D5613B" w:rsidP="006F474E">
      <w:pPr>
        <w:spacing w:line="480" w:lineRule="auto"/>
        <w:jc w:val="center"/>
        <w:rPr>
          <w:rFonts w:ascii="Book Antiqua" w:hAnsi="Book Antiqua"/>
          <w:b/>
          <w:bCs/>
        </w:rPr>
      </w:pPr>
    </w:p>
    <w:p w14:paraId="79B92878" w14:textId="4F5269F2" w:rsidR="00D5613B" w:rsidRDefault="00D5613B" w:rsidP="006F474E">
      <w:pPr>
        <w:spacing w:line="480" w:lineRule="auto"/>
        <w:jc w:val="center"/>
        <w:rPr>
          <w:rFonts w:ascii="Book Antiqua" w:hAnsi="Book Antiqua"/>
          <w:b/>
          <w:bCs/>
        </w:rPr>
      </w:pPr>
    </w:p>
    <w:p w14:paraId="27B7478D" w14:textId="3D40AF82" w:rsidR="00D5613B" w:rsidRDefault="00D5613B" w:rsidP="006F474E">
      <w:pPr>
        <w:spacing w:line="480" w:lineRule="auto"/>
        <w:jc w:val="center"/>
        <w:rPr>
          <w:rFonts w:ascii="Book Antiqua" w:hAnsi="Book Antiqua"/>
          <w:b/>
          <w:bCs/>
        </w:rPr>
      </w:pPr>
    </w:p>
    <w:p w14:paraId="7599EC69" w14:textId="2D0F5E59" w:rsidR="00D5613B" w:rsidRDefault="00D5613B" w:rsidP="006F474E">
      <w:pPr>
        <w:spacing w:line="480" w:lineRule="auto"/>
        <w:jc w:val="center"/>
        <w:rPr>
          <w:rFonts w:ascii="Book Antiqua" w:hAnsi="Book Antiqua"/>
          <w:b/>
          <w:bCs/>
        </w:rPr>
      </w:pPr>
    </w:p>
    <w:p w14:paraId="41A34CE1" w14:textId="30C937B2" w:rsidR="00D5613B" w:rsidRDefault="00D5613B" w:rsidP="006F474E">
      <w:pPr>
        <w:spacing w:line="480" w:lineRule="auto"/>
        <w:jc w:val="center"/>
        <w:rPr>
          <w:rFonts w:ascii="Book Antiqua" w:hAnsi="Book Antiqua"/>
          <w:b/>
          <w:bCs/>
        </w:rPr>
      </w:pPr>
    </w:p>
    <w:p w14:paraId="326A66FB" w14:textId="36FD7151" w:rsidR="00D5613B" w:rsidRDefault="00D5613B" w:rsidP="006F474E">
      <w:pPr>
        <w:spacing w:line="480" w:lineRule="auto"/>
        <w:jc w:val="center"/>
        <w:rPr>
          <w:rFonts w:ascii="Book Antiqua" w:hAnsi="Book Antiqua"/>
          <w:b/>
          <w:bCs/>
        </w:rPr>
      </w:pPr>
    </w:p>
    <w:p w14:paraId="33F10ADE" w14:textId="413AA357" w:rsidR="00D5613B" w:rsidRDefault="00D5613B" w:rsidP="006F474E">
      <w:pPr>
        <w:spacing w:line="480" w:lineRule="auto"/>
        <w:jc w:val="center"/>
        <w:rPr>
          <w:rFonts w:ascii="Book Antiqua" w:hAnsi="Book Antiqua"/>
          <w:b/>
          <w:bCs/>
        </w:rPr>
      </w:pPr>
    </w:p>
    <w:p w14:paraId="01991F65" w14:textId="6A56108C" w:rsidR="00D5613B" w:rsidRDefault="00D5613B" w:rsidP="006F474E">
      <w:pPr>
        <w:spacing w:line="480" w:lineRule="auto"/>
        <w:jc w:val="center"/>
        <w:rPr>
          <w:rFonts w:ascii="Book Antiqua" w:hAnsi="Book Antiqua"/>
          <w:b/>
          <w:bCs/>
        </w:rPr>
      </w:pPr>
    </w:p>
    <w:p w14:paraId="02C5C72C" w14:textId="787688AC" w:rsidR="00D5613B" w:rsidRDefault="00D5613B" w:rsidP="006F474E">
      <w:pPr>
        <w:spacing w:line="480" w:lineRule="auto"/>
        <w:jc w:val="center"/>
        <w:rPr>
          <w:rFonts w:ascii="Book Antiqua" w:hAnsi="Book Antiqua"/>
          <w:b/>
          <w:bCs/>
        </w:rPr>
      </w:pPr>
    </w:p>
    <w:p w14:paraId="106EB9CF" w14:textId="02DAEB35" w:rsidR="00D5613B" w:rsidRDefault="00D5613B" w:rsidP="006F474E">
      <w:pPr>
        <w:spacing w:line="480" w:lineRule="auto"/>
        <w:jc w:val="center"/>
        <w:rPr>
          <w:rFonts w:ascii="Book Antiqua" w:hAnsi="Book Antiqua"/>
          <w:b/>
          <w:bCs/>
        </w:rPr>
      </w:pPr>
    </w:p>
    <w:p w14:paraId="237DFBCA" w14:textId="56E036E0" w:rsidR="00D5613B" w:rsidRDefault="00D5613B" w:rsidP="006F474E">
      <w:pPr>
        <w:spacing w:line="480" w:lineRule="auto"/>
        <w:jc w:val="center"/>
        <w:rPr>
          <w:rFonts w:ascii="Book Antiqua" w:hAnsi="Book Antiqua"/>
          <w:b/>
          <w:bCs/>
        </w:rPr>
      </w:pPr>
      <w:r>
        <w:rPr>
          <w:rFonts w:ascii="Book Antiqua" w:hAnsi="Book Antiqua"/>
          <w:b/>
          <w:bCs/>
        </w:rPr>
        <w:lastRenderedPageBreak/>
        <w:t xml:space="preserve">Unambiguous Stimuli </w:t>
      </w:r>
    </w:p>
    <w:p w14:paraId="55AB3BBB" w14:textId="59387DEE" w:rsidR="00D5613B" w:rsidRPr="00D5613B" w:rsidRDefault="00D5613B" w:rsidP="00D5613B">
      <w:pPr>
        <w:spacing w:line="480" w:lineRule="auto"/>
        <w:jc w:val="center"/>
        <w:rPr>
          <w:rFonts w:ascii="Book Antiqua" w:hAnsi="Book Antiqua"/>
          <w:b/>
          <w:bCs/>
        </w:rPr>
      </w:pPr>
      <w:r>
        <w:rPr>
          <w:noProof/>
        </w:rPr>
        <w:drawing>
          <wp:inline distT="0" distB="0" distL="0" distR="0" wp14:anchorId="449F09A2" wp14:editId="1DA32FDF">
            <wp:extent cx="2743200" cy="2743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24415535" wp14:editId="187035D6">
            <wp:extent cx="2743200" cy="2743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96EA56C" wp14:editId="23CE1295">
            <wp:extent cx="2743200" cy="2743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24CD11E7" wp14:editId="33ABAEAE">
            <wp:extent cx="2743200" cy="2743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lastRenderedPageBreak/>
        <w:drawing>
          <wp:inline distT="0" distB="0" distL="0" distR="0" wp14:anchorId="6A349385" wp14:editId="5C5906CD">
            <wp:extent cx="2743200" cy="2743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E0C55E4" wp14:editId="5E66CC26">
            <wp:extent cx="2743200" cy="2743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3A480058" wp14:editId="28B2BA4D">
            <wp:extent cx="2743200" cy="2743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741F4D3" wp14:editId="6BA1F669">
            <wp:extent cx="2743200" cy="2743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lastRenderedPageBreak/>
        <w:drawing>
          <wp:inline distT="0" distB="0" distL="0" distR="0" wp14:anchorId="385A4015" wp14:editId="3F76FD33">
            <wp:extent cx="2743200" cy="2743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959422A" wp14:editId="52DC6C76">
            <wp:extent cx="2743200" cy="274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04C2B9B" wp14:editId="6D39CA06">
            <wp:extent cx="2743200" cy="2743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3531DE4F" wp14:editId="5D083C3E">
            <wp:extent cx="2743200"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lastRenderedPageBreak/>
        <w:drawing>
          <wp:inline distT="0" distB="0" distL="0" distR="0" wp14:anchorId="552A400F" wp14:editId="1FFBFE4D">
            <wp:extent cx="2743200" cy="274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50E8649A" wp14:editId="21579968">
            <wp:extent cx="2743200" cy="274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7E684A06" wp14:editId="38A4DE8F">
            <wp:extent cx="2743200" cy="274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01ECBF78" wp14:editId="27FADB22">
            <wp:extent cx="2743200" cy="2743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lastRenderedPageBreak/>
        <w:drawing>
          <wp:inline distT="0" distB="0" distL="0" distR="0" wp14:anchorId="727A18A9" wp14:editId="5DB57041">
            <wp:extent cx="2743200"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r>
        <w:rPr>
          <w:noProof/>
        </w:rPr>
        <w:drawing>
          <wp:inline distT="0" distB="0" distL="0" distR="0" wp14:anchorId="511102D5" wp14:editId="14A063B4">
            <wp:extent cx="2743200"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3F4B7A83" w14:textId="77777777" w:rsidR="00D5613B" w:rsidRPr="00D5613B" w:rsidRDefault="00D5613B" w:rsidP="00D5613B"/>
    <w:p w14:paraId="2778D126" w14:textId="77777777" w:rsidR="00F84A56" w:rsidRDefault="00F84A56" w:rsidP="00F84A56">
      <w:pPr>
        <w:jc w:val="center"/>
        <w:rPr>
          <w:rFonts w:ascii="Book Antiqua" w:hAnsi="Book Antiqua"/>
          <w:b/>
          <w:bCs/>
        </w:rPr>
      </w:pPr>
    </w:p>
    <w:p w14:paraId="5073A633" w14:textId="77777777" w:rsidR="00F84A56" w:rsidRDefault="00F84A56" w:rsidP="00F84A56">
      <w:pPr>
        <w:jc w:val="center"/>
        <w:rPr>
          <w:rFonts w:ascii="Book Antiqua" w:hAnsi="Book Antiqua"/>
          <w:b/>
          <w:bCs/>
        </w:rPr>
      </w:pPr>
    </w:p>
    <w:p w14:paraId="63653AC4" w14:textId="77777777" w:rsidR="00F84A56" w:rsidRDefault="00F84A56" w:rsidP="00F84A56">
      <w:pPr>
        <w:jc w:val="center"/>
        <w:rPr>
          <w:rFonts w:ascii="Book Antiqua" w:hAnsi="Book Antiqua"/>
          <w:b/>
          <w:bCs/>
        </w:rPr>
      </w:pPr>
    </w:p>
    <w:p w14:paraId="4CD997A1" w14:textId="77777777" w:rsidR="00F84A56" w:rsidRDefault="00F84A56" w:rsidP="00F84A56">
      <w:pPr>
        <w:jc w:val="center"/>
        <w:rPr>
          <w:rFonts w:ascii="Book Antiqua" w:hAnsi="Book Antiqua"/>
          <w:b/>
          <w:bCs/>
        </w:rPr>
      </w:pPr>
    </w:p>
    <w:p w14:paraId="1A277B7B" w14:textId="77777777" w:rsidR="00F84A56" w:rsidRDefault="00F84A56" w:rsidP="00F84A56">
      <w:pPr>
        <w:jc w:val="center"/>
        <w:rPr>
          <w:rFonts w:ascii="Book Antiqua" w:hAnsi="Book Antiqua"/>
          <w:b/>
          <w:bCs/>
        </w:rPr>
      </w:pPr>
    </w:p>
    <w:p w14:paraId="0BB23BBD" w14:textId="77777777" w:rsidR="00F84A56" w:rsidRDefault="00F84A56" w:rsidP="00F84A56">
      <w:pPr>
        <w:jc w:val="center"/>
        <w:rPr>
          <w:rFonts w:ascii="Book Antiqua" w:hAnsi="Book Antiqua"/>
          <w:b/>
          <w:bCs/>
        </w:rPr>
      </w:pPr>
    </w:p>
    <w:p w14:paraId="58D29798" w14:textId="77777777" w:rsidR="00F84A56" w:rsidRDefault="00F84A56" w:rsidP="00F84A56">
      <w:pPr>
        <w:jc w:val="center"/>
        <w:rPr>
          <w:rFonts w:ascii="Book Antiqua" w:hAnsi="Book Antiqua"/>
          <w:b/>
          <w:bCs/>
        </w:rPr>
      </w:pPr>
    </w:p>
    <w:p w14:paraId="218ED38E" w14:textId="77777777" w:rsidR="00F84A56" w:rsidRDefault="00F84A56" w:rsidP="00F84A56">
      <w:pPr>
        <w:jc w:val="center"/>
        <w:rPr>
          <w:rFonts w:ascii="Book Antiqua" w:hAnsi="Book Antiqua"/>
          <w:b/>
          <w:bCs/>
        </w:rPr>
      </w:pPr>
    </w:p>
    <w:p w14:paraId="39CD8EE6" w14:textId="77777777" w:rsidR="00F84A56" w:rsidRDefault="00F84A56" w:rsidP="00F84A56">
      <w:pPr>
        <w:jc w:val="center"/>
        <w:rPr>
          <w:rFonts w:ascii="Book Antiqua" w:hAnsi="Book Antiqua"/>
          <w:b/>
          <w:bCs/>
        </w:rPr>
      </w:pPr>
    </w:p>
    <w:p w14:paraId="16A6E9B6" w14:textId="77777777" w:rsidR="00F84A56" w:rsidRDefault="00F84A56" w:rsidP="00F84A56">
      <w:pPr>
        <w:jc w:val="center"/>
        <w:rPr>
          <w:rFonts w:ascii="Book Antiqua" w:hAnsi="Book Antiqua"/>
          <w:b/>
          <w:bCs/>
        </w:rPr>
      </w:pPr>
    </w:p>
    <w:p w14:paraId="4509985A" w14:textId="77777777" w:rsidR="00F84A56" w:rsidRDefault="00F84A56" w:rsidP="00F84A56">
      <w:pPr>
        <w:jc w:val="center"/>
        <w:rPr>
          <w:rFonts w:ascii="Book Antiqua" w:hAnsi="Book Antiqua"/>
          <w:b/>
          <w:bCs/>
        </w:rPr>
      </w:pPr>
    </w:p>
    <w:p w14:paraId="0E1470FF" w14:textId="77777777" w:rsidR="00F84A56" w:rsidRDefault="00F84A56" w:rsidP="00F84A56">
      <w:pPr>
        <w:jc w:val="center"/>
        <w:rPr>
          <w:rFonts w:ascii="Book Antiqua" w:hAnsi="Book Antiqua"/>
          <w:b/>
          <w:bCs/>
        </w:rPr>
      </w:pPr>
    </w:p>
    <w:p w14:paraId="41A049D8" w14:textId="77777777" w:rsidR="00F84A56" w:rsidRDefault="00F84A56" w:rsidP="00F84A56">
      <w:pPr>
        <w:jc w:val="center"/>
        <w:rPr>
          <w:rFonts w:ascii="Book Antiqua" w:hAnsi="Book Antiqua"/>
          <w:b/>
          <w:bCs/>
        </w:rPr>
      </w:pPr>
    </w:p>
    <w:p w14:paraId="030D62F7" w14:textId="77777777" w:rsidR="00F84A56" w:rsidRDefault="00F84A56" w:rsidP="00F84A56">
      <w:pPr>
        <w:jc w:val="center"/>
        <w:rPr>
          <w:rFonts w:ascii="Book Antiqua" w:hAnsi="Book Antiqua"/>
          <w:b/>
          <w:bCs/>
        </w:rPr>
      </w:pPr>
    </w:p>
    <w:p w14:paraId="3FDA0A92" w14:textId="77777777" w:rsidR="00F84A56" w:rsidRDefault="00F84A56" w:rsidP="00F84A56">
      <w:pPr>
        <w:jc w:val="center"/>
        <w:rPr>
          <w:rFonts w:ascii="Book Antiqua" w:hAnsi="Book Antiqua"/>
          <w:b/>
          <w:bCs/>
        </w:rPr>
      </w:pPr>
    </w:p>
    <w:p w14:paraId="2E5B282A" w14:textId="77777777" w:rsidR="00F84A56" w:rsidRDefault="00F84A56" w:rsidP="00F84A56">
      <w:pPr>
        <w:jc w:val="center"/>
        <w:rPr>
          <w:rFonts w:ascii="Book Antiqua" w:hAnsi="Book Antiqua"/>
          <w:b/>
          <w:bCs/>
        </w:rPr>
      </w:pPr>
    </w:p>
    <w:p w14:paraId="501C6698" w14:textId="77777777" w:rsidR="00F84A56" w:rsidRDefault="00F84A56" w:rsidP="00F84A56">
      <w:pPr>
        <w:jc w:val="center"/>
        <w:rPr>
          <w:rFonts w:ascii="Book Antiqua" w:hAnsi="Book Antiqua"/>
          <w:b/>
          <w:bCs/>
        </w:rPr>
      </w:pPr>
    </w:p>
    <w:p w14:paraId="383027BE" w14:textId="77777777" w:rsidR="00F84A56" w:rsidRDefault="00F84A56" w:rsidP="00F84A56">
      <w:pPr>
        <w:jc w:val="center"/>
        <w:rPr>
          <w:rFonts w:ascii="Book Antiqua" w:hAnsi="Book Antiqua"/>
          <w:b/>
          <w:bCs/>
        </w:rPr>
      </w:pPr>
    </w:p>
    <w:p w14:paraId="5EF658F5" w14:textId="77777777" w:rsidR="00F84A56" w:rsidRDefault="00F84A56" w:rsidP="00F84A56">
      <w:pPr>
        <w:jc w:val="center"/>
        <w:rPr>
          <w:rFonts w:ascii="Book Antiqua" w:hAnsi="Book Antiqua"/>
          <w:b/>
          <w:bCs/>
        </w:rPr>
      </w:pPr>
    </w:p>
    <w:p w14:paraId="6DE058EA" w14:textId="77777777" w:rsidR="00F84A56" w:rsidRDefault="00F84A56" w:rsidP="00F84A56">
      <w:pPr>
        <w:jc w:val="center"/>
        <w:rPr>
          <w:rFonts w:ascii="Book Antiqua" w:hAnsi="Book Antiqua"/>
          <w:b/>
          <w:bCs/>
        </w:rPr>
      </w:pPr>
    </w:p>
    <w:p w14:paraId="2A11C6AE" w14:textId="77777777" w:rsidR="00F84A56" w:rsidRDefault="00F84A56" w:rsidP="00F84A56">
      <w:pPr>
        <w:jc w:val="center"/>
        <w:rPr>
          <w:rFonts w:ascii="Book Antiqua" w:hAnsi="Book Antiqua"/>
          <w:b/>
          <w:bCs/>
        </w:rPr>
      </w:pPr>
    </w:p>
    <w:p w14:paraId="1CDD1D6E" w14:textId="77777777" w:rsidR="00F84A56" w:rsidRDefault="00F84A56" w:rsidP="00F84A56">
      <w:pPr>
        <w:jc w:val="center"/>
        <w:rPr>
          <w:rFonts w:ascii="Book Antiqua" w:hAnsi="Book Antiqua"/>
          <w:b/>
          <w:bCs/>
        </w:rPr>
      </w:pPr>
    </w:p>
    <w:p w14:paraId="5423D8F4" w14:textId="77777777" w:rsidR="00F84A56" w:rsidRDefault="00F84A56" w:rsidP="00F84A56">
      <w:pPr>
        <w:jc w:val="center"/>
        <w:rPr>
          <w:rFonts w:ascii="Book Antiqua" w:hAnsi="Book Antiqua"/>
          <w:b/>
          <w:bCs/>
        </w:rPr>
      </w:pPr>
    </w:p>
    <w:p w14:paraId="32228056" w14:textId="77777777" w:rsidR="00F84A56" w:rsidRDefault="00F84A56" w:rsidP="00A42AFC">
      <w:pPr>
        <w:rPr>
          <w:rFonts w:ascii="Book Antiqua" w:hAnsi="Book Antiqua"/>
          <w:b/>
          <w:bCs/>
        </w:rPr>
      </w:pPr>
    </w:p>
    <w:p w14:paraId="1CA4757C" w14:textId="4B707C89" w:rsidR="00F84A56" w:rsidRPr="00275EB5" w:rsidRDefault="00F84A56" w:rsidP="00F84A56">
      <w:pPr>
        <w:spacing w:line="480" w:lineRule="auto"/>
        <w:jc w:val="center"/>
        <w:rPr>
          <w:rFonts w:ascii="Book Antiqua" w:hAnsi="Book Antiqua"/>
          <w:b/>
          <w:bCs/>
        </w:rPr>
      </w:pPr>
      <w:r w:rsidRPr="00275EB5">
        <w:rPr>
          <w:rFonts w:ascii="Book Antiqua" w:hAnsi="Book Antiqua"/>
          <w:b/>
          <w:bCs/>
        </w:rPr>
        <w:lastRenderedPageBreak/>
        <w:t>Script AI Confederates</w:t>
      </w:r>
    </w:p>
    <w:p w14:paraId="73AF6387" w14:textId="77777777" w:rsidR="00F84A56" w:rsidRPr="00275EB5" w:rsidRDefault="00F84A56" w:rsidP="00F84A56">
      <w:pPr>
        <w:spacing w:line="480" w:lineRule="auto"/>
        <w:ind w:firstLine="720"/>
        <w:rPr>
          <w:rFonts w:ascii="Book Antiqua" w:hAnsi="Book Antiqua" w:cs="Times New Roman"/>
        </w:rPr>
      </w:pPr>
      <w:r w:rsidRPr="00275EB5">
        <w:rPr>
          <w:rFonts w:ascii="Book Antiqua" w:hAnsi="Book Antiqua" w:cs="Times New Roman"/>
        </w:rPr>
        <w:t xml:space="preserve">You are about to participate in an experiment conducted in real time in virtual reality. You will find yourself in a virtual classroom setting with four other participants. These participants are advanced artificial intelligences that are taking part in the experiment at the universities at which they were developed: Stanford, Vanderbilt, Florida State, and the University of Chicago. Each advanced artificial intelligence has perceptual ability and will be seeing the same environment and stimuli that you will see. In order to ensure ideal experimental conditions, it is asked that your only communication while wearing the Oculus Rift will be to report your answers on the perceptual task. </w:t>
      </w:r>
    </w:p>
    <w:p w14:paraId="244F60F4" w14:textId="3261D7D8" w:rsidR="00F84A56" w:rsidRPr="00275EB5" w:rsidRDefault="00F84A56" w:rsidP="00A42AFC">
      <w:pPr>
        <w:spacing w:line="480" w:lineRule="auto"/>
        <w:ind w:firstLine="720"/>
        <w:rPr>
          <w:rFonts w:ascii="Book Antiqua" w:hAnsi="Book Antiqua" w:cs="Times New Roman"/>
        </w:rPr>
      </w:pPr>
      <w:r w:rsidRPr="00275EB5">
        <w:rPr>
          <w:rFonts w:ascii="Book Antiqua" w:hAnsi="Book Antiqua" w:cs="Times New Roman"/>
        </w:rPr>
        <w:t xml:space="preserve">You will be presented with a target line and a group of three lines each labeled A, B, and C. You will be asked to judge which of the three lines is closest in length to the target line. When it is your turn to respond, you should verbally state the letter of the line that you think is closest in length. The task will begin with three practice questions to ensure that you understand the directions. After that, you will run through thirty-six trials. Let me check your participant ID on the list, so I can find out what order UT is going for this trial. (After checking clipboard) Ah, it looks like for this trial UT will be responding after the other schools have gone. You should wait until the artificial intelligences of the other four universities have responded and then give your response. I will now contact </w:t>
      </w:r>
      <w:r w:rsidRPr="00275EB5">
        <w:rPr>
          <w:rFonts w:ascii="Book Antiqua" w:hAnsi="Book Antiqua" w:cs="Times New Roman"/>
        </w:rPr>
        <w:lastRenderedPageBreak/>
        <w:t>the other schools to make sure they are ready and then check the wireless signal on the laptop. After that, I will help you put on the Oculus Rift so that we can begin the experiment. Please let me know if you have any questions.</w:t>
      </w:r>
    </w:p>
    <w:p w14:paraId="2C9C447A" w14:textId="09982DB4" w:rsidR="00A42AFC" w:rsidRDefault="00A42AFC" w:rsidP="00A42AFC">
      <w:pPr>
        <w:spacing w:line="480" w:lineRule="auto"/>
        <w:ind w:firstLine="720"/>
        <w:rPr>
          <w:rFonts w:ascii="Times New Roman" w:hAnsi="Times New Roman" w:cs="Times New Roman"/>
        </w:rPr>
      </w:pPr>
    </w:p>
    <w:p w14:paraId="2E1DF635" w14:textId="4E7B2259" w:rsidR="00275EB5" w:rsidRDefault="00275EB5" w:rsidP="00A42AFC">
      <w:pPr>
        <w:spacing w:line="480" w:lineRule="auto"/>
        <w:ind w:firstLine="720"/>
        <w:rPr>
          <w:rFonts w:ascii="Times New Roman" w:hAnsi="Times New Roman" w:cs="Times New Roman"/>
        </w:rPr>
      </w:pPr>
    </w:p>
    <w:p w14:paraId="64E19B07" w14:textId="3E054E8F" w:rsidR="00275EB5" w:rsidRDefault="00275EB5" w:rsidP="00A42AFC">
      <w:pPr>
        <w:spacing w:line="480" w:lineRule="auto"/>
        <w:ind w:firstLine="720"/>
        <w:rPr>
          <w:rFonts w:ascii="Times New Roman" w:hAnsi="Times New Roman" w:cs="Times New Roman"/>
        </w:rPr>
      </w:pPr>
    </w:p>
    <w:p w14:paraId="6CA396D1" w14:textId="5ADDCC15" w:rsidR="00275EB5" w:rsidRDefault="00275EB5" w:rsidP="00A42AFC">
      <w:pPr>
        <w:spacing w:line="480" w:lineRule="auto"/>
        <w:ind w:firstLine="720"/>
        <w:rPr>
          <w:rFonts w:ascii="Times New Roman" w:hAnsi="Times New Roman" w:cs="Times New Roman"/>
        </w:rPr>
      </w:pPr>
    </w:p>
    <w:p w14:paraId="09EB1AB9" w14:textId="1B6CDD90" w:rsidR="00275EB5" w:rsidRDefault="00275EB5" w:rsidP="00A42AFC">
      <w:pPr>
        <w:spacing w:line="480" w:lineRule="auto"/>
        <w:ind w:firstLine="720"/>
        <w:rPr>
          <w:rFonts w:ascii="Times New Roman" w:hAnsi="Times New Roman" w:cs="Times New Roman"/>
        </w:rPr>
      </w:pPr>
    </w:p>
    <w:p w14:paraId="3A7C9330" w14:textId="582762EA" w:rsidR="00275EB5" w:rsidRDefault="00275EB5" w:rsidP="00A42AFC">
      <w:pPr>
        <w:spacing w:line="480" w:lineRule="auto"/>
        <w:ind w:firstLine="720"/>
        <w:rPr>
          <w:rFonts w:ascii="Times New Roman" w:hAnsi="Times New Roman" w:cs="Times New Roman"/>
        </w:rPr>
      </w:pPr>
    </w:p>
    <w:p w14:paraId="7A0A99F9" w14:textId="03C1E60A" w:rsidR="00275EB5" w:rsidRDefault="00275EB5" w:rsidP="00A42AFC">
      <w:pPr>
        <w:spacing w:line="480" w:lineRule="auto"/>
        <w:ind w:firstLine="720"/>
        <w:rPr>
          <w:rFonts w:ascii="Times New Roman" w:hAnsi="Times New Roman" w:cs="Times New Roman"/>
        </w:rPr>
      </w:pPr>
    </w:p>
    <w:p w14:paraId="40A2B56C" w14:textId="3D16B505" w:rsidR="00275EB5" w:rsidRDefault="00275EB5" w:rsidP="00A42AFC">
      <w:pPr>
        <w:spacing w:line="480" w:lineRule="auto"/>
        <w:ind w:firstLine="720"/>
        <w:rPr>
          <w:rFonts w:ascii="Times New Roman" w:hAnsi="Times New Roman" w:cs="Times New Roman"/>
        </w:rPr>
      </w:pPr>
    </w:p>
    <w:p w14:paraId="2B2B50EB" w14:textId="37CC0184" w:rsidR="00275EB5" w:rsidRDefault="00275EB5" w:rsidP="00A42AFC">
      <w:pPr>
        <w:spacing w:line="480" w:lineRule="auto"/>
        <w:ind w:firstLine="720"/>
        <w:rPr>
          <w:rFonts w:ascii="Times New Roman" w:hAnsi="Times New Roman" w:cs="Times New Roman"/>
        </w:rPr>
      </w:pPr>
    </w:p>
    <w:p w14:paraId="2862FCFF" w14:textId="78908685" w:rsidR="00275EB5" w:rsidRDefault="00275EB5" w:rsidP="00A42AFC">
      <w:pPr>
        <w:spacing w:line="480" w:lineRule="auto"/>
        <w:ind w:firstLine="720"/>
        <w:rPr>
          <w:rFonts w:ascii="Times New Roman" w:hAnsi="Times New Roman" w:cs="Times New Roman"/>
        </w:rPr>
      </w:pPr>
    </w:p>
    <w:p w14:paraId="5B858BE2" w14:textId="2D5448C6" w:rsidR="00275EB5" w:rsidRDefault="00275EB5" w:rsidP="00A42AFC">
      <w:pPr>
        <w:spacing w:line="480" w:lineRule="auto"/>
        <w:ind w:firstLine="720"/>
        <w:rPr>
          <w:rFonts w:ascii="Times New Roman" w:hAnsi="Times New Roman" w:cs="Times New Roman"/>
        </w:rPr>
      </w:pPr>
    </w:p>
    <w:p w14:paraId="1578AE72" w14:textId="51C90F13" w:rsidR="00275EB5" w:rsidRDefault="00275EB5" w:rsidP="00A42AFC">
      <w:pPr>
        <w:spacing w:line="480" w:lineRule="auto"/>
        <w:ind w:firstLine="720"/>
        <w:rPr>
          <w:rFonts w:ascii="Times New Roman" w:hAnsi="Times New Roman" w:cs="Times New Roman"/>
        </w:rPr>
      </w:pPr>
    </w:p>
    <w:p w14:paraId="29542691" w14:textId="1C585A46" w:rsidR="00275EB5" w:rsidRDefault="00275EB5" w:rsidP="00A42AFC">
      <w:pPr>
        <w:spacing w:line="480" w:lineRule="auto"/>
        <w:ind w:firstLine="720"/>
        <w:rPr>
          <w:rFonts w:ascii="Times New Roman" w:hAnsi="Times New Roman" w:cs="Times New Roman"/>
        </w:rPr>
      </w:pPr>
    </w:p>
    <w:p w14:paraId="048C01DB" w14:textId="0A2FDA8C" w:rsidR="00275EB5" w:rsidRDefault="00275EB5" w:rsidP="00A42AFC">
      <w:pPr>
        <w:spacing w:line="480" w:lineRule="auto"/>
        <w:ind w:firstLine="720"/>
        <w:rPr>
          <w:rFonts w:ascii="Times New Roman" w:hAnsi="Times New Roman" w:cs="Times New Roman"/>
        </w:rPr>
      </w:pPr>
    </w:p>
    <w:p w14:paraId="68DFD1DF" w14:textId="6D834DDF" w:rsidR="00275EB5" w:rsidRDefault="00275EB5" w:rsidP="00A42AFC">
      <w:pPr>
        <w:spacing w:line="480" w:lineRule="auto"/>
        <w:ind w:firstLine="720"/>
        <w:rPr>
          <w:rFonts w:ascii="Times New Roman" w:hAnsi="Times New Roman" w:cs="Times New Roman"/>
        </w:rPr>
      </w:pPr>
    </w:p>
    <w:p w14:paraId="614F597F" w14:textId="3C295625" w:rsidR="00275EB5" w:rsidRDefault="00275EB5" w:rsidP="00A42AFC">
      <w:pPr>
        <w:spacing w:line="480" w:lineRule="auto"/>
        <w:ind w:firstLine="720"/>
        <w:rPr>
          <w:rFonts w:ascii="Times New Roman" w:hAnsi="Times New Roman" w:cs="Times New Roman"/>
        </w:rPr>
      </w:pPr>
    </w:p>
    <w:p w14:paraId="18DAB0B2" w14:textId="18B95BAE" w:rsidR="00275EB5" w:rsidRDefault="00275EB5" w:rsidP="00A42AFC">
      <w:pPr>
        <w:spacing w:line="480" w:lineRule="auto"/>
        <w:ind w:firstLine="720"/>
        <w:rPr>
          <w:rFonts w:ascii="Times New Roman" w:hAnsi="Times New Roman" w:cs="Times New Roman"/>
        </w:rPr>
      </w:pPr>
    </w:p>
    <w:p w14:paraId="19FEF2D6" w14:textId="77777777" w:rsidR="00275EB5" w:rsidRPr="00A42AFC" w:rsidRDefault="00275EB5" w:rsidP="00A42AFC">
      <w:pPr>
        <w:spacing w:line="480" w:lineRule="auto"/>
        <w:ind w:firstLine="720"/>
        <w:rPr>
          <w:rFonts w:ascii="Times New Roman" w:hAnsi="Times New Roman" w:cs="Times New Roman"/>
        </w:rPr>
      </w:pPr>
    </w:p>
    <w:p w14:paraId="37F476A0" w14:textId="14474769" w:rsidR="00F84A56" w:rsidRPr="001B06B2" w:rsidRDefault="00F84A56" w:rsidP="00F84A56">
      <w:pPr>
        <w:spacing w:line="480" w:lineRule="auto"/>
        <w:ind w:firstLine="720"/>
        <w:jc w:val="center"/>
        <w:rPr>
          <w:rFonts w:ascii="Book Antiqua" w:hAnsi="Book Antiqua" w:cs="Times New Roman"/>
          <w:b/>
          <w:bCs/>
        </w:rPr>
      </w:pPr>
      <w:r w:rsidRPr="001B06B2">
        <w:rPr>
          <w:rFonts w:ascii="Book Antiqua" w:hAnsi="Book Antiqua" w:cs="Times New Roman"/>
          <w:b/>
          <w:bCs/>
        </w:rPr>
        <w:lastRenderedPageBreak/>
        <w:t>Script Human Confederates</w:t>
      </w:r>
    </w:p>
    <w:p w14:paraId="33A95EF3" w14:textId="77777777" w:rsidR="00F84A56" w:rsidRPr="001B06B2" w:rsidRDefault="00F84A56" w:rsidP="00F84A56">
      <w:pPr>
        <w:spacing w:line="480" w:lineRule="auto"/>
        <w:ind w:firstLine="720"/>
        <w:rPr>
          <w:rFonts w:ascii="Book Antiqua" w:hAnsi="Book Antiqua" w:cs="Times New Roman"/>
        </w:rPr>
      </w:pPr>
      <w:r w:rsidRPr="001B06B2">
        <w:rPr>
          <w:rFonts w:ascii="Book Antiqua" w:hAnsi="Book Antiqua" w:cs="Times New Roman"/>
        </w:rPr>
        <w:t xml:space="preserve">You are about to participate in an experiment conducted in real time in virtual reality. You will find yourself in a virtual classroom setting with four other participants. These participants are students who are also taking part in the experiment at the universities which they attend: Stanford, Vanderbilt, Florida State, and the University of Chicago. Each student is also wearing his or her own Oculus Rift headset and will be seeing the same environment and stimuli that you will see. In order to ensure ideal experimental conditions, it is asked that your only communication while wearing the Oculus Rift will be to report your answers on the perceptual task. </w:t>
      </w:r>
    </w:p>
    <w:p w14:paraId="69EBF082" w14:textId="4B5CAC2A" w:rsidR="00426C4D" w:rsidRPr="001B06B2" w:rsidRDefault="00F84A56" w:rsidP="00A42AFC">
      <w:pPr>
        <w:spacing w:line="480" w:lineRule="auto"/>
        <w:ind w:firstLine="720"/>
        <w:rPr>
          <w:rFonts w:ascii="Book Antiqua" w:hAnsi="Book Antiqua" w:cs="Times New Roman"/>
          <w:b/>
          <w:bCs/>
        </w:rPr>
      </w:pPr>
      <w:r w:rsidRPr="001B06B2">
        <w:rPr>
          <w:rFonts w:ascii="Book Antiqua" w:hAnsi="Book Antiqua" w:cs="Times New Roman"/>
        </w:rPr>
        <w:t xml:space="preserve">You will be presented with a target line and a group of three lines each labeled A, B, and C. You will be asked to judge which of the three lines is closest in length to the target line. When it is your turn to respond, you should verbally state the letter of the line that you think is closest in length. The task will begin with three practice questions to ensure that you understand the directions. After that, you will run through thirty-six trials. Let me check your participant ID on the list, so I can find out in what order UT is supposed to respond for this run. (After checking clipboard) Ah, it looks like for this one UT will be responding after the other schools have gone. You should wait until the students of the other four universities have responded and then give your response. I will now contact </w:t>
      </w:r>
      <w:r w:rsidRPr="001B06B2">
        <w:rPr>
          <w:rFonts w:ascii="Book Antiqua" w:hAnsi="Book Antiqua" w:cs="Times New Roman"/>
        </w:rPr>
        <w:lastRenderedPageBreak/>
        <w:t>the other schools to make sure they are ready and then check the wireless signal on the laptop. After that, I will help you put on the Oculus Rift so that we can begin the experiment. Please let me know if you have any questions.</w:t>
      </w:r>
    </w:p>
    <w:p w14:paraId="34BB5B6C" w14:textId="51C700D4" w:rsidR="00A42AFC" w:rsidRDefault="00A42AFC" w:rsidP="00426C4D">
      <w:pPr>
        <w:spacing w:line="480" w:lineRule="auto"/>
        <w:jc w:val="center"/>
        <w:rPr>
          <w:rFonts w:ascii="Book Antiqua" w:hAnsi="Book Antiqua"/>
          <w:b/>
          <w:bCs/>
        </w:rPr>
      </w:pPr>
    </w:p>
    <w:p w14:paraId="5A77B2DC" w14:textId="31B71404" w:rsidR="001B06B2" w:rsidRDefault="001B06B2" w:rsidP="00426C4D">
      <w:pPr>
        <w:spacing w:line="480" w:lineRule="auto"/>
        <w:jc w:val="center"/>
        <w:rPr>
          <w:rFonts w:ascii="Book Antiqua" w:hAnsi="Book Antiqua"/>
          <w:b/>
          <w:bCs/>
        </w:rPr>
      </w:pPr>
    </w:p>
    <w:p w14:paraId="5787BC16" w14:textId="0D4781A5" w:rsidR="001B06B2" w:rsidRDefault="001B06B2" w:rsidP="00426C4D">
      <w:pPr>
        <w:spacing w:line="480" w:lineRule="auto"/>
        <w:jc w:val="center"/>
        <w:rPr>
          <w:rFonts w:ascii="Book Antiqua" w:hAnsi="Book Antiqua"/>
          <w:b/>
          <w:bCs/>
        </w:rPr>
      </w:pPr>
    </w:p>
    <w:p w14:paraId="0B454EC4" w14:textId="7CEB750A" w:rsidR="001B06B2" w:rsidRDefault="001B06B2" w:rsidP="00426C4D">
      <w:pPr>
        <w:spacing w:line="480" w:lineRule="auto"/>
        <w:jc w:val="center"/>
        <w:rPr>
          <w:rFonts w:ascii="Book Antiqua" w:hAnsi="Book Antiqua"/>
          <w:b/>
          <w:bCs/>
        </w:rPr>
      </w:pPr>
    </w:p>
    <w:p w14:paraId="6FF5F78B" w14:textId="4A267386" w:rsidR="001B06B2" w:rsidRDefault="001B06B2" w:rsidP="00426C4D">
      <w:pPr>
        <w:spacing w:line="480" w:lineRule="auto"/>
        <w:jc w:val="center"/>
        <w:rPr>
          <w:rFonts w:ascii="Book Antiqua" w:hAnsi="Book Antiqua"/>
          <w:b/>
          <w:bCs/>
        </w:rPr>
      </w:pPr>
    </w:p>
    <w:p w14:paraId="402AC867" w14:textId="4456E066" w:rsidR="001B06B2" w:rsidRDefault="001B06B2" w:rsidP="00426C4D">
      <w:pPr>
        <w:spacing w:line="480" w:lineRule="auto"/>
        <w:jc w:val="center"/>
        <w:rPr>
          <w:rFonts w:ascii="Book Antiqua" w:hAnsi="Book Antiqua"/>
          <w:b/>
          <w:bCs/>
        </w:rPr>
      </w:pPr>
    </w:p>
    <w:p w14:paraId="53EB7FBF" w14:textId="0C90A24C" w:rsidR="001B06B2" w:rsidRDefault="001B06B2" w:rsidP="00426C4D">
      <w:pPr>
        <w:spacing w:line="480" w:lineRule="auto"/>
        <w:jc w:val="center"/>
        <w:rPr>
          <w:rFonts w:ascii="Book Antiqua" w:hAnsi="Book Antiqua"/>
          <w:b/>
          <w:bCs/>
        </w:rPr>
      </w:pPr>
    </w:p>
    <w:p w14:paraId="23AF0445" w14:textId="0C43898F" w:rsidR="001B06B2" w:rsidRDefault="001B06B2" w:rsidP="00426C4D">
      <w:pPr>
        <w:spacing w:line="480" w:lineRule="auto"/>
        <w:jc w:val="center"/>
        <w:rPr>
          <w:rFonts w:ascii="Book Antiqua" w:hAnsi="Book Antiqua"/>
          <w:b/>
          <w:bCs/>
        </w:rPr>
      </w:pPr>
    </w:p>
    <w:p w14:paraId="1600F929" w14:textId="3E6354F0" w:rsidR="001B06B2" w:rsidRDefault="001B06B2" w:rsidP="00426C4D">
      <w:pPr>
        <w:spacing w:line="480" w:lineRule="auto"/>
        <w:jc w:val="center"/>
        <w:rPr>
          <w:rFonts w:ascii="Book Antiqua" w:hAnsi="Book Antiqua"/>
          <w:b/>
          <w:bCs/>
        </w:rPr>
      </w:pPr>
    </w:p>
    <w:p w14:paraId="03BE5A20" w14:textId="3894366C" w:rsidR="001B06B2" w:rsidRDefault="001B06B2" w:rsidP="00426C4D">
      <w:pPr>
        <w:spacing w:line="480" w:lineRule="auto"/>
        <w:jc w:val="center"/>
        <w:rPr>
          <w:rFonts w:ascii="Book Antiqua" w:hAnsi="Book Antiqua"/>
          <w:b/>
          <w:bCs/>
        </w:rPr>
      </w:pPr>
    </w:p>
    <w:p w14:paraId="28F89AF0" w14:textId="645CAA86" w:rsidR="001B06B2" w:rsidRDefault="001B06B2" w:rsidP="00426C4D">
      <w:pPr>
        <w:spacing w:line="480" w:lineRule="auto"/>
        <w:jc w:val="center"/>
        <w:rPr>
          <w:rFonts w:ascii="Book Antiqua" w:hAnsi="Book Antiqua"/>
          <w:b/>
          <w:bCs/>
        </w:rPr>
      </w:pPr>
    </w:p>
    <w:p w14:paraId="5206BF81" w14:textId="67ED961F" w:rsidR="001B06B2" w:rsidRDefault="001B06B2" w:rsidP="00426C4D">
      <w:pPr>
        <w:spacing w:line="480" w:lineRule="auto"/>
        <w:jc w:val="center"/>
        <w:rPr>
          <w:rFonts w:ascii="Book Antiqua" w:hAnsi="Book Antiqua"/>
          <w:b/>
          <w:bCs/>
        </w:rPr>
      </w:pPr>
    </w:p>
    <w:p w14:paraId="20A5106F" w14:textId="77743EBF" w:rsidR="001B06B2" w:rsidRDefault="001B06B2" w:rsidP="00426C4D">
      <w:pPr>
        <w:spacing w:line="480" w:lineRule="auto"/>
        <w:jc w:val="center"/>
        <w:rPr>
          <w:rFonts w:ascii="Book Antiqua" w:hAnsi="Book Antiqua"/>
          <w:b/>
          <w:bCs/>
        </w:rPr>
      </w:pPr>
    </w:p>
    <w:p w14:paraId="41983014" w14:textId="06795180" w:rsidR="001B06B2" w:rsidRDefault="001B06B2" w:rsidP="00426C4D">
      <w:pPr>
        <w:spacing w:line="480" w:lineRule="auto"/>
        <w:jc w:val="center"/>
        <w:rPr>
          <w:rFonts w:ascii="Book Antiqua" w:hAnsi="Book Antiqua"/>
          <w:b/>
          <w:bCs/>
        </w:rPr>
      </w:pPr>
    </w:p>
    <w:p w14:paraId="773853FE" w14:textId="46FB35D4" w:rsidR="001B06B2" w:rsidRDefault="001B06B2" w:rsidP="00426C4D">
      <w:pPr>
        <w:spacing w:line="480" w:lineRule="auto"/>
        <w:jc w:val="center"/>
        <w:rPr>
          <w:rFonts w:ascii="Book Antiqua" w:hAnsi="Book Antiqua"/>
          <w:b/>
          <w:bCs/>
        </w:rPr>
      </w:pPr>
    </w:p>
    <w:p w14:paraId="2E4CD7EA" w14:textId="5503F3F0" w:rsidR="001B06B2" w:rsidRDefault="001B06B2" w:rsidP="00426C4D">
      <w:pPr>
        <w:spacing w:line="480" w:lineRule="auto"/>
        <w:jc w:val="center"/>
        <w:rPr>
          <w:rFonts w:ascii="Book Antiqua" w:hAnsi="Book Antiqua"/>
          <w:b/>
          <w:bCs/>
        </w:rPr>
      </w:pPr>
    </w:p>
    <w:p w14:paraId="13B2266A" w14:textId="34787D63" w:rsidR="001B06B2" w:rsidRDefault="001B06B2" w:rsidP="00426C4D">
      <w:pPr>
        <w:spacing w:line="480" w:lineRule="auto"/>
        <w:jc w:val="center"/>
        <w:rPr>
          <w:rFonts w:ascii="Book Antiqua" w:hAnsi="Book Antiqua"/>
          <w:b/>
          <w:bCs/>
        </w:rPr>
      </w:pPr>
    </w:p>
    <w:p w14:paraId="0D6F0061" w14:textId="77777777" w:rsidR="001B06B2" w:rsidRPr="001B06B2" w:rsidRDefault="001B06B2" w:rsidP="00426C4D">
      <w:pPr>
        <w:spacing w:line="480" w:lineRule="auto"/>
        <w:jc w:val="center"/>
        <w:rPr>
          <w:rFonts w:ascii="Book Antiqua" w:hAnsi="Book Antiqua"/>
          <w:b/>
          <w:bCs/>
        </w:rPr>
      </w:pPr>
    </w:p>
    <w:p w14:paraId="251177D0" w14:textId="01FBD231" w:rsidR="00426C4D" w:rsidRPr="001B06B2" w:rsidRDefault="00426C4D" w:rsidP="00426C4D">
      <w:pPr>
        <w:spacing w:line="480" w:lineRule="auto"/>
        <w:jc w:val="center"/>
        <w:rPr>
          <w:rFonts w:ascii="Book Antiqua" w:hAnsi="Book Antiqua"/>
          <w:b/>
          <w:bCs/>
        </w:rPr>
      </w:pPr>
      <w:r w:rsidRPr="001B06B2">
        <w:rPr>
          <w:rFonts w:ascii="Book Antiqua" w:hAnsi="Book Antiqua"/>
          <w:b/>
          <w:bCs/>
        </w:rPr>
        <w:lastRenderedPageBreak/>
        <w:t xml:space="preserve">Debriefing Form </w:t>
      </w:r>
    </w:p>
    <w:p w14:paraId="290C20C2" w14:textId="77777777" w:rsidR="00426C4D" w:rsidRPr="001B06B2" w:rsidRDefault="00426C4D" w:rsidP="00426C4D">
      <w:pPr>
        <w:spacing w:line="480" w:lineRule="auto"/>
        <w:ind w:firstLine="720"/>
        <w:rPr>
          <w:rFonts w:ascii="Book Antiqua" w:hAnsi="Book Antiqua"/>
        </w:rPr>
      </w:pPr>
      <w:r w:rsidRPr="001B06B2">
        <w:rPr>
          <w:rFonts w:ascii="Book Antiqua" w:hAnsi="Book Antiqua"/>
        </w:rPr>
        <w:t xml:space="preserve">Thank you for participating in the study. During the experiment, you were asked to take part in a virtual environment with either other humans or artificial intelligences from other universities across the United States. You were told that the purpose of the study was to understand perception in a virtual environment. This is not </w:t>
      </w:r>
      <w:proofErr w:type="gramStart"/>
      <w:r w:rsidRPr="001B06B2">
        <w:rPr>
          <w:rFonts w:ascii="Book Antiqua" w:hAnsi="Book Antiqua"/>
        </w:rPr>
        <w:t>true,</w:t>
      </w:r>
      <w:proofErr w:type="gramEnd"/>
      <w:r w:rsidRPr="001B06B2">
        <w:rPr>
          <w:rFonts w:ascii="Book Antiqua" w:hAnsi="Book Antiqua"/>
        </w:rPr>
        <w:t xml:space="preserve"> the actual purpose of the study was to learn whether or not people conform to human or artificial intelligence in a virtual environment. The avatars or agents you saw were controlled by the experimenter. They were instructed to answer incorrectly on certain trials in order to determine how this would affect your response accuracy and timing. </w:t>
      </w:r>
    </w:p>
    <w:p w14:paraId="3DA0F235" w14:textId="77777777" w:rsidR="00426C4D" w:rsidRPr="001B06B2" w:rsidRDefault="00426C4D" w:rsidP="00426C4D">
      <w:pPr>
        <w:spacing w:line="480" w:lineRule="auto"/>
        <w:ind w:firstLine="720"/>
        <w:rPr>
          <w:rFonts w:ascii="Book Antiqua" w:hAnsi="Book Antiqua"/>
        </w:rPr>
      </w:pPr>
      <w:r w:rsidRPr="001B06B2">
        <w:rPr>
          <w:rFonts w:ascii="Book Antiqua" w:hAnsi="Book Antiqua"/>
        </w:rPr>
        <w:t xml:space="preserve">Deception was necessary, in this experiment for several reasons. For one, we do not currently possess the computational capability to place artificial intelligence in such an environment. Also, if you had been told that this was a study on conformity, you might have behaved differently than you normally would have which would have invalidated the results experiment. Finally, you were told that the other participants were real, thinking beings because people are more susceptible to social influence in the presence of others. </w:t>
      </w:r>
    </w:p>
    <w:p w14:paraId="313E69FA" w14:textId="0D4B80BC" w:rsidR="00D5613B" w:rsidRPr="001B06B2" w:rsidRDefault="00426C4D" w:rsidP="00426C4D">
      <w:pPr>
        <w:spacing w:line="480" w:lineRule="auto"/>
        <w:ind w:firstLine="720"/>
        <w:rPr>
          <w:rFonts w:ascii="Book Antiqua" w:hAnsi="Book Antiqua"/>
          <w:b/>
          <w:bCs/>
        </w:rPr>
      </w:pPr>
      <w:r w:rsidRPr="001B06B2">
        <w:rPr>
          <w:rFonts w:ascii="Book Antiqua" w:hAnsi="Book Antiqua"/>
        </w:rPr>
        <w:t xml:space="preserve">Because you were deceived, you have the right to refuse to allow your response and timing data to be used and to ask that they be destroyed </w:t>
      </w:r>
      <w:r w:rsidRPr="001B06B2">
        <w:rPr>
          <w:rFonts w:ascii="Book Antiqua" w:hAnsi="Book Antiqua"/>
        </w:rPr>
        <w:lastRenderedPageBreak/>
        <w:t>immediately at any time. If you do so, there is no penalty. You will still receive credit for participation in the experiment.</w:t>
      </w:r>
    </w:p>
    <w:p w14:paraId="3A450F42" w14:textId="0DD16FC6" w:rsidR="003D63DF" w:rsidRPr="00B21D4B" w:rsidRDefault="003D63DF" w:rsidP="004623D5">
      <w:pPr>
        <w:pStyle w:val="Heading2"/>
      </w:pPr>
      <w:r w:rsidRPr="001B06B2">
        <w:rPr>
          <w:noProof/>
        </w:rPr>
        <w:br w:type="page"/>
      </w:r>
      <w:bookmarkStart w:id="27" w:name="_Toc420995913"/>
      <w:bookmarkStart w:id="28" w:name="_Toc422997500"/>
      <w:bookmarkStart w:id="29" w:name="_Toc427156485"/>
      <w:bookmarkStart w:id="30" w:name="_Toc55729736"/>
      <w:r w:rsidR="007D538B" w:rsidRPr="00B21D4B">
        <w:lastRenderedPageBreak/>
        <w:t>V</w:t>
      </w:r>
      <w:r w:rsidR="00E91931" w:rsidRPr="00B21D4B">
        <w:t>ita</w:t>
      </w:r>
      <w:bookmarkEnd w:id="27"/>
      <w:bookmarkEnd w:id="28"/>
      <w:bookmarkEnd w:id="29"/>
      <w:bookmarkEnd w:id="30"/>
    </w:p>
    <w:p w14:paraId="06672C40" w14:textId="3454F223" w:rsidR="00AE125E" w:rsidRPr="00B21D4B" w:rsidRDefault="003D63DF" w:rsidP="000A5DB6">
      <w:pPr>
        <w:spacing w:line="480" w:lineRule="auto"/>
        <w:rPr>
          <w:rFonts w:ascii="Book Antiqua" w:hAnsi="Book Antiqua"/>
        </w:rPr>
      </w:pPr>
      <w:r w:rsidRPr="00B21D4B">
        <w:rPr>
          <w:rFonts w:ascii="Book Antiqua" w:hAnsi="Book Antiqua"/>
        </w:rPr>
        <w:tab/>
      </w:r>
      <w:r w:rsidR="00730E7E" w:rsidRPr="00B21D4B">
        <w:rPr>
          <w:rFonts w:ascii="Book Antiqua" w:hAnsi="Book Antiqua"/>
        </w:rPr>
        <w:t xml:space="preserve">Andrew Stephen Heim was born in Nashville, TN. He graduated from Central Magnet School in his hometown of Murfreesboro, TN. He attended Middle Tennessee State University as a Buchanan Fellow and graduated in 2018 with a </w:t>
      </w:r>
      <w:r w:rsidR="00C96F79" w:rsidRPr="00B21D4B">
        <w:rPr>
          <w:rFonts w:ascii="Book Antiqua" w:hAnsi="Book Antiqua"/>
        </w:rPr>
        <w:t>Bachelor of Science</w:t>
      </w:r>
      <w:r w:rsidR="00730E7E" w:rsidRPr="00B21D4B">
        <w:rPr>
          <w:rFonts w:ascii="Book Antiqua" w:hAnsi="Book Antiqua"/>
        </w:rPr>
        <w:t xml:space="preserve"> in pre-graduate psychology with a minor in philosophy. During this time, he also attended the University of Glasgow in Glasgow, UK for a year. While there, he studied Celtic civilization, neuroscience, and aesthetics. He was then accepted to the University of Tennessee </w:t>
      </w:r>
      <w:r w:rsidR="002D20FB">
        <w:rPr>
          <w:rFonts w:ascii="Book Antiqua" w:hAnsi="Book Antiqua"/>
        </w:rPr>
        <w:t>at</w:t>
      </w:r>
      <w:r w:rsidR="00730E7E" w:rsidRPr="00B21D4B">
        <w:rPr>
          <w:rFonts w:ascii="Book Antiqua" w:hAnsi="Book Antiqua"/>
        </w:rPr>
        <w:t xml:space="preserve"> Knoxville, TN as a master’s student where he studies experimental social psychology under Dr. Garriy Shteynberg. In the middle of his Master</w:t>
      </w:r>
      <w:r w:rsidR="00C96F79">
        <w:rPr>
          <w:rFonts w:ascii="Book Antiqua" w:hAnsi="Book Antiqua"/>
        </w:rPr>
        <w:t xml:space="preserve"> of Arts </w:t>
      </w:r>
      <w:r w:rsidR="00730E7E" w:rsidRPr="00B21D4B">
        <w:rPr>
          <w:rFonts w:ascii="Book Antiqua" w:hAnsi="Book Antiqua"/>
        </w:rPr>
        <w:t xml:space="preserve">program, Andrew was accepted to the experimental psychology PhD program where he will continue to pursue his doctorate. </w:t>
      </w:r>
    </w:p>
    <w:sectPr w:rsidR="00AE125E" w:rsidRPr="00B21D4B" w:rsidSect="009404DD">
      <w:pgSz w:w="12240" w:h="15840" w:code="1"/>
      <w:pgMar w:top="1872" w:right="1800" w:bottom="1440"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8DEB3" w14:textId="77777777" w:rsidR="00A82334" w:rsidRDefault="00A82334">
      <w:r>
        <w:separator/>
      </w:r>
    </w:p>
  </w:endnote>
  <w:endnote w:type="continuationSeparator" w:id="0">
    <w:p w14:paraId="73A0CE8F" w14:textId="77777777" w:rsidR="00A82334" w:rsidRDefault="00A82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5690292"/>
      <w:docPartObj>
        <w:docPartGallery w:val="Page Numbers (Bottom of Page)"/>
        <w:docPartUnique/>
      </w:docPartObj>
    </w:sdtPr>
    <w:sdtEndPr>
      <w:rPr>
        <w:rFonts w:ascii="Book Antiqua" w:hAnsi="Book Antiqua"/>
        <w:noProof/>
      </w:rPr>
    </w:sdtEndPr>
    <w:sdtContent>
      <w:p w14:paraId="55CAAF86" w14:textId="6C28D850" w:rsidR="00735380" w:rsidRPr="00256E76" w:rsidRDefault="00735380">
        <w:pPr>
          <w:pStyle w:val="Footer"/>
          <w:jc w:val="center"/>
          <w:rPr>
            <w:rFonts w:ascii="Book Antiqua" w:hAnsi="Book Antiqua"/>
          </w:rPr>
        </w:pPr>
        <w:r w:rsidRPr="00256E76">
          <w:rPr>
            <w:rFonts w:ascii="Book Antiqua" w:hAnsi="Book Antiqua"/>
          </w:rPr>
          <w:fldChar w:fldCharType="begin"/>
        </w:r>
        <w:r w:rsidRPr="00256E76">
          <w:rPr>
            <w:rFonts w:ascii="Book Antiqua" w:hAnsi="Book Antiqua"/>
          </w:rPr>
          <w:instrText xml:space="preserve"> PAGE   \* MERGEFORMAT </w:instrText>
        </w:r>
        <w:r w:rsidRPr="00256E76">
          <w:rPr>
            <w:rFonts w:ascii="Book Antiqua" w:hAnsi="Book Antiqua"/>
          </w:rPr>
          <w:fldChar w:fldCharType="separate"/>
        </w:r>
        <w:r w:rsidRPr="00256E76">
          <w:rPr>
            <w:rFonts w:ascii="Book Antiqua" w:hAnsi="Book Antiqua"/>
            <w:noProof/>
          </w:rPr>
          <w:t>2</w:t>
        </w:r>
        <w:r w:rsidRPr="00256E76">
          <w:rPr>
            <w:rFonts w:ascii="Book Antiqua" w:hAnsi="Book Antiqua"/>
            <w:noProof/>
          </w:rPr>
          <w:fldChar w:fldCharType="end"/>
        </w:r>
      </w:p>
    </w:sdtContent>
  </w:sdt>
  <w:p w14:paraId="5010861C" w14:textId="02DF9102" w:rsidR="00735380" w:rsidRDefault="00735380" w:rsidP="00F849E3">
    <w:pPr>
      <w:pStyle w:val="Footer"/>
      <w:tabs>
        <w:tab w:val="clear" w:pos="4320"/>
        <w:tab w:val="clear" w:pos="8640"/>
        <w:tab w:val="left" w:pos="18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Book Antiqua" w:hAnsi="Book Antiqua"/>
      </w:rPr>
      <w:id w:val="119582979"/>
      <w:docPartObj>
        <w:docPartGallery w:val="Page Numbers (Bottom of Page)"/>
        <w:docPartUnique/>
      </w:docPartObj>
    </w:sdtPr>
    <w:sdtEndPr>
      <w:rPr>
        <w:noProof/>
      </w:rPr>
    </w:sdtEndPr>
    <w:sdtContent>
      <w:p w14:paraId="193B5CCF" w14:textId="3FA04C00" w:rsidR="00735380" w:rsidRPr="002C365F" w:rsidRDefault="00735380">
        <w:pPr>
          <w:pStyle w:val="Footer"/>
          <w:jc w:val="center"/>
          <w:rPr>
            <w:rFonts w:ascii="Book Antiqua" w:hAnsi="Book Antiqua"/>
          </w:rPr>
        </w:pPr>
        <w:r w:rsidRPr="002C365F">
          <w:rPr>
            <w:rFonts w:ascii="Book Antiqua" w:hAnsi="Book Antiqua"/>
          </w:rPr>
          <w:fldChar w:fldCharType="begin"/>
        </w:r>
        <w:r w:rsidRPr="002C365F">
          <w:rPr>
            <w:rFonts w:ascii="Book Antiqua" w:hAnsi="Book Antiqua"/>
          </w:rPr>
          <w:instrText xml:space="preserve"> PAGE   \* MERGEFORMAT </w:instrText>
        </w:r>
        <w:r w:rsidRPr="002C365F">
          <w:rPr>
            <w:rFonts w:ascii="Book Antiqua" w:hAnsi="Book Antiqua"/>
          </w:rPr>
          <w:fldChar w:fldCharType="separate"/>
        </w:r>
        <w:r w:rsidRPr="002C365F">
          <w:rPr>
            <w:rFonts w:ascii="Book Antiqua" w:hAnsi="Book Antiqua"/>
            <w:noProof/>
          </w:rPr>
          <w:t>2</w:t>
        </w:r>
        <w:r w:rsidRPr="002C365F">
          <w:rPr>
            <w:rFonts w:ascii="Book Antiqua" w:hAnsi="Book Antiqua"/>
            <w:noProof/>
          </w:rPr>
          <w:fldChar w:fldCharType="end"/>
        </w:r>
      </w:p>
    </w:sdtContent>
  </w:sdt>
  <w:p w14:paraId="2A840A2D" w14:textId="77777777" w:rsidR="00735380" w:rsidRPr="002C365F" w:rsidRDefault="00735380">
    <w:pPr>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3AD766" w14:textId="77777777" w:rsidR="00A82334" w:rsidRDefault="00A82334">
      <w:r>
        <w:separator/>
      </w:r>
    </w:p>
  </w:footnote>
  <w:footnote w:type="continuationSeparator" w:id="0">
    <w:p w14:paraId="420886E4" w14:textId="77777777" w:rsidR="00A82334" w:rsidRDefault="00A82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09413" w14:textId="77777777" w:rsidR="00735380" w:rsidRDefault="00735380">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C1B3E" w14:textId="77777777" w:rsidR="00735380" w:rsidRDefault="00735380">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5B344D2"/>
    <w:multiLevelType w:val="hybridMultilevel"/>
    <w:tmpl w:val="B3AEC532"/>
    <w:lvl w:ilvl="0" w:tplc="06BCB824">
      <w:start w:val="1"/>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4"/>
  </w:num>
  <w:num w:numId="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60"/>
    <w:rsid w:val="00012098"/>
    <w:rsid w:val="00014A3E"/>
    <w:rsid w:val="000166A9"/>
    <w:rsid w:val="0002037F"/>
    <w:rsid w:val="00020DEA"/>
    <w:rsid w:val="000335A7"/>
    <w:rsid w:val="0003476C"/>
    <w:rsid w:val="00034958"/>
    <w:rsid w:val="0004251B"/>
    <w:rsid w:val="000473F0"/>
    <w:rsid w:val="0005644D"/>
    <w:rsid w:val="00057004"/>
    <w:rsid w:val="00070FEF"/>
    <w:rsid w:val="00071FB8"/>
    <w:rsid w:val="0007380F"/>
    <w:rsid w:val="00076A95"/>
    <w:rsid w:val="00077A24"/>
    <w:rsid w:val="0008295B"/>
    <w:rsid w:val="000833B7"/>
    <w:rsid w:val="000957C1"/>
    <w:rsid w:val="000A02D6"/>
    <w:rsid w:val="000A3031"/>
    <w:rsid w:val="000A5DB6"/>
    <w:rsid w:val="000B0A40"/>
    <w:rsid w:val="000B15E1"/>
    <w:rsid w:val="000B3722"/>
    <w:rsid w:val="000B5C42"/>
    <w:rsid w:val="000D2EE5"/>
    <w:rsid w:val="000D5C30"/>
    <w:rsid w:val="000E44F7"/>
    <w:rsid w:val="000F07C1"/>
    <w:rsid w:val="000F1FA1"/>
    <w:rsid w:val="000F373A"/>
    <w:rsid w:val="000F6089"/>
    <w:rsid w:val="000F709E"/>
    <w:rsid w:val="000F774E"/>
    <w:rsid w:val="0010217F"/>
    <w:rsid w:val="0010312F"/>
    <w:rsid w:val="00112F00"/>
    <w:rsid w:val="00117BE5"/>
    <w:rsid w:val="00123CAB"/>
    <w:rsid w:val="00130067"/>
    <w:rsid w:val="00137528"/>
    <w:rsid w:val="00137D38"/>
    <w:rsid w:val="00140C27"/>
    <w:rsid w:val="00145789"/>
    <w:rsid w:val="00146869"/>
    <w:rsid w:val="001476C5"/>
    <w:rsid w:val="0015342D"/>
    <w:rsid w:val="0016201E"/>
    <w:rsid w:val="001635D9"/>
    <w:rsid w:val="001669A7"/>
    <w:rsid w:val="0017082A"/>
    <w:rsid w:val="00173751"/>
    <w:rsid w:val="00177D09"/>
    <w:rsid w:val="00183AD9"/>
    <w:rsid w:val="001854FB"/>
    <w:rsid w:val="00186169"/>
    <w:rsid w:val="001929B2"/>
    <w:rsid w:val="00193642"/>
    <w:rsid w:val="001977F8"/>
    <w:rsid w:val="001A2428"/>
    <w:rsid w:val="001A3EE9"/>
    <w:rsid w:val="001A7B4E"/>
    <w:rsid w:val="001B06B2"/>
    <w:rsid w:val="001B1975"/>
    <w:rsid w:val="001B2A72"/>
    <w:rsid w:val="001B5738"/>
    <w:rsid w:val="001B5A4F"/>
    <w:rsid w:val="001B6683"/>
    <w:rsid w:val="001C39F6"/>
    <w:rsid w:val="001C66FE"/>
    <w:rsid w:val="001D1504"/>
    <w:rsid w:val="001D4908"/>
    <w:rsid w:val="001D6904"/>
    <w:rsid w:val="001E246E"/>
    <w:rsid w:val="001E6B6D"/>
    <w:rsid w:val="001F0AF3"/>
    <w:rsid w:val="001F1730"/>
    <w:rsid w:val="001F522F"/>
    <w:rsid w:val="00201144"/>
    <w:rsid w:val="00207219"/>
    <w:rsid w:val="00212857"/>
    <w:rsid w:val="00213FF2"/>
    <w:rsid w:val="002145AB"/>
    <w:rsid w:val="0022131E"/>
    <w:rsid w:val="00221D0F"/>
    <w:rsid w:val="00236E6D"/>
    <w:rsid w:val="002429E5"/>
    <w:rsid w:val="00244132"/>
    <w:rsid w:val="00247396"/>
    <w:rsid w:val="00253228"/>
    <w:rsid w:val="00254BA3"/>
    <w:rsid w:val="00256E76"/>
    <w:rsid w:val="00267FC8"/>
    <w:rsid w:val="00275EB5"/>
    <w:rsid w:val="00280CEF"/>
    <w:rsid w:val="00284FAE"/>
    <w:rsid w:val="0028757A"/>
    <w:rsid w:val="0029090B"/>
    <w:rsid w:val="00290BBB"/>
    <w:rsid w:val="00291BDD"/>
    <w:rsid w:val="002A14CF"/>
    <w:rsid w:val="002A18E4"/>
    <w:rsid w:val="002A3E26"/>
    <w:rsid w:val="002A551F"/>
    <w:rsid w:val="002B3BD0"/>
    <w:rsid w:val="002C0241"/>
    <w:rsid w:val="002C365F"/>
    <w:rsid w:val="002D1FE4"/>
    <w:rsid w:val="002D20FB"/>
    <w:rsid w:val="002D470F"/>
    <w:rsid w:val="002D7D67"/>
    <w:rsid w:val="002E1310"/>
    <w:rsid w:val="002E2492"/>
    <w:rsid w:val="002E4341"/>
    <w:rsid w:val="002E5F2B"/>
    <w:rsid w:val="002E7C61"/>
    <w:rsid w:val="002F15D8"/>
    <w:rsid w:val="00304BD0"/>
    <w:rsid w:val="00307D77"/>
    <w:rsid w:val="00310066"/>
    <w:rsid w:val="00311F1A"/>
    <w:rsid w:val="00313E9E"/>
    <w:rsid w:val="003150D5"/>
    <w:rsid w:val="0031560F"/>
    <w:rsid w:val="00320F78"/>
    <w:rsid w:val="00333460"/>
    <w:rsid w:val="00344926"/>
    <w:rsid w:val="00357685"/>
    <w:rsid w:val="0035768F"/>
    <w:rsid w:val="00360CC8"/>
    <w:rsid w:val="003618F8"/>
    <w:rsid w:val="003717E4"/>
    <w:rsid w:val="00375892"/>
    <w:rsid w:val="0038177C"/>
    <w:rsid w:val="00382858"/>
    <w:rsid w:val="003836EB"/>
    <w:rsid w:val="003853FD"/>
    <w:rsid w:val="00387024"/>
    <w:rsid w:val="0039365D"/>
    <w:rsid w:val="003963D3"/>
    <w:rsid w:val="003A05A6"/>
    <w:rsid w:val="003A2B9C"/>
    <w:rsid w:val="003A5977"/>
    <w:rsid w:val="003A6F45"/>
    <w:rsid w:val="003B4951"/>
    <w:rsid w:val="003B7AB8"/>
    <w:rsid w:val="003C1575"/>
    <w:rsid w:val="003C4871"/>
    <w:rsid w:val="003C4B30"/>
    <w:rsid w:val="003C5E43"/>
    <w:rsid w:val="003D07F7"/>
    <w:rsid w:val="003D16FD"/>
    <w:rsid w:val="003D3D87"/>
    <w:rsid w:val="003D5275"/>
    <w:rsid w:val="003D63DF"/>
    <w:rsid w:val="003D737F"/>
    <w:rsid w:val="003E0F60"/>
    <w:rsid w:val="003E2944"/>
    <w:rsid w:val="003E296A"/>
    <w:rsid w:val="003E5EA7"/>
    <w:rsid w:val="003F63CF"/>
    <w:rsid w:val="003F65CD"/>
    <w:rsid w:val="003F6D46"/>
    <w:rsid w:val="003F7474"/>
    <w:rsid w:val="003F7E04"/>
    <w:rsid w:val="003F7FED"/>
    <w:rsid w:val="00400FC0"/>
    <w:rsid w:val="00401316"/>
    <w:rsid w:val="00402D21"/>
    <w:rsid w:val="00404616"/>
    <w:rsid w:val="00404CEE"/>
    <w:rsid w:val="00406D1A"/>
    <w:rsid w:val="00407B6A"/>
    <w:rsid w:val="00411BA8"/>
    <w:rsid w:val="00414400"/>
    <w:rsid w:val="00420910"/>
    <w:rsid w:val="00420EAB"/>
    <w:rsid w:val="0042122E"/>
    <w:rsid w:val="00421CD4"/>
    <w:rsid w:val="00423859"/>
    <w:rsid w:val="0042649E"/>
    <w:rsid w:val="00426C4D"/>
    <w:rsid w:val="00427833"/>
    <w:rsid w:val="0042793B"/>
    <w:rsid w:val="00431A6E"/>
    <w:rsid w:val="00431CE9"/>
    <w:rsid w:val="00436EB5"/>
    <w:rsid w:val="00441640"/>
    <w:rsid w:val="0044196E"/>
    <w:rsid w:val="00441EF0"/>
    <w:rsid w:val="00444A38"/>
    <w:rsid w:val="00445136"/>
    <w:rsid w:val="004623D5"/>
    <w:rsid w:val="00463C2E"/>
    <w:rsid w:val="00466A6D"/>
    <w:rsid w:val="00467F90"/>
    <w:rsid w:val="004713EB"/>
    <w:rsid w:val="00474210"/>
    <w:rsid w:val="00480B96"/>
    <w:rsid w:val="0048303E"/>
    <w:rsid w:val="00487A7A"/>
    <w:rsid w:val="004920F6"/>
    <w:rsid w:val="004964B7"/>
    <w:rsid w:val="00496D6B"/>
    <w:rsid w:val="0049781F"/>
    <w:rsid w:val="004A03A2"/>
    <w:rsid w:val="004A1B3F"/>
    <w:rsid w:val="004A5679"/>
    <w:rsid w:val="004A67E8"/>
    <w:rsid w:val="004B0D50"/>
    <w:rsid w:val="004B2CB4"/>
    <w:rsid w:val="004C04AE"/>
    <w:rsid w:val="004C2DAF"/>
    <w:rsid w:val="004C3D65"/>
    <w:rsid w:val="004C7446"/>
    <w:rsid w:val="004D05F5"/>
    <w:rsid w:val="004D3F41"/>
    <w:rsid w:val="004D4634"/>
    <w:rsid w:val="004D6472"/>
    <w:rsid w:val="004D6A64"/>
    <w:rsid w:val="004E7CF3"/>
    <w:rsid w:val="00500FB7"/>
    <w:rsid w:val="005051FE"/>
    <w:rsid w:val="00507CF8"/>
    <w:rsid w:val="00511DAC"/>
    <w:rsid w:val="00513BB6"/>
    <w:rsid w:val="00516264"/>
    <w:rsid w:val="00523456"/>
    <w:rsid w:val="00525F40"/>
    <w:rsid w:val="005262C6"/>
    <w:rsid w:val="00545CDD"/>
    <w:rsid w:val="00562EB1"/>
    <w:rsid w:val="00563A87"/>
    <w:rsid w:val="00580FBF"/>
    <w:rsid w:val="00581B46"/>
    <w:rsid w:val="005823C4"/>
    <w:rsid w:val="0058455E"/>
    <w:rsid w:val="005848B7"/>
    <w:rsid w:val="0058782F"/>
    <w:rsid w:val="00587DF0"/>
    <w:rsid w:val="00590F0C"/>
    <w:rsid w:val="00591216"/>
    <w:rsid w:val="00593CBB"/>
    <w:rsid w:val="00595E7D"/>
    <w:rsid w:val="00597D3F"/>
    <w:rsid w:val="005A0EB0"/>
    <w:rsid w:val="005A0F9E"/>
    <w:rsid w:val="005B6BD0"/>
    <w:rsid w:val="005B79E9"/>
    <w:rsid w:val="005C1C67"/>
    <w:rsid w:val="005C2A78"/>
    <w:rsid w:val="005C5B55"/>
    <w:rsid w:val="005E4912"/>
    <w:rsid w:val="005E4A53"/>
    <w:rsid w:val="005E6F1F"/>
    <w:rsid w:val="005F0DDC"/>
    <w:rsid w:val="005F1A62"/>
    <w:rsid w:val="005F2B0B"/>
    <w:rsid w:val="005F44D1"/>
    <w:rsid w:val="005F4E4E"/>
    <w:rsid w:val="005F6B5A"/>
    <w:rsid w:val="006022F5"/>
    <w:rsid w:val="006049A1"/>
    <w:rsid w:val="00615C85"/>
    <w:rsid w:val="00621129"/>
    <w:rsid w:val="00633916"/>
    <w:rsid w:val="00635BD0"/>
    <w:rsid w:val="00641D2B"/>
    <w:rsid w:val="006427E9"/>
    <w:rsid w:val="0065123B"/>
    <w:rsid w:val="00662D3E"/>
    <w:rsid w:val="00664881"/>
    <w:rsid w:val="00665C7E"/>
    <w:rsid w:val="00666CF7"/>
    <w:rsid w:val="0066720C"/>
    <w:rsid w:val="00670BFF"/>
    <w:rsid w:val="00671904"/>
    <w:rsid w:val="00672DDD"/>
    <w:rsid w:val="00676C91"/>
    <w:rsid w:val="006838E7"/>
    <w:rsid w:val="00683F5B"/>
    <w:rsid w:val="00690B77"/>
    <w:rsid w:val="00693042"/>
    <w:rsid w:val="00693334"/>
    <w:rsid w:val="006A0276"/>
    <w:rsid w:val="006A02B7"/>
    <w:rsid w:val="006A2E94"/>
    <w:rsid w:val="006B60A1"/>
    <w:rsid w:val="006C06C2"/>
    <w:rsid w:val="006C0FDE"/>
    <w:rsid w:val="006C2146"/>
    <w:rsid w:val="006C4000"/>
    <w:rsid w:val="006D2E4A"/>
    <w:rsid w:val="006D33CA"/>
    <w:rsid w:val="006D474B"/>
    <w:rsid w:val="006E1E6D"/>
    <w:rsid w:val="006E4BDD"/>
    <w:rsid w:val="006E56E8"/>
    <w:rsid w:val="006E6B85"/>
    <w:rsid w:val="006E7871"/>
    <w:rsid w:val="006F31F9"/>
    <w:rsid w:val="006F474E"/>
    <w:rsid w:val="006F69C5"/>
    <w:rsid w:val="00702FDD"/>
    <w:rsid w:val="00704FC9"/>
    <w:rsid w:val="00711200"/>
    <w:rsid w:val="00722F63"/>
    <w:rsid w:val="0072397F"/>
    <w:rsid w:val="00730E7E"/>
    <w:rsid w:val="00731922"/>
    <w:rsid w:val="00731ACB"/>
    <w:rsid w:val="00734308"/>
    <w:rsid w:val="00735380"/>
    <w:rsid w:val="007368AD"/>
    <w:rsid w:val="00737F54"/>
    <w:rsid w:val="0074034D"/>
    <w:rsid w:val="00741240"/>
    <w:rsid w:val="0074133D"/>
    <w:rsid w:val="0074293C"/>
    <w:rsid w:val="00744B64"/>
    <w:rsid w:val="00745793"/>
    <w:rsid w:val="0075196D"/>
    <w:rsid w:val="00753EAD"/>
    <w:rsid w:val="0075558C"/>
    <w:rsid w:val="00761EFA"/>
    <w:rsid w:val="007640BA"/>
    <w:rsid w:val="00764873"/>
    <w:rsid w:val="0076558A"/>
    <w:rsid w:val="0077181B"/>
    <w:rsid w:val="007778DD"/>
    <w:rsid w:val="00783DF6"/>
    <w:rsid w:val="00784365"/>
    <w:rsid w:val="00784E6A"/>
    <w:rsid w:val="00790B6C"/>
    <w:rsid w:val="00793C8D"/>
    <w:rsid w:val="00795D03"/>
    <w:rsid w:val="00796693"/>
    <w:rsid w:val="007A025F"/>
    <w:rsid w:val="007A04B5"/>
    <w:rsid w:val="007A0992"/>
    <w:rsid w:val="007A2921"/>
    <w:rsid w:val="007B4FB6"/>
    <w:rsid w:val="007B5736"/>
    <w:rsid w:val="007B70B1"/>
    <w:rsid w:val="007C296E"/>
    <w:rsid w:val="007C571A"/>
    <w:rsid w:val="007C574E"/>
    <w:rsid w:val="007C7591"/>
    <w:rsid w:val="007D2F16"/>
    <w:rsid w:val="007D538B"/>
    <w:rsid w:val="007D5CD5"/>
    <w:rsid w:val="007D7C32"/>
    <w:rsid w:val="007F6AE9"/>
    <w:rsid w:val="007F725D"/>
    <w:rsid w:val="007F739A"/>
    <w:rsid w:val="00803898"/>
    <w:rsid w:val="00813A9E"/>
    <w:rsid w:val="00814356"/>
    <w:rsid w:val="008166FF"/>
    <w:rsid w:val="008208C5"/>
    <w:rsid w:val="00824DEA"/>
    <w:rsid w:val="00826D54"/>
    <w:rsid w:val="00831FA3"/>
    <w:rsid w:val="00834CBF"/>
    <w:rsid w:val="00836F89"/>
    <w:rsid w:val="00837CD0"/>
    <w:rsid w:val="0084077E"/>
    <w:rsid w:val="00846459"/>
    <w:rsid w:val="00847BBC"/>
    <w:rsid w:val="00852266"/>
    <w:rsid w:val="00854DDB"/>
    <w:rsid w:val="00861CAB"/>
    <w:rsid w:val="00863435"/>
    <w:rsid w:val="00872827"/>
    <w:rsid w:val="0087349A"/>
    <w:rsid w:val="00873993"/>
    <w:rsid w:val="00873CA9"/>
    <w:rsid w:val="008750F9"/>
    <w:rsid w:val="00884836"/>
    <w:rsid w:val="008865B6"/>
    <w:rsid w:val="00894C10"/>
    <w:rsid w:val="00895DF4"/>
    <w:rsid w:val="008A4E30"/>
    <w:rsid w:val="008A5E21"/>
    <w:rsid w:val="008A6694"/>
    <w:rsid w:val="008B1A4D"/>
    <w:rsid w:val="008B21C3"/>
    <w:rsid w:val="008B5616"/>
    <w:rsid w:val="008C0CD4"/>
    <w:rsid w:val="008C3014"/>
    <w:rsid w:val="008C4B42"/>
    <w:rsid w:val="008C59B0"/>
    <w:rsid w:val="008D4186"/>
    <w:rsid w:val="008D4E7E"/>
    <w:rsid w:val="008D589C"/>
    <w:rsid w:val="008E7085"/>
    <w:rsid w:val="008F10CD"/>
    <w:rsid w:val="008F2A6C"/>
    <w:rsid w:val="008F60C3"/>
    <w:rsid w:val="008F76E2"/>
    <w:rsid w:val="00903FB6"/>
    <w:rsid w:val="00907425"/>
    <w:rsid w:val="0091051C"/>
    <w:rsid w:val="00912E59"/>
    <w:rsid w:val="0091784E"/>
    <w:rsid w:val="00923486"/>
    <w:rsid w:val="00923E80"/>
    <w:rsid w:val="00925184"/>
    <w:rsid w:val="009254D6"/>
    <w:rsid w:val="0092669B"/>
    <w:rsid w:val="0093163E"/>
    <w:rsid w:val="00936436"/>
    <w:rsid w:val="009404DD"/>
    <w:rsid w:val="00941FC8"/>
    <w:rsid w:val="00942417"/>
    <w:rsid w:val="0094721A"/>
    <w:rsid w:val="00952726"/>
    <w:rsid w:val="00956676"/>
    <w:rsid w:val="00956D53"/>
    <w:rsid w:val="00960506"/>
    <w:rsid w:val="009624CB"/>
    <w:rsid w:val="00965FBD"/>
    <w:rsid w:val="00966BAC"/>
    <w:rsid w:val="00970839"/>
    <w:rsid w:val="0097221E"/>
    <w:rsid w:val="0097261E"/>
    <w:rsid w:val="00974A97"/>
    <w:rsid w:val="00986D70"/>
    <w:rsid w:val="009944EC"/>
    <w:rsid w:val="009A2ABE"/>
    <w:rsid w:val="009A4302"/>
    <w:rsid w:val="009A6A2F"/>
    <w:rsid w:val="009B124B"/>
    <w:rsid w:val="009B4509"/>
    <w:rsid w:val="009B62EC"/>
    <w:rsid w:val="009C1FB9"/>
    <w:rsid w:val="009C755C"/>
    <w:rsid w:val="009C780F"/>
    <w:rsid w:val="009D23F4"/>
    <w:rsid w:val="009D2408"/>
    <w:rsid w:val="009D4131"/>
    <w:rsid w:val="009D4248"/>
    <w:rsid w:val="009E4F4C"/>
    <w:rsid w:val="009F2902"/>
    <w:rsid w:val="009F3619"/>
    <w:rsid w:val="009F449B"/>
    <w:rsid w:val="009F59BC"/>
    <w:rsid w:val="009F7DA4"/>
    <w:rsid w:val="00A05D0B"/>
    <w:rsid w:val="00A0612A"/>
    <w:rsid w:val="00A07A46"/>
    <w:rsid w:val="00A10242"/>
    <w:rsid w:val="00A10847"/>
    <w:rsid w:val="00A166EF"/>
    <w:rsid w:val="00A211DF"/>
    <w:rsid w:val="00A21405"/>
    <w:rsid w:val="00A25353"/>
    <w:rsid w:val="00A33D5E"/>
    <w:rsid w:val="00A34ABE"/>
    <w:rsid w:val="00A34F5F"/>
    <w:rsid w:val="00A35EA9"/>
    <w:rsid w:val="00A42AFC"/>
    <w:rsid w:val="00A42D36"/>
    <w:rsid w:val="00A46A68"/>
    <w:rsid w:val="00A47105"/>
    <w:rsid w:val="00A50EE9"/>
    <w:rsid w:val="00A5188E"/>
    <w:rsid w:val="00A52C08"/>
    <w:rsid w:val="00A5647D"/>
    <w:rsid w:val="00A56B44"/>
    <w:rsid w:val="00A65CDE"/>
    <w:rsid w:val="00A72EB9"/>
    <w:rsid w:val="00A7636A"/>
    <w:rsid w:val="00A77F40"/>
    <w:rsid w:val="00A81C51"/>
    <w:rsid w:val="00A82334"/>
    <w:rsid w:val="00A84ACB"/>
    <w:rsid w:val="00A86F48"/>
    <w:rsid w:val="00A87BCC"/>
    <w:rsid w:val="00AA53A2"/>
    <w:rsid w:val="00AC0DAB"/>
    <w:rsid w:val="00AD00DE"/>
    <w:rsid w:val="00AD0A33"/>
    <w:rsid w:val="00AD56AD"/>
    <w:rsid w:val="00AD6A34"/>
    <w:rsid w:val="00AE0982"/>
    <w:rsid w:val="00AE125E"/>
    <w:rsid w:val="00AE1C23"/>
    <w:rsid w:val="00AE29A1"/>
    <w:rsid w:val="00AE35F4"/>
    <w:rsid w:val="00AE4C7E"/>
    <w:rsid w:val="00AF128B"/>
    <w:rsid w:val="00B07524"/>
    <w:rsid w:val="00B10EEC"/>
    <w:rsid w:val="00B113E7"/>
    <w:rsid w:val="00B12B4F"/>
    <w:rsid w:val="00B20D2B"/>
    <w:rsid w:val="00B21D4B"/>
    <w:rsid w:val="00B25651"/>
    <w:rsid w:val="00B27BAD"/>
    <w:rsid w:val="00B31D9B"/>
    <w:rsid w:val="00B3272F"/>
    <w:rsid w:val="00B35B7C"/>
    <w:rsid w:val="00B40281"/>
    <w:rsid w:val="00B41E9F"/>
    <w:rsid w:val="00B50DA4"/>
    <w:rsid w:val="00B5105A"/>
    <w:rsid w:val="00B53C15"/>
    <w:rsid w:val="00B5571F"/>
    <w:rsid w:val="00B613ED"/>
    <w:rsid w:val="00B65D5A"/>
    <w:rsid w:val="00B725D3"/>
    <w:rsid w:val="00B76E7C"/>
    <w:rsid w:val="00B77AAB"/>
    <w:rsid w:val="00B81D71"/>
    <w:rsid w:val="00B864E6"/>
    <w:rsid w:val="00B90095"/>
    <w:rsid w:val="00B91990"/>
    <w:rsid w:val="00B92D8A"/>
    <w:rsid w:val="00B9506A"/>
    <w:rsid w:val="00B955BD"/>
    <w:rsid w:val="00B95852"/>
    <w:rsid w:val="00BB5E9E"/>
    <w:rsid w:val="00BD3522"/>
    <w:rsid w:val="00BD43E6"/>
    <w:rsid w:val="00BD6BAB"/>
    <w:rsid w:val="00BE7466"/>
    <w:rsid w:val="00BF0916"/>
    <w:rsid w:val="00BF67DA"/>
    <w:rsid w:val="00C036E4"/>
    <w:rsid w:val="00C05F05"/>
    <w:rsid w:val="00C067FC"/>
    <w:rsid w:val="00C0799A"/>
    <w:rsid w:val="00C10107"/>
    <w:rsid w:val="00C11D0D"/>
    <w:rsid w:val="00C16667"/>
    <w:rsid w:val="00C313AC"/>
    <w:rsid w:val="00C36AD8"/>
    <w:rsid w:val="00C415C0"/>
    <w:rsid w:val="00C42F96"/>
    <w:rsid w:val="00C509C3"/>
    <w:rsid w:val="00C50A17"/>
    <w:rsid w:val="00C5236B"/>
    <w:rsid w:val="00C52EEF"/>
    <w:rsid w:val="00C602B4"/>
    <w:rsid w:val="00C62179"/>
    <w:rsid w:val="00C65186"/>
    <w:rsid w:val="00C70EAE"/>
    <w:rsid w:val="00C71477"/>
    <w:rsid w:val="00C72D98"/>
    <w:rsid w:val="00C75B3D"/>
    <w:rsid w:val="00C83B65"/>
    <w:rsid w:val="00C92848"/>
    <w:rsid w:val="00C95581"/>
    <w:rsid w:val="00C96F79"/>
    <w:rsid w:val="00CB402B"/>
    <w:rsid w:val="00CB77EA"/>
    <w:rsid w:val="00CC5FB2"/>
    <w:rsid w:val="00CD50B5"/>
    <w:rsid w:val="00CD5B1B"/>
    <w:rsid w:val="00CD73A9"/>
    <w:rsid w:val="00CE6D02"/>
    <w:rsid w:val="00CF162B"/>
    <w:rsid w:val="00CF1A7A"/>
    <w:rsid w:val="00CF6102"/>
    <w:rsid w:val="00D0163A"/>
    <w:rsid w:val="00D0283A"/>
    <w:rsid w:val="00D039ED"/>
    <w:rsid w:val="00D03C31"/>
    <w:rsid w:val="00D06F12"/>
    <w:rsid w:val="00D11877"/>
    <w:rsid w:val="00D21EF3"/>
    <w:rsid w:val="00D2246A"/>
    <w:rsid w:val="00D40319"/>
    <w:rsid w:val="00D44DA4"/>
    <w:rsid w:val="00D46790"/>
    <w:rsid w:val="00D5201C"/>
    <w:rsid w:val="00D52716"/>
    <w:rsid w:val="00D53316"/>
    <w:rsid w:val="00D5613B"/>
    <w:rsid w:val="00D604B6"/>
    <w:rsid w:val="00D76892"/>
    <w:rsid w:val="00D76C96"/>
    <w:rsid w:val="00D81B0C"/>
    <w:rsid w:val="00D83B30"/>
    <w:rsid w:val="00D91C27"/>
    <w:rsid w:val="00D9250B"/>
    <w:rsid w:val="00D928B0"/>
    <w:rsid w:val="00D96A82"/>
    <w:rsid w:val="00D96CDF"/>
    <w:rsid w:val="00DB3973"/>
    <w:rsid w:val="00DB3CF8"/>
    <w:rsid w:val="00DC2146"/>
    <w:rsid w:val="00DC5925"/>
    <w:rsid w:val="00DC60FA"/>
    <w:rsid w:val="00DD7872"/>
    <w:rsid w:val="00DE1A48"/>
    <w:rsid w:val="00DE2187"/>
    <w:rsid w:val="00DE23AF"/>
    <w:rsid w:val="00DE2DCF"/>
    <w:rsid w:val="00DE4796"/>
    <w:rsid w:val="00DF170B"/>
    <w:rsid w:val="00DF3B9A"/>
    <w:rsid w:val="00DF3FE2"/>
    <w:rsid w:val="00DF48A8"/>
    <w:rsid w:val="00E00692"/>
    <w:rsid w:val="00E04241"/>
    <w:rsid w:val="00E0510B"/>
    <w:rsid w:val="00E11089"/>
    <w:rsid w:val="00E11445"/>
    <w:rsid w:val="00E166CC"/>
    <w:rsid w:val="00E17598"/>
    <w:rsid w:val="00E23DC6"/>
    <w:rsid w:val="00E25063"/>
    <w:rsid w:val="00E25497"/>
    <w:rsid w:val="00E321F8"/>
    <w:rsid w:val="00E453EE"/>
    <w:rsid w:val="00E71E93"/>
    <w:rsid w:val="00E82DFF"/>
    <w:rsid w:val="00E83693"/>
    <w:rsid w:val="00E83E04"/>
    <w:rsid w:val="00E91931"/>
    <w:rsid w:val="00E91FB4"/>
    <w:rsid w:val="00E97FDB"/>
    <w:rsid w:val="00EA5199"/>
    <w:rsid w:val="00EA51C6"/>
    <w:rsid w:val="00EA5479"/>
    <w:rsid w:val="00EA5A28"/>
    <w:rsid w:val="00EA5A4C"/>
    <w:rsid w:val="00EA6832"/>
    <w:rsid w:val="00EB1537"/>
    <w:rsid w:val="00ED00CD"/>
    <w:rsid w:val="00ED24BC"/>
    <w:rsid w:val="00ED5927"/>
    <w:rsid w:val="00ED7A05"/>
    <w:rsid w:val="00EE0AF5"/>
    <w:rsid w:val="00EE334C"/>
    <w:rsid w:val="00EE38EC"/>
    <w:rsid w:val="00EF11A4"/>
    <w:rsid w:val="00EF1908"/>
    <w:rsid w:val="00EF1D41"/>
    <w:rsid w:val="00EF1E36"/>
    <w:rsid w:val="00F02153"/>
    <w:rsid w:val="00F058DF"/>
    <w:rsid w:val="00F07675"/>
    <w:rsid w:val="00F15675"/>
    <w:rsid w:val="00F2112B"/>
    <w:rsid w:val="00F21250"/>
    <w:rsid w:val="00F2398D"/>
    <w:rsid w:val="00F51AED"/>
    <w:rsid w:val="00F524E1"/>
    <w:rsid w:val="00F634A3"/>
    <w:rsid w:val="00F6553C"/>
    <w:rsid w:val="00F710F9"/>
    <w:rsid w:val="00F749E3"/>
    <w:rsid w:val="00F7620F"/>
    <w:rsid w:val="00F82DD1"/>
    <w:rsid w:val="00F83A5F"/>
    <w:rsid w:val="00F8462C"/>
    <w:rsid w:val="00F849E3"/>
    <w:rsid w:val="00F84A56"/>
    <w:rsid w:val="00F87F40"/>
    <w:rsid w:val="00FA0AE4"/>
    <w:rsid w:val="00FA386D"/>
    <w:rsid w:val="00FA3C48"/>
    <w:rsid w:val="00FA5461"/>
    <w:rsid w:val="00FB3EF0"/>
    <w:rsid w:val="00FB47D0"/>
    <w:rsid w:val="00FB4DBA"/>
    <w:rsid w:val="00FB667E"/>
    <w:rsid w:val="00FD2B68"/>
    <w:rsid w:val="00FD6F95"/>
    <w:rsid w:val="00FE1B5B"/>
    <w:rsid w:val="00FE552D"/>
    <w:rsid w:val="00FF195C"/>
    <w:rsid w:val="00FF21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945FCC"/>
  <w15:docId w15:val="{BF89E764-2E77-4AFA-A64B-7888D480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0DAB"/>
    <w:rPr>
      <w:rFonts w:ascii="Arial" w:hAnsi="Arial"/>
    </w:rPr>
  </w:style>
  <w:style w:type="paragraph" w:styleId="Heading1">
    <w:name w:val="heading 1"/>
    <w:basedOn w:val="Normal"/>
    <w:next w:val="Normal"/>
    <w:link w:val="Heading1Char"/>
    <w:autoRedefine/>
    <w:qFormat/>
    <w:rsid w:val="009D4248"/>
    <w:pPr>
      <w:autoSpaceDE w:val="0"/>
      <w:autoSpaceDN w:val="0"/>
      <w:adjustRightInd w:val="0"/>
      <w:spacing w:before="120" w:after="120" w:line="480" w:lineRule="auto"/>
      <w:jc w:val="center"/>
      <w:outlineLvl w:val="0"/>
    </w:pPr>
    <w:rPr>
      <w:rFonts w:ascii="Book Antiqua" w:hAnsi="Book Antiqua"/>
      <w:b/>
      <w:bCs/>
      <w:caps/>
      <w:color w:val="000000" w:themeColor="text1"/>
      <w:sz w:val="28"/>
    </w:rPr>
  </w:style>
  <w:style w:type="paragraph" w:styleId="Heading2">
    <w:name w:val="heading 2"/>
    <w:basedOn w:val="Normal"/>
    <w:next w:val="Normal"/>
    <w:link w:val="Heading2Char"/>
    <w:autoRedefine/>
    <w:qFormat/>
    <w:rsid w:val="004623D5"/>
    <w:pPr>
      <w:keepNext/>
      <w:spacing w:before="240" w:after="60"/>
      <w:jc w:val="center"/>
      <w:outlineLvl w:val="1"/>
    </w:pPr>
    <w:rPr>
      <w:rFonts w:ascii="Book Antiqua" w:hAnsi="Book Antiqua"/>
      <w:b/>
      <w:bCs/>
      <w:iCs/>
    </w:rPr>
  </w:style>
  <w:style w:type="paragraph" w:styleId="Heading3">
    <w:name w:val="heading 3"/>
    <w:basedOn w:val="Normal"/>
    <w:next w:val="Normal"/>
    <w:link w:val="Heading3Char"/>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9D4248"/>
    <w:rPr>
      <w:rFonts w:ascii="Book Antiqua" w:hAnsi="Book Antiqua"/>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7C296E"/>
    <w:pPr>
      <w:keepNext/>
      <w:keepLines/>
      <w:autoSpaceDE/>
      <w:autoSpaceDN/>
      <w:adjustRightInd/>
      <w:spacing w:before="240" w:line="259" w:lineRule="auto"/>
      <w:outlineLvl w:val="9"/>
    </w:pPr>
    <w:rPr>
      <w:rFonts w:ascii="Arial" w:hAnsi="Arial"/>
      <w:b w:val="0"/>
      <w:bCs w:val="0"/>
      <w:caps w:val="0"/>
      <w:color w:val="auto"/>
      <w:sz w:val="24"/>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7C296E"/>
    <w:pPr>
      <w:numPr>
        <w:ilvl w:val="12"/>
      </w:numPr>
    </w:pPr>
    <w:rPr>
      <w:bCs w:val="0"/>
      <w:sz w:val="24"/>
    </w:rPr>
  </w:style>
  <w:style w:type="character" w:styleId="UnresolvedMention">
    <w:name w:val="Unresolved Mention"/>
    <w:basedOn w:val="DefaultParagraphFont"/>
    <w:uiPriority w:val="99"/>
    <w:semiHidden/>
    <w:unhideWhenUsed/>
    <w:rsid w:val="00525F40"/>
    <w:rPr>
      <w:color w:val="605E5C"/>
      <w:shd w:val="clear" w:color="auto" w:fill="E1DFDD"/>
    </w:rPr>
  </w:style>
  <w:style w:type="character" w:customStyle="1" w:styleId="Heading3Char">
    <w:name w:val="Heading 3 Char"/>
    <w:basedOn w:val="DefaultParagraphFont"/>
    <w:link w:val="Heading3"/>
    <w:rsid w:val="00693042"/>
    <w:rPr>
      <w:rFonts w:ascii="Arial" w:hAnsi="Arial"/>
      <w:b/>
      <w:bCs/>
      <w:i/>
      <w:szCs w:val="26"/>
    </w:rPr>
  </w:style>
  <w:style w:type="paragraph" w:styleId="BalloonText">
    <w:name w:val="Balloon Text"/>
    <w:basedOn w:val="Normal"/>
    <w:link w:val="BalloonTextChar"/>
    <w:semiHidden/>
    <w:unhideWhenUsed/>
    <w:rsid w:val="0031560F"/>
    <w:rPr>
      <w:rFonts w:ascii="Segoe UI" w:hAnsi="Segoe UI" w:cs="Segoe UI"/>
      <w:sz w:val="18"/>
      <w:szCs w:val="18"/>
    </w:rPr>
  </w:style>
  <w:style w:type="character" w:customStyle="1" w:styleId="BalloonTextChar">
    <w:name w:val="Balloon Text Char"/>
    <w:basedOn w:val="DefaultParagraphFont"/>
    <w:link w:val="BalloonText"/>
    <w:semiHidden/>
    <w:rsid w:val="0031560F"/>
    <w:rPr>
      <w:rFonts w:ascii="Segoe UI" w:hAnsi="Segoe UI" w:cs="Segoe UI"/>
      <w:sz w:val="18"/>
      <w:szCs w:val="18"/>
    </w:rPr>
  </w:style>
  <w:style w:type="character" w:customStyle="1" w:styleId="Heading2Char">
    <w:name w:val="Heading 2 Char"/>
    <w:basedOn w:val="DefaultParagraphFont"/>
    <w:link w:val="Heading2"/>
    <w:rsid w:val="004623D5"/>
    <w:rPr>
      <w:rFonts w:ascii="Book Antiqua" w:hAnsi="Book Antiqua"/>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010018">
      <w:bodyDiv w:val="1"/>
      <w:marLeft w:val="0"/>
      <w:marRight w:val="0"/>
      <w:marTop w:val="0"/>
      <w:marBottom w:val="0"/>
      <w:divBdr>
        <w:top w:val="none" w:sz="0" w:space="0" w:color="auto"/>
        <w:left w:val="none" w:sz="0" w:space="0" w:color="auto"/>
        <w:bottom w:val="none" w:sz="0" w:space="0" w:color="auto"/>
        <w:right w:val="none" w:sz="0" w:space="0" w:color="auto"/>
      </w:divBdr>
    </w:div>
    <w:div w:id="428158800">
      <w:bodyDiv w:val="1"/>
      <w:marLeft w:val="0"/>
      <w:marRight w:val="0"/>
      <w:marTop w:val="0"/>
      <w:marBottom w:val="0"/>
      <w:divBdr>
        <w:top w:val="none" w:sz="0" w:space="0" w:color="auto"/>
        <w:left w:val="none" w:sz="0" w:space="0" w:color="auto"/>
        <w:bottom w:val="none" w:sz="0" w:space="0" w:color="auto"/>
        <w:right w:val="none" w:sz="0" w:space="0" w:color="auto"/>
      </w:divBdr>
    </w:div>
    <w:div w:id="53970832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076898772">
      <w:bodyDiv w:val="1"/>
      <w:marLeft w:val="0"/>
      <w:marRight w:val="0"/>
      <w:marTop w:val="0"/>
      <w:marBottom w:val="0"/>
      <w:divBdr>
        <w:top w:val="none" w:sz="0" w:space="0" w:color="auto"/>
        <w:left w:val="none" w:sz="0" w:space="0" w:color="auto"/>
        <w:bottom w:val="none" w:sz="0" w:space="0" w:color="auto"/>
        <w:right w:val="none" w:sz="0" w:space="0" w:color="auto"/>
      </w:divBdr>
    </w:div>
    <w:div w:id="1134983091">
      <w:bodyDiv w:val="1"/>
      <w:marLeft w:val="0"/>
      <w:marRight w:val="0"/>
      <w:marTop w:val="0"/>
      <w:marBottom w:val="0"/>
      <w:divBdr>
        <w:top w:val="none" w:sz="0" w:space="0" w:color="auto"/>
        <w:left w:val="none" w:sz="0" w:space="0" w:color="auto"/>
        <w:bottom w:val="none" w:sz="0" w:space="0" w:color="auto"/>
        <w:right w:val="none" w:sz="0" w:space="0" w:color="auto"/>
      </w:divBdr>
    </w:div>
    <w:div w:id="196832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chart" Target="charts/chart3.xml"/><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2.jpeg"/><Relationship Id="rId11" Type="http://schemas.openxmlformats.org/officeDocument/2006/relationships/footer" Target="footer2.xml"/><Relationship Id="rId24" Type="http://schemas.openxmlformats.org/officeDocument/2006/relationships/hyperlink" Target="https://www.frontiersin.org/articles/10.3389/frobt.2016.00003/full" TargetMode="External"/><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chart" Target="charts/chart1.xml"/><Relationship Id="rId14" Type="http://schemas.openxmlformats.org/officeDocument/2006/relationships/image" Target="media/image3.jpeg"/><Relationship Id="rId22" Type="http://schemas.openxmlformats.org/officeDocument/2006/relationships/chart" Target="charts/chart4.xml"/><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8" Type="http://schemas.openxmlformats.org/officeDocument/2006/relationships/header" Target="header1.xml"/><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20" Type="http://schemas.openxmlformats.org/officeDocument/2006/relationships/chart" Target="charts/chart2.xml"/><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virtualhumantechnologies.com/2015/07/virtual-" TargetMode="External"/><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footer" Target="footer1.xm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etd-word-template-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drew\Desktop\ASC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drew\Desktop\ASC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ndrew\Desktop\ASCH.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r>
              <a:rPr lang="en-US"/>
              <a:t>Conformed</a:t>
            </a:r>
            <a:r>
              <a:rPr lang="en-US" baseline="0"/>
              <a:t> At Least Once</a:t>
            </a:r>
            <a:endParaRPr lang="en-US"/>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Sheet1!$C$3</c:f>
              <c:strCache>
                <c:ptCount val="1"/>
                <c:pt idx="0">
                  <c:v>AI </c:v>
                </c:pt>
              </c:strCache>
            </c:strRef>
          </c:tx>
          <c:spPr>
            <a:solidFill>
              <a:srgbClr val="58595B"/>
            </a:solidFill>
            <a:ln>
              <a:solidFill>
                <a:schemeClr val="tx1"/>
              </a:solidFill>
            </a:ln>
            <a:effectLst/>
          </c:spPr>
          <c:invertIfNegative val="0"/>
          <c:errBars>
            <c:errBarType val="both"/>
            <c:errValType val="cust"/>
            <c:noEndCap val="0"/>
            <c:plus>
              <c:numRef>
                <c:f>Sheet1!$D$7:$D$8</c:f>
                <c:numCache>
                  <c:formatCode>General</c:formatCode>
                  <c:ptCount val="2"/>
                  <c:pt idx="0">
                    <c:v>0</c:v>
                  </c:pt>
                  <c:pt idx="1">
                    <c:v>6.9000000000000006E-2</c:v>
                  </c:pt>
                </c:numCache>
              </c:numRef>
            </c:plus>
            <c:minus>
              <c:numRef>
                <c:f>Sheet1!$E$7:$E$8</c:f>
                <c:numCache>
                  <c:formatCode>General</c:formatCode>
                  <c:ptCount val="2"/>
                  <c:pt idx="0">
                    <c:v>0</c:v>
                  </c:pt>
                  <c:pt idx="1">
                    <c:v>6.9000000000000006E-2</c:v>
                  </c:pt>
                </c:numCache>
              </c:numRef>
            </c:minus>
            <c:spPr>
              <a:noFill/>
              <a:ln w="19050" cap="flat" cmpd="sng" algn="ctr">
                <a:solidFill>
                  <a:schemeClr val="tx1"/>
                </a:solidFill>
                <a:round/>
              </a:ln>
              <a:effectLst/>
            </c:spPr>
          </c:errBars>
          <c:cat>
            <c:strRef>
              <c:f>Sheet1!$D$2:$E$2</c:f>
              <c:strCache>
                <c:ptCount val="2"/>
                <c:pt idx="0">
                  <c:v>Ambiguous</c:v>
                </c:pt>
                <c:pt idx="1">
                  <c:v>Unambiguous</c:v>
                </c:pt>
              </c:strCache>
            </c:strRef>
          </c:cat>
          <c:val>
            <c:numRef>
              <c:f>Sheet1!$D$3:$E$3</c:f>
              <c:numCache>
                <c:formatCode>General</c:formatCode>
                <c:ptCount val="2"/>
                <c:pt idx="0">
                  <c:v>1</c:v>
                </c:pt>
                <c:pt idx="1">
                  <c:v>7.0999999999999994E-2</c:v>
                </c:pt>
              </c:numCache>
            </c:numRef>
          </c:val>
          <c:extLst>
            <c:ext xmlns:c16="http://schemas.microsoft.com/office/drawing/2014/chart" uri="{C3380CC4-5D6E-409C-BE32-E72D297353CC}">
              <c16:uniqueId val="{00000000-D8DB-480D-BB5B-BC32A3A383E6}"/>
            </c:ext>
          </c:extLst>
        </c:ser>
        <c:ser>
          <c:idx val="1"/>
          <c:order val="1"/>
          <c:tx>
            <c:strRef>
              <c:f>Sheet1!$C$4</c:f>
              <c:strCache>
                <c:ptCount val="1"/>
                <c:pt idx="0">
                  <c:v>Human</c:v>
                </c:pt>
              </c:strCache>
            </c:strRef>
          </c:tx>
          <c:spPr>
            <a:solidFill>
              <a:srgbClr val="FF8200"/>
            </a:solidFill>
            <a:ln>
              <a:solidFill>
                <a:schemeClr val="tx1"/>
              </a:solidFill>
            </a:ln>
            <a:effectLst/>
          </c:spPr>
          <c:invertIfNegative val="0"/>
          <c:errBars>
            <c:errBarType val="both"/>
            <c:errValType val="cust"/>
            <c:noEndCap val="0"/>
            <c:plus>
              <c:numRef>
                <c:f>Sheet1!$F$7:$F$8</c:f>
                <c:numCache>
                  <c:formatCode>General</c:formatCode>
                  <c:ptCount val="2"/>
                  <c:pt idx="0">
                    <c:v>0</c:v>
                  </c:pt>
                  <c:pt idx="1">
                    <c:v>9.5000000000000001E-2</c:v>
                  </c:pt>
                </c:numCache>
              </c:numRef>
            </c:plus>
            <c:minus>
              <c:numRef>
                <c:f>Sheet1!$G$7:$G$8</c:f>
                <c:numCache>
                  <c:formatCode>General</c:formatCode>
                  <c:ptCount val="2"/>
                  <c:pt idx="0">
                    <c:v>0</c:v>
                  </c:pt>
                  <c:pt idx="1">
                    <c:v>9.5000000000000001E-2</c:v>
                  </c:pt>
                </c:numCache>
              </c:numRef>
            </c:minus>
            <c:spPr>
              <a:noFill/>
              <a:ln w="19050" cap="flat" cmpd="sng" algn="ctr">
                <a:solidFill>
                  <a:schemeClr val="tx1"/>
                </a:solidFill>
                <a:round/>
              </a:ln>
              <a:effectLst/>
            </c:spPr>
          </c:errBars>
          <c:cat>
            <c:strRef>
              <c:f>Sheet1!$D$2:$E$2</c:f>
              <c:strCache>
                <c:ptCount val="2"/>
                <c:pt idx="0">
                  <c:v>Ambiguous</c:v>
                </c:pt>
                <c:pt idx="1">
                  <c:v>Unambiguous</c:v>
                </c:pt>
              </c:strCache>
            </c:strRef>
          </c:cat>
          <c:val>
            <c:numRef>
              <c:f>Sheet1!$D$4:$E$4</c:f>
              <c:numCache>
                <c:formatCode>General</c:formatCode>
                <c:ptCount val="2"/>
                <c:pt idx="0">
                  <c:v>1</c:v>
                </c:pt>
                <c:pt idx="1">
                  <c:v>0.34599999999999997</c:v>
                </c:pt>
              </c:numCache>
            </c:numRef>
          </c:val>
          <c:extLst>
            <c:ext xmlns:c16="http://schemas.microsoft.com/office/drawing/2014/chart" uri="{C3380CC4-5D6E-409C-BE32-E72D297353CC}">
              <c16:uniqueId val="{00000001-D8DB-480D-BB5B-BC32A3A383E6}"/>
            </c:ext>
          </c:extLst>
        </c:ser>
        <c:dLbls>
          <c:showLegendKey val="0"/>
          <c:showVal val="0"/>
          <c:showCatName val="0"/>
          <c:showSerName val="0"/>
          <c:showPercent val="0"/>
          <c:showBubbleSize val="0"/>
        </c:dLbls>
        <c:gapWidth val="100"/>
        <c:overlap val="-10"/>
        <c:axId val="540787456"/>
        <c:axId val="540783848"/>
      </c:barChart>
      <c:catAx>
        <c:axId val="5407874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sz="1400"/>
                  <a:t>Ambiguity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3848"/>
        <c:crosses val="autoZero"/>
        <c:auto val="1"/>
        <c:lblAlgn val="ctr"/>
        <c:lblOffset val="100"/>
        <c:noMultiLvlLbl val="0"/>
      </c:catAx>
      <c:valAx>
        <c:axId val="540783848"/>
        <c:scaling>
          <c:orientation val="minMax"/>
          <c:max val="1"/>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sz="1400"/>
                  <a:t>Average</a:t>
                </a:r>
                <a:r>
                  <a:rPr lang="en-US" sz="1400" baseline="0"/>
                  <a:t> Conformed Once</a:t>
                </a:r>
                <a:endParaRPr lang="en-US" sz="1400"/>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7456"/>
        <c:crosses val="autoZero"/>
        <c:crossBetween val="between"/>
        <c:majorUnit val="0.1"/>
      </c:valAx>
      <c:spPr>
        <a:noFill/>
        <a:ln>
          <a:noFill/>
        </a:ln>
        <a:effectLst/>
      </c:spPr>
    </c:plotArea>
    <c:legend>
      <c:legendPos val="t"/>
      <c:overlay val="0"/>
      <c:spPr>
        <a:noFill/>
        <a:ln w="12700">
          <a:solidFill>
            <a:schemeClr val="tx1"/>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Book Antiqua" panose="0204060205030503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r>
              <a:rPr lang="en-US"/>
              <a:t>Mean Response Time</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Sheet1!$C$3</c:f>
              <c:strCache>
                <c:ptCount val="1"/>
                <c:pt idx="0">
                  <c:v>AI </c:v>
                </c:pt>
              </c:strCache>
            </c:strRef>
          </c:tx>
          <c:spPr>
            <a:solidFill>
              <a:srgbClr val="58595B"/>
            </a:solidFill>
            <a:ln>
              <a:solidFill>
                <a:schemeClr val="tx1"/>
              </a:solidFill>
            </a:ln>
            <a:effectLst/>
          </c:spPr>
          <c:invertIfNegative val="0"/>
          <c:errBars>
            <c:errBarType val="both"/>
            <c:errValType val="cust"/>
            <c:noEndCap val="0"/>
            <c:plus>
              <c:numRef>
                <c:f>Sheet1!$D$7:$D$8</c:f>
                <c:numCache>
                  <c:formatCode>General</c:formatCode>
                  <c:ptCount val="2"/>
                  <c:pt idx="0">
                    <c:v>0.13900000000000001</c:v>
                  </c:pt>
                  <c:pt idx="1">
                    <c:v>0.11899999999999999</c:v>
                  </c:pt>
                </c:numCache>
              </c:numRef>
            </c:plus>
            <c:minus>
              <c:numRef>
                <c:f>Sheet1!$E$7:$E$8</c:f>
                <c:numCache>
                  <c:formatCode>General</c:formatCode>
                  <c:ptCount val="2"/>
                  <c:pt idx="0">
                    <c:v>0.13900000000000001</c:v>
                  </c:pt>
                  <c:pt idx="1">
                    <c:v>0.11899999999999999</c:v>
                  </c:pt>
                </c:numCache>
              </c:numRef>
            </c:minus>
            <c:spPr>
              <a:noFill/>
              <a:ln w="19050" cap="flat" cmpd="sng" algn="ctr">
                <a:solidFill>
                  <a:schemeClr val="tx1"/>
                </a:solidFill>
                <a:round/>
              </a:ln>
              <a:effectLst/>
            </c:spPr>
          </c:errBars>
          <c:cat>
            <c:strRef>
              <c:f>Sheet1!$D$2:$E$2</c:f>
              <c:strCache>
                <c:ptCount val="2"/>
                <c:pt idx="0">
                  <c:v>Ambiguous</c:v>
                </c:pt>
                <c:pt idx="1">
                  <c:v>Unambiguous</c:v>
                </c:pt>
              </c:strCache>
            </c:strRef>
          </c:cat>
          <c:val>
            <c:numRef>
              <c:f>Sheet1!$D$3:$E$3</c:f>
              <c:numCache>
                <c:formatCode>General</c:formatCode>
                <c:ptCount val="2"/>
                <c:pt idx="0">
                  <c:v>2.9</c:v>
                </c:pt>
                <c:pt idx="1">
                  <c:v>3.0219999999999998</c:v>
                </c:pt>
              </c:numCache>
            </c:numRef>
          </c:val>
          <c:extLst>
            <c:ext xmlns:c16="http://schemas.microsoft.com/office/drawing/2014/chart" uri="{C3380CC4-5D6E-409C-BE32-E72D297353CC}">
              <c16:uniqueId val="{00000000-E071-4EAC-AD76-ACF51B4BFE17}"/>
            </c:ext>
          </c:extLst>
        </c:ser>
        <c:ser>
          <c:idx val="1"/>
          <c:order val="1"/>
          <c:tx>
            <c:strRef>
              <c:f>Sheet1!$C$4</c:f>
              <c:strCache>
                <c:ptCount val="1"/>
                <c:pt idx="0">
                  <c:v>Human</c:v>
                </c:pt>
              </c:strCache>
            </c:strRef>
          </c:tx>
          <c:spPr>
            <a:solidFill>
              <a:srgbClr val="FF8200"/>
            </a:solidFill>
            <a:ln>
              <a:solidFill>
                <a:schemeClr val="tx1"/>
              </a:solidFill>
            </a:ln>
            <a:effectLst/>
          </c:spPr>
          <c:invertIfNegative val="0"/>
          <c:errBars>
            <c:errBarType val="both"/>
            <c:errValType val="cust"/>
            <c:noEndCap val="0"/>
            <c:plus>
              <c:numRef>
                <c:f>Sheet1!$F$7:$F$8</c:f>
                <c:numCache>
                  <c:formatCode>General</c:formatCode>
                  <c:ptCount val="2"/>
                  <c:pt idx="0">
                    <c:v>0.129</c:v>
                  </c:pt>
                  <c:pt idx="1">
                    <c:v>0.13600000000000001</c:v>
                  </c:pt>
                </c:numCache>
              </c:numRef>
            </c:plus>
            <c:minus>
              <c:numRef>
                <c:f>Sheet1!$G$7:$G$8</c:f>
                <c:numCache>
                  <c:formatCode>General</c:formatCode>
                  <c:ptCount val="2"/>
                  <c:pt idx="0">
                    <c:v>0.129</c:v>
                  </c:pt>
                  <c:pt idx="1">
                    <c:v>0.13600000000000001</c:v>
                  </c:pt>
                </c:numCache>
              </c:numRef>
            </c:minus>
            <c:spPr>
              <a:noFill/>
              <a:ln w="19050" cap="flat" cmpd="sng" algn="ctr">
                <a:solidFill>
                  <a:schemeClr val="tx1"/>
                </a:solidFill>
                <a:round/>
              </a:ln>
              <a:effectLst/>
            </c:spPr>
          </c:errBars>
          <c:cat>
            <c:strRef>
              <c:f>Sheet1!$D$2:$E$2</c:f>
              <c:strCache>
                <c:ptCount val="2"/>
                <c:pt idx="0">
                  <c:v>Ambiguous</c:v>
                </c:pt>
                <c:pt idx="1">
                  <c:v>Unambiguous</c:v>
                </c:pt>
              </c:strCache>
            </c:strRef>
          </c:cat>
          <c:val>
            <c:numRef>
              <c:f>Sheet1!$D$4:$E$4</c:f>
              <c:numCache>
                <c:formatCode>General</c:formatCode>
                <c:ptCount val="2"/>
                <c:pt idx="0">
                  <c:v>2.746</c:v>
                </c:pt>
                <c:pt idx="1">
                  <c:v>3.3010000000000002</c:v>
                </c:pt>
              </c:numCache>
            </c:numRef>
          </c:val>
          <c:extLst>
            <c:ext xmlns:c16="http://schemas.microsoft.com/office/drawing/2014/chart" uri="{C3380CC4-5D6E-409C-BE32-E72D297353CC}">
              <c16:uniqueId val="{00000001-E071-4EAC-AD76-ACF51B4BFE17}"/>
            </c:ext>
          </c:extLst>
        </c:ser>
        <c:dLbls>
          <c:showLegendKey val="0"/>
          <c:showVal val="0"/>
          <c:showCatName val="0"/>
          <c:showSerName val="0"/>
          <c:showPercent val="0"/>
          <c:showBubbleSize val="0"/>
        </c:dLbls>
        <c:gapWidth val="100"/>
        <c:overlap val="-10"/>
        <c:axId val="540787456"/>
        <c:axId val="540783848"/>
      </c:barChart>
      <c:catAx>
        <c:axId val="5407874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sz="1400"/>
                  <a:t>Ambiguity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3848"/>
        <c:crosses val="autoZero"/>
        <c:auto val="1"/>
        <c:lblAlgn val="ctr"/>
        <c:lblOffset val="100"/>
        <c:noMultiLvlLbl val="0"/>
      </c:catAx>
      <c:valAx>
        <c:axId val="540783848"/>
        <c:scaling>
          <c:orientation val="minMax"/>
          <c:max val="3.5"/>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sz="1400"/>
                  <a:t>Response Time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7456"/>
        <c:crosses val="autoZero"/>
        <c:crossBetween val="between"/>
      </c:valAx>
      <c:spPr>
        <a:noFill/>
        <a:ln>
          <a:noFill/>
        </a:ln>
        <a:effectLst/>
      </c:spPr>
    </c:plotArea>
    <c:legend>
      <c:legendPos val="t"/>
      <c:overlay val="0"/>
      <c:spPr>
        <a:noFill/>
        <a:ln w="12700">
          <a:solidFill>
            <a:schemeClr val="tx1"/>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Book Antiqua" panose="0204060205030503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r>
              <a:rPr lang="en-US"/>
              <a:t>Mean Response Time Conformed</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spPr>
            <a:solidFill>
              <a:srgbClr val="58595B"/>
            </a:solidFill>
            <a:ln>
              <a:solidFill>
                <a:schemeClr val="tx1"/>
              </a:solidFill>
            </a:ln>
            <a:effectLst/>
          </c:spPr>
          <c:invertIfNegative val="0"/>
          <c:dPt>
            <c:idx val="1"/>
            <c:invertIfNegative val="0"/>
            <c:bubble3D val="0"/>
            <c:spPr>
              <a:solidFill>
                <a:srgbClr val="FF8200"/>
              </a:solidFill>
              <a:ln>
                <a:solidFill>
                  <a:schemeClr val="tx1"/>
                </a:solidFill>
              </a:ln>
              <a:effectLst/>
            </c:spPr>
            <c:extLst>
              <c:ext xmlns:c16="http://schemas.microsoft.com/office/drawing/2014/chart" uri="{C3380CC4-5D6E-409C-BE32-E72D297353CC}">
                <c16:uniqueId val="{00000001-A836-430F-972A-CAA4AF194ACE}"/>
              </c:ext>
            </c:extLst>
          </c:dPt>
          <c:errBars>
            <c:errBarType val="both"/>
            <c:errValType val="cust"/>
            <c:noEndCap val="0"/>
            <c:plus>
              <c:numRef>
                <c:f>Sheet1!$D$7:$D$8</c:f>
                <c:numCache>
                  <c:formatCode>General</c:formatCode>
                  <c:ptCount val="2"/>
                  <c:pt idx="0">
                    <c:v>0.104</c:v>
                  </c:pt>
                  <c:pt idx="1">
                    <c:v>8.6999999999999994E-2</c:v>
                  </c:pt>
                </c:numCache>
              </c:numRef>
            </c:plus>
            <c:minus>
              <c:numRef>
                <c:f>Sheet1!$E$7:$E$8</c:f>
                <c:numCache>
                  <c:formatCode>General</c:formatCode>
                  <c:ptCount val="2"/>
                  <c:pt idx="0">
                    <c:v>0.104</c:v>
                  </c:pt>
                  <c:pt idx="1">
                    <c:v>8.6999999999999994E-2</c:v>
                  </c:pt>
                </c:numCache>
              </c:numRef>
            </c:minus>
            <c:spPr>
              <a:noFill/>
              <a:ln w="19050" cap="flat" cmpd="sng" algn="ctr">
                <a:solidFill>
                  <a:sysClr val="windowText" lastClr="000000"/>
                </a:solidFill>
                <a:round/>
              </a:ln>
              <a:effectLst/>
            </c:spPr>
          </c:errBars>
          <c:cat>
            <c:strRef>
              <c:f>Sheet1!$D$2:$E$2</c:f>
              <c:strCache>
                <c:ptCount val="2"/>
                <c:pt idx="0">
                  <c:v>No</c:v>
                </c:pt>
                <c:pt idx="1">
                  <c:v>Yes</c:v>
                </c:pt>
              </c:strCache>
            </c:strRef>
          </c:cat>
          <c:val>
            <c:numRef>
              <c:f>Sheet1!$D$3:$E$3</c:f>
              <c:numCache>
                <c:formatCode>General</c:formatCode>
                <c:ptCount val="2"/>
                <c:pt idx="0">
                  <c:v>3.1669999999999998</c:v>
                </c:pt>
                <c:pt idx="1">
                  <c:v>2.8759999999999999</c:v>
                </c:pt>
              </c:numCache>
            </c:numRef>
          </c:val>
          <c:extLst>
            <c:ext xmlns:c16="http://schemas.microsoft.com/office/drawing/2014/chart" uri="{C3380CC4-5D6E-409C-BE32-E72D297353CC}">
              <c16:uniqueId val="{00000002-A836-430F-972A-CAA4AF194ACE}"/>
            </c:ext>
          </c:extLst>
        </c:ser>
        <c:dLbls>
          <c:showLegendKey val="0"/>
          <c:showVal val="0"/>
          <c:showCatName val="0"/>
          <c:showSerName val="0"/>
          <c:showPercent val="0"/>
          <c:showBubbleSize val="0"/>
        </c:dLbls>
        <c:gapWidth val="100"/>
        <c:overlap val="-10"/>
        <c:axId val="540787456"/>
        <c:axId val="540783848"/>
      </c:barChart>
      <c:catAx>
        <c:axId val="5407874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a:t>Conformed</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3848"/>
        <c:crosses val="autoZero"/>
        <c:auto val="1"/>
        <c:lblAlgn val="ctr"/>
        <c:lblOffset val="100"/>
        <c:noMultiLvlLbl val="0"/>
      </c:catAx>
      <c:valAx>
        <c:axId val="540783848"/>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a:t>Response Time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7456"/>
        <c:crosses val="autoZero"/>
        <c:crossBetween val="between"/>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Book Antiqua" panose="0204060205030503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r>
              <a:rPr lang="en-US"/>
              <a:t>Mean Accuracy</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Sheet1!$I$10</c:f>
              <c:strCache>
                <c:ptCount val="1"/>
                <c:pt idx="0">
                  <c:v>AI</c:v>
                </c:pt>
              </c:strCache>
            </c:strRef>
          </c:tx>
          <c:spPr>
            <a:solidFill>
              <a:srgbClr val="58595B"/>
            </a:solidFill>
            <a:ln>
              <a:solidFill>
                <a:sysClr val="windowText" lastClr="000000"/>
              </a:solidFill>
            </a:ln>
            <a:effectLst/>
          </c:spPr>
          <c:invertIfNegative val="0"/>
          <c:errBars>
            <c:errBarType val="both"/>
            <c:errValType val="cust"/>
            <c:noEndCap val="0"/>
            <c:plus>
              <c:numRef>
                <c:f>Sheet1!$E$24:$F$24</c:f>
                <c:numCache>
                  <c:formatCode>General</c:formatCode>
                  <c:ptCount val="2"/>
                  <c:pt idx="0">
                    <c:v>1.7000000000000001E-2</c:v>
                  </c:pt>
                  <c:pt idx="1">
                    <c:v>1.2E-2</c:v>
                  </c:pt>
                </c:numCache>
              </c:numRef>
            </c:plus>
            <c:minus>
              <c:numRef>
                <c:f>Sheet1!$E$25:$F$25</c:f>
                <c:numCache>
                  <c:formatCode>General</c:formatCode>
                  <c:ptCount val="2"/>
                  <c:pt idx="0">
                    <c:v>1.7000000000000001E-2</c:v>
                  </c:pt>
                  <c:pt idx="1">
                    <c:v>1.2E-2</c:v>
                  </c:pt>
                </c:numCache>
              </c:numRef>
            </c:minus>
            <c:spPr>
              <a:noFill/>
              <a:ln w="19050" cap="flat" cmpd="sng" algn="ctr">
                <a:solidFill>
                  <a:sysClr val="windowText" lastClr="000000"/>
                </a:solidFill>
                <a:round/>
              </a:ln>
              <a:effectLst/>
            </c:spPr>
          </c:errBars>
          <c:cat>
            <c:strRef>
              <c:f>Sheet1!$H$11:$H$12</c:f>
              <c:strCache>
                <c:ptCount val="2"/>
                <c:pt idx="0">
                  <c:v>Ambiguous</c:v>
                </c:pt>
                <c:pt idx="1">
                  <c:v>Unambiguous</c:v>
                </c:pt>
              </c:strCache>
            </c:strRef>
          </c:cat>
          <c:val>
            <c:numRef>
              <c:f>Sheet1!$I$11:$I$12</c:f>
              <c:numCache>
                <c:formatCode>General</c:formatCode>
                <c:ptCount val="2"/>
                <c:pt idx="0">
                  <c:v>0.76</c:v>
                </c:pt>
                <c:pt idx="1">
                  <c:v>0.99</c:v>
                </c:pt>
              </c:numCache>
            </c:numRef>
          </c:val>
          <c:extLst>
            <c:ext xmlns:c16="http://schemas.microsoft.com/office/drawing/2014/chart" uri="{C3380CC4-5D6E-409C-BE32-E72D297353CC}">
              <c16:uniqueId val="{00000000-3F17-49AB-AF06-54C640DDA5C0}"/>
            </c:ext>
          </c:extLst>
        </c:ser>
        <c:ser>
          <c:idx val="1"/>
          <c:order val="1"/>
          <c:tx>
            <c:strRef>
              <c:f>Sheet1!$J$10</c:f>
              <c:strCache>
                <c:ptCount val="1"/>
                <c:pt idx="0">
                  <c:v>Human</c:v>
                </c:pt>
              </c:strCache>
            </c:strRef>
          </c:tx>
          <c:spPr>
            <a:solidFill>
              <a:srgbClr val="FF8200"/>
            </a:solidFill>
            <a:ln>
              <a:solidFill>
                <a:sysClr val="windowText" lastClr="000000"/>
              </a:solidFill>
            </a:ln>
            <a:effectLst/>
          </c:spPr>
          <c:invertIfNegative val="0"/>
          <c:errBars>
            <c:errBarType val="both"/>
            <c:errValType val="cust"/>
            <c:noEndCap val="0"/>
            <c:plus>
              <c:numRef>
                <c:f>Sheet1!$E$20:$F$20</c:f>
                <c:numCache>
                  <c:formatCode>General</c:formatCode>
                  <c:ptCount val="2"/>
                  <c:pt idx="0">
                    <c:v>0.02</c:v>
                  </c:pt>
                  <c:pt idx="1">
                    <c:v>1.4E-2</c:v>
                  </c:pt>
                </c:numCache>
              </c:numRef>
            </c:plus>
            <c:minus>
              <c:numRef>
                <c:f>Sheet1!$E$21:$F$21</c:f>
                <c:numCache>
                  <c:formatCode>General</c:formatCode>
                  <c:ptCount val="2"/>
                  <c:pt idx="0">
                    <c:v>0.02</c:v>
                  </c:pt>
                  <c:pt idx="1">
                    <c:v>1.4E-2</c:v>
                  </c:pt>
                </c:numCache>
              </c:numRef>
            </c:minus>
            <c:spPr>
              <a:noFill/>
              <a:ln w="19050" cap="flat" cmpd="sng" algn="ctr">
                <a:solidFill>
                  <a:sysClr val="windowText" lastClr="000000"/>
                </a:solidFill>
                <a:round/>
              </a:ln>
              <a:effectLst/>
            </c:spPr>
          </c:errBars>
          <c:cat>
            <c:strRef>
              <c:f>Sheet1!$H$11:$H$12</c:f>
              <c:strCache>
                <c:ptCount val="2"/>
                <c:pt idx="0">
                  <c:v>Ambiguous</c:v>
                </c:pt>
                <c:pt idx="1">
                  <c:v>Unambiguous</c:v>
                </c:pt>
              </c:strCache>
            </c:strRef>
          </c:cat>
          <c:val>
            <c:numRef>
              <c:f>Sheet1!$J$11:$J$12</c:f>
              <c:numCache>
                <c:formatCode>General</c:formatCode>
                <c:ptCount val="2"/>
                <c:pt idx="0">
                  <c:v>0.78</c:v>
                </c:pt>
                <c:pt idx="1">
                  <c:v>0.97</c:v>
                </c:pt>
              </c:numCache>
            </c:numRef>
          </c:val>
          <c:extLst>
            <c:ext xmlns:c16="http://schemas.microsoft.com/office/drawing/2014/chart" uri="{C3380CC4-5D6E-409C-BE32-E72D297353CC}">
              <c16:uniqueId val="{00000001-3F17-49AB-AF06-54C640DDA5C0}"/>
            </c:ext>
          </c:extLst>
        </c:ser>
        <c:dLbls>
          <c:showLegendKey val="0"/>
          <c:showVal val="0"/>
          <c:showCatName val="0"/>
          <c:showSerName val="0"/>
          <c:showPercent val="0"/>
          <c:showBubbleSize val="0"/>
        </c:dLbls>
        <c:gapWidth val="100"/>
        <c:overlap val="-10"/>
        <c:axId val="540787456"/>
        <c:axId val="540783848"/>
      </c:barChart>
      <c:catAx>
        <c:axId val="540787456"/>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sz="1400"/>
                  <a:t>Ambiguity</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3848"/>
        <c:crosses val="autoZero"/>
        <c:auto val="1"/>
        <c:lblAlgn val="ctr"/>
        <c:lblOffset val="100"/>
        <c:noMultiLvlLbl val="0"/>
      </c:catAx>
      <c:valAx>
        <c:axId val="540783848"/>
        <c:scaling>
          <c:orientation val="minMax"/>
          <c:max val="1"/>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r>
                  <a:rPr lang="en-US" sz="1400" b="1">
                    <a:solidFill>
                      <a:sysClr val="windowText" lastClr="000000"/>
                    </a:solidFill>
                  </a:rPr>
                  <a:t>Accuracy</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Book Antiqua" panose="02040602050305030304" pitchFamily="18" charset="0"/>
                  <a:ea typeface="+mn-ea"/>
                  <a:cs typeface="+mn-cs"/>
                </a:defRPr>
              </a:pPr>
              <a:endParaRPr lang="en-US"/>
            </a:p>
          </c:txPr>
        </c:title>
        <c:numFmt formatCode="General" sourceLinked="1"/>
        <c:majorTickMark val="out"/>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crossAx val="540787456"/>
        <c:crosses val="autoZero"/>
        <c:crossBetween val="between"/>
        <c:majorUnit val="0.1"/>
      </c:valAx>
      <c:spPr>
        <a:noFill/>
        <a:ln>
          <a:noFill/>
        </a:ln>
        <a:effectLst/>
      </c:spPr>
    </c:plotArea>
    <c:legend>
      <c:legendPos val="t"/>
      <c:overlay val="0"/>
      <c:spPr>
        <a:noFill/>
        <a:ln>
          <a:solidFill>
            <a:sysClr val="windowText" lastClr="000000"/>
          </a:solidFill>
        </a:ln>
        <a:effectLst/>
      </c:spPr>
      <c:txPr>
        <a:bodyPr rot="0" spcFirstLastPara="1" vertOverflow="ellipsis" vert="horz" wrap="square" anchor="ctr" anchorCtr="1"/>
        <a:lstStyle/>
        <a:p>
          <a:pPr>
            <a:defRPr sz="900" b="1"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showDLblsOverMax val="0"/>
    <c:extLst/>
  </c:chart>
  <c:spPr>
    <a:noFill/>
    <a:ln w="19050" cap="flat" cmpd="sng" algn="ctr">
      <a:solidFill>
        <a:schemeClr val="tx1">
          <a:lumMod val="15000"/>
          <a:lumOff val="85000"/>
        </a:schemeClr>
      </a:solidFill>
      <a:round/>
    </a:ln>
    <a:effectLst/>
  </c:spPr>
  <c:txPr>
    <a:bodyPr/>
    <a:lstStyle/>
    <a:p>
      <a:pPr>
        <a:defRPr b="1">
          <a:solidFill>
            <a:sysClr val="windowText" lastClr="000000"/>
          </a:solidFill>
          <a:latin typeface="Book Antiqua" panose="0204060205030503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8C9F4-45EA-430F-9268-B7BED6978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Template>
  <TotalTime>79</TotalTime>
  <Pages>71</Pages>
  <Words>6143</Words>
  <Characters>49151</Characters>
  <Application>Microsoft Office Word</Application>
  <DocSecurity>0</DocSecurity>
  <Lines>722</Lines>
  <Paragraphs>403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54891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Andrew Heim</dc:creator>
  <cp:lastModifiedBy>Abby Sherman</cp:lastModifiedBy>
  <cp:revision>30</cp:revision>
  <cp:lastPrinted>2005-09-22T13:02:00Z</cp:lastPrinted>
  <dcterms:created xsi:type="dcterms:W3CDTF">2020-11-14T18:03:00Z</dcterms:created>
  <dcterms:modified xsi:type="dcterms:W3CDTF">2020-11-21T14:32:00Z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